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2652" w14:textId="77777777" w:rsidR="00542204" w:rsidRDefault="00542204" w:rsidP="00B24585">
      <w:pPr>
        <w:pStyle w:val="Nadpis1"/>
        <w:jc w:val="left"/>
        <w:rPr>
          <w:rFonts w:asciiTheme="minorHAnsi" w:hAnsiTheme="minorHAnsi"/>
          <w:sz w:val="36"/>
          <w:szCs w:val="22"/>
        </w:rPr>
      </w:pPr>
    </w:p>
    <w:p w14:paraId="1E8B9476" w14:textId="2886AB66" w:rsidR="000C13B2" w:rsidRPr="00542204" w:rsidRDefault="00832A8A">
      <w:pPr>
        <w:pStyle w:val="Nadpis1"/>
        <w:rPr>
          <w:rFonts w:asciiTheme="minorHAnsi" w:hAnsiTheme="minorHAnsi"/>
          <w:sz w:val="36"/>
          <w:szCs w:val="22"/>
        </w:rPr>
      </w:pPr>
      <w:r w:rsidRPr="00542204">
        <w:rPr>
          <w:rFonts w:asciiTheme="minorHAnsi" w:hAnsiTheme="minorHAnsi"/>
          <w:sz w:val="36"/>
          <w:szCs w:val="22"/>
        </w:rPr>
        <w:t>SMLOUVA O</w:t>
      </w:r>
      <w:r w:rsidR="000C13B2" w:rsidRPr="00542204">
        <w:rPr>
          <w:rFonts w:asciiTheme="minorHAnsi" w:hAnsiTheme="minorHAnsi"/>
          <w:sz w:val="36"/>
          <w:szCs w:val="22"/>
        </w:rPr>
        <w:t xml:space="preserve"> DÍLO</w:t>
      </w:r>
    </w:p>
    <w:p w14:paraId="6BCB2E95" w14:textId="77777777" w:rsidR="00310740" w:rsidRPr="000C2DEE" w:rsidRDefault="00310740" w:rsidP="00310740">
      <w:pPr>
        <w:rPr>
          <w:rFonts w:asciiTheme="minorHAnsi" w:hAnsiTheme="minorHAnsi"/>
        </w:rPr>
      </w:pPr>
    </w:p>
    <w:p w14:paraId="4C6C31B3" w14:textId="1293972D" w:rsidR="000C13B2" w:rsidRPr="00542204" w:rsidRDefault="00542204">
      <w:pPr>
        <w:jc w:val="center"/>
        <w:rPr>
          <w:rFonts w:asciiTheme="minorHAnsi" w:hAnsiTheme="minorHAnsi"/>
          <w:b/>
          <w:szCs w:val="22"/>
        </w:rPr>
      </w:pPr>
      <w:r w:rsidRPr="00542204">
        <w:rPr>
          <w:rFonts w:asciiTheme="minorHAnsi" w:hAnsiTheme="minorHAnsi"/>
          <w:b/>
          <w:sz w:val="28"/>
          <w:szCs w:val="28"/>
        </w:rPr>
        <w:t>kterou ve smyslu ustanovení § 2586 a násl. zákona č. 89/2012 Sb., občanského zákoníku, uzavřely níže uvedeného dne, měsíce a roku a za následujících podmínek tyto smluvní strany:</w:t>
      </w:r>
    </w:p>
    <w:p w14:paraId="6DBB6F00" w14:textId="07BE3F15" w:rsidR="000C13B2" w:rsidRPr="000C2DEE" w:rsidRDefault="000C13B2" w:rsidP="00832A8A">
      <w:pPr>
        <w:jc w:val="center"/>
        <w:rPr>
          <w:rFonts w:asciiTheme="minorHAnsi" w:hAnsiTheme="minorHAnsi"/>
          <w:sz w:val="22"/>
          <w:szCs w:val="22"/>
        </w:rPr>
      </w:pPr>
    </w:p>
    <w:p w14:paraId="4A9E3E12" w14:textId="013170B5" w:rsidR="000C13B2" w:rsidRDefault="000C13B2" w:rsidP="000817AA">
      <w:pPr>
        <w:ind w:left="2160" w:hanging="2160"/>
        <w:rPr>
          <w:rFonts w:asciiTheme="minorHAnsi" w:hAnsiTheme="minorHAnsi"/>
          <w:sz w:val="22"/>
          <w:szCs w:val="22"/>
        </w:rPr>
      </w:pPr>
    </w:p>
    <w:p w14:paraId="60BD6E9F" w14:textId="77777777" w:rsidR="006D1B34" w:rsidRPr="000C2DEE" w:rsidRDefault="006D1B34" w:rsidP="000817AA">
      <w:pPr>
        <w:ind w:left="2160" w:hanging="2160"/>
        <w:rPr>
          <w:rFonts w:asciiTheme="minorHAnsi" w:hAnsiTheme="minorHAnsi"/>
          <w:sz w:val="22"/>
          <w:szCs w:val="22"/>
        </w:rPr>
      </w:pPr>
    </w:p>
    <w:p w14:paraId="6C5FE919" w14:textId="77777777" w:rsidR="00542204" w:rsidRPr="00BD231E" w:rsidRDefault="00542204" w:rsidP="00013781">
      <w:pPr>
        <w:pStyle w:val="Bezmezer"/>
        <w:spacing w:after="120"/>
        <w:ind w:left="2552" w:hanging="2126"/>
        <w:rPr>
          <w:rFonts w:asciiTheme="minorHAnsi" w:hAnsiTheme="minorHAnsi" w:cstheme="minorHAnsi"/>
          <w:b/>
          <w:caps/>
          <w:noProof/>
          <w:lang w:eastAsia="cs-CZ"/>
        </w:rPr>
      </w:pPr>
      <w:r w:rsidRPr="00BD231E">
        <w:rPr>
          <w:rFonts w:asciiTheme="minorHAnsi" w:hAnsiTheme="minorHAnsi" w:cstheme="minorHAnsi"/>
          <w:b/>
          <w:caps/>
          <w:noProof/>
          <w:lang w:eastAsia="cs-CZ"/>
        </w:rPr>
        <w:t>OBJEDNATEL</w:t>
      </w:r>
    </w:p>
    <w:p w14:paraId="367E55F9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b/>
          <w:noProof/>
        </w:rPr>
        <w:t>Název:</w:t>
      </w:r>
      <w:r w:rsidRPr="00BD231E">
        <w:rPr>
          <w:rFonts w:asciiTheme="minorHAnsi" w:hAnsiTheme="minorHAnsi" w:cstheme="minorHAnsi"/>
          <w:b/>
          <w:noProof/>
        </w:rPr>
        <w:tab/>
      </w:r>
      <w:r w:rsidRPr="00BD231E">
        <w:rPr>
          <w:rFonts w:asciiTheme="minorHAnsi" w:hAnsiTheme="minorHAnsi" w:cstheme="minorHAnsi"/>
          <w:b/>
          <w:bCs/>
          <w:noProof/>
        </w:rPr>
        <w:t>Integrované centrum pro osoby se zdravotním postižením Horní Poustevna</w:t>
      </w:r>
    </w:p>
    <w:p w14:paraId="27B50EE5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Sídlo:</w:t>
      </w:r>
      <w:r w:rsidRPr="00BD231E">
        <w:rPr>
          <w:rFonts w:asciiTheme="minorHAnsi" w:hAnsiTheme="minorHAnsi" w:cstheme="minorHAnsi"/>
          <w:noProof/>
        </w:rPr>
        <w:tab/>
        <w:t>Horní Poustevna č.p. 40, 407 82 Dolní Poustevna</w:t>
      </w:r>
    </w:p>
    <w:p w14:paraId="68092E12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Zástupce:</w:t>
      </w:r>
      <w:r w:rsidRPr="00BD231E">
        <w:rPr>
          <w:rFonts w:asciiTheme="minorHAnsi" w:hAnsiTheme="minorHAnsi" w:cstheme="minorHAnsi"/>
          <w:noProof/>
        </w:rPr>
        <w:tab/>
        <w:t>Ing. Ilona Chrtová, ředitelka</w:t>
      </w:r>
    </w:p>
    <w:p w14:paraId="4339624C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IČ</w:t>
      </w:r>
      <w:r>
        <w:rPr>
          <w:rFonts w:asciiTheme="minorHAnsi" w:hAnsiTheme="minorHAnsi" w:cstheme="minorHAnsi"/>
          <w:noProof/>
        </w:rPr>
        <w:t>O</w:t>
      </w:r>
      <w:r w:rsidRPr="00BD231E">
        <w:rPr>
          <w:rFonts w:asciiTheme="minorHAnsi" w:hAnsiTheme="minorHAnsi" w:cstheme="minorHAnsi"/>
          <w:noProof/>
        </w:rPr>
        <w:t>:</w:t>
      </w:r>
      <w:r w:rsidRPr="00BD231E">
        <w:rPr>
          <w:rFonts w:asciiTheme="minorHAnsi" w:hAnsiTheme="minorHAnsi" w:cstheme="minorHAnsi"/>
          <w:noProof/>
        </w:rPr>
        <w:tab/>
        <w:t>70872686</w:t>
      </w:r>
    </w:p>
    <w:p w14:paraId="0B7CDDD2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</w:rPr>
      </w:pPr>
      <w:r w:rsidRPr="00BD231E">
        <w:rPr>
          <w:rFonts w:asciiTheme="minorHAnsi" w:eastAsia="Times New Roman" w:hAnsiTheme="minorHAnsi" w:cstheme="minorHAnsi"/>
          <w:noProof/>
          <w:lang w:eastAsia="cs-CZ"/>
        </w:rPr>
        <w:t>DIČ:</w:t>
      </w:r>
      <w:r w:rsidRPr="00BD231E">
        <w:rPr>
          <w:rFonts w:asciiTheme="minorHAnsi" w:eastAsia="Times New Roman" w:hAnsiTheme="minorHAnsi" w:cstheme="minorHAnsi"/>
          <w:noProof/>
          <w:lang w:eastAsia="cs-CZ"/>
        </w:rPr>
        <w:tab/>
        <w:t>CZ70872686</w:t>
      </w:r>
    </w:p>
    <w:p w14:paraId="50567D75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>Bankovní spojení: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Pr="00BD231E">
        <w:rPr>
          <w:rFonts w:asciiTheme="minorHAnsi" w:hAnsiTheme="minorHAnsi" w:cstheme="minorHAnsi"/>
        </w:rPr>
        <w:t>PPF banka</w:t>
      </w:r>
    </w:p>
    <w:p w14:paraId="2117C5E0" w14:textId="77777777" w:rsidR="00542204" w:rsidRPr="00BD231E" w:rsidRDefault="00542204" w:rsidP="00013781">
      <w:pPr>
        <w:pStyle w:val="Bezmezer"/>
        <w:ind w:left="2552" w:hanging="2126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>č. ú: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Pr="00BD231E">
        <w:rPr>
          <w:rFonts w:asciiTheme="minorHAnsi" w:hAnsiTheme="minorHAnsi" w:cstheme="minorHAnsi"/>
        </w:rPr>
        <w:t>2001380008/6000</w:t>
      </w:r>
    </w:p>
    <w:p w14:paraId="7342222C" w14:textId="0F20CDD8" w:rsidR="00793408" w:rsidRPr="00542204" w:rsidRDefault="00E604DC" w:rsidP="00013781">
      <w:pPr>
        <w:ind w:left="2552" w:hanging="2126"/>
        <w:rPr>
          <w:rFonts w:asciiTheme="minorHAnsi" w:hAnsiTheme="minorHAnsi"/>
          <w:sz w:val="22"/>
          <w:szCs w:val="22"/>
        </w:rPr>
      </w:pPr>
      <w:r w:rsidRPr="00542204">
        <w:rPr>
          <w:rFonts w:asciiTheme="minorHAnsi" w:hAnsiTheme="minorHAnsi"/>
          <w:sz w:val="22"/>
          <w:szCs w:val="22"/>
        </w:rPr>
        <w:t>Kontaktní osoba Objednatele</w:t>
      </w:r>
      <w:r w:rsidR="00BD0A8B" w:rsidRPr="00542204">
        <w:rPr>
          <w:rFonts w:asciiTheme="minorHAnsi" w:hAnsiTheme="minorHAnsi"/>
          <w:sz w:val="22"/>
          <w:szCs w:val="22"/>
        </w:rPr>
        <w:t xml:space="preserve"> pro technické záležitosti</w:t>
      </w:r>
      <w:r w:rsidRPr="00542204">
        <w:rPr>
          <w:rFonts w:asciiTheme="minorHAnsi" w:hAnsiTheme="minorHAnsi"/>
          <w:sz w:val="22"/>
          <w:szCs w:val="22"/>
        </w:rPr>
        <w:t xml:space="preserve">: </w:t>
      </w:r>
      <w:r w:rsidR="00B10562" w:rsidRPr="00542204">
        <w:rPr>
          <w:rFonts w:asciiTheme="minorHAnsi" w:hAnsiTheme="minorHAnsi"/>
          <w:sz w:val="22"/>
          <w:szCs w:val="22"/>
        </w:rPr>
        <w:t xml:space="preserve">Ing. Ilona Chrtová, </w:t>
      </w:r>
      <w:r w:rsidR="00750E3A" w:rsidRPr="00750E3A">
        <w:rPr>
          <w:rFonts w:asciiTheme="minorHAnsi" w:hAnsiTheme="minorHAnsi" w:cstheme="minorHAnsi"/>
          <w:noProof/>
          <w:sz w:val="22"/>
        </w:rPr>
        <w:t>telefon: 412 397 862, 774 248 012, email</w:t>
      </w:r>
      <w:r w:rsidR="00750E3A" w:rsidRPr="00750E3A">
        <w:rPr>
          <w:rFonts w:asciiTheme="minorHAnsi" w:hAnsiTheme="minorHAnsi" w:cstheme="minorHAnsi"/>
          <w:sz w:val="22"/>
        </w:rPr>
        <w:t xml:space="preserve">: </w:t>
      </w:r>
      <w:hyperlink r:id="rId8" w:history="1">
        <w:r w:rsidR="00750E3A" w:rsidRPr="00750E3A">
          <w:rPr>
            <w:rStyle w:val="Hypertextovodkaz"/>
            <w:rFonts w:asciiTheme="minorHAnsi" w:hAnsiTheme="minorHAnsi" w:cstheme="minorHAnsi"/>
            <w:sz w:val="22"/>
          </w:rPr>
          <w:t>chrtova@ichp.cz</w:t>
        </w:r>
      </w:hyperlink>
    </w:p>
    <w:p w14:paraId="13B44ED7" w14:textId="404309DD" w:rsidR="00BD0A8B" w:rsidRPr="0072284B" w:rsidRDefault="00BD0A8B" w:rsidP="00013781">
      <w:pPr>
        <w:ind w:left="2552" w:hanging="2126"/>
        <w:rPr>
          <w:rFonts w:asciiTheme="minorHAnsi" w:hAnsiTheme="minorHAnsi" w:cstheme="minorHAnsi"/>
          <w:sz w:val="22"/>
          <w:szCs w:val="22"/>
        </w:rPr>
      </w:pPr>
      <w:r w:rsidRPr="0072284B">
        <w:rPr>
          <w:rFonts w:asciiTheme="minorHAnsi" w:hAnsiTheme="minorHAnsi" w:cstheme="minorHAnsi"/>
          <w:sz w:val="22"/>
          <w:szCs w:val="22"/>
        </w:rPr>
        <w:t xml:space="preserve">Technický dozor </w:t>
      </w:r>
      <w:r w:rsidR="001A7E28">
        <w:rPr>
          <w:rFonts w:asciiTheme="minorHAnsi" w:hAnsiTheme="minorHAnsi" w:cstheme="minorHAnsi"/>
          <w:sz w:val="22"/>
          <w:szCs w:val="22"/>
        </w:rPr>
        <w:t>stavebníka</w:t>
      </w:r>
      <w:r w:rsidRPr="0072284B">
        <w:rPr>
          <w:rFonts w:asciiTheme="minorHAnsi" w:hAnsiTheme="minorHAnsi" w:cstheme="minorHAnsi"/>
          <w:sz w:val="22"/>
          <w:szCs w:val="22"/>
        </w:rPr>
        <w:t xml:space="preserve">: </w:t>
      </w:r>
      <w:r w:rsidR="00E47B34">
        <w:rPr>
          <w:rFonts w:asciiTheme="minorHAnsi" w:hAnsiTheme="minorHAnsi" w:cstheme="minorHAnsi"/>
          <w:sz w:val="22"/>
          <w:szCs w:val="22"/>
        </w:rPr>
        <w:t>Šárka Mancová</w:t>
      </w:r>
    </w:p>
    <w:p w14:paraId="4B25F303" w14:textId="77777777" w:rsidR="00793408" w:rsidRPr="000C2DEE" w:rsidRDefault="00793408" w:rsidP="00013781">
      <w:pPr>
        <w:ind w:left="2552" w:hanging="2126"/>
        <w:rPr>
          <w:rFonts w:asciiTheme="minorHAnsi" w:hAnsiTheme="minorHAnsi"/>
          <w:sz w:val="22"/>
          <w:szCs w:val="22"/>
        </w:rPr>
      </w:pPr>
    </w:p>
    <w:p w14:paraId="09E88BD7" w14:textId="77777777" w:rsidR="000C13B2" w:rsidRPr="000C2DEE" w:rsidRDefault="000C13B2" w:rsidP="00013781">
      <w:pPr>
        <w:ind w:left="2552" w:hanging="2126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a</w:t>
      </w:r>
    </w:p>
    <w:p w14:paraId="3949711A" w14:textId="77777777" w:rsidR="000C13B2" w:rsidRPr="000C2DEE" w:rsidRDefault="000C13B2" w:rsidP="00013781">
      <w:pPr>
        <w:ind w:left="2552" w:hanging="2126"/>
        <w:rPr>
          <w:rFonts w:asciiTheme="minorHAnsi" w:hAnsiTheme="minorHAnsi"/>
          <w:sz w:val="22"/>
          <w:szCs w:val="22"/>
        </w:rPr>
      </w:pPr>
    </w:p>
    <w:p w14:paraId="057E2673" w14:textId="52A940A3" w:rsidR="00542204" w:rsidRPr="002526E0" w:rsidRDefault="00542204" w:rsidP="00013781">
      <w:pPr>
        <w:pStyle w:val="Bezmezer"/>
        <w:spacing w:after="120"/>
        <w:ind w:left="2552" w:hanging="2126"/>
        <w:rPr>
          <w:rFonts w:asciiTheme="minorHAnsi" w:hAnsiTheme="minorHAnsi"/>
          <w:b/>
          <w:caps/>
          <w:noProof/>
          <w:lang w:eastAsia="cs-CZ"/>
        </w:rPr>
      </w:pPr>
      <w:r>
        <w:rPr>
          <w:rFonts w:asciiTheme="minorHAnsi" w:hAnsiTheme="minorHAnsi"/>
          <w:b/>
          <w:caps/>
          <w:noProof/>
          <w:lang w:eastAsia="cs-CZ"/>
        </w:rPr>
        <w:t>zhotovitel</w:t>
      </w:r>
    </w:p>
    <w:p w14:paraId="5395AB45" w14:textId="2DA71011" w:rsidR="00542204" w:rsidRPr="008064EE" w:rsidRDefault="00542204" w:rsidP="00013781">
      <w:pPr>
        <w:ind w:left="2552" w:hanging="2126"/>
        <w:rPr>
          <w:rFonts w:asciiTheme="minorHAnsi" w:eastAsia="Calibri" w:hAnsiTheme="minorHAnsi"/>
          <w:b/>
          <w:noProof/>
          <w:sz w:val="22"/>
          <w:szCs w:val="22"/>
        </w:rPr>
      </w:pPr>
      <w:r w:rsidRPr="008064EE">
        <w:rPr>
          <w:rFonts w:asciiTheme="minorHAnsi" w:eastAsia="Calibri" w:hAnsiTheme="minorHAnsi"/>
          <w:b/>
          <w:noProof/>
          <w:sz w:val="22"/>
          <w:szCs w:val="22"/>
        </w:rPr>
        <w:t>Název:</w:t>
      </w:r>
      <w:r w:rsidRPr="008064EE">
        <w:rPr>
          <w:rFonts w:asciiTheme="minorHAnsi" w:eastAsia="Calibri" w:hAnsiTheme="minorHAnsi"/>
          <w:b/>
          <w:noProof/>
          <w:sz w:val="22"/>
          <w:szCs w:val="22"/>
        </w:rPr>
        <w:tab/>
      </w:r>
      <w:r w:rsidR="00E47B34">
        <w:rPr>
          <w:rFonts w:asciiTheme="minorHAnsi" w:eastAsia="Calibri" w:hAnsiTheme="minorHAnsi"/>
          <w:b/>
          <w:bCs/>
          <w:sz w:val="22"/>
          <w:szCs w:val="22"/>
        </w:rPr>
        <w:t>David Blažej</w:t>
      </w:r>
    </w:p>
    <w:p w14:paraId="2FD85753" w14:textId="621D3D28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Sídlo</w:t>
      </w:r>
      <w:r w:rsidR="00E47B34">
        <w:rPr>
          <w:rFonts w:asciiTheme="minorHAnsi" w:eastAsia="Calibri" w:hAnsiTheme="minorHAnsi"/>
          <w:noProof/>
          <w:sz w:val="22"/>
          <w:szCs w:val="22"/>
        </w:rPr>
        <w:t>:</w:t>
      </w:r>
      <w:r w:rsidR="00E44263">
        <w:rPr>
          <w:rFonts w:asciiTheme="minorHAnsi" w:eastAsia="Calibri" w:hAnsiTheme="minorHAnsi"/>
          <w:noProof/>
          <w:sz w:val="22"/>
          <w:szCs w:val="22"/>
        </w:rPr>
        <w:t xml:space="preserve">                                407 55 Dolní Podluží č.p. 524</w:t>
      </w:r>
    </w:p>
    <w:p w14:paraId="199ADC27" w14:textId="09746A55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Zápis v obchodním rejstříku:</w:t>
      </w:r>
      <w:r w:rsidR="00E44263">
        <w:rPr>
          <w:rFonts w:asciiTheme="minorHAnsi" w:eastAsia="Calibri" w:hAnsiTheme="minorHAnsi"/>
          <w:noProof/>
          <w:sz w:val="22"/>
          <w:szCs w:val="22"/>
        </w:rPr>
        <w:t xml:space="preserve"> není zapsán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</w:p>
    <w:p w14:paraId="64FC8534" w14:textId="49D4795B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Statutární orgán: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E44263">
        <w:rPr>
          <w:rFonts w:asciiTheme="minorHAnsi" w:eastAsia="Calibri" w:hAnsiTheme="minorHAnsi"/>
          <w:noProof/>
          <w:sz w:val="22"/>
          <w:szCs w:val="22"/>
        </w:rPr>
        <w:t>David Blažej</w:t>
      </w:r>
    </w:p>
    <w:p w14:paraId="468F0F35" w14:textId="350783D2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IČ</w:t>
      </w:r>
      <w:r>
        <w:rPr>
          <w:rFonts w:asciiTheme="minorHAnsi" w:eastAsia="Calibri" w:hAnsiTheme="minorHAnsi"/>
          <w:noProof/>
          <w:sz w:val="22"/>
          <w:szCs w:val="22"/>
        </w:rPr>
        <w:t>O</w:t>
      </w:r>
      <w:r w:rsidRPr="008064EE">
        <w:rPr>
          <w:rFonts w:asciiTheme="minorHAnsi" w:eastAsia="Calibri" w:hAnsiTheme="minorHAnsi"/>
          <w:noProof/>
          <w:sz w:val="22"/>
          <w:szCs w:val="22"/>
        </w:rPr>
        <w:t>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E44263">
        <w:rPr>
          <w:rFonts w:asciiTheme="minorHAnsi" w:eastAsia="Calibri" w:hAnsiTheme="minorHAnsi"/>
          <w:noProof/>
          <w:sz w:val="22"/>
          <w:szCs w:val="22"/>
        </w:rPr>
        <w:t>719642258</w:t>
      </w:r>
    </w:p>
    <w:p w14:paraId="79472CA2" w14:textId="4BFF8704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DIČ: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E44263">
        <w:rPr>
          <w:rFonts w:asciiTheme="minorHAnsi" w:eastAsia="Calibri" w:hAnsiTheme="minorHAnsi"/>
          <w:noProof/>
          <w:sz w:val="22"/>
          <w:szCs w:val="22"/>
        </w:rPr>
        <w:t>CZ7612252428</w:t>
      </w:r>
    </w:p>
    <w:p w14:paraId="3A882E86" w14:textId="6C2C2A5C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Bankovní spojení: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CB0AA8">
        <w:rPr>
          <w:rFonts w:asciiTheme="minorHAnsi" w:eastAsia="Calibri" w:hAnsiTheme="minorHAnsi"/>
          <w:noProof/>
          <w:sz w:val="22"/>
          <w:szCs w:val="22"/>
        </w:rPr>
        <w:t xml:space="preserve">221 404 316/ 0600, Moneta </w:t>
      </w:r>
    </w:p>
    <w:p w14:paraId="156DA545" w14:textId="637AD3EF" w:rsidR="00542204" w:rsidRPr="008064EE" w:rsidRDefault="00542204" w:rsidP="00013781">
      <w:pPr>
        <w:ind w:left="2552" w:hanging="2126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Kontaktní osoba: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E44263">
        <w:rPr>
          <w:rFonts w:asciiTheme="minorHAnsi" w:eastAsia="Calibri" w:hAnsiTheme="minorHAnsi"/>
          <w:noProof/>
          <w:sz w:val="22"/>
          <w:szCs w:val="22"/>
        </w:rPr>
        <w:t>pan David Blažej</w:t>
      </w:r>
      <w:r w:rsidRPr="008064EE">
        <w:rPr>
          <w:rFonts w:asciiTheme="minorHAnsi" w:eastAsia="Calibri" w:hAnsiTheme="minorHAnsi"/>
          <w:noProof/>
          <w:sz w:val="22"/>
          <w:szCs w:val="22"/>
        </w:rPr>
        <w:t>, tel. č:</w:t>
      </w:r>
      <w:r w:rsidR="00E44263">
        <w:rPr>
          <w:rFonts w:asciiTheme="minorHAnsi" w:eastAsia="Calibri" w:hAnsiTheme="minorHAnsi"/>
          <w:noProof/>
          <w:sz w:val="22"/>
          <w:szCs w:val="22"/>
        </w:rPr>
        <w:t xml:space="preserve"> 775 963 835</w:t>
      </w:r>
      <w:r w:rsidRPr="008064EE">
        <w:rPr>
          <w:rFonts w:asciiTheme="minorHAnsi" w:eastAsia="Calibri" w:hAnsiTheme="minorHAnsi"/>
          <w:noProof/>
          <w:sz w:val="22"/>
          <w:szCs w:val="22"/>
        </w:rPr>
        <w:t xml:space="preserve">, email: </w:t>
      </w:r>
      <w:r w:rsidR="00E44263">
        <w:rPr>
          <w:rFonts w:asciiTheme="minorHAnsi" w:eastAsia="Calibri" w:hAnsiTheme="minorHAnsi"/>
          <w:noProof/>
          <w:sz w:val="22"/>
          <w:szCs w:val="22"/>
        </w:rPr>
        <w:t>proreko@centrum.cz</w:t>
      </w:r>
    </w:p>
    <w:p w14:paraId="24EB70A4" w14:textId="77777777" w:rsidR="000C13B2" w:rsidRPr="000C2DEE" w:rsidRDefault="000C13B2" w:rsidP="00013781">
      <w:pPr>
        <w:ind w:left="2552" w:hanging="2126"/>
        <w:rPr>
          <w:rFonts w:asciiTheme="minorHAnsi" w:hAnsiTheme="minorHAnsi"/>
          <w:sz w:val="22"/>
          <w:szCs w:val="22"/>
        </w:rPr>
      </w:pPr>
    </w:p>
    <w:p w14:paraId="774D0969" w14:textId="494BEF8B" w:rsidR="000C13B2" w:rsidRPr="000C2DEE" w:rsidRDefault="000C13B2" w:rsidP="00013781">
      <w:pPr>
        <w:ind w:left="2552" w:hanging="2126"/>
        <w:rPr>
          <w:rFonts w:asciiTheme="minorHAnsi" w:hAnsiTheme="minorHAnsi"/>
          <w:sz w:val="22"/>
          <w:szCs w:val="22"/>
        </w:rPr>
      </w:pPr>
    </w:p>
    <w:p w14:paraId="616EE612" w14:textId="02DD109C" w:rsidR="00935D4C" w:rsidRPr="000C2DEE" w:rsidRDefault="00935D4C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br w:type="page"/>
      </w:r>
    </w:p>
    <w:p w14:paraId="767D3427" w14:textId="3D0C5D9D" w:rsidR="000C13B2" w:rsidRPr="000C2DEE" w:rsidRDefault="000C13B2" w:rsidP="00122026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lastRenderedPageBreak/>
        <w:t xml:space="preserve">Předmět </w:t>
      </w:r>
      <w:r w:rsidR="00D3325B" w:rsidRPr="000C2DEE">
        <w:rPr>
          <w:rFonts w:asciiTheme="minorHAnsi" w:hAnsiTheme="minorHAnsi"/>
          <w:b/>
          <w:sz w:val="22"/>
          <w:szCs w:val="22"/>
        </w:rPr>
        <w:t>smlouvy</w:t>
      </w:r>
    </w:p>
    <w:p w14:paraId="3B089492" w14:textId="77777777" w:rsidR="00A50F3D" w:rsidRDefault="000C13B2" w:rsidP="00A50F3D">
      <w:pPr>
        <w:pStyle w:val="Zkladntext2"/>
        <w:numPr>
          <w:ilvl w:val="0"/>
          <w:numId w:val="16"/>
        </w:numPr>
        <w:tabs>
          <w:tab w:val="clear" w:pos="360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Předmětem</w:t>
      </w:r>
      <w:r w:rsidR="00D3325B" w:rsidRPr="000C2DEE">
        <w:rPr>
          <w:rFonts w:asciiTheme="minorHAnsi" w:hAnsiTheme="minorHAnsi"/>
          <w:sz w:val="22"/>
          <w:szCs w:val="22"/>
        </w:rPr>
        <w:t xml:space="preserve"> smlouvy je závazek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D3325B" w:rsidRPr="000C2DEE">
        <w:rPr>
          <w:rFonts w:asciiTheme="minorHAnsi" w:hAnsiTheme="minorHAnsi"/>
          <w:sz w:val="22"/>
          <w:szCs w:val="22"/>
        </w:rPr>
        <w:t xml:space="preserve">hotovitele provést na svůj náklad a nebezpečí pro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Objednatele </w:t>
      </w:r>
      <w:r w:rsidRPr="000C2DEE">
        <w:rPr>
          <w:rFonts w:asciiTheme="minorHAnsi" w:hAnsiTheme="minorHAnsi"/>
          <w:sz w:val="22"/>
          <w:szCs w:val="22"/>
        </w:rPr>
        <w:t>díl</w:t>
      </w:r>
      <w:r w:rsidR="00D3325B" w:rsidRPr="000C2DEE">
        <w:rPr>
          <w:rFonts w:asciiTheme="minorHAnsi" w:hAnsiTheme="minorHAnsi"/>
          <w:sz w:val="22"/>
          <w:szCs w:val="22"/>
        </w:rPr>
        <w:t>o</w:t>
      </w:r>
      <w:r w:rsidR="00F900FC" w:rsidRPr="000C2DEE">
        <w:rPr>
          <w:rFonts w:asciiTheme="minorHAnsi" w:hAnsiTheme="minorHAnsi"/>
          <w:sz w:val="22"/>
          <w:szCs w:val="22"/>
        </w:rPr>
        <w:t xml:space="preserve"> dle této smlouvy</w:t>
      </w:r>
      <w:r w:rsidR="005057E8" w:rsidRPr="000C2DEE">
        <w:rPr>
          <w:rFonts w:asciiTheme="minorHAnsi" w:hAnsiTheme="minorHAnsi"/>
          <w:sz w:val="22"/>
          <w:szCs w:val="22"/>
        </w:rPr>
        <w:t xml:space="preserve">, která byla podepsána na základě výběrového řízení </w:t>
      </w:r>
      <w:r w:rsidR="00655F49">
        <w:rPr>
          <w:rFonts w:asciiTheme="minorHAnsi" w:hAnsiTheme="minorHAnsi"/>
          <w:sz w:val="22"/>
          <w:szCs w:val="22"/>
        </w:rPr>
        <w:t xml:space="preserve">pro veřejnou zakázku malého rozsahu </w:t>
      </w:r>
      <w:r w:rsidR="005057E8" w:rsidRPr="000C2DEE">
        <w:rPr>
          <w:rFonts w:asciiTheme="minorHAnsi" w:hAnsiTheme="minorHAnsi"/>
          <w:sz w:val="22"/>
          <w:szCs w:val="22"/>
        </w:rPr>
        <w:t xml:space="preserve">s názvem </w:t>
      </w:r>
      <w:r w:rsidRPr="000C2DEE">
        <w:rPr>
          <w:rFonts w:asciiTheme="minorHAnsi" w:hAnsiTheme="minorHAnsi"/>
          <w:sz w:val="22"/>
          <w:szCs w:val="22"/>
        </w:rPr>
        <w:t>„</w:t>
      </w:r>
      <w:r w:rsidR="00655F49">
        <w:rPr>
          <w:rFonts w:asciiTheme="minorHAnsi" w:hAnsiTheme="minorHAnsi"/>
          <w:sz w:val="22"/>
          <w:szCs w:val="22"/>
        </w:rPr>
        <w:t xml:space="preserve">Oprava střechy </w:t>
      </w:r>
      <w:r w:rsidR="00655F49" w:rsidRPr="000C2DEE">
        <w:rPr>
          <w:rFonts w:asciiTheme="minorHAnsi" w:hAnsiTheme="minorHAnsi"/>
          <w:sz w:val="22"/>
          <w:szCs w:val="22"/>
        </w:rPr>
        <w:t>Horní Poustevna</w:t>
      </w:r>
      <w:r w:rsidR="000C2DEE" w:rsidRPr="000C2DEE">
        <w:rPr>
          <w:rFonts w:asciiTheme="minorHAnsi" w:hAnsiTheme="minorHAnsi"/>
          <w:sz w:val="22"/>
          <w:szCs w:val="22"/>
        </w:rPr>
        <w:t xml:space="preserve"> č. p. 40</w:t>
      </w:r>
      <w:r w:rsidR="00167C70" w:rsidRPr="000C2DEE">
        <w:rPr>
          <w:rFonts w:asciiTheme="minorHAnsi" w:hAnsiTheme="minorHAnsi"/>
          <w:sz w:val="22"/>
          <w:szCs w:val="22"/>
        </w:rPr>
        <w:t>“</w:t>
      </w:r>
      <w:r w:rsidR="00D3325B" w:rsidRPr="000C2DEE">
        <w:rPr>
          <w:rFonts w:asciiTheme="minorHAnsi" w:hAnsiTheme="minorHAnsi"/>
          <w:sz w:val="22"/>
          <w:szCs w:val="22"/>
        </w:rPr>
        <w:t xml:space="preserve"> </w:t>
      </w:r>
      <w:r w:rsidR="00655F49">
        <w:rPr>
          <w:rFonts w:asciiTheme="minorHAnsi" w:hAnsiTheme="minorHAnsi"/>
          <w:sz w:val="22"/>
          <w:szCs w:val="22"/>
        </w:rPr>
        <w:t xml:space="preserve">(dále jen „Veřejná zakázka“) </w:t>
      </w:r>
      <w:r w:rsidR="00D3325B" w:rsidRPr="000C2DEE">
        <w:rPr>
          <w:rFonts w:asciiTheme="minorHAnsi" w:hAnsiTheme="minorHAnsi"/>
          <w:sz w:val="22"/>
          <w:szCs w:val="22"/>
        </w:rPr>
        <w:t xml:space="preserve">a závazek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Objednatele </w:t>
      </w:r>
      <w:r w:rsidR="00D3325B" w:rsidRPr="000C2DEE">
        <w:rPr>
          <w:rFonts w:asciiTheme="minorHAnsi" w:hAnsiTheme="minorHAnsi"/>
          <w:sz w:val="22"/>
          <w:szCs w:val="22"/>
        </w:rPr>
        <w:t>dílo převzít a zaplatit cenu</w:t>
      </w:r>
      <w:r w:rsidR="00F900FC" w:rsidRPr="000C2DEE">
        <w:rPr>
          <w:rFonts w:asciiTheme="minorHAnsi" w:hAnsiTheme="minorHAnsi"/>
          <w:sz w:val="22"/>
          <w:szCs w:val="22"/>
        </w:rPr>
        <w:t>.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655F49" w:rsidRPr="00655F49">
        <w:rPr>
          <w:rFonts w:asciiTheme="minorHAnsi" w:hAnsiTheme="minorHAnsi" w:cstheme="minorHAnsi"/>
          <w:sz w:val="22"/>
          <w:szCs w:val="22"/>
        </w:rPr>
        <w:t>Účelem této smlouvy je zajištění kompletní opravy střechy na objektu Objednatele</w:t>
      </w:r>
      <w:r w:rsidR="00CD0AFF">
        <w:rPr>
          <w:rFonts w:asciiTheme="minorHAnsi" w:hAnsiTheme="minorHAnsi" w:cstheme="minorHAnsi"/>
          <w:sz w:val="22"/>
          <w:szCs w:val="22"/>
        </w:rPr>
        <w:t xml:space="preserve"> č. p. 40, Horní Poustevna</w:t>
      </w:r>
      <w:r w:rsidR="00655F49">
        <w:rPr>
          <w:rFonts w:asciiTheme="minorHAnsi" w:hAnsiTheme="minorHAnsi" w:cstheme="minorHAnsi"/>
          <w:sz w:val="22"/>
          <w:szCs w:val="22"/>
        </w:rPr>
        <w:t>.</w:t>
      </w:r>
    </w:p>
    <w:p w14:paraId="7C852A92" w14:textId="0F1E3E81" w:rsidR="00892C50" w:rsidRPr="00A50F3D" w:rsidRDefault="00A50F3D" w:rsidP="00A50F3D">
      <w:pPr>
        <w:pStyle w:val="Zkladntext2"/>
        <w:numPr>
          <w:ilvl w:val="0"/>
          <w:numId w:val="16"/>
        </w:numPr>
        <w:tabs>
          <w:tab w:val="clear" w:pos="360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50F3D">
        <w:rPr>
          <w:rFonts w:asciiTheme="minorHAnsi" w:hAnsiTheme="minorHAnsi" w:cstheme="minorHAnsi"/>
          <w:sz w:val="22"/>
          <w:szCs w:val="22"/>
        </w:rPr>
        <w:t xml:space="preserve">Podrobná technická specifikace díla a související požadavky Objednatele (dále jen „technické podmínky“) jsou uvedeny </w:t>
      </w:r>
      <w:r w:rsidR="00193380">
        <w:rPr>
          <w:rFonts w:asciiTheme="minorHAnsi" w:hAnsiTheme="minorHAnsi" w:cstheme="minorHAnsi"/>
          <w:sz w:val="22"/>
          <w:szCs w:val="22"/>
        </w:rPr>
        <w:t xml:space="preserve">v položkovém rozpočtu díla, který je nedílnou součástí této smlouvy jako příloha č. 1 (dále jen „rozpočet“) a </w:t>
      </w:r>
      <w:r w:rsidRPr="00A50F3D">
        <w:rPr>
          <w:rFonts w:asciiTheme="minorHAnsi" w:hAnsiTheme="minorHAnsi" w:cstheme="minorHAnsi"/>
          <w:sz w:val="22"/>
          <w:szCs w:val="22"/>
        </w:rPr>
        <w:t>v projektové dokumentaci zpracované společností ProProjekt, s.r.o., Komenského 1173, 408 01 Rumburk, IČ 25487892</w:t>
      </w:r>
      <w:r>
        <w:rPr>
          <w:rFonts w:asciiTheme="minorHAnsi" w:hAnsiTheme="minorHAnsi" w:cstheme="minorHAnsi"/>
          <w:sz w:val="22"/>
          <w:szCs w:val="22"/>
        </w:rPr>
        <w:t xml:space="preserve">, která je nedílnou součástí této smlouvy jako příloha č. </w:t>
      </w:r>
      <w:r w:rsidR="0019338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(dále jen „projektová dokumentace“).</w:t>
      </w:r>
    </w:p>
    <w:p w14:paraId="0B6219C2" w14:textId="50D1FC33" w:rsidR="00C2212D" w:rsidRPr="000C2DEE" w:rsidRDefault="00655F49" w:rsidP="006C68C0">
      <w:pPr>
        <w:pStyle w:val="Zkladntext2"/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212D" w:rsidRPr="000C2DEE">
        <w:rPr>
          <w:rFonts w:asciiTheme="minorHAnsi" w:hAnsiTheme="minorHAnsi"/>
          <w:sz w:val="22"/>
          <w:szCs w:val="22"/>
        </w:rPr>
        <w:t xml:space="preserve">Zhotovitel současně prohlašuje, že obsah smlouvy včetně všech jejích příloh je shodný s obsahem </w:t>
      </w:r>
      <w:r w:rsidR="00AF56D4">
        <w:rPr>
          <w:rFonts w:asciiTheme="minorHAnsi" w:hAnsiTheme="minorHAnsi"/>
          <w:sz w:val="22"/>
          <w:szCs w:val="22"/>
        </w:rPr>
        <w:t xml:space="preserve">jeho </w:t>
      </w:r>
      <w:r w:rsidR="00C2212D" w:rsidRPr="000C2DEE">
        <w:rPr>
          <w:rFonts w:asciiTheme="minorHAnsi" w:hAnsiTheme="minorHAnsi"/>
          <w:sz w:val="22"/>
          <w:szCs w:val="22"/>
        </w:rPr>
        <w:t xml:space="preserve">nabídky </w:t>
      </w:r>
      <w:r w:rsidR="00340176">
        <w:rPr>
          <w:rFonts w:asciiTheme="minorHAnsi" w:hAnsiTheme="minorHAnsi"/>
          <w:sz w:val="22"/>
          <w:szCs w:val="22"/>
        </w:rPr>
        <w:t>do</w:t>
      </w:r>
      <w:r w:rsidR="00C2212D" w:rsidRPr="000C2DEE">
        <w:rPr>
          <w:rFonts w:asciiTheme="minorHAnsi" w:hAnsiTheme="minorHAnsi"/>
          <w:sz w:val="22"/>
          <w:szCs w:val="22"/>
        </w:rPr>
        <w:t> </w:t>
      </w:r>
      <w:r w:rsidR="00101C20" w:rsidRPr="000C2DEE">
        <w:rPr>
          <w:rFonts w:asciiTheme="minorHAnsi" w:hAnsiTheme="minorHAnsi"/>
          <w:sz w:val="22"/>
          <w:szCs w:val="22"/>
        </w:rPr>
        <w:t>výběrové</w:t>
      </w:r>
      <w:r w:rsidR="00340176">
        <w:rPr>
          <w:rFonts w:asciiTheme="minorHAnsi" w:hAnsiTheme="minorHAnsi"/>
          <w:sz w:val="22"/>
          <w:szCs w:val="22"/>
        </w:rPr>
        <w:t>ho</w:t>
      </w:r>
      <w:r w:rsidR="00C2212D" w:rsidRPr="000C2DEE">
        <w:rPr>
          <w:rFonts w:asciiTheme="minorHAnsi" w:hAnsiTheme="minorHAnsi"/>
          <w:sz w:val="22"/>
          <w:szCs w:val="22"/>
        </w:rPr>
        <w:t xml:space="preserve"> řízení ze dne</w:t>
      </w:r>
      <w:r w:rsidR="00C77048">
        <w:rPr>
          <w:rFonts w:asciiTheme="minorHAnsi" w:hAnsiTheme="minorHAnsi"/>
          <w:sz w:val="22"/>
          <w:szCs w:val="22"/>
        </w:rPr>
        <w:t xml:space="preserve"> 2.6.2020.</w:t>
      </w:r>
    </w:p>
    <w:p w14:paraId="318F235F" w14:textId="731A78B2" w:rsidR="000C13B2" w:rsidRPr="00340176" w:rsidRDefault="000C13B2" w:rsidP="006C68C0">
      <w:pPr>
        <w:pStyle w:val="Zkladntext2"/>
        <w:numPr>
          <w:ilvl w:val="0"/>
          <w:numId w:val="16"/>
        </w:numPr>
        <w:tabs>
          <w:tab w:val="clear" w:pos="360"/>
        </w:tabs>
        <w:spacing w:after="120"/>
        <w:ind w:left="426" w:hanging="426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Míst</w:t>
      </w:r>
      <w:r w:rsidR="00017D33" w:rsidRPr="000C2DEE">
        <w:rPr>
          <w:rFonts w:asciiTheme="minorHAnsi" w:hAnsiTheme="minorHAnsi"/>
          <w:sz w:val="22"/>
          <w:szCs w:val="22"/>
        </w:rPr>
        <w:t>em</w:t>
      </w:r>
      <w:r w:rsidRPr="000C2DEE">
        <w:rPr>
          <w:rFonts w:asciiTheme="minorHAnsi" w:hAnsiTheme="minorHAnsi"/>
          <w:sz w:val="22"/>
          <w:szCs w:val="22"/>
        </w:rPr>
        <w:t xml:space="preserve"> provedení</w:t>
      </w:r>
      <w:r w:rsidR="00017D33" w:rsidRPr="000C2DEE">
        <w:rPr>
          <w:rFonts w:asciiTheme="minorHAnsi" w:hAnsiTheme="minorHAnsi"/>
          <w:sz w:val="22"/>
          <w:szCs w:val="22"/>
        </w:rPr>
        <w:t xml:space="preserve"> díla dle této smlouvy</w:t>
      </w:r>
      <w:r w:rsidR="00F9467F" w:rsidRPr="000C2DEE">
        <w:rPr>
          <w:rFonts w:asciiTheme="minorHAnsi" w:hAnsiTheme="minorHAnsi"/>
          <w:sz w:val="22"/>
          <w:szCs w:val="22"/>
        </w:rPr>
        <w:t xml:space="preserve"> </w:t>
      </w:r>
      <w:r w:rsidR="00F9467F" w:rsidRPr="008F3383">
        <w:rPr>
          <w:rFonts w:asciiTheme="minorHAnsi" w:hAnsiTheme="minorHAnsi"/>
          <w:sz w:val="22"/>
          <w:szCs w:val="22"/>
        </w:rPr>
        <w:t>je</w:t>
      </w:r>
      <w:r w:rsidR="00340176">
        <w:rPr>
          <w:rFonts w:asciiTheme="minorHAnsi" w:hAnsiTheme="minorHAnsi"/>
          <w:b/>
          <w:sz w:val="22"/>
          <w:szCs w:val="22"/>
        </w:rPr>
        <w:t xml:space="preserve"> </w:t>
      </w:r>
      <w:r w:rsidR="00340176" w:rsidRPr="00340176">
        <w:rPr>
          <w:rFonts w:asciiTheme="minorHAnsi" w:hAnsiTheme="minorHAnsi"/>
          <w:sz w:val="22"/>
          <w:szCs w:val="22"/>
        </w:rPr>
        <w:t xml:space="preserve">objekt Objednatele </w:t>
      </w:r>
      <w:r w:rsidR="000C2DEE" w:rsidRPr="00340176">
        <w:rPr>
          <w:rFonts w:asciiTheme="minorHAnsi" w:hAnsiTheme="minorHAnsi"/>
          <w:sz w:val="22"/>
          <w:szCs w:val="22"/>
        </w:rPr>
        <w:t>č. p. 40</w:t>
      </w:r>
      <w:r w:rsidR="00340176" w:rsidRPr="00340176">
        <w:rPr>
          <w:rFonts w:asciiTheme="minorHAnsi" w:hAnsiTheme="minorHAnsi"/>
          <w:sz w:val="22"/>
          <w:szCs w:val="22"/>
        </w:rPr>
        <w:t xml:space="preserve"> nacházející se na pozemku st. P. č. 70/1, k. ú. Horní</w:t>
      </w:r>
      <w:r w:rsidR="000C2DEE" w:rsidRPr="00340176">
        <w:rPr>
          <w:rFonts w:asciiTheme="minorHAnsi" w:hAnsiTheme="minorHAnsi"/>
          <w:sz w:val="22"/>
          <w:szCs w:val="22"/>
        </w:rPr>
        <w:t xml:space="preserve"> Poustevna</w:t>
      </w:r>
      <w:r w:rsidR="00E95040" w:rsidRPr="00340176">
        <w:rPr>
          <w:rFonts w:asciiTheme="minorHAnsi" w:hAnsiTheme="minorHAnsi"/>
          <w:sz w:val="22"/>
          <w:szCs w:val="22"/>
        </w:rPr>
        <w:t>.</w:t>
      </w:r>
    </w:p>
    <w:p w14:paraId="2BF32CEE" w14:textId="420EEA94" w:rsidR="000C13B2" w:rsidRPr="000C2DEE" w:rsidRDefault="00655F49" w:rsidP="006C68C0">
      <w:pPr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0C13B2" w:rsidRPr="000C2DEE">
        <w:rPr>
          <w:rFonts w:asciiTheme="minorHAnsi" w:hAnsiTheme="minorHAnsi" w:cs="Arial"/>
          <w:sz w:val="22"/>
          <w:szCs w:val="22"/>
        </w:rPr>
        <w:t>Zhotovitel se zavazuje provést předmět díla ve sjednané době</w:t>
      </w:r>
      <w:r w:rsidR="004454D2" w:rsidRPr="000C2DEE">
        <w:rPr>
          <w:rFonts w:asciiTheme="minorHAnsi" w:hAnsiTheme="minorHAnsi" w:cs="Arial"/>
          <w:sz w:val="22"/>
          <w:szCs w:val="22"/>
        </w:rPr>
        <w:t>, v souladu s touto smlouvou a v soul</w:t>
      </w:r>
      <w:r w:rsidR="00CA6B1B" w:rsidRPr="000C2DEE">
        <w:rPr>
          <w:rFonts w:asciiTheme="minorHAnsi" w:hAnsiTheme="minorHAnsi" w:cs="Arial"/>
          <w:sz w:val="22"/>
          <w:szCs w:val="22"/>
        </w:rPr>
        <w:t>adu se souvisejícími právními a </w:t>
      </w:r>
      <w:r w:rsidR="004454D2" w:rsidRPr="000C2DEE">
        <w:rPr>
          <w:rFonts w:asciiTheme="minorHAnsi" w:hAnsiTheme="minorHAnsi" w:cs="Arial"/>
          <w:sz w:val="22"/>
          <w:szCs w:val="22"/>
        </w:rPr>
        <w:t>technickými předpisy</w:t>
      </w:r>
      <w:r w:rsidR="000C13B2" w:rsidRPr="000C2DEE">
        <w:rPr>
          <w:rFonts w:asciiTheme="minorHAnsi" w:hAnsiTheme="minorHAnsi" w:cs="Arial"/>
          <w:sz w:val="22"/>
          <w:szCs w:val="22"/>
        </w:rPr>
        <w:t xml:space="preserve"> a </w:t>
      </w:r>
      <w:r w:rsidR="00EC49FF" w:rsidRPr="000C2DEE">
        <w:rPr>
          <w:rFonts w:asciiTheme="minorHAnsi" w:hAnsiTheme="minorHAnsi" w:cs="Arial"/>
          <w:sz w:val="22"/>
          <w:szCs w:val="22"/>
        </w:rPr>
        <w:t xml:space="preserve">Objednatel </w:t>
      </w:r>
      <w:r w:rsidR="000C13B2" w:rsidRPr="000C2DEE">
        <w:rPr>
          <w:rFonts w:asciiTheme="minorHAnsi" w:hAnsiTheme="minorHAnsi" w:cs="Arial"/>
          <w:sz w:val="22"/>
          <w:szCs w:val="22"/>
        </w:rPr>
        <w:t>se zavazuje provedené a bez</w:t>
      </w:r>
      <w:r w:rsidR="00017D33" w:rsidRPr="000C2DEE">
        <w:rPr>
          <w:rFonts w:asciiTheme="minorHAnsi" w:hAnsiTheme="minorHAnsi" w:cs="Arial"/>
          <w:sz w:val="22"/>
          <w:szCs w:val="22"/>
        </w:rPr>
        <w:t>vad</w:t>
      </w:r>
      <w:r w:rsidR="00CA6B1B" w:rsidRPr="000C2DEE">
        <w:rPr>
          <w:rFonts w:asciiTheme="minorHAnsi" w:hAnsiTheme="minorHAnsi" w:cs="Arial"/>
          <w:sz w:val="22"/>
          <w:szCs w:val="22"/>
        </w:rPr>
        <w:t>né dílo převzít a </w:t>
      </w:r>
      <w:r w:rsidR="000C13B2" w:rsidRPr="000C2DEE">
        <w:rPr>
          <w:rFonts w:asciiTheme="minorHAnsi" w:hAnsiTheme="minorHAnsi" w:cs="Arial"/>
          <w:sz w:val="22"/>
          <w:szCs w:val="22"/>
        </w:rPr>
        <w:t>zaplatit cenu díla dle této smlouvy.</w:t>
      </w:r>
    </w:p>
    <w:p w14:paraId="0A7815A5" w14:textId="22CC350C" w:rsidR="000C13B2" w:rsidRPr="000C2DEE" w:rsidRDefault="00655F49" w:rsidP="006C68C0">
      <w:pPr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0C13B2" w:rsidRPr="000C2DEE">
        <w:rPr>
          <w:rFonts w:asciiTheme="minorHAnsi" w:hAnsiTheme="minorHAnsi" w:cs="Arial"/>
          <w:sz w:val="22"/>
          <w:szCs w:val="22"/>
        </w:rPr>
        <w:t xml:space="preserve">Vlastníkem zhotovované věci je </w:t>
      </w:r>
      <w:r w:rsidR="00EC49FF" w:rsidRPr="000C2DEE">
        <w:rPr>
          <w:rFonts w:asciiTheme="minorHAnsi" w:hAnsiTheme="minorHAnsi" w:cs="Arial"/>
          <w:sz w:val="22"/>
          <w:szCs w:val="22"/>
        </w:rPr>
        <w:t>Objednatel</w:t>
      </w:r>
      <w:r w:rsidR="000C13B2" w:rsidRPr="000C2DEE">
        <w:rPr>
          <w:rFonts w:asciiTheme="minorHAnsi" w:hAnsiTheme="minorHAnsi" w:cs="Arial"/>
          <w:sz w:val="22"/>
          <w:szCs w:val="22"/>
        </w:rPr>
        <w:t xml:space="preserve">, nebezpečí škody na věci nese </w:t>
      </w:r>
      <w:r w:rsidR="007A690C" w:rsidRPr="000C2DEE">
        <w:rPr>
          <w:rFonts w:asciiTheme="minorHAnsi" w:hAnsiTheme="minorHAnsi" w:cs="Arial"/>
          <w:sz w:val="22"/>
          <w:szCs w:val="22"/>
        </w:rPr>
        <w:t xml:space="preserve">Zhotovitel </w:t>
      </w:r>
      <w:r w:rsidR="000C13B2" w:rsidRPr="000C2DEE">
        <w:rPr>
          <w:rFonts w:asciiTheme="minorHAnsi" w:hAnsiTheme="minorHAnsi" w:cs="Arial"/>
          <w:sz w:val="22"/>
          <w:szCs w:val="22"/>
        </w:rPr>
        <w:t xml:space="preserve">až do převzetí řádně provedeného díla </w:t>
      </w:r>
      <w:r w:rsidR="00EC49FF" w:rsidRPr="000C2DEE">
        <w:rPr>
          <w:rFonts w:asciiTheme="minorHAnsi" w:hAnsiTheme="minorHAnsi" w:cs="Arial"/>
          <w:sz w:val="22"/>
          <w:szCs w:val="22"/>
        </w:rPr>
        <w:t>Objednatelem</w:t>
      </w:r>
      <w:r w:rsidR="000C13B2" w:rsidRPr="000C2DEE">
        <w:rPr>
          <w:rFonts w:asciiTheme="minorHAnsi" w:hAnsiTheme="minorHAnsi" w:cs="Arial"/>
          <w:sz w:val="22"/>
          <w:szCs w:val="22"/>
        </w:rPr>
        <w:t>.</w:t>
      </w:r>
    </w:p>
    <w:p w14:paraId="5D2C434D" w14:textId="140D3463" w:rsidR="0087478A" w:rsidRPr="000C2DEE" w:rsidRDefault="00655F49" w:rsidP="006C68C0">
      <w:pPr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87478A" w:rsidRPr="000C2DEE">
        <w:rPr>
          <w:rFonts w:asciiTheme="minorHAnsi" w:hAnsiTheme="minorHAnsi" w:cs="Arial"/>
          <w:sz w:val="22"/>
          <w:szCs w:val="22"/>
        </w:rPr>
        <w:t xml:space="preserve">Případné </w:t>
      </w:r>
      <w:r w:rsidR="00340176">
        <w:rPr>
          <w:rFonts w:asciiTheme="minorHAnsi" w:hAnsiTheme="minorHAnsi" w:cs="Arial"/>
          <w:sz w:val="22"/>
          <w:szCs w:val="22"/>
        </w:rPr>
        <w:t>dodatečné práce nebo požadavky Objednatele na změnu díla</w:t>
      </w:r>
      <w:r w:rsidR="00DA1935">
        <w:rPr>
          <w:rFonts w:asciiTheme="minorHAnsi" w:hAnsiTheme="minorHAnsi" w:cs="Arial"/>
          <w:sz w:val="22"/>
          <w:szCs w:val="22"/>
        </w:rPr>
        <w:t xml:space="preserve"> (vícepráce a méněpráce)</w:t>
      </w:r>
      <w:r w:rsidR="0087478A" w:rsidRPr="000C2DEE">
        <w:rPr>
          <w:rFonts w:asciiTheme="minorHAnsi" w:hAnsiTheme="minorHAnsi" w:cs="Arial"/>
          <w:sz w:val="22"/>
          <w:szCs w:val="22"/>
        </w:rPr>
        <w:t xml:space="preserve"> budou smluvními stranami sjednány písemnými dodatky smlouvy. </w:t>
      </w:r>
      <w:r w:rsidR="00340176">
        <w:rPr>
          <w:rFonts w:asciiTheme="minorHAnsi" w:hAnsiTheme="minorHAnsi" w:cs="Arial"/>
          <w:sz w:val="22"/>
          <w:szCs w:val="22"/>
        </w:rPr>
        <w:t>Dodatečné práce</w:t>
      </w:r>
      <w:r w:rsidR="0087478A" w:rsidRPr="000C2DEE">
        <w:rPr>
          <w:rFonts w:asciiTheme="minorHAnsi" w:hAnsiTheme="minorHAnsi" w:cs="Arial"/>
          <w:sz w:val="22"/>
          <w:szCs w:val="22"/>
        </w:rPr>
        <w:t xml:space="preserve"> budou realizovány až po uzavření</w:t>
      </w:r>
      <w:r w:rsidR="00A76809" w:rsidRPr="000C2DEE">
        <w:rPr>
          <w:rFonts w:asciiTheme="minorHAnsi" w:hAnsiTheme="minorHAnsi" w:cs="Arial"/>
          <w:sz w:val="22"/>
          <w:szCs w:val="22"/>
        </w:rPr>
        <w:t xml:space="preserve"> příslušného dodatku ke smlouvě, jehož nedílnou součástí budou odůvodněné změnové listy.</w:t>
      </w:r>
    </w:p>
    <w:p w14:paraId="05F9C019" w14:textId="7A72E540" w:rsidR="000C13B2" w:rsidRPr="000C2DEE" w:rsidRDefault="00E5681B" w:rsidP="00122026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Doba</w:t>
      </w:r>
      <w:r w:rsidR="0087478A" w:rsidRPr="000C2DEE">
        <w:rPr>
          <w:rFonts w:asciiTheme="minorHAnsi" w:hAnsiTheme="minorHAnsi"/>
          <w:b/>
          <w:sz w:val="22"/>
          <w:szCs w:val="22"/>
        </w:rPr>
        <w:t xml:space="preserve"> plnění</w:t>
      </w:r>
    </w:p>
    <w:p w14:paraId="254B2A0D" w14:textId="107ACE1A" w:rsidR="00E5681B" w:rsidRPr="000C2DEE" w:rsidRDefault="00E5681B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se zavazuje předat dílo </w:t>
      </w:r>
      <w:r w:rsidR="00E54688" w:rsidRPr="000C2DEE">
        <w:rPr>
          <w:rFonts w:asciiTheme="minorHAnsi" w:hAnsiTheme="minorHAnsi" w:cs="Arial"/>
          <w:sz w:val="22"/>
          <w:szCs w:val="22"/>
        </w:rPr>
        <w:t xml:space="preserve">nejpozději </w:t>
      </w:r>
      <w:r w:rsidR="00555E50" w:rsidRPr="000C2DEE">
        <w:rPr>
          <w:rFonts w:asciiTheme="minorHAnsi" w:hAnsiTheme="minorHAnsi" w:cs="Arial"/>
          <w:b/>
          <w:sz w:val="22"/>
          <w:szCs w:val="22"/>
        </w:rPr>
        <w:t xml:space="preserve">do </w:t>
      </w:r>
      <w:r w:rsidR="00C77048">
        <w:rPr>
          <w:rFonts w:asciiTheme="minorHAnsi" w:hAnsiTheme="minorHAnsi" w:cs="Arial"/>
          <w:b/>
          <w:sz w:val="22"/>
          <w:szCs w:val="22"/>
        </w:rPr>
        <w:t>8</w:t>
      </w:r>
      <w:r w:rsidR="004E428B">
        <w:rPr>
          <w:rFonts w:asciiTheme="minorHAnsi" w:hAnsiTheme="minorHAnsi" w:cs="Arial"/>
          <w:b/>
          <w:sz w:val="22"/>
          <w:szCs w:val="22"/>
        </w:rPr>
        <w:t>. 11. 2020</w:t>
      </w:r>
      <w:r w:rsidR="00B10562">
        <w:rPr>
          <w:rFonts w:asciiTheme="minorHAnsi" w:hAnsiTheme="minorHAnsi" w:cs="Arial"/>
          <w:b/>
          <w:sz w:val="22"/>
          <w:szCs w:val="22"/>
        </w:rPr>
        <w:t xml:space="preserve"> </w:t>
      </w:r>
      <w:r w:rsidR="005057E8" w:rsidRPr="000C2DEE">
        <w:rPr>
          <w:rFonts w:asciiTheme="minorHAnsi" w:hAnsiTheme="minorHAnsi" w:cs="Arial"/>
          <w:sz w:val="22"/>
          <w:szCs w:val="22"/>
        </w:rPr>
        <w:t>a</w:t>
      </w:r>
      <w:r w:rsidR="00B32380" w:rsidRPr="000C2DEE">
        <w:rPr>
          <w:rFonts w:asciiTheme="minorHAnsi" w:hAnsiTheme="minorHAnsi" w:cs="Arial"/>
          <w:sz w:val="22"/>
          <w:szCs w:val="22"/>
        </w:rPr>
        <w:t xml:space="preserve"> v souladu s harmonogramem, který je přílohou č. </w:t>
      </w:r>
      <w:r w:rsidR="004F524A" w:rsidRPr="000C2DEE">
        <w:rPr>
          <w:rFonts w:asciiTheme="minorHAnsi" w:hAnsiTheme="minorHAnsi" w:cs="Arial"/>
          <w:sz w:val="22"/>
          <w:szCs w:val="22"/>
        </w:rPr>
        <w:t>3</w:t>
      </w:r>
      <w:r w:rsidR="00B32380" w:rsidRPr="000C2DEE">
        <w:rPr>
          <w:rFonts w:asciiTheme="minorHAnsi" w:hAnsiTheme="minorHAnsi" w:cs="Arial"/>
          <w:sz w:val="22"/>
          <w:szCs w:val="22"/>
        </w:rPr>
        <w:t xml:space="preserve"> této smlouvy</w:t>
      </w:r>
      <w:r w:rsidRPr="000C2DEE">
        <w:rPr>
          <w:rFonts w:asciiTheme="minorHAnsi" w:hAnsiTheme="minorHAnsi" w:cs="Arial"/>
          <w:sz w:val="22"/>
          <w:szCs w:val="22"/>
        </w:rPr>
        <w:t xml:space="preserve">. </w:t>
      </w:r>
    </w:p>
    <w:p w14:paraId="7AC81E99" w14:textId="10A5939C" w:rsidR="000C13B2" w:rsidRPr="000C2DEE" w:rsidRDefault="000C13B2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V případě prokazatelného omezení možnosti ze strany </w:t>
      </w:r>
      <w:r w:rsidR="00EC49FF" w:rsidRPr="000C2DEE">
        <w:rPr>
          <w:rFonts w:asciiTheme="minorHAnsi" w:hAnsiTheme="minorHAnsi" w:cs="Arial"/>
          <w:color w:val="000000"/>
          <w:sz w:val="22"/>
          <w:szCs w:val="22"/>
        </w:rPr>
        <w:t xml:space="preserve">Objednatele 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či uživatele provádět dílo v souladu s postupy 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potřebnými 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pro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 provedení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dílčí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ch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pr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a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c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í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dohodnou zástupci smluvních stran přiměřenou změnu </w:t>
      </w:r>
      <w:r w:rsidR="00581A3F">
        <w:rPr>
          <w:rFonts w:asciiTheme="minorHAnsi" w:hAnsiTheme="minorHAnsi" w:cs="Arial"/>
          <w:color w:val="000000"/>
          <w:sz w:val="22"/>
          <w:szCs w:val="22"/>
        </w:rPr>
        <w:t>lhůty pro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dokončení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 díla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. Dokladování takovýchto podmínek bude provedeno oboustranně odsouhlaseným zápisem</w:t>
      </w:r>
      <w:r w:rsidR="00FE1F29" w:rsidRPr="000C2DEE">
        <w:rPr>
          <w:rFonts w:asciiTheme="minorHAnsi" w:hAnsiTheme="minorHAnsi" w:cs="Arial"/>
          <w:color w:val="000000"/>
          <w:sz w:val="22"/>
          <w:szCs w:val="22"/>
        </w:rPr>
        <w:t xml:space="preserve"> ve stavebním deníku, přičemž změna </w:t>
      </w:r>
      <w:r w:rsidR="00581A3F">
        <w:rPr>
          <w:rFonts w:asciiTheme="minorHAnsi" w:hAnsiTheme="minorHAnsi" w:cs="Arial"/>
          <w:color w:val="000000"/>
          <w:sz w:val="22"/>
          <w:szCs w:val="22"/>
        </w:rPr>
        <w:t>lhůty pro</w:t>
      </w:r>
      <w:r w:rsidR="00FE1F29" w:rsidRPr="000C2DEE">
        <w:rPr>
          <w:rFonts w:asciiTheme="minorHAnsi" w:hAnsiTheme="minorHAnsi" w:cs="Arial"/>
          <w:color w:val="000000"/>
          <w:sz w:val="22"/>
          <w:szCs w:val="22"/>
        </w:rPr>
        <w:t xml:space="preserve"> dokončení díla bude </w:t>
      </w:r>
      <w:r w:rsidR="00734287" w:rsidRPr="000C2DEE">
        <w:rPr>
          <w:rFonts w:asciiTheme="minorHAnsi" w:hAnsiTheme="minorHAnsi" w:cs="Arial"/>
          <w:color w:val="000000"/>
          <w:sz w:val="22"/>
          <w:szCs w:val="22"/>
        </w:rPr>
        <w:t>dohodnuta formou písemného dodatku této smlouvy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585E25A" w14:textId="05706F4C" w:rsidR="000C13B2" w:rsidRPr="000C2DEE" w:rsidRDefault="000C13B2" w:rsidP="00B7632B">
      <w:pPr>
        <w:pStyle w:val="Zkladntext2"/>
        <w:numPr>
          <w:ilvl w:val="0"/>
          <w:numId w:val="15"/>
        </w:numPr>
        <w:tabs>
          <w:tab w:val="clear" w:pos="720"/>
        </w:tabs>
        <w:spacing w:after="120"/>
        <w:ind w:left="426" w:hanging="426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splní svou povinnost provést </w:t>
      </w:r>
      <w:r w:rsidR="00B32380" w:rsidRPr="000C2DEE">
        <w:rPr>
          <w:rFonts w:asciiTheme="minorHAnsi" w:hAnsiTheme="minorHAnsi"/>
          <w:sz w:val="22"/>
          <w:szCs w:val="22"/>
        </w:rPr>
        <w:t>dílo jeho</w:t>
      </w:r>
      <w:r w:rsidR="00B20921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řádným </w:t>
      </w:r>
      <w:r w:rsidR="00734287" w:rsidRPr="000C2DEE">
        <w:rPr>
          <w:rFonts w:asciiTheme="minorHAnsi" w:hAnsiTheme="minorHAnsi"/>
          <w:sz w:val="22"/>
          <w:szCs w:val="22"/>
        </w:rPr>
        <w:t>do</w:t>
      </w:r>
      <w:r w:rsidRPr="000C2DEE">
        <w:rPr>
          <w:rFonts w:asciiTheme="minorHAnsi" w:hAnsiTheme="minorHAnsi"/>
          <w:sz w:val="22"/>
          <w:szCs w:val="22"/>
        </w:rPr>
        <w:t xml:space="preserve">končením v rozsahu dle této smlouvy a předáním předmětu díla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Objednateli </w:t>
      </w:r>
      <w:r w:rsidR="00734287" w:rsidRPr="000C2DEE">
        <w:rPr>
          <w:rFonts w:asciiTheme="minorHAnsi" w:hAnsiTheme="minorHAnsi"/>
          <w:sz w:val="22"/>
          <w:szCs w:val="22"/>
        </w:rPr>
        <w:t xml:space="preserve">na základě </w:t>
      </w:r>
      <w:r w:rsidRPr="000C2DEE">
        <w:rPr>
          <w:rFonts w:asciiTheme="minorHAnsi" w:hAnsiTheme="minorHAnsi"/>
          <w:sz w:val="22"/>
          <w:szCs w:val="22"/>
        </w:rPr>
        <w:t>písemn</w:t>
      </w:r>
      <w:r w:rsidR="00734287" w:rsidRPr="000C2DEE">
        <w:rPr>
          <w:rFonts w:asciiTheme="minorHAnsi" w:hAnsiTheme="minorHAnsi"/>
          <w:sz w:val="22"/>
          <w:szCs w:val="22"/>
        </w:rPr>
        <w:t>ého předávacího</w:t>
      </w:r>
      <w:r w:rsidRPr="000C2DEE">
        <w:rPr>
          <w:rFonts w:asciiTheme="minorHAnsi" w:hAnsiTheme="minorHAnsi"/>
          <w:sz w:val="22"/>
          <w:szCs w:val="22"/>
        </w:rPr>
        <w:t xml:space="preserve"> protokol</w:t>
      </w:r>
      <w:r w:rsidR="00734287" w:rsidRPr="000C2DEE">
        <w:rPr>
          <w:rFonts w:asciiTheme="minorHAnsi" w:hAnsiTheme="minorHAnsi"/>
          <w:sz w:val="22"/>
          <w:szCs w:val="22"/>
        </w:rPr>
        <w:t>u</w:t>
      </w:r>
      <w:r w:rsidRPr="000C2DEE">
        <w:rPr>
          <w:rFonts w:asciiTheme="minorHAnsi" w:hAnsiTheme="minorHAnsi"/>
          <w:sz w:val="22"/>
          <w:szCs w:val="22"/>
        </w:rPr>
        <w:t xml:space="preserve"> podepsan</w:t>
      </w:r>
      <w:r w:rsidR="00734287" w:rsidRPr="000C2DEE">
        <w:rPr>
          <w:rFonts w:asciiTheme="minorHAnsi" w:hAnsiTheme="minorHAnsi"/>
          <w:sz w:val="22"/>
          <w:szCs w:val="22"/>
        </w:rPr>
        <w:t>ého</w:t>
      </w:r>
      <w:r w:rsidRPr="000C2DEE">
        <w:rPr>
          <w:rFonts w:asciiTheme="minorHAnsi" w:hAnsiTheme="minorHAnsi"/>
          <w:sz w:val="22"/>
          <w:szCs w:val="22"/>
        </w:rPr>
        <w:t xml:space="preserve"> oběma smluvními stranami, resp. jejich</w:t>
      </w:r>
      <w:r w:rsidR="00734287" w:rsidRPr="000C2DEE">
        <w:rPr>
          <w:rFonts w:asciiTheme="minorHAnsi" w:hAnsiTheme="minorHAnsi"/>
          <w:sz w:val="22"/>
          <w:szCs w:val="22"/>
        </w:rPr>
        <w:t xml:space="preserve"> oprávněnými</w:t>
      </w:r>
      <w:r w:rsidRPr="000C2DEE">
        <w:rPr>
          <w:rFonts w:asciiTheme="minorHAnsi" w:hAnsiTheme="minorHAnsi"/>
          <w:sz w:val="22"/>
          <w:szCs w:val="22"/>
        </w:rPr>
        <w:t xml:space="preserve"> zástupci, včetně zpětného předání vyklizeného</w:t>
      </w:r>
      <w:r w:rsidR="0056009E" w:rsidRPr="000C2DEE">
        <w:rPr>
          <w:rFonts w:asciiTheme="minorHAnsi" w:hAnsiTheme="minorHAnsi"/>
          <w:sz w:val="22"/>
          <w:szCs w:val="22"/>
        </w:rPr>
        <w:t xml:space="preserve"> staveniště do </w:t>
      </w:r>
      <w:r w:rsidR="00B20921" w:rsidRPr="000C2DEE">
        <w:rPr>
          <w:rFonts w:asciiTheme="minorHAnsi" w:hAnsiTheme="minorHAnsi"/>
          <w:sz w:val="22"/>
          <w:szCs w:val="22"/>
        </w:rPr>
        <w:t xml:space="preserve">2 pracovních </w:t>
      </w:r>
      <w:r w:rsidR="0056009E" w:rsidRPr="000C2DEE">
        <w:rPr>
          <w:rFonts w:asciiTheme="minorHAnsi" w:hAnsiTheme="minorHAnsi"/>
          <w:sz w:val="22"/>
          <w:szCs w:val="22"/>
        </w:rPr>
        <w:t>dnů od ukončení plnění předmětu této smlouvy.</w:t>
      </w:r>
      <w:r w:rsidRPr="000C2DEE">
        <w:rPr>
          <w:rFonts w:asciiTheme="minorHAnsi" w:hAnsiTheme="minorHAnsi"/>
          <w:sz w:val="22"/>
          <w:szCs w:val="22"/>
        </w:rPr>
        <w:t xml:space="preserve"> </w:t>
      </w:r>
    </w:p>
    <w:p w14:paraId="79F317FB" w14:textId="47973721" w:rsidR="000C13B2" w:rsidRPr="000C2DEE" w:rsidRDefault="000C13B2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</w:t>
      </w:r>
      <w:r w:rsidR="00B32380" w:rsidRPr="000C2DEE">
        <w:rPr>
          <w:rFonts w:asciiTheme="minorHAnsi" w:hAnsiTheme="minorHAnsi"/>
          <w:sz w:val="22"/>
          <w:szCs w:val="22"/>
        </w:rPr>
        <w:t>dílo</w:t>
      </w:r>
      <w:r w:rsidRPr="000C2DEE">
        <w:rPr>
          <w:rFonts w:asciiTheme="minorHAnsi" w:hAnsiTheme="minorHAnsi"/>
          <w:sz w:val="22"/>
          <w:szCs w:val="22"/>
        </w:rPr>
        <w:t xml:space="preserve"> převezme pouze v případě, že na </w:t>
      </w:r>
      <w:r w:rsidR="00B20921" w:rsidRPr="000C2DEE">
        <w:rPr>
          <w:rFonts w:asciiTheme="minorHAnsi" w:hAnsiTheme="minorHAnsi"/>
          <w:sz w:val="22"/>
          <w:szCs w:val="22"/>
        </w:rPr>
        <w:t>n</w:t>
      </w:r>
      <w:r w:rsidR="00C54E12">
        <w:rPr>
          <w:rFonts w:asciiTheme="minorHAnsi" w:hAnsiTheme="minorHAnsi"/>
          <w:sz w:val="22"/>
          <w:szCs w:val="22"/>
        </w:rPr>
        <w:t>ěm</w:t>
      </w:r>
      <w:r w:rsidR="00B20921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nebudou v době převzetí zjevné vady a nedodělky, či jiné nedostatky bránící řádnému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bezpečnému užívání díla. Případné drobné vady a nedodělky nebrání převzetí díla a budou uvedeny v předávacím protokolu s</w:t>
      </w:r>
      <w:r w:rsidR="00912425">
        <w:rPr>
          <w:rFonts w:asciiTheme="minorHAnsi" w:hAnsiTheme="minorHAnsi"/>
          <w:sz w:val="22"/>
          <w:szCs w:val="22"/>
        </w:rPr>
        <w:t>polu s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912425">
        <w:rPr>
          <w:rFonts w:asciiTheme="minorHAnsi" w:hAnsiTheme="minorHAnsi"/>
          <w:sz w:val="22"/>
          <w:szCs w:val="22"/>
        </w:rPr>
        <w:t>lhůtami</w:t>
      </w:r>
      <w:r w:rsidRPr="000C2DEE">
        <w:rPr>
          <w:rFonts w:asciiTheme="minorHAnsi" w:hAnsiTheme="minorHAnsi"/>
          <w:sz w:val="22"/>
          <w:szCs w:val="22"/>
        </w:rPr>
        <w:t xml:space="preserve"> jejich odstranění</w:t>
      </w:r>
      <w:r w:rsidR="00912425">
        <w:rPr>
          <w:rFonts w:asciiTheme="minorHAnsi" w:hAnsiTheme="minorHAnsi"/>
          <w:sz w:val="22"/>
          <w:szCs w:val="22"/>
        </w:rPr>
        <w:t>, které nebudou delší než 10 dní.</w:t>
      </w:r>
    </w:p>
    <w:p w14:paraId="5DB0C1A6" w14:textId="69DD2411" w:rsidR="00851694" w:rsidRPr="000C2DEE" w:rsidRDefault="00912425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D0DDF" w:rsidRPr="000C2DEE">
        <w:rPr>
          <w:rFonts w:asciiTheme="minorHAnsi" w:hAnsiTheme="minorHAnsi"/>
          <w:sz w:val="22"/>
          <w:szCs w:val="22"/>
        </w:rPr>
        <w:t xml:space="preserve">řevezme-li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 </w:t>
      </w:r>
      <w:r w:rsidR="00B32380" w:rsidRPr="000C2DEE">
        <w:rPr>
          <w:rFonts w:asciiTheme="minorHAnsi" w:hAnsiTheme="minorHAnsi"/>
          <w:sz w:val="22"/>
          <w:szCs w:val="22"/>
        </w:rPr>
        <w:t>dílo</w:t>
      </w:r>
      <w:r w:rsidR="00BD0DDF" w:rsidRPr="000C2DEE">
        <w:rPr>
          <w:rFonts w:asciiTheme="minorHAnsi" w:hAnsiTheme="minorHAnsi"/>
          <w:sz w:val="22"/>
          <w:szCs w:val="22"/>
        </w:rPr>
        <w:t xml:space="preserve"> bez výhrad</w:t>
      </w:r>
      <w:r w:rsidR="005A0BB4" w:rsidRPr="000C2DEE">
        <w:rPr>
          <w:rFonts w:asciiTheme="minorHAnsi" w:hAnsiTheme="minorHAnsi"/>
          <w:sz w:val="22"/>
          <w:szCs w:val="22"/>
        </w:rPr>
        <w:t>,</w:t>
      </w:r>
      <w:r w:rsidR="00E801F9" w:rsidRPr="000C2DEE">
        <w:rPr>
          <w:rFonts w:asciiTheme="minorHAnsi" w:hAnsiTheme="minorHAnsi"/>
          <w:sz w:val="22"/>
          <w:szCs w:val="22"/>
        </w:rPr>
        <w:t xml:space="preserve"> má právo uplatnit práva z vadného plnění </w:t>
      </w:r>
      <w:r w:rsidR="005A0BB4" w:rsidRPr="000C2DEE">
        <w:rPr>
          <w:rFonts w:asciiTheme="minorHAnsi" w:hAnsiTheme="minorHAnsi"/>
          <w:sz w:val="22"/>
          <w:szCs w:val="22"/>
        </w:rPr>
        <w:t xml:space="preserve">za </w:t>
      </w:r>
      <w:r w:rsidR="00E801F9" w:rsidRPr="000C2DEE">
        <w:rPr>
          <w:rFonts w:asciiTheme="minorHAnsi" w:hAnsiTheme="minorHAnsi"/>
          <w:sz w:val="22"/>
          <w:szCs w:val="22"/>
        </w:rPr>
        <w:t>zjevné vady i po převzetí díla.</w:t>
      </w:r>
    </w:p>
    <w:p w14:paraId="200BE814" w14:textId="2044FF5B" w:rsidR="0076186B" w:rsidRDefault="0076186B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Smluvní strany se dohodly, že pro účely této </w:t>
      </w:r>
      <w:r w:rsidR="00912425">
        <w:rPr>
          <w:rFonts w:asciiTheme="minorHAnsi" w:hAnsiTheme="minorHAnsi"/>
          <w:sz w:val="22"/>
          <w:szCs w:val="22"/>
        </w:rPr>
        <w:t>s</w:t>
      </w:r>
      <w:r w:rsidRPr="000C2DEE">
        <w:rPr>
          <w:rFonts w:asciiTheme="minorHAnsi" w:hAnsiTheme="minorHAnsi"/>
          <w:sz w:val="22"/>
          <w:szCs w:val="22"/>
        </w:rPr>
        <w:t>mlouvy vylučují aplikaci ustanovení § 2628 odst. 2 zákona č. 89/2012 Sb., občanského zákoníku, ve znění pozdějších předpisů</w:t>
      </w:r>
      <w:r w:rsidR="00912425">
        <w:rPr>
          <w:rFonts w:asciiTheme="minorHAnsi" w:hAnsiTheme="minorHAnsi"/>
          <w:sz w:val="22"/>
          <w:szCs w:val="22"/>
        </w:rPr>
        <w:t xml:space="preserve"> (dále jen „občanský zákoník“).</w:t>
      </w:r>
    </w:p>
    <w:p w14:paraId="1204FF88" w14:textId="115F1EB0" w:rsidR="00D06885" w:rsidRPr="000C2DEE" w:rsidRDefault="00D06885" w:rsidP="00B7632B">
      <w:pPr>
        <w:numPr>
          <w:ilvl w:val="0"/>
          <w:numId w:val="15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Zhotovitel je povinen provést závěrečný úklid a vyklidit staveniště do 5 dnů po předání díla, resp. po odstranění poslední vady či nedodělku, bylo-li dílo převzato s vadami či nedodělky.</w:t>
      </w:r>
    </w:p>
    <w:p w14:paraId="53C13077" w14:textId="6399C40D" w:rsidR="0030329B" w:rsidRPr="000C2DEE" w:rsidRDefault="00993A8F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Cena díla</w:t>
      </w:r>
    </w:p>
    <w:p w14:paraId="32A046AF" w14:textId="35B8394D" w:rsidR="00550284" w:rsidRDefault="0030329B" w:rsidP="00550284">
      <w:pPr>
        <w:numPr>
          <w:ilvl w:val="0"/>
          <w:numId w:val="25"/>
        </w:numPr>
        <w:tabs>
          <w:tab w:val="clear" w:pos="720"/>
        </w:tabs>
        <w:suppressAutoHyphens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C39C9">
        <w:rPr>
          <w:rFonts w:asciiTheme="minorHAnsi" w:hAnsiTheme="minorHAnsi"/>
          <w:sz w:val="22"/>
          <w:szCs w:val="22"/>
          <w:lang w:eastAsia="ar-SA"/>
        </w:rPr>
        <w:t>Cena díla je stanovena na základě rozpočtu</w:t>
      </w:r>
      <w:r w:rsidR="006C39C9" w:rsidRPr="006C39C9">
        <w:rPr>
          <w:rFonts w:asciiTheme="minorHAnsi" w:hAnsiTheme="minorHAnsi"/>
          <w:sz w:val="22"/>
          <w:szCs w:val="22"/>
          <w:lang w:eastAsia="ar-SA"/>
        </w:rPr>
        <w:t xml:space="preserve"> a činí</w:t>
      </w:r>
      <w:r w:rsidRPr="006C39C9">
        <w:rPr>
          <w:rFonts w:asciiTheme="minorHAnsi" w:hAnsiTheme="minorHAnsi" w:cs="Arial"/>
          <w:sz w:val="22"/>
          <w:szCs w:val="22"/>
          <w:lang w:eastAsia="ar-SA"/>
        </w:rPr>
        <w:t xml:space="preserve"> celkem bez DPH</w:t>
      </w:r>
      <w:r w:rsidR="00B054C3" w:rsidRPr="006C39C9">
        <w:rPr>
          <w:rFonts w:asciiTheme="minorHAnsi" w:hAnsiTheme="minorHAnsi" w:cs="Arial"/>
          <w:sz w:val="22"/>
          <w:szCs w:val="22"/>
          <w:lang w:eastAsia="ar-SA"/>
        </w:rPr>
        <w:t>:</w:t>
      </w:r>
      <w:r w:rsidR="00CB0AA8">
        <w:rPr>
          <w:rFonts w:asciiTheme="minorHAnsi" w:hAnsiTheme="minorHAnsi" w:cs="Arial"/>
          <w:sz w:val="22"/>
          <w:szCs w:val="22"/>
          <w:lang w:eastAsia="ar-SA"/>
        </w:rPr>
        <w:t xml:space="preserve"> 1 475 363,18</w:t>
      </w:r>
      <w:r w:rsidR="00555E50" w:rsidRPr="006C39C9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912425" w:rsidRPr="006C39C9">
        <w:rPr>
          <w:rFonts w:asciiTheme="minorHAnsi" w:eastAsia="Calibri" w:hAnsiTheme="minorHAnsi"/>
          <w:b/>
          <w:bCs/>
          <w:sz w:val="22"/>
          <w:szCs w:val="22"/>
        </w:rPr>
        <w:t xml:space="preserve">Kč, </w:t>
      </w:r>
      <w:r w:rsidR="005D6C37" w:rsidRPr="006C39C9">
        <w:rPr>
          <w:rFonts w:asciiTheme="minorHAnsi" w:hAnsiTheme="minorHAnsi" w:cs="Arial"/>
          <w:sz w:val="22"/>
          <w:szCs w:val="22"/>
          <w:lang w:eastAsia="ar-SA"/>
        </w:rPr>
        <w:t>s</w:t>
      </w:r>
      <w:r w:rsidRPr="006C39C9">
        <w:rPr>
          <w:rFonts w:asciiTheme="minorHAnsi" w:hAnsiTheme="minorHAnsi" w:cs="Arial"/>
          <w:sz w:val="22"/>
          <w:szCs w:val="22"/>
          <w:lang w:eastAsia="ar-SA"/>
        </w:rPr>
        <w:t>lovy:</w:t>
      </w:r>
      <w:r w:rsidR="000430F1" w:rsidRPr="006C39C9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CB0AA8">
        <w:rPr>
          <w:rFonts w:asciiTheme="minorHAnsi" w:hAnsiTheme="minorHAnsi" w:cs="Arial"/>
          <w:sz w:val="22"/>
          <w:szCs w:val="22"/>
          <w:lang w:eastAsia="ar-SA"/>
        </w:rPr>
        <w:t xml:space="preserve">jedenmiliončtyřistasedmdesátpěttisictřistašedesáttři </w:t>
      </w:r>
      <w:r w:rsidR="00912425" w:rsidRPr="006C39C9">
        <w:rPr>
          <w:rFonts w:asciiTheme="minorHAnsi" w:hAnsiTheme="minorHAnsi" w:cs="Arial"/>
          <w:sz w:val="22"/>
          <w:szCs w:val="22"/>
          <w:lang w:eastAsia="ar-SA"/>
        </w:rPr>
        <w:t>k</w:t>
      </w:r>
      <w:r w:rsidR="000430F1" w:rsidRPr="006C39C9">
        <w:rPr>
          <w:rFonts w:asciiTheme="minorHAnsi" w:hAnsiTheme="minorHAnsi" w:cs="Arial"/>
          <w:sz w:val="22"/>
          <w:szCs w:val="22"/>
          <w:lang w:eastAsia="ar-SA"/>
        </w:rPr>
        <w:t>o</w:t>
      </w:r>
      <w:r w:rsidRPr="006C39C9">
        <w:rPr>
          <w:rFonts w:asciiTheme="minorHAnsi" w:hAnsiTheme="minorHAnsi" w:cs="Arial"/>
          <w:sz w:val="22"/>
          <w:szCs w:val="22"/>
          <w:lang w:eastAsia="ar-SA"/>
        </w:rPr>
        <w:t>run českých</w:t>
      </w:r>
      <w:r w:rsidR="00CB0AA8">
        <w:rPr>
          <w:rFonts w:asciiTheme="minorHAnsi" w:hAnsiTheme="minorHAnsi" w:cs="Arial"/>
          <w:sz w:val="22"/>
          <w:szCs w:val="22"/>
          <w:lang w:eastAsia="ar-SA"/>
        </w:rPr>
        <w:t>, 18 haléřů.</w:t>
      </w:r>
      <w:r w:rsidR="00655C50" w:rsidRPr="006C39C9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14:paraId="22056D52" w14:textId="671BBF8E" w:rsidR="0030329B" w:rsidRPr="00C77AC7" w:rsidRDefault="00510395" w:rsidP="00C77AC7">
      <w:pPr>
        <w:numPr>
          <w:ilvl w:val="0"/>
          <w:numId w:val="25"/>
        </w:numPr>
        <w:tabs>
          <w:tab w:val="clear" w:pos="720"/>
        </w:tabs>
        <w:suppressAutoHyphens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550284">
        <w:rPr>
          <w:rFonts w:asciiTheme="minorHAnsi" w:hAnsiTheme="minorHAnsi"/>
          <w:sz w:val="22"/>
          <w:szCs w:val="22"/>
          <w:lang w:eastAsia="ar-SA"/>
        </w:rPr>
        <w:t>Součástí závazku Zhotovitele provést dílo je rovněž plnění, u něhož se v souladu s § 92e zákona č. 235/2004 Sb., o dani z přidané hodnoty, ve znění pozdějších předpisů (dále jen „zákon o DPH“) použije režim přenesení daňové povinnosti. Zhotovitel vystaví daňové doklady v souladu se zákonem o DPH.</w:t>
      </w:r>
      <w:r w:rsidR="00C77AC7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30329B" w:rsidRPr="00C77AC7">
        <w:rPr>
          <w:rFonts w:asciiTheme="minorHAnsi" w:hAnsiTheme="minorHAnsi"/>
          <w:sz w:val="22"/>
          <w:szCs w:val="22"/>
          <w:lang w:eastAsia="ar-SA"/>
        </w:rPr>
        <w:t xml:space="preserve">Tímto, ve smyslu platné právní úpravy o dani z přidané hodnoty, s cílem podat řádné a úplné informace pro potřeby splnění daňových povinností dotčených osob, </w:t>
      </w:r>
      <w:r w:rsidR="00EC49FF" w:rsidRPr="00C77AC7">
        <w:rPr>
          <w:rFonts w:asciiTheme="minorHAnsi" w:hAnsiTheme="minorHAnsi"/>
          <w:sz w:val="22"/>
          <w:szCs w:val="22"/>
          <w:lang w:eastAsia="ar-SA"/>
        </w:rPr>
        <w:t xml:space="preserve">Objednatel </w:t>
      </w:r>
      <w:r w:rsidR="0030329B" w:rsidRPr="00C77AC7">
        <w:rPr>
          <w:rFonts w:asciiTheme="minorHAnsi" w:hAnsiTheme="minorHAnsi"/>
          <w:sz w:val="22"/>
          <w:szCs w:val="22"/>
          <w:lang w:eastAsia="ar-SA"/>
        </w:rPr>
        <w:t xml:space="preserve">prohlašuje, že předmět díla uvedený v čl. I výlučně spadá do ekonomické činnosti </w:t>
      </w:r>
      <w:r w:rsidR="00EC49FF" w:rsidRPr="00C77AC7">
        <w:rPr>
          <w:rFonts w:asciiTheme="minorHAnsi" w:hAnsiTheme="minorHAnsi"/>
          <w:sz w:val="22"/>
          <w:szCs w:val="22"/>
          <w:lang w:eastAsia="ar-SA"/>
        </w:rPr>
        <w:t xml:space="preserve">Objednatele </w:t>
      </w:r>
      <w:r w:rsidR="0030329B" w:rsidRPr="00C77AC7">
        <w:rPr>
          <w:rFonts w:asciiTheme="minorHAnsi" w:hAnsiTheme="minorHAnsi"/>
          <w:sz w:val="22"/>
          <w:szCs w:val="22"/>
          <w:lang w:eastAsia="ar-SA"/>
        </w:rPr>
        <w:t xml:space="preserve">ve smyslu </w:t>
      </w:r>
      <w:r w:rsidR="00C77AC7">
        <w:rPr>
          <w:rFonts w:asciiTheme="minorHAnsi" w:hAnsiTheme="minorHAnsi"/>
          <w:sz w:val="22"/>
          <w:szCs w:val="22"/>
          <w:lang w:eastAsia="ar-SA"/>
        </w:rPr>
        <w:t>zákona o DPH</w:t>
      </w:r>
      <w:r w:rsidR="0030329B" w:rsidRPr="00C77AC7">
        <w:rPr>
          <w:rFonts w:asciiTheme="minorHAnsi" w:hAnsiTheme="minorHAnsi"/>
          <w:sz w:val="22"/>
          <w:szCs w:val="22"/>
          <w:lang w:eastAsia="ar-SA"/>
        </w:rPr>
        <w:t xml:space="preserve">. </w:t>
      </w:r>
    </w:p>
    <w:p w14:paraId="34EA2F90" w14:textId="77777777" w:rsidR="00DA0771" w:rsidRPr="000C2DEE" w:rsidRDefault="00DA0771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>Zhotovitel se zároveň zavazuje vystavit a doručit daňový doklad do 1</w:t>
      </w:r>
      <w:r w:rsidR="005D6C37" w:rsidRPr="000C2DEE">
        <w:rPr>
          <w:rFonts w:asciiTheme="minorHAnsi" w:hAnsiTheme="minorHAnsi"/>
          <w:sz w:val="22"/>
          <w:szCs w:val="22"/>
          <w:lang w:eastAsia="ar-SA"/>
        </w:rPr>
        <w:t>4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 dnů ode dne uskutečnění zdanitelného plnění, nejpozději však do 5. kalendářního dne měsíce následujícího po uskutečnění zdanitelného plnění. </w:t>
      </w:r>
    </w:p>
    <w:p w14:paraId="149D054A" w14:textId="4477313A" w:rsidR="00B83285" w:rsidRPr="000C2DEE" w:rsidRDefault="007E60A4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 w:cs="Arial"/>
          <w:sz w:val="22"/>
          <w:szCs w:val="22"/>
        </w:rPr>
        <w:t>Cena uvedená v odst. 1. tohoto článku je cenou</w:t>
      </w:r>
      <w:r w:rsidR="00110AA7" w:rsidRPr="000C2DEE">
        <w:rPr>
          <w:rFonts w:asciiTheme="minorHAnsi" w:hAnsiTheme="minorHAnsi" w:cs="Arial"/>
          <w:sz w:val="22"/>
          <w:szCs w:val="22"/>
        </w:rPr>
        <w:t xml:space="preserve"> stanovenou na základě rozpočtu, jehož úplnost </w:t>
      </w:r>
      <w:r w:rsidR="007A690C" w:rsidRPr="000C2DEE">
        <w:rPr>
          <w:rFonts w:asciiTheme="minorHAnsi" w:hAnsiTheme="minorHAnsi" w:cs="Arial"/>
          <w:sz w:val="22"/>
          <w:szCs w:val="22"/>
        </w:rPr>
        <w:t xml:space="preserve">Zhotovitel </w:t>
      </w:r>
      <w:r w:rsidR="00110AA7" w:rsidRPr="000C2DEE">
        <w:rPr>
          <w:rFonts w:asciiTheme="minorHAnsi" w:hAnsiTheme="minorHAnsi" w:cs="Arial"/>
          <w:sz w:val="22"/>
          <w:szCs w:val="22"/>
        </w:rPr>
        <w:t>zaručuje</w:t>
      </w:r>
      <w:r w:rsidR="00A251FC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110AA7" w:rsidRPr="000C2DEE">
        <w:rPr>
          <w:rFonts w:asciiTheme="minorHAnsi" w:hAnsiTheme="minorHAnsi" w:cs="Arial"/>
          <w:sz w:val="22"/>
          <w:szCs w:val="22"/>
        </w:rPr>
        <w:t>a je</w:t>
      </w:r>
      <w:r w:rsidRPr="000C2DEE">
        <w:rPr>
          <w:rFonts w:asciiTheme="minorHAnsi" w:hAnsiTheme="minorHAnsi" w:cs="Arial"/>
          <w:sz w:val="22"/>
          <w:szCs w:val="22"/>
        </w:rPr>
        <w:t xml:space="preserve"> nejvýše přípustnou a nepřekročitelnou a </w:t>
      </w:r>
      <w:r w:rsidR="00110AA7" w:rsidRPr="000C2DEE">
        <w:rPr>
          <w:rFonts w:asciiTheme="minorHAnsi" w:hAnsiTheme="minorHAnsi" w:cs="Arial"/>
          <w:sz w:val="22"/>
          <w:szCs w:val="22"/>
        </w:rPr>
        <w:t>platnou</w:t>
      </w:r>
      <w:r w:rsidRPr="000C2DEE">
        <w:rPr>
          <w:rFonts w:asciiTheme="minorHAnsi" w:hAnsiTheme="minorHAnsi" w:cs="Arial"/>
          <w:sz w:val="22"/>
          <w:szCs w:val="22"/>
        </w:rPr>
        <w:t xml:space="preserve"> po celou dobu provádění díla až do řádného splnění díla. Obsahuje veškeré náklady na zhotovení sjednaného předmětu díla v rozsahu čl. </w:t>
      </w:r>
      <w:r w:rsidR="00993A8F" w:rsidRPr="000C2DEE">
        <w:rPr>
          <w:rFonts w:asciiTheme="minorHAnsi" w:hAnsiTheme="minorHAnsi" w:cs="Arial"/>
          <w:sz w:val="22"/>
          <w:szCs w:val="22"/>
        </w:rPr>
        <w:t>I</w:t>
      </w:r>
      <w:r w:rsidRPr="000C2DEE">
        <w:rPr>
          <w:rFonts w:asciiTheme="minorHAnsi" w:hAnsiTheme="minorHAnsi" w:cs="Arial"/>
          <w:sz w:val="22"/>
          <w:szCs w:val="22"/>
        </w:rPr>
        <w:t>. této smlouvy.</w:t>
      </w:r>
    </w:p>
    <w:p w14:paraId="547596E0" w14:textId="10FE3225" w:rsidR="00DA1935" w:rsidRPr="00F06F5A" w:rsidRDefault="0007378F" w:rsidP="00E205D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F06F5A">
        <w:rPr>
          <w:rFonts w:asciiTheme="minorHAnsi" w:hAnsiTheme="minorHAnsi"/>
          <w:sz w:val="22"/>
          <w:szCs w:val="22"/>
          <w:lang w:eastAsia="ar-SA"/>
        </w:rPr>
        <w:t>Rozsah případných méněprací nebo víceprací a cena za jejich realizaci, jakož i jakékoliv překročení ceny stanovené v</w:t>
      </w:r>
      <w:r w:rsidR="00DA1935" w:rsidRPr="00F06F5A">
        <w:rPr>
          <w:rFonts w:asciiTheme="minorHAnsi" w:hAnsiTheme="minorHAnsi"/>
          <w:sz w:val="22"/>
          <w:szCs w:val="22"/>
          <w:lang w:eastAsia="ar-SA"/>
        </w:rPr>
        <w:t> </w:t>
      </w:r>
      <w:r w:rsidRPr="00F06F5A">
        <w:rPr>
          <w:rFonts w:asciiTheme="minorHAnsi" w:hAnsiTheme="minorHAnsi"/>
          <w:sz w:val="22"/>
          <w:szCs w:val="22"/>
          <w:lang w:eastAsia="ar-SA"/>
        </w:rPr>
        <w:t>odst</w:t>
      </w:r>
      <w:r w:rsidR="00DA1935" w:rsidRPr="00F06F5A">
        <w:rPr>
          <w:rFonts w:asciiTheme="minorHAnsi" w:hAnsiTheme="minorHAnsi"/>
          <w:sz w:val="22"/>
          <w:szCs w:val="22"/>
          <w:lang w:eastAsia="ar-SA"/>
        </w:rPr>
        <w:t>.</w:t>
      </w:r>
      <w:r w:rsidRPr="00F06F5A">
        <w:rPr>
          <w:rFonts w:asciiTheme="minorHAnsi" w:hAnsiTheme="minorHAnsi"/>
          <w:sz w:val="22"/>
          <w:szCs w:val="22"/>
          <w:lang w:eastAsia="ar-SA"/>
        </w:rPr>
        <w:t xml:space="preserve"> 1 tohoto článku budou vždy předem sjednány dodatkem k této smlouvě. Veškeré skutečnosti týkající se víceprací a méněprací budou řešeny v deníku víceprací a méněprací dle čl. </w:t>
      </w:r>
      <w:r w:rsidR="003A1024" w:rsidRPr="00F06F5A">
        <w:rPr>
          <w:rFonts w:asciiTheme="minorHAnsi" w:hAnsiTheme="minorHAnsi"/>
          <w:sz w:val="22"/>
          <w:szCs w:val="22"/>
          <w:lang w:eastAsia="ar-SA"/>
        </w:rPr>
        <w:t>V</w:t>
      </w:r>
      <w:r w:rsidRPr="00F06F5A">
        <w:rPr>
          <w:rFonts w:asciiTheme="minorHAnsi" w:hAnsiTheme="minorHAnsi"/>
          <w:sz w:val="22"/>
          <w:szCs w:val="22"/>
          <w:lang w:eastAsia="ar-SA"/>
        </w:rPr>
        <w:t xml:space="preserve">. odst. </w:t>
      </w:r>
      <w:r w:rsidR="003A1024" w:rsidRPr="00F06F5A">
        <w:rPr>
          <w:rFonts w:asciiTheme="minorHAnsi" w:hAnsiTheme="minorHAnsi"/>
          <w:sz w:val="22"/>
          <w:szCs w:val="22"/>
          <w:lang w:eastAsia="ar-SA"/>
        </w:rPr>
        <w:t>1</w:t>
      </w:r>
      <w:r w:rsidR="005931C2" w:rsidRPr="00F06F5A">
        <w:rPr>
          <w:rFonts w:asciiTheme="minorHAnsi" w:hAnsiTheme="minorHAnsi"/>
          <w:sz w:val="22"/>
          <w:szCs w:val="22"/>
          <w:lang w:eastAsia="ar-SA"/>
        </w:rPr>
        <w:t>4</w:t>
      </w:r>
      <w:r w:rsidRPr="00F06F5A">
        <w:rPr>
          <w:rFonts w:asciiTheme="minorHAnsi" w:hAnsiTheme="minorHAnsi"/>
          <w:sz w:val="22"/>
          <w:szCs w:val="22"/>
          <w:lang w:eastAsia="ar-SA"/>
        </w:rPr>
        <w:t xml:space="preserve"> a násl.</w:t>
      </w:r>
    </w:p>
    <w:p w14:paraId="4B7C4CFD" w14:textId="33AAB0BA" w:rsidR="000C13B2" w:rsidRPr="000C2DEE" w:rsidRDefault="000C13B2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Platební podmínky</w:t>
      </w:r>
    </w:p>
    <w:p w14:paraId="52CC9328" w14:textId="576CB9AB" w:rsidR="00DA1935" w:rsidRPr="003D4790" w:rsidRDefault="00CE0A24" w:rsidP="003D4790">
      <w:pPr>
        <w:pStyle w:val="Odstavecseseznamem"/>
        <w:numPr>
          <w:ilvl w:val="0"/>
          <w:numId w:val="44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D4790">
        <w:rPr>
          <w:rFonts w:asciiTheme="minorHAnsi" w:hAnsiTheme="minorHAnsi" w:cs="Arial"/>
          <w:sz w:val="22"/>
          <w:szCs w:val="22"/>
        </w:rPr>
        <w:t>Cena díla bude Objednatelem uhrazena po částech, které odpovídají stavebním pracím, dodávkám a službám řádně provedeným v</w:t>
      </w:r>
      <w:r w:rsidR="00DA1935" w:rsidRPr="003D4790">
        <w:rPr>
          <w:rFonts w:asciiTheme="minorHAnsi" w:hAnsiTheme="minorHAnsi" w:cs="Arial"/>
          <w:sz w:val="22"/>
          <w:szCs w:val="22"/>
        </w:rPr>
        <w:t> kalendářním měsíci</w:t>
      </w:r>
      <w:r w:rsidRPr="003D4790">
        <w:rPr>
          <w:rFonts w:asciiTheme="minorHAnsi" w:hAnsiTheme="minorHAnsi" w:cs="Arial"/>
          <w:sz w:val="22"/>
          <w:szCs w:val="22"/>
        </w:rPr>
        <w:t xml:space="preserve">, </w:t>
      </w:r>
      <w:r w:rsidR="00DA1935" w:rsidRPr="003D4790">
        <w:rPr>
          <w:rFonts w:asciiTheme="minorHAnsi" w:hAnsiTheme="minorHAnsi" w:cs="Arial"/>
          <w:sz w:val="22"/>
          <w:szCs w:val="22"/>
        </w:rPr>
        <w:t>ve</w:t>
      </w:r>
      <w:r w:rsidRPr="003D4790">
        <w:rPr>
          <w:rFonts w:asciiTheme="minorHAnsi" w:hAnsiTheme="minorHAnsi" w:cs="Arial"/>
          <w:sz w:val="22"/>
          <w:szCs w:val="22"/>
        </w:rPr>
        <w:t xml:space="preserve"> které</w:t>
      </w:r>
      <w:r w:rsidR="00DA1935" w:rsidRPr="003D4790">
        <w:rPr>
          <w:rFonts w:asciiTheme="minorHAnsi" w:hAnsiTheme="minorHAnsi" w:cs="Arial"/>
          <w:sz w:val="22"/>
          <w:szCs w:val="22"/>
        </w:rPr>
        <w:t>m</w:t>
      </w:r>
      <w:r w:rsidRPr="003D4790">
        <w:rPr>
          <w:rFonts w:asciiTheme="minorHAnsi" w:hAnsiTheme="minorHAnsi" w:cs="Arial"/>
          <w:sz w:val="22"/>
          <w:szCs w:val="22"/>
        </w:rPr>
        <w:t xml:space="preserve"> bylo dílo prováděno, a to na základě řádně vystavených daňových dokladů (dále jen „faktury“).</w:t>
      </w:r>
    </w:p>
    <w:p w14:paraId="1639CC39" w14:textId="77777777" w:rsidR="00DA1935" w:rsidRDefault="00CE0A24" w:rsidP="003D4790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A1935">
        <w:rPr>
          <w:rFonts w:asciiTheme="minorHAnsi" w:hAnsiTheme="minorHAnsi"/>
          <w:sz w:val="22"/>
          <w:szCs w:val="22"/>
        </w:rPr>
        <w:t>Zhotovitel je oprávněn vystavit a zaslat fakturu po odsouhlasení soupisu řádně provedených stavebních prací, dodávek a služeb (dále jen „zjišťovací protokol“) Objednatelem. Zjišťovací protokol musí obsahovat zejména detailní rozpis skutečně provedených prací za dané období a ceny dle rozpočtu. Zjišťovací protokol bude zástupci smluvních stran podepsán vždy k prvnímu pracovnímu dni následujícího kalendářního měsíce; tento den je také dnem uskutečnění zdanitelného plnění.</w:t>
      </w:r>
    </w:p>
    <w:p w14:paraId="79DAFD1E" w14:textId="2D64FC8F" w:rsidR="00D67CF6" w:rsidRPr="00DA1935" w:rsidRDefault="000C13B2" w:rsidP="003D4790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A1935">
        <w:rPr>
          <w:rFonts w:asciiTheme="minorHAnsi" w:hAnsiTheme="minorHAnsi"/>
          <w:sz w:val="22"/>
          <w:szCs w:val="22"/>
        </w:rPr>
        <w:t xml:space="preserve">Splatnost faktur činí </w:t>
      </w:r>
      <w:r w:rsidR="008701F2" w:rsidRPr="00DA1935">
        <w:rPr>
          <w:rFonts w:asciiTheme="minorHAnsi" w:hAnsiTheme="minorHAnsi"/>
          <w:sz w:val="22"/>
          <w:szCs w:val="22"/>
        </w:rPr>
        <w:t>30</w:t>
      </w:r>
      <w:r w:rsidRPr="00DA1935">
        <w:rPr>
          <w:rFonts w:asciiTheme="minorHAnsi" w:hAnsiTheme="minorHAnsi"/>
          <w:sz w:val="22"/>
          <w:szCs w:val="22"/>
        </w:rPr>
        <w:t xml:space="preserve"> dní ode dne </w:t>
      </w:r>
      <w:r w:rsidR="00DA1935" w:rsidRPr="00DA1935">
        <w:rPr>
          <w:rFonts w:asciiTheme="minorHAnsi" w:hAnsiTheme="minorHAnsi"/>
          <w:sz w:val="22"/>
          <w:szCs w:val="22"/>
        </w:rPr>
        <w:t xml:space="preserve">jejich </w:t>
      </w:r>
      <w:r w:rsidRPr="00DA1935">
        <w:rPr>
          <w:rFonts w:asciiTheme="minorHAnsi" w:hAnsiTheme="minorHAnsi"/>
          <w:sz w:val="22"/>
          <w:szCs w:val="22"/>
        </w:rPr>
        <w:t xml:space="preserve">prokazatelného doručení </w:t>
      </w:r>
      <w:r w:rsidR="00DA1935" w:rsidRPr="00DA1935">
        <w:rPr>
          <w:rFonts w:asciiTheme="minorHAnsi" w:hAnsiTheme="minorHAnsi"/>
          <w:sz w:val="22"/>
          <w:szCs w:val="22"/>
        </w:rPr>
        <w:t>O</w:t>
      </w:r>
      <w:r w:rsidRPr="00DA1935">
        <w:rPr>
          <w:rFonts w:asciiTheme="minorHAnsi" w:hAnsiTheme="minorHAnsi"/>
          <w:sz w:val="22"/>
          <w:szCs w:val="22"/>
        </w:rPr>
        <w:t>bjednatel</w:t>
      </w:r>
      <w:r w:rsidR="00DA1935" w:rsidRPr="00DA1935">
        <w:rPr>
          <w:rFonts w:asciiTheme="minorHAnsi" w:hAnsiTheme="minorHAnsi"/>
          <w:sz w:val="22"/>
          <w:szCs w:val="22"/>
        </w:rPr>
        <w:t>i</w:t>
      </w:r>
      <w:r w:rsidRPr="00DA1935">
        <w:rPr>
          <w:rFonts w:asciiTheme="minorHAnsi" w:hAnsiTheme="minorHAnsi"/>
          <w:sz w:val="22"/>
          <w:szCs w:val="22"/>
        </w:rPr>
        <w:t>.</w:t>
      </w:r>
      <w:r w:rsidR="00E434C9" w:rsidRPr="00DA1935">
        <w:rPr>
          <w:rFonts w:asciiTheme="minorHAnsi" w:hAnsiTheme="minorHAnsi"/>
          <w:sz w:val="22"/>
          <w:szCs w:val="22"/>
        </w:rPr>
        <w:t xml:space="preserve"> Faktura musí obsahovat náležitosti běžného daňového dokladu dle příslušného právního předpisu</w:t>
      </w:r>
      <w:r w:rsidR="00D67CF6" w:rsidRPr="00DA1935">
        <w:rPr>
          <w:rFonts w:asciiTheme="minorHAnsi" w:hAnsiTheme="minorHAnsi"/>
          <w:sz w:val="22"/>
          <w:szCs w:val="22"/>
        </w:rPr>
        <w:t>.</w:t>
      </w:r>
    </w:p>
    <w:p w14:paraId="24D1ACD9" w14:textId="5F14BB47" w:rsidR="000C13B2" w:rsidRPr="000C2DEE" w:rsidRDefault="000C13B2" w:rsidP="003D4790">
      <w:pPr>
        <w:numPr>
          <w:ilvl w:val="0"/>
          <w:numId w:val="44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</w:t>
      </w:r>
      <w:r w:rsidR="00B32380" w:rsidRPr="000C2DEE">
        <w:rPr>
          <w:rFonts w:asciiTheme="minorHAnsi" w:hAnsiTheme="minorHAnsi"/>
          <w:sz w:val="22"/>
          <w:szCs w:val="22"/>
        </w:rPr>
        <w:t>l je povinen doložit fakturovanou částku</w:t>
      </w:r>
      <w:r w:rsidRPr="000C2DEE">
        <w:rPr>
          <w:rFonts w:asciiTheme="minorHAnsi" w:hAnsiTheme="minorHAnsi"/>
          <w:sz w:val="22"/>
          <w:szCs w:val="22"/>
        </w:rPr>
        <w:t xml:space="preserve"> zjišťovacím protokolem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soupisem provedených prací na základě konstrukce nabídkové ceny</w:t>
      </w:r>
      <w:r w:rsidR="006F3A38" w:rsidRPr="000C2DEE">
        <w:rPr>
          <w:rFonts w:asciiTheme="minorHAnsi" w:hAnsiTheme="minorHAnsi"/>
          <w:sz w:val="22"/>
          <w:szCs w:val="22"/>
        </w:rPr>
        <w:t>, které musí být přílohou příslušné faktury</w:t>
      </w:r>
      <w:r w:rsidRPr="000C2DEE">
        <w:rPr>
          <w:rFonts w:asciiTheme="minorHAnsi" w:hAnsiTheme="minorHAnsi"/>
          <w:sz w:val="22"/>
          <w:szCs w:val="22"/>
        </w:rPr>
        <w:t>. Soupis prací musí</w:t>
      </w:r>
      <w:r w:rsidR="006239A3" w:rsidRPr="000C2DEE">
        <w:rPr>
          <w:rFonts w:asciiTheme="minorHAnsi" w:hAnsiTheme="minorHAnsi"/>
          <w:sz w:val="22"/>
          <w:szCs w:val="22"/>
        </w:rPr>
        <w:t xml:space="preserve"> být odsouhlasen </w:t>
      </w:r>
      <w:r w:rsidR="000E5CCE" w:rsidRPr="000C2DEE">
        <w:rPr>
          <w:rFonts w:asciiTheme="minorHAnsi" w:hAnsiTheme="minorHAnsi"/>
          <w:sz w:val="22"/>
          <w:szCs w:val="22"/>
        </w:rPr>
        <w:t xml:space="preserve">technickým dozorem </w:t>
      </w:r>
      <w:r w:rsidR="00EC49FF" w:rsidRPr="000C2DEE">
        <w:rPr>
          <w:rFonts w:asciiTheme="minorHAnsi" w:hAnsiTheme="minorHAnsi"/>
          <w:sz w:val="22"/>
          <w:szCs w:val="22"/>
        </w:rPr>
        <w:t>O</w:t>
      </w:r>
      <w:r w:rsidR="00F559B0" w:rsidRPr="000C2DEE">
        <w:rPr>
          <w:rFonts w:asciiTheme="minorHAnsi" w:hAnsiTheme="minorHAnsi"/>
          <w:sz w:val="22"/>
          <w:szCs w:val="22"/>
        </w:rPr>
        <w:t>bjednatele</w:t>
      </w:r>
      <w:r w:rsidR="000E5CCE" w:rsidRPr="000C2DEE">
        <w:rPr>
          <w:rFonts w:asciiTheme="minorHAnsi" w:hAnsiTheme="minorHAnsi"/>
          <w:sz w:val="22"/>
          <w:szCs w:val="22"/>
        </w:rPr>
        <w:t xml:space="preserve">, </w:t>
      </w:r>
      <w:r w:rsidR="006239A3" w:rsidRPr="000C2DEE">
        <w:rPr>
          <w:rFonts w:asciiTheme="minorHAnsi" w:hAnsiTheme="minorHAnsi"/>
          <w:sz w:val="22"/>
          <w:szCs w:val="22"/>
        </w:rPr>
        <w:t>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6239A3" w:rsidRPr="000C2DEE">
        <w:rPr>
          <w:rFonts w:asciiTheme="minorHAnsi" w:hAnsiTheme="minorHAnsi"/>
          <w:sz w:val="22"/>
          <w:szCs w:val="22"/>
        </w:rPr>
        <w:t>musí</w:t>
      </w:r>
      <w:r w:rsidRPr="000C2DEE">
        <w:rPr>
          <w:rFonts w:asciiTheme="minorHAnsi" w:hAnsiTheme="minorHAnsi"/>
          <w:sz w:val="22"/>
          <w:szCs w:val="22"/>
        </w:rPr>
        <w:t xml:space="preserve"> obsahovat zejména tyto údaje:</w:t>
      </w:r>
    </w:p>
    <w:p w14:paraId="1AE0CC83" w14:textId="1ACA221D" w:rsidR="000C13B2" w:rsidRPr="000C2DEE" w:rsidRDefault="000C13B2" w:rsidP="00304790">
      <w:pPr>
        <w:numPr>
          <w:ilvl w:val="1"/>
          <w:numId w:val="44"/>
        </w:numPr>
        <w:ind w:left="1797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souhrnnou položku dle druhu prací</w:t>
      </w:r>
      <w:r w:rsidR="00304790">
        <w:rPr>
          <w:rFonts w:asciiTheme="minorHAnsi" w:hAnsiTheme="minorHAnsi"/>
          <w:sz w:val="22"/>
          <w:szCs w:val="22"/>
        </w:rPr>
        <w:t>,</w:t>
      </w:r>
    </w:p>
    <w:p w14:paraId="3D128299" w14:textId="578B6556" w:rsidR="000C13B2" w:rsidRPr="000C2DEE" w:rsidRDefault="000C13B2" w:rsidP="00304790">
      <w:pPr>
        <w:numPr>
          <w:ilvl w:val="1"/>
          <w:numId w:val="44"/>
        </w:numPr>
        <w:ind w:left="1797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cenu za jednotku</w:t>
      </w:r>
      <w:r w:rsidR="00304790">
        <w:rPr>
          <w:rFonts w:asciiTheme="minorHAnsi" w:hAnsiTheme="minorHAnsi"/>
          <w:sz w:val="22"/>
          <w:szCs w:val="22"/>
        </w:rPr>
        <w:t>,</w:t>
      </w:r>
    </w:p>
    <w:p w14:paraId="0A290C97" w14:textId="19BB73EE" w:rsidR="000C13B2" w:rsidRPr="000C2DEE" w:rsidRDefault="000C13B2" w:rsidP="00304790">
      <w:pPr>
        <w:numPr>
          <w:ilvl w:val="1"/>
          <w:numId w:val="44"/>
        </w:numPr>
        <w:ind w:left="1797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provedené množství</w:t>
      </w:r>
      <w:r w:rsidR="00304790">
        <w:rPr>
          <w:rFonts w:asciiTheme="minorHAnsi" w:hAnsiTheme="minorHAnsi"/>
          <w:sz w:val="22"/>
          <w:szCs w:val="22"/>
        </w:rPr>
        <w:t>,</w:t>
      </w:r>
    </w:p>
    <w:p w14:paraId="63D4AAA3" w14:textId="6558570A" w:rsidR="000C13B2" w:rsidRDefault="000C13B2" w:rsidP="00DA1935">
      <w:pPr>
        <w:numPr>
          <w:ilvl w:val="1"/>
          <w:numId w:val="4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cena celkem</w:t>
      </w:r>
      <w:r w:rsidR="00086C89" w:rsidRPr="000C2DEE">
        <w:rPr>
          <w:rFonts w:asciiTheme="minorHAnsi" w:hAnsiTheme="minorHAnsi"/>
          <w:sz w:val="22"/>
          <w:szCs w:val="22"/>
        </w:rPr>
        <w:t>.</w:t>
      </w:r>
    </w:p>
    <w:p w14:paraId="091007CF" w14:textId="77777777" w:rsidR="00C272D0" w:rsidRDefault="00C272D0" w:rsidP="00C272D0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398550EC" w14:textId="7273BD81" w:rsidR="000C13B2" w:rsidRPr="000C2DEE" w:rsidRDefault="000C13B2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lastRenderedPageBreak/>
        <w:t>Obecné smluvní podmínky</w:t>
      </w:r>
    </w:p>
    <w:p w14:paraId="4A7E45ED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předá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D27DAC" w:rsidRPr="000C2DEE">
        <w:rPr>
          <w:rFonts w:asciiTheme="minorHAnsi" w:hAnsiTheme="minorHAnsi"/>
          <w:sz w:val="22"/>
          <w:szCs w:val="22"/>
        </w:rPr>
        <w:t xml:space="preserve">hotoviteli </w:t>
      </w:r>
      <w:r w:rsidRPr="000C2DEE">
        <w:rPr>
          <w:rFonts w:asciiTheme="minorHAnsi" w:hAnsiTheme="minorHAnsi"/>
          <w:sz w:val="22"/>
          <w:szCs w:val="22"/>
        </w:rPr>
        <w:t xml:space="preserve">napojovací místo el. energie 220 V/10kW a studené vody (SV) (bude-li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 nárokovat). Zhotovitel si zajistí na vlastí náklady podružná měření všech odebíraných médií nebo doloží výpočet spotřeby. Počáteční a konečný stav měřidel bude zapsán do</w:t>
      </w:r>
      <w:r w:rsidR="00D80B1A" w:rsidRPr="000C2DEE">
        <w:rPr>
          <w:rFonts w:asciiTheme="minorHAnsi" w:hAnsiTheme="minorHAnsi"/>
          <w:sz w:val="22"/>
          <w:szCs w:val="22"/>
        </w:rPr>
        <w:t xml:space="preserve"> protokolu o předání a převzetí staveniště (počáteční stav) a následně do protokolu o předání a převzetí díla (konečný stav)</w:t>
      </w:r>
      <w:r w:rsidRPr="000C2DEE">
        <w:rPr>
          <w:rFonts w:asciiTheme="minorHAnsi" w:hAnsiTheme="minorHAnsi"/>
          <w:sz w:val="22"/>
          <w:szCs w:val="22"/>
        </w:rPr>
        <w:t xml:space="preserve">. Náklady spojené s odběrem všech médií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hotovitelem nese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hotovitel.</w:t>
      </w:r>
    </w:p>
    <w:p w14:paraId="59722CB2" w14:textId="7732A69E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provést veškeré práce a dodávky v souladu s obecnými technickými požadavky na výstavbu, závaznými technickými normami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podmínkami při použití dohodnutých materiálů, výrobků a konstrukcí, které zaručují vlastnosti dle </w:t>
      </w:r>
      <w:r w:rsidR="006E7658" w:rsidRPr="000C2DEE">
        <w:rPr>
          <w:rFonts w:asciiTheme="minorHAnsi" w:hAnsiTheme="minorHAnsi"/>
          <w:sz w:val="22"/>
          <w:szCs w:val="22"/>
        </w:rPr>
        <w:t xml:space="preserve">§ </w:t>
      </w:r>
      <w:r w:rsidRPr="000C2DEE">
        <w:rPr>
          <w:rFonts w:asciiTheme="minorHAnsi" w:hAnsiTheme="minorHAnsi" w:cs="Arial"/>
          <w:sz w:val="22"/>
          <w:szCs w:val="22"/>
        </w:rPr>
        <w:t>156 zákona č. 183/2006 Sb.,</w:t>
      </w:r>
      <w:r w:rsidRPr="008520DE">
        <w:rPr>
          <w:rFonts w:asciiTheme="minorHAnsi" w:hAnsiTheme="minorHAnsi" w:cstheme="minorHAnsi"/>
          <w:sz w:val="20"/>
          <w:szCs w:val="22"/>
        </w:rPr>
        <w:t xml:space="preserve"> </w:t>
      </w:r>
      <w:r w:rsidR="008520DE" w:rsidRPr="008520DE">
        <w:rPr>
          <w:rFonts w:asciiTheme="minorHAnsi" w:hAnsiTheme="minorHAnsi" w:cstheme="minorHAnsi"/>
          <w:sz w:val="22"/>
          <w:szCs w:val="22"/>
        </w:rPr>
        <w:t>o územním plánování a stavebním řádu (stavební zákon), v platném znění</w:t>
      </w:r>
      <w:r w:rsidR="008520DE" w:rsidRPr="008520DE">
        <w:rPr>
          <w:rFonts w:asciiTheme="minorHAnsi" w:hAnsiTheme="minorHAnsi" w:cs="Arial"/>
          <w:sz w:val="20"/>
          <w:szCs w:val="22"/>
        </w:rPr>
        <w:t xml:space="preserve"> </w:t>
      </w:r>
      <w:r w:rsidR="00B44ED8">
        <w:rPr>
          <w:rFonts w:asciiTheme="minorHAnsi" w:hAnsiTheme="minorHAnsi" w:cs="Arial"/>
          <w:sz w:val="20"/>
          <w:szCs w:val="22"/>
        </w:rPr>
        <w:t>(dále jen „</w:t>
      </w:r>
      <w:r w:rsidRPr="000C2DEE">
        <w:rPr>
          <w:rFonts w:asciiTheme="minorHAnsi" w:hAnsiTheme="minorHAnsi" w:cs="Arial"/>
          <w:sz w:val="22"/>
          <w:szCs w:val="22"/>
        </w:rPr>
        <w:t>stavební záko</w:t>
      </w:r>
      <w:r w:rsidR="00B44ED8">
        <w:rPr>
          <w:rFonts w:asciiTheme="minorHAnsi" w:hAnsiTheme="minorHAnsi" w:cs="Arial"/>
          <w:sz w:val="22"/>
          <w:szCs w:val="22"/>
        </w:rPr>
        <w:t>n“)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32466098" w14:textId="77777777" w:rsidR="00D67CF6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použít pro realizaci díla pouze výrobky, které mají takové vlastnosti, aby po dobu předpokládané životnosti stavby b</w:t>
      </w:r>
      <w:r w:rsidR="00994AD9" w:rsidRPr="000C2DEE">
        <w:rPr>
          <w:rFonts w:asciiTheme="minorHAnsi" w:hAnsiTheme="minorHAnsi"/>
          <w:sz w:val="22"/>
          <w:szCs w:val="22"/>
        </w:rPr>
        <w:t>yla při odborné údržbě zaručena</w:t>
      </w:r>
      <w:r w:rsidRPr="000C2DEE">
        <w:rPr>
          <w:rFonts w:asciiTheme="minorHAnsi" w:hAnsiTheme="minorHAnsi"/>
          <w:sz w:val="22"/>
          <w:szCs w:val="22"/>
        </w:rPr>
        <w:t xml:space="preserve"> mechanická pevnost a stabilita, požární bezpečnost, hygienické požadavky, ochrana zdraví a životního prostředí</w:t>
      </w:r>
      <w:r w:rsidR="00D67CF6" w:rsidRPr="000C2DEE">
        <w:rPr>
          <w:rFonts w:asciiTheme="minorHAnsi" w:hAnsiTheme="minorHAnsi"/>
          <w:sz w:val="22"/>
          <w:szCs w:val="22"/>
        </w:rPr>
        <w:t>.</w:t>
      </w:r>
    </w:p>
    <w:p w14:paraId="4BE5F234" w14:textId="1B5654D0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vést ode dne převzetí staveniště stavební deník</w:t>
      </w:r>
      <w:r w:rsidR="00F559B0" w:rsidRPr="000C2DEE">
        <w:rPr>
          <w:rFonts w:asciiTheme="minorHAnsi" w:hAnsiTheme="minorHAnsi"/>
          <w:sz w:val="22"/>
          <w:szCs w:val="22"/>
        </w:rPr>
        <w:t>, který bude kdykoliv přístupný na dohodnutém místě</w:t>
      </w:r>
      <w:r w:rsidR="00B44ED8">
        <w:rPr>
          <w:rFonts w:asciiTheme="minorHAnsi" w:hAnsiTheme="minorHAnsi"/>
          <w:sz w:val="22"/>
          <w:szCs w:val="22"/>
        </w:rPr>
        <w:t>.</w:t>
      </w:r>
      <w:r w:rsidRPr="000C2DEE">
        <w:rPr>
          <w:rFonts w:asciiTheme="minorHAnsi" w:hAnsiTheme="minorHAnsi"/>
          <w:sz w:val="22"/>
          <w:szCs w:val="22"/>
        </w:rPr>
        <w:t xml:space="preserve"> Pro vedení stavebního deníku platí přísl</w:t>
      </w:r>
      <w:r w:rsidR="00B44ED8">
        <w:rPr>
          <w:rFonts w:asciiTheme="minorHAnsi" w:hAnsiTheme="minorHAnsi"/>
          <w:sz w:val="22"/>
          <w:szCs w:val="22"/>
        </w:rPr>
        <w:t>ušná</w:t>
      </w:r>
      <w:r w:rsidRPr="000C2DEE">
        <w:rPr>
          <w:rFonts w:asciiTheme="minorHAnsi" w:hAnsiTheme="minorHAnsi"/>
          <w:sz w:val="22"/>
          <w:szCs w:val="22"/>
        </w:rPr>
        <w:t xml:space="preserve"> ustanovení §</w:t>
      </w:r>
      <w:r w:rsidR="005503EC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 w:cs="Arial"/>
          <w:sz w:val="22"/>
          <w:szCs w:val="22"/>
        </w:rPr>
        <w:t>157 stavební</w:t>
      </w:r>
      <w:r w:rsidR="00B44ED8">
        <w:rPr>
          <w:rFonts w:asciiTheme="minorHAnsi" w:hAnsiTheme="minorHAnsi" w:cs="Arial"/>
          <w:sz w:val="22"/>
          <w:szCs w:val="22"/>
        </w:rPr>
        <w:t>ho</w:t>
      </w:r>
      <w:r w:rsidRPr="000C2DEE">
        <w:rPr>
          <w:rFonts w:asciiTheme="minorHAnsi" w:hAnsiTheme="minorHAnsi" w:cs="Arial"/>
          <w:sz w:val="22"/>
          <w:szCs w:val="22"/>
        </w:rPr>
        <w:t xml:space="preserve"> zákon</w:t>
      </w:r>
      <w:r w:rsidR="00B44ED8">
        <w:rPr>
          <w:rFonts w:asciiTheme="minorHAnsi" w:hAnsiTheme="minorHAnsi" w:cs="Arial"/>
          <w:sz w:val="22"/>
          <w:szCs w:val="22"/>
        </w:rPr>
        <w:t>a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123FCF0A" w14:textId="6DD452F2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zodpovídá za vybavení svých pracovn</w:t>
      </w:r>
      <w:r w:rsidR="000A6F01" w:rsidRPr="000C2DEE">
        <w:rPr>
          <w:rFonts w:asciiTheme="minorHAnsi" w:hAnsiTheme="minorHAnsi"/>
          <w:sz w:val="22"/>
          <w:szCs w:val="22"/>
        </w:rPr>
        <w:t>íků a pracovníků svých pod</w:t>
      </w:r>
      <w:r w:rsidRPr="000C2DEE">
        <w:rPr>
          <w:rFonts w:asciiTheme="minorHAnsi" w:hAnsiTheme="minorHAnsi"/>
          <w:sz w:val="22"/>
          <w:szCs w:val="22"/>
        </w:rPr>
        <w:t xml:space="preserve">dodavatelů ochrannými pracovními pomůckami a za dodržování předpisů BOZP a PO pracovníky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0A6F01" w:rsidRPr="000C2DEE">
        <w:rPr>
          <w:rFonts w:asciiTheme="minorHAnsi" w:hAnsiTheme="minorHAnsi"/>
          <w:sz w:val="22"/>
          <w:szCs w:val="22"/>
        </w:rPr>
        <w:t>hotovitele a jeho pod</w:t>
      </w:r>
      <w:r w:rsidRPr="000C2DEE">
        <w:rPr>
          <w:rFonts w:asciiTheme="minorHAnsi" w:hAnsiTheme="minorHAnsi"/>
          <w:sz w:val="22"/>
          <w:szCs w:val="22"/>
        </w:rPr>
        <w:t xml:space="preserve">dodavatelů a za případné škody, vzniklé v souvislosti s realizací díla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Objednateli </w:t>
      </w:r>
      <w:r w:rsidRPr="000C2DEE">
        <w:rPr>
          <w:rFonts w:asciiTheme="minorHAnsi" w:hAnsiTheme="minorHAnsi"/>
          <w:sz w:val="22"/>
          <w:szCs w:val="22"/>
        </w:rPr>
        <w:t xml:space="preserve">i </w:t>
      </w:r>
      <w:r w:rsidR="00CA26D5" w:rsidRPr="000C2DEE">
        <w:rPr>
          <w:rFonts w:asciiTheme="minorHAnsi" w:hAnsiTheme="minorHAnsi"/>
          <w:sz w:val="22"/>
          <w:szCs w:val="22"/>
        </w:rPr>
        <w:t>tře</w:t>
      </w:r>
      <w:r w:rsidRPr="000C2DEE">
        <w:rPr>
          <w:rFonts w:asciiTheme="minorHAnsi" w:hAnsiTheme="minorHAnsi"/>
          <w:sz w:val="22"/>
          <w:szCs w:val="22"/>
        </w:rPr>
        <w:t>tím osobám.</w:t>
      </w:r>
      <w:r w:rsidR="0023326A" w:rsidRPr="000C2DEE">
        <w:rPr>
          <w:rFonts w:asciiTheme="minorHAnsi" w:hAnsiTheme="minorHAnsi"/>
          <w:sz w:val="22"/>
          <w:szCs w:val="22"/>
        </w:rPr>
        <w:t xml:space="preserve"> Zhotovitel zabezpečí staveniště proti vzniku úrazu třetích osob.</w:t>
      </w:r>
    </w:p>
    <w:p w14:paraId="6D0E2274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bude provádět denní hrubý úklid</w:t>
      </w:r>
      <w:r w:rsidR="008117A5" w:rsidRPr="000C2DEE">
        <w:rPr>
          <w:rFonts w:asciiTheme="minorHAnsi" w:hAnsiTheme="minorHAnsi"/>
          <w:sz w:val="22"/>
          <w:szCs w:val="22"/>
        </w:rPr>
        <w:t xml:space="preserve"> staveniště a dopravních cest materiálu ve společných prostorách objektu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60506246" w14:textId="77777777" w:rsidR="005503EC" w:rsidRPr="000C2DEE" w:rsidRDefault="005503EC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je povinen zajistit likvidaci odpadů vzniklých při realizaci díla v souladu se zákonem č. 185/2001 Sb., o odpadech a o změně některých dalších zákonů, ve znění pozdějších předpisů, s vyhláškou MŽP č. 383/2001 Sb., o podrobnostech nakládání s odpady, v platném znění, a s dalšími právními předpisy upravujícími likvidaci odpadů. </w:t>
      </w:r>
    </w:p>
    <w:p w14:paraId="52D7E465" w14:textId="1D2FFDB6" w:rsidR="00E54688" w:rsidRPr="000C2DEE" w:rsidRDefault="00391747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391747">
        <w:rPr>
          <w:rFonts w:asciiTheme="minorHAnsi" w:hAnsiTheme="minorHAnsi" w:cstheme="minorHAnsi"/>
          <w:sz w:val="22"/>
          <w:szCs w:val="22"/>
        </w:rPr>
        <w:t xml:space="preserve">Zhotovitel je povinen před zahájením provádění díla uzavřít pojistnou smlouvu, jejímž předmětem bude pojištění odpovědnosti Zhotovitele za škodu, která vznikne Objednateli nebo třetím osobám v důsledku smrti nebo úrazu nebo za škodu na jejich majetku v souvislosti s prováděním díla v důsledku činnosti Zhotovitele.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bude činit alespoň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91747">
        <w:rPr>
          <w:rFonts w:asciiTheme="minorHAnsi" w:hAnsiTheme="minorHAnsi" w:cstheme="minorHAnsi"/>
          <w:sz w:val="22"/>
          <w:szCs w:val="22"/>
        </w:rPr>
        <w:t xml:space="preserve">.000.000 (slovy: </w:t>
      </w:r>
      <w:r>
        <w:rPr>
          <w:rFonts w:asciiTheme="minorHAnsi" w:hAnsiTheme="minorHAnsi" w:cstheme="minorHAnsi"/>
          <w:sz w:val="22"/>
          <w:szCs w:val="22"/>
        </w:rPr>
        <w:t>dva</w:t>
      </w:r>
      <w:r w:rsidRPr="00391747">
        <w:rPr>
          <w:rFonts w:asciiTheme="minorHAnsi" w:hAnsiTheme="minorHAnsi" w:cstheme="minorHAnsi"/>
          <w:sz w:val="22"/>
          <w:szCs w:val="22"/>
        </w:rPr>
        <w:t>milion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91747">
        <w:rPr>
          <w:rFonts w:asciiTheme="minorHAnsi" w:hAnsiTheme="minorHAnsi" w:cstheme="minorHAnsi"/>
          <w:sz w:val="22"/>
          <w:szCs w:val="22"/>
        </w:rPr>
        <w:t>) Kč za každý škodní případ.</w:t>
      </w:r>
      <w:r w:rsidR="00A239D3" w:rsidRPr="00391747">
        <w:rPr>
          <w:rFonts w:asciiTheme="minorHAnsi" w:hAnsiTheme="minorHAnsi" w:cstheme="minorHAnsi"/>
          <w:sz w:val="22"/>
          <w:szCs w:val="22"/>
        </w:rPr>
        <w:t xml:space="preserve"> </w:t>
      </w:r>
      <w:r w:rsidR="00C2212D" w:rsidRPr="00391747">
        <w:rPr>
          <w:rFonts w:asciiTheme="minorHAnsi" w:hAnsiTheme="minorHAnsi" w:cstheme="minorHAnsi"/>
          <w:sz w:val="22"/>
          <w:szCs w:val="22"/>
        </w:rPr>
        <w:t>Zhotovitel předloží</w:t>
      </w:r>
      <w:r>
        <w:rPr>
          <w:rFonts w:asciiTheme="minorHAnsi" w:hAnsiTheme="minorHAnsi" w:cstheme="minorHAnsi"/>
          <w:sz w:val="22"/>
          <w:szCs w:val="22"/>
        </w:rPr>
        <w:t xml:space="preserve"> Objednateli</w:t>
      </w:r>
      <w:r w:rsidR="00C2212D" w:rsidRPr="00391747">
        <w:rPr>
          <w:rFonts w:asciiTheme="minorHAnsi" w:hAnsiTheme="minorHAnsi" w:cstheme="minorHAnsi"/>
          <w:sz w:val="22"/>
          <w:szCs w:val="22"/>
        </w:rPr>
        <w:t xml:space="preserve"> doklad o tom, že má uzavřenou pojistnou smlouvu</w:t>
      </w:r>
      <w:r w:rsidR="00C2212D" w:rsidRPr="000C2DEE">
        <w:rPr>
          <w:rFonts w:asciiTheme="minorHAnsi" w:hAnsiTheme="minorHAnsi"/>
          <w:sz w:val="22"/>
          <w:szCs w:val="22"/>
        </w:rPr>
        <w:t xml:space="preserve"> v požadované výši nejpozději </w:t>
      </w:r>
      <w:r w:rsidR="004947E4" w:rsidRPr="000C2DEE">
        <w:rPr>
          <w:rFonts w:asciiTheme="minorHAnsi" w:hAnsiTheme="minorHAnsi"/>
          <w:sz w:val="22"/>
          <w:szCs w:val="22"/>
        </w:rPr>
        <w:t>při</w:t>
      </w:r>
      <w:r w:rsidR="00C2212D" w:rsidRPr="000C2DEE">
        <w:rPr>
          <w:rFonts w:asciiTheme="minorHAnsi" w:hAnsiTheme="minorHAnsi"/>
          <w:sz w:val="22"/>
          <w:szCs w:val="22"/>
        </w:rPr>
        <w:t xml:space="preserve"> podpisu </w:t>
      </w:r>
      <w:r w:rsidR="00B44ED8">
        <w:rPr>
          <w:rFonts w:asciiTheme="minorHAnsi" w:hAnsiTheme="minorHAnsi"/>
          <w:sz w:val="22"/>
          <w:szCs w:val="22"/>
        </w:rPr>
        <w:t>s</w:t>
      </w:r>
      <w:r w:rsidR="00C2212D" w:rsidRPr="000C2DEE">
        <w:rPr>
          <w:rFonts w:asciiTheme="minorHAnsi" w:hAnsiTheme="minorHAnsi"/>
          <w:sz w:val="22"/>
          <w:szCs w:val="22"/>
        </w:rPr>
        <w:t>mlouvy</w:t>
      </w:r>
      <w:r>
        <w:rPr>
          <w:rFonts w:asciiTheme="minorHAnsi" w:hAnsiTheme="minorHAnsi"/>
          <w:sz w:val="22"/>
          <w:szCs w:val="22"/>
        </w:rPr>
        <w:t xml:space="preserve"> a poté kdykoliv bezodkladně na vyžádání</w:t>
      </w:r>
      <w:r w:rsidR="00C2212D" w:rsidRPr="000C2DEE">
        <w:rPr>
          <w:rFonts w:asciiTheme="minorHAnsi" w:hAnsiTheme="minorHAnsi"/>
          <w:sz w:val="22"/>
          <w:szCs w:val="22"/>
        </w:rPr>
        <w:t>.</w:t>
      </w:r>
    </w:p>
    <w:p w14:paraId="29F2938E" w14:textId="28EB1821" w:rsidR="005738BA" w:rsidRPr="000C2DEE" w:rsidRDefault="005738BA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je povinen při předání díla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Objednateli </w:t>
      </w:r>
      <w:r w:rsidRPr="000C2DEE">
        <w:rPr>
          <w:rFonts w:asciiTheme="minorHAnsi" w:hAnsiTheme="minorHAnsi"/>
          <w:sz w:val="22"/>
          <w:szCs w:val="22"/>
        </w:rPr>
        <w:t>současně předat ve dvou vyhotoveních zejména tyto následující podklady: originál stavebního deníku, potřebná prohlášení o</w:t>
      </w:r>
      <w:r w:rsidR="005D6A1F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shodě, certifikáty použitých materiálů, protokoly o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předepsaných revizích a zkouškách, </w:t>
      </w:r>
      <w:r w:rsidR="005503EC" w:rsidRPr="000C2DEE">
        <w:rPr>
          <w:rFonts w:asciiTheme="minorHAnsi" w:hAnsiTheme="minorHAnsi"/>
          <w:sz w:val="22"/>
          <w:szCs w:val="22"/>
        </w:rPr>
        <w:t>doklady o zabezpečení likvidace odpadů v</w:t>
      </w:r>
      <w:r w:rsidR="00013914" w:rsidRPr="000C2DEE">
        <w:rPr>
          <w:rFonts w:asciiTheme="minorHAnsi" w:hAnsiTheme="minorHAnsi"/>
          <w:sz w:val="22"/>
          <w:szCs w:val="22"/>
        </w:rPr>
        <w:t> </w:t>
      </w:r>
      <w:r w:rsidR="005503EC" w:rsidRPr="000C2DEE">
        <w:rPr>
          <w:rFonts w:asciiTheme="minorHAnsi" w:hAnsiTheme="minorHAnsi"/>
          <w:sz w:val="22"/>
          <w:szCs w:val="22"/>
        </w:rPr>
        <w:t xml:space="preserve">souladu se zákonem o odpadech a </w:t>
      </w:r>
      <w:r w:rsidRPr="000C2DEE">
        <w:rPr>
          <w:rFonts w:asciiTheme="minorHAnsi" w:hAnsiTheme="minorHAnsi"/>
          <w:sz w:val="22"/>
          <w:szCs w:val="22"/>
        </w:rPr>
        <w:t>jiné doklady týkající se průběhu stavby.</w:t>
      </w:r>
    </w:p>
    <w:p w14:paraId="39E15538" w14:textId="5524E7B0" w:rsidR="00B94186" w:rsidRPr="000C2DEE" w:rsidRDefault="00B94186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Objednatel je oprávněn provádět pr</w:t>
      </w:r>
      <w:r w:rsidR="002C3052" w:rsidRPr="000C2DEE">
        <w:rPr>
          <w:rFonts w:asciiTheme="minorHAnsi" w:hAnsiTheme="minorHAnsi"/>
          <w:sz w:val="22"/>
          <w:szCs w:val="22"/>
        </w:rPr>
        <w:t>ůběžnou kontrolu provádění díla</w:t>
      </w:r>
      <w:r w:rsidR="00391747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a to i prostřednictvím pověřené třetí osoby</w:t>
      </w:r>
      <w:r w:rsidR="001E1D09" w:rsidRPr="000C2DEE">
        <w:rPr>
          <w:rFonts w:asciiTheme="minorHAnsi" w:hAnsiTheme="minorHAnsi"/>
          <w:sz w:val="22"/>
          <w:szCs w:val="22"/>
        </w:rPr>
        <w:t xml:space="preserve"> a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1E1D09" w:rsidRPr="000C2DEE">
        <w:rPr>
          <w:rFonts w:asciiTheme="minorHAnsi" w:hAnsiTheme="minorHAnsi"/>
          <w:sz w:val="22"/>
          <w:szCs w:val="22"/>
        </w:rPr>
        <w:t>hotovitel je povinen mu poskytnout součinnost</w:t>
      </w:r>
      <w:r w:rsidRPr="000C2DEE">
        <w:rPr>
          <w:rFonts w:asciiTheme="minorHAnsi" w:hAnsiTheme="minorHAnsi"/>
          <w:sz w:val="22"/>
          <w:szCs w:val="22"/>
        </w:rPr>
        <w:t>.</w:t>
      </w:r>
      <w:r w:rsidR="001E1D09" w:rsidRPr="000C2DEE">
        <w:rPr>
          <w:rFonts w:asciiTheme="minorHAnsi" w:hAnsiTheme="minorHAnsi"/>
          <w:sz w:val="22"/>
          <w:szCs w:val="22"/>
        </w:rPr>
        <w:t xml:space="preserve"> Je-li to při provádění díla nezbytné,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1E1D09" w:rsidRPr="000C2DEE">
        <w:rPr>
          <w:rFonts w:asciiTheme="minorHAnsi" w:hAnsiTheme="minorHAnsi"/>
          <w:sz w:val="22"/>
          <w:szCs w:val="22"/>
        </w:rPr>
        <w:t xml:space="preserve">hotovitel povinen pozvat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Objednatele </w:t>
      </w:r>
      <w:r w:rsidR="001E1D09" w:rsidRPr="000C2DEE">
        <w:rPr>
          <w:rFonts w:asciiTheme="minorHAnsi" w:hAnsiTheme="minorHAnsi"/>
          <w:sz w:val="22"/>
          <w:szCs w:val="22"/>
        </w:rPr>
        <w:t>k provedení kontroly.</w:t>
      </w:r>
    </w:p>
    <w:p w14:paraId="7E574837" w14:textId="78E8D096" w:rsidR="005738BA" w:rsidRPr="00391747" w:rsidRDefault="00391747" w:rsidP="0039174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Provádění díla</w:t>
      </w:r>
      <w:r w:rsidR="005738BA" w:rsidRPr="00391747">
        <w:rPr>
          <w:rFonts w:asciiTheme="minorHAnsi" w:hAnsiTheme="minorHAnsi"/>
          <w:sz w:val="22"/>
          <w:szCs w:val="22"/>
        </w:rPr>
        <w:t xml:space="preserve"> představuje pro </w:t>
      </w:r>
      <w:r w:rsidR="000A6F01" w:rsidRPr="00391747">
        <w:rPr>
          <w:rFonts w:asciiTheme="minorHAnsi" w:hAnsiTheme="minorHAnsi"/>
          <w:sz w:val="22"/>
          <w:szCs w:val="22"/>
        </w:rPr>
        <w:t>klienty</w:t>
      </w:r>
      <w:r>
        <w:rPr>
          <w:rFonts w:asciiTheme="minorHAnsi" w:hAnsiTheme="minorHAnsi"/>
          <w:sz w:val="22"/>
          <w:szCs w:val="22"/>
        </w:rPr>
        <w:t xml:space="preserve"> Objednatele</w:t>
      </w:r>
      <w:r w:rsidR="000A6F01" w:rsidRPr="00391747">
        <w:rPr>
          <w:rFonts w:asciiTheme="minorHAnsi" w:hAnsiTheme="minorHAnsi"/>
          <w:sz w:val="22"/>
          <w:szCs w:val="22"/>
        </w:rPr>
        <w:t xml:space="preserve"> </w:t>
      </w:r>
      <w:r w:rsidR="005738BA" w:rsidRPr="00391747">
        <w:rPr>
          <w:rFonts w:asciiTheme="minorHAnsi" w:hAnsiTheme="minorHAnsi"/>
          <w:sz w:val="22"/>
          <w:szCs w:val="22"/>
        </w:rPr>
        <w:t>krátkodobé zhoršení podmínek.</w:t>
      </w:r>
      <w:r w:rsidR="0051689D" w:rsidRPr="00391747">
        <w:rPr>
          <w:rFonts w:asciiTheme="minorHAnsi" w:hAnsiTheme="minorHAnsi"/>
          <w:sz w:val="22"/>
          <w:szCs w:val="22"/>
        </w:rPr>
        <w:t xml:space="preserve"> </w:t>
      </w:r>
      <w:r w:rsidR="005738BA" w:rsidRPr="00391747">
        <w:rPr>
          <w:rFonts w:asciiTheme="minorHAnsi" w:hAnsiTheme="minorHAnsi"/>
          <w:sz w:val="22"/>
          <w:szCs w:val="22"/>
        </w:rPr>
        <w:t xml:space="preserve">Z tohoto důvodu </w:t>
      </w:r>
      <w:r w:rsidR="00FC48F8" w:rsidRPr="00391747">
        <w:rPr>
          <w:rFonts w:asciiTheme="minorHAnsi" w:hAnsiTheme="minorHAnsi"/>
          <w:sz w:val="22"/>
          <w:szCs w:val="22"/>
        </w:rPr>
        <w:t>se smluvní strany dohodly na pravidlech</w:t>
      </w:r>
      <w:r w:rsidR="005738BA" w:rsidRPr="00391747">
        <w:rPr>
          <w:rFonts w:asciiTheme="minorHAnsi" w:hAnsiTheme="minorHAnsi"/>
          <w:sz w:val="22"/>
          <w:szCs w:val="22"/>
        </w:rPr>
        <w:t xml:space="preserve">, která v zájmu potřeb </w:t>
      </w:r>
      <w:r w:rsidR="000A6F01" w:rsidRPr="00391747">
        <w:rPr>
          <w:rFonts w:asciiTheme="minorHAnsi" w:hAnsiTheme="minorHAnsi"/>
          <w:sz w:val="22"/>
          <w:szCs w:val="22"/>
        </w:rPr>
        <w:t>klientů</w:t>
      </w:r>
      <w:r w:rsidR="005738BA" w:rsidRPr="00391747">
        <w:rPr>
          <w:rFonts w:asciiTheme="minorHAnsi" w:hAnsiTheme="minorHAnsi"/>
          <w:sz w:val="22"/>
          <w:szCs w:val="22"/>
        </w:rPr>
        <w:t xml:space="preserve"> v </w:t>
      </w:r>
      <w:r>
        <w:rPr>
          <w:rFonts w:asciiTheme="minorHAnsi" w:hAnsiTheme="minorHAnsi"/>
          <w:sz w:val="22"/>
          <w:szCs w:val="22"/>
        </w:rPr>
        <w:t>objektu</w:t>
      </w:r>
      <w:r w:rsidR="005738BA" w:rsidRPr="00391747">
        <w:rPr>
          <w:rFonts w:asciiTheme="minorHAnsi" w:hAnsiTheme="minorHAnsi"/>
          <w:sz w:val="22"/>
          <w:szCs w:val="22"/>
        </w:rPr>
        <w:t xml:space="preserve"> a pro zachování životních podmínek </w:t>
      </w:r>
      <w:r>
        <w:rPr>
          <w:rFonts w:asciiTheme="minorHAnsi" w:hAnsiTheme="minorHAnsi"/>
          <w:sz w:val="22"/>
          <w:szCs w:val="22"/>
        </w:rPr>
        <w:t>dotčených v co nejmenší míře p</w:t>
      </w:r>
      <w:r w:rsidR="005738BA" w:rsidRPr="00391747">
        <w:rPr>
          <w:rFonts w:asciiTheme="minorHAnsi" w:hAnsiTheme="minorHAnsi"/>
          <w:sz w:val="22"/>
          <w:szCs w:val="22"/>
        </w:rPr>
        <w:t>rovádění</w:t>
      </w:r>
      <w:r>
        <w:rPr>
          <w:rFonts w:asciiTheme="minorHAnsi" w:hAnsiTheme="minorHAnsi"/>
          <w:sz w:val="22"/>
          <w:szCs w:val="22"/>
        </w:rPr>
        <w:t>m díla</w:t>
      </w:r>
      <w:r w:rsidR="005738BA" w:rsidRPr="00391747">
        <w:rPr>
          <w:rFonts w:asciiTheme="minorHAnsi" w:hAnsiTheme="minorHAnsi"/>
          <w:sz w:val="22"/>
          <w:szCs w:val="22"/>
        </w:rPr>
        <w:t xml:space="preserve">, v souladu s potřebami </w:t>
      </w:r>
      <w:r w:rsidR="00632095" w:rsidRPr="00391747">
        <w:rPr>
          <w:rFonts w:asciiTheme="minorHAnsi" w:hAnsiTheme="minorHAnsi"/>
          <w:sz w:val="22"/>
          <w:szCs w:val="22"/>
        </w:rPr>
        <w:t xml:space="preserve">Zhotovitele </w:t>
      </w:r>
      <w:r w:rsidR="005738BA" w:rsidRPr="00391747">
        <w:rPr>
          <w:rFonts w:asciiTheme="minorHAnsi" w:hAnsiTheme="minorHAnsi"/>
          <w:sz w:val="22"/>
          <w:szCs w:val="22"/>
        </w:rPr>
        <w:t>upravují vzájemné kontakty mezi stranami dotčenými stavbou:</w:t>
      </w:r>
    </w:p>
    <w:p w14:paraId="7352EEF5" w14:textId="4F070BDB" w:rsidR="005738BA" w:rsidRPr="000C2DEE" w:rsidRDefault="005738BA" w:rsidP="00227B8F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garantuje, že veškeré </w:t>
      </w:r>
      <w:r w:rsidR="00227B8F" w:rsidRPr="00227B8F">
        <w:rPr>
          <w:rFonts w:asciiTheme="minorHAnsi" w:hAnsiTheme="minorHAnsi" w:cs="Arial"/>
          <w:sz w:val="22"/>
          <w:szCs w:val="22"/>
        </w:rPr>
        <w:t xml:space="preserve">hlučné práce budou prováděny v termínech a časech podle předcházející dohody </w:t>
      </w:r>
      <w:r w:rsidR="00391747">
        <w:rPr>
          <w:rFonts w:asciiTheme="minorHAnsi" w:hAnsiTheme="minorHAnsi" w:cs="Arial"/>
          <w:sz w:val="22"/>
          <w:szCs w:val="22"/>
        </w:rPr>
        <w:t>O</w:t>
      </w:r>
      <w:r w:rsidR="00227B8F" w:rsidRPr="00227B8F">
        <w:rPr>
          <w:rFonts w:asciiTheme="minorHAnsi" w:hAnsiTheme="minorHAnsi" w:cs="Arial"/>
          <w:sz w:val="22"/>
          <w:szCs w:val="22"/>
        </w:rPr>
        <w:t xml:space="preserve">bjednatele a </w:t>
      </w:r>
      <w:r w:rsidR="00391747">
        <w:rPr>
          <w:rFonts w:asciiTheme="minorHAnsi" w:hAnsiTheme="minorHAnsi" w:cs="Arial"/>
          <w:sz w:val="22"/>
          <w:szCs w:val="22"/>
        </w:rPr>
        <w:t>Z</w:t>
      </w:r>
      <w:r w:rsidR="00227B8F" w:rsidRPr="00227B8F">
        <w:rPr>
          <w:rFonts w:asciiTheme="minorHAnsi" w:hAnsiTheme="minorHAnsi" w:cs="Arial"/>
          <w:sz w:val="22"/>
          <w:szCs w:val="22"/>
        </w:rPr>
        <w:t>hotovitele</w:t>
      </w:r>
      <w:r w:rsidR="00C56A0F" w:rsidRPr="000C2DEE">
        <w:rPr>
          <w:rFonts w:asciiTheme="minorHAnsi" w:hAnsiTheme="minorHAnsi" w:cs="Arial"/>
          <w:sz w:val="22"/>
          <w:szCs w:val="22"/>
        </w:rPr>
        <w:t xml:space="preserve">. </w:t>
      </w:r>
      <w:r w:rsidR="003A3704" w:rsidRPr="000C2DEE">
        <w:rPr>
          <w:rFonts w:asciiTheme="minorHAnsi" w:hAnsiTheme="minorHAnsi" w:cs="Arial"/>
          <w:sz w:val="22"/>
          <w:szCs w:val="22"/>
        </w:rPr>
        <w:t>P</w:t>
      </w:r>
      <w:r w:rsidR="00227B8F">
        <w:rPr>
          <w:rFonts w:asciiTheme="minorHAnsi" w:hAnsiTheme="minorHAnsi" w:cs="Arial"/>
          <w:sz w:val="22"/>
          <w:szCs w:val="22"/>
        </w:rPr>
        <w:t xml:space="preserve">o dohodě s Objednatelem </w:t>
      </w:r>
      <w:r w:rsidR="003A3704" w:rsidRPr="000C2DEE">
        <w:rPr>
          <w:rFonts w:asciiTheme="minorHAnsi" w:hAnsiTheme="minorHAnsi" w:cs="Arial"/>
          <w:sz w:val="22"/>
          <w:szCs w:val="22"/>
        </w:rPr>
        <w:t xml:space="preserve">bude harmonogram prací upraven </w:t>
      </w:r>
      <w:r w:rsidR="00B25052" w:rsidRPr="000C2DEE">
        <w:rPr>
          <w:rFonts w:asciiTheme="minorHAnsi" w:hAnsiTheme="minorHAnsi" w:cs="Arial"/>
          <w:sz w:val="22"/>
          <w:szCs w:val="22"/>
        </w:rPr>
        <w:t>tak, aby nemuselo dojít k vícedennímu přerušení provozu</w:t>
      </w:r>
      <w:r w:rsidR="003A3704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227B8F">
        <w:rPr>
          <w:rFonts w:asciiTheme="minorHAnsi" w:hAnsiTheme="minorHAnsi" w:cs="Arial"/>
          <w:sz w:val="22"/>
          <w:szCs w:val="22"/>
        </w:rPr>
        <w:t>Objednatele</w:t>
      </w:r>
      <w:r w:rsidR="003A3704" w:rsidRPr="000C2DEE">
        <w:rPr>
          <w:rFonts w:asciiTheme="minorHAnsi" w:hAnsiTheme="minorHAnsi" w:cs="Arial"/>
          <w:sz w:val="22"/>
          <w:szCs w:val="22"/>
        </w:rPr>
        <w:t>, ale pouze v nutném rozsahu.</w:t>
      </w:r>
      <w:r w:rsidR="00B25052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731C40" w:rsidRPr="000C2DEE">
        <w:rPr>
          <w:rFonts w:asciiTheme="minorHAnsi" w:hAnsiTheme="minorHAnsi" w:cs="Arial"/>
          <w:sz w:val="22"/>
          <w:szCs w:val="22"/>
        </w:rPr>
        <w:t>Práce budou moci být prováděny i v</w:t>
      </w:r>
      <w:r w:rsidR="00391747">
        <w:rPr>
          <w:rFonts w:asciiTheme="minorHAnsi" w:hAnsiTheme="minorHAnsi" w:cs="Arial"/>
          <w:sz w:val="22"/>
          <w:szCs w:val="22"/>
        </w:rPr>
        <w:t> mimopracovní dny</w:t>
      </w:r>
      <w:r w:rsidR="00731C40" w:rsidRPr="000C2DEE">
        <w:rPr>
          <w:rFonts w:asciiTheme="minorHAnsi" w:hAnsiTheme="minorHAnsi" w:cs="Arial"/>
          <w:sz w:val="22"/>
          <w:szCs w:val="22"/>
        </w:rPr>
        <w:t>.</w:t>
      </w:r>
      <w:r w:rsidR="00C56A0F" w:rsidRPr="000C2DEE">
        <w:rPr>
          <w:rFonts w:asciiTheme="minorHAnsi" w:hAnsiTheme="minorHAnsi" w:cs="Arial"/>
          <w:sz w:val="22"/>
          <w:szCs w:val="22"/>
        </w:rPr>
        <w:t xml:space="preserve"> </w:t>
      </w:r>
    </w:p>
    <w:p w14:paraId="2B39523A" w14:textId="3DD89F45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Pro stavbu budou výhradně používány vyčleněné prostory.</w:t>
      </w:r>
    </w:p>
    <w:p w14:paraId="11F39860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je povinen trvale udržovat pořádek v prostorech převzatých pro zařízení staveniště, zejména pak v prostoru záboru veřejného </w:t>
      </w:r>
      <w:r w:rsidR="0051689D" w:rsidRPr="000C2DEE">
        <w:rPr>
          <w:rFonts w:asciiTheme="minorHAnsi" w:hAnsiTheme="minorHAnsi" w:cs="Arial"/>
          <w:sz w:val="22"/>
          <w:szCs w:val="22"/>
        </w:rPr>
        <w:t>prostranství</w:t>
      </w:r>
      <w:r w:rsidRPr="000C2DEE">
        <w:rPr>
          <w:rFonts w:asciiTheme="minorHAnsi" w:hAnsiTheme="minorHAnsi" w:cs="Arial"/>
          <w:sz w:val="22"/>
          <w:szCs w:val="22"/>
        </w:rPr>
        <w:t>.</w:t>
      </w:r>
    </w:p>
    <w:p w14:paraId="49294D27" w14:textId="0D13CF5E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odpovídá za bezpečnost osob pohybujících se </w:t>
      </w:r>
      <w:r w:rsidR="00E84F72" w:rsidRPr="000C2DEE">
        <w:rPr>
          <w:rFonts w:asciiTheme="minorHAnsi" w:hAnsiTheme="minorHAnsi" w:cs="Arial"/>
          <w:sz w:val="22"/>
          <w:szCs w:val="22"/>
        </w:rPr>
        <w:t>v z</w:t>
      </w:r>
      <w:r w:rsidR="00D67CF6" w:rsidRPr="000C2DEE">
        <w:rPr>
          <w:rFonts w:asciiTheme="minorHAnsi" w:hAnsiTheme="minorHAnsi" w:cs="Arial"/>
          <w:sz w:val="22"/>
          <w:szCs w:val="22"/>
        </w:rPr>
        <w:t>ó</w:t>
      </w:r>
      <w:r w:rsidR="00E84F72" w:rsidRPr="000C2DEE">
        <w:rPr>
          <w:rFonts w:asciiTheme="minorHAnsi" w:hAnsiTheme="minorHAnsi" w:cs="Arial"/>
          <w:sz w:val="22"/>
          <w:szCs w:val="22"/>
        </w:rPr>
        <w:t>ně jeho pracoviště</w:t>
      </w:r>
      <w:r w:rsidRPr="000C2DEE">
        <w:rPr>
          <w:rFonts w:asciiTheme="minorHAnsi" w:hAnsiTheme="minorHAnsi" w:cs="Arial"/>
          <w:sz w:val="22"/>
          <w:szCs w:val="22"/>
        </w:rPr>
        <w:t>, za ohleduplnou manipulaci s materiálem v těchto prostorách v souvislosti s plněním předmětu smlouvy.</w:t>
      </w:r>
    </w:p>
    <w:p w14:paraId="209B101E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zajistí užívání stavebních mechanismů způsobem vylučujícím poškození majetku vlastníka či nájemce a zdraví osob, které se budo</w:t>
      </w:r>
      <w:r w:rsidR="00CA6B1B" w:rsidRPr="000C2DEE">
        <w:rPr>
          <w:rFonts w:asciiTheme="minorHAnsi" w:hAnsiTheme="minorHAnsi" w:cs="Arial"/>
          <w:sz w:val="22"/>
          <w:szCs w:val="22"/>
        </w:rPr>
        <w:t>u vyskytovat na staveništi a </w:t>
      </w:r>
      <w:r w:rsidRPr="000C2DEE">
        <w:rPr>
          <w:rFonts w:asciiTheme="minorHAnsi" w:hAnsiTheme="minorHAnsi" w:cs="Arial"/>
          <w:sz w:val="22"/>
          <w:szCs w:val="22"/>
        </w:rPr>
        <w:t>v blízkosti staveniště.</w:t>
      </w:r>
    </w:p>
    <w:p w14:paraId="77C60644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před zahájením stavebních prací zabezpečí samostatné měření spotřeby elektrické energie a vody. Zhotovitel při tom zabezpečí staveništní rozvod elektrické energie proti poškození s tím, že po skončení pracovní doby bude zajištěno jejich odpojení. Rozvody nesmí být na překážku běžnému provozu v domě.</w:t>
      </w:r>
    </w:p>
    <w:p w14:paraId="7F8C51C2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je povinen dodržovat podmínky BOZ</w:t>
      </w:r>
      <w:r w:rsidR="000E5CCE" w:rsidRPr="000C2DEE">
        <w:rPr>
          <w:rFonts w:asciiTheme="minorHAnsi" w:hAnsiTheme="minorHAnsi" w:cs="Arial"/>
          <w:sz w:val="22"/>
          <w:szCs w:val="22"/>
        </w:rPr>
        <w:t>P</w:t>
      </w:r>
      <w:r w:rsidRPr="000C2DEE">
        <w:rPr>
          <w:rFonts w:asciiTheme="minorHAnsi" w:hAnsiTheme="minorHAnsi" w:cs="Arial"/>
          <w:sz w:val="22"/>
          <w:szCs w:val="22"/>
        </w:rPr>
        <w:t xml:space="preserve"> a PO v prostorách domu a</w:t>
      </w:r>
      <w:r w:rsidR="00D67CF6" w:rsidRPr="000C2DEE">
        <w:rPr>
          <w:rFonts w:asciiTheme="minorHAnsi" w:hAnsiTheme="minorHAnsi" w:cs="Arial"/>
          <w:sz w:val="22"/>
          <w:szCs w:val="22"/>
        </w:rPr>
        <w:t> </w:t>
      </w:r>
      <w:r w:rsidRPr="000C2DEE">
        <w:rPr>
          <w:rFonts w:asciiTheme="minorHAnsi" w:hAnsiTheme="minorHAnsi" w:cs="Arial"/>
          <w:sz w:val="22"/>
          <w:szCs w:val="22"/>
        </w:rPr>
        <w:t>jeho okolí.</w:t>
      </w:r>
    </w:p>
    <w:p w14:paraId="4529890B" w14:textId="18EE25A5" w:rsidR="007F7E7E" w:rsidRPr="000C2DEE" w:rsidRDefault="007F7E7E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Zadání provedení části </w:t>
      </w:r>
      <w:r w:rsidR="00682F41" w:rsidRPr="000C2DEE">
        <w:rPr>
          <w:rFonts w:asciiTheme="minorHAnsi" w:hAnsiTheme="minorHAnsi" w:cs="Arial"/>
          <w:sz w:val="22"/>
          <w:szCs w:val="22"/>
        </w:rPr>
        <w:t xml:space="preserve">díla </w:t>
      </w:r>
      <w:r w:rsidR="00E54688" w:rsidRPr="000C2DEE">
        <w:rPr>
          <w:rFonts w:asciiTheme="minorHAnsi" w:hAnsiTheme="minorHAnsi" w:cs="Arial"/>
          <w:sz w:val="22"/>
          <w:szCs w:val="22"/>
        </w:rPr>
        <w:t>pod</w:t>
      </w:r>
      <w:r w:rsidRPr="000C2DEE">
        <w:rPr>
          <w:rFonts w:asciiTheme="minorHAnsi" w:hAnsiTheme="minorHAnsi" w:cs="Arial"/>
          <w:sz w:val="22"/>
          <w:szCs w:val="22"/>
        </w:rPr>
        <w:t xml:space="preserve">dodavateli nezbavuje </w:t>
      </w:r>
      <w:r w:rsidR="00632095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hotovitele jeho výlučné odpovědnosti za řádné provedení </w:t>
      </w:r>
      <w:r w:rsidR="00961945" w:rsidRPr="000C2DEE">
        <w:rPr>
          <w:rFonts w:asciiTheme="minorHAnsi" w:hAnsiTheme="minorHAnsi" w:cs="Arial"/>
          <w:sz w:val="22"/>
          <w:szCs w:val="22"/>
        </w:rPr>
        <w:t xml:space="preserve">díla </w:t>
      </w:r>
      <w:r w:rsidRPr="000C2DEE">
        <w:rPr>
          <w:rFonts w:asciiTheme="minorHAnsi" w:hAnsiTheme="minorHAnsi" w:cs="Arial"/>
          <w:sz w:val="22"/>
          <w:szCs w:val="22"/>
        </w:rPr>
        <w:t xml:space="preserve">vůči </w:t>
      </w:r>
      <w:r w:rsidR="00201FF3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bjednateli. Zhotovitel odpovídá </w:t>
      </w:r>
      <w:r w:rsidR="00201FF3" w:rsidRPr="000C2DEE">
        <w:rPr>
          <w:rFonts w:asciiTheme="minorHAnsi" w:hAnsiTheme="minorHAnsi" w:cs="Arial"/>
          <w:sz w:val="22"/>
          <w:szCs w:val="22"/>
        </w:rPr>
        <w:t xml:space="preserve">Objednateli </w:t>
      </w:r>
      <w:r w:rsidRPr="000C2DEE">
        <w:rPr>
          <w:rFonts w:asciiTheme="minorHAnsi" w:hAnsiTheme="minorHAnsi" w:cs="Arial"/>
          <w:sz w:val="22"/>
          <w:szCs w:val="22"/>
        </w:rPr>
        <w:t xml:space="preserve">za plnění předmětu této </w:t>
      </w:r>
      <w:r w:rsidR="000C715F">
        <w:rPr>
          <w:rFonts w:asciiTheme="minorHAnsi" w:hAnsiTheme="minorHAnsi" w:cs="Arial"/>
          <w:sz w:val="22"/>
          <w:szCs w:val="22"/>
        </w:rPr>
        <w:t>s</w:t>
      </w:r>
      <w:r w:rsidRPr="000C2DEE">
        <w:rPr>
          <w:rFonts w:asciiTheme="minorHAnsi" w:hAnsiTheme="minorHAnsi" w:cs="Arial"/>
          <w:sz w:val="22"/>
          <w:szCs w:val="22"/>
        </w:rPr>
        <w:t xml:space="preserve">mlouvy, které svěřil </w:t>
      </w:r>
      <w:r w:rsidR="000C715F">
        <w:rPr>
          <w:rFonts w:asciiTheme="minorHAnsi" w:hAnsiTheme="minorHAnsi" w:cs="Arial"/>
          <w:sz w:val="22"/>
          <w:szCs w:val="22"/>
        </w:rPr>
        <w:t>pod</w:t>
      </w:r>
      <w:r w:rsidRPr="000C2DEE">
        <w:rPr>
          <w:rFonts w:asciiTheme="minorHAnsi" w:hAnsiTheme="minorHAnsi" w:cs="Arial"/>
          <w:sz w:val="22"/>
          <w:szCs w:val="22"/>
        </w:rPr>
        <w:t xml:space="preserve">dodavateli, ve stejném rozsahu, jako by jej poskytoval sám. </w:t>
      </w:r>
    </w:p>
    <w:p w14:paraId="47E0F6D3" w14:textId="77777777" w:rsidR="00CE6F2C" w:rsidRPr="000C2DEE" w:rsidRDefault="00CE6F2C" w:rsidP="00CD6C5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Kontrola prováděných prací, organizace kontrolních dnů</w:t>
      </w:r>
    </w:p>
    <w:p w14:paraId="1C69D359" w14:textId="77777777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Kontrola prováděných prací bude realizována:</w:t>
      </w:r>
    </w:p>
    <w:p w14:paraId="22DDB6E1" w14:textId="77777777" w:rsidR="00CE6F2C" w:rsidRPr="000C2DEE" w:rsidRDefault="00617559" w:rsidP="000C715F">
      <w:pPr>
        <w:pStyle w:val="Smlouva-slo"/>
        <w:numPr>
          <w:ilvl w:val="0"/>
          <w:numId w:val="29"/>
        </w:numPr>
        <w:tabs>
          <w:tab w:val="clear" w:pos="360"/>
        </w:tabs>
        <w:spacing w:before="0" w:after="120"/>
        <w:ind w:left="993" w:hanging="284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O</w:t>
      </w:r>
      <w:r w:rsidR="00CE6F2C" w:rsidRPr="000C2DEE">
        <w:rPr>
          <w:rFonts w:asciiTheme="minorHAnsi" w:hAnsiTheme="minorHAnsi" w:cs="Arial"/>
          <w:sz w:val="22"/>
          <w:szCs w:val="22"/>
        </w:rPr>
        <w:t xml:space="preserve">bjednatelem a jím pověřenými osobami,  </w:t>
      </w:r>
    </w:p>
    <w:p w14:paraId="4BB91595" w14:textId="1484297F" w:rsidR="00CE6F2C" w:rsidRPr="000C2DEE" w:rsidRDefault="00CE6F2C" w:rsidP="000C715F">
      <w:pPr>
        <w:pStyle w:val="Smlouva-slo"/>
        <w:numPr>
          <w:ilvl w:val="0"/>
          <w:numId w:val="29"/>
        </w:numPr>
        <w:tabs>
          <w:tab w:val="clear" w:pos="360"/>
        </w:tabs>
        <w:spacing w:before="0" w:after="120"/>
        <w:ind w:left="993" w:hanging="284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orgány státní správy oprávněnými ke kontrole na základě zvláštních předpisů</w:t>
      </w:r>
      <w:r w:rsidR="000C715F">
        <w:rPr>
          <w:rFonts w:asciiTheme="minorHAnsi" w:hAnsiTheme="minorHAnsi" w:cs="Arial"/>
          <w:sz w:val="22"/>
          <w:szCs w:val="22"/>
        </w:rPr>
        <w:t>.</w:t>
      </w:r>
    </w:p>
    <w:p w14:paraId="167DD411" w14:textId="36EAC292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Kontrola prováděných prací bude realizována zejména v rámci kontrolních dnů s tím, že:</w:t>
      </w:r>
    </w:p>
    <w:p w14:paraId="743D48F8" w14:textId="6A674AF5" w:rsidR="00CE6F2C" w:rsidRPr="000C2DEE" w:rsidRDefault="00CE6F2C" w:rsidP="000C715F">
      <w:pPr>
        <w:pStyle w:val="Smlouva-slo"/>
        <w:numPr>
          <w:ilvl w:val="0"/>
          <w:numId w:val="29"/>
        </w:numPr>
        <w:tabs>
          <w:tab w:val="clear" w:pos="360"/>
        </w:tabs>
        <w:spacing w:before="0" w:after="120" w:line="240" w:lineRule="auto"/>
        <w:ind w:left="993" w:hanging="284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kontrolní dny se budou konat minimálně jednou týdně</w:t>
      </w:r>
      <w:r w:rsidR="004669F1" w:rsidRPr="000C2DEE">
        <w:rPr>
          <w:rFonts w:asciiTheme="minorHAnsi" w:hAnsiTheme="minorHAnsi" w:cs="Arial"/>
          <w:sz w:val="22"/>
          <w:szCs w:val="22"/>
        </w:rPr>
        <w:t xml:space="preserve"> v rámci realizace díla</w:t>
      </w:r>
      <w:r w:rsidRPr="000C2DEE">
        <w:rPr>
          <w:rFonts w:asciiTheme="minorHAnsi" w:hAnsiTheme="minorHAnsi" w:cs="Arial"/>
          <w:sz w:val="22"/>
          <w:szCs w:val="22"/>
        </w:rPr>
        <w:t>,</w:t>
      </w:r>
    </w:p>
    <w:p w14:paraId="6E254628" w14:textId="79ADCC4F" w:rsidR="00CE6F2C" w:rsidRPr="000C2DEE" w:rsidRDefault="00CE6F2C" w:rsidP="000C715F">
      <w:pPr>
        <w:pStyle w:val="Smlouva-slo"/>
        <w:numPr>
          <w:ilvl w:val="0"/>
          <w:numId w:val="29"/>
        </w:numPr>
        <w:tabs>
          <w:tab w:val="clear" w:pos="360"/>
        </w:tabs>
        <w:spacing w:before="0" w:after="120" w:line="240" w:lineRule="auto"/>
        <w:ind w:left="993" w:hanging="284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termíny konání kontrolních dnů budou stanoveny v zápisu o předání staveniště; v případě potřeby budou kontrolní dny konány také mimo předem stanovený termín, a to buď na základě dohody stran uvedené v zápisu z</w:t>
      </w:r>
      <w:r w:rsidR="000C715F">
        <w:rPr>
          <w:rFonts w:asciiTheme="minorHAnsi" w:hAnsiTheme="minorHAnsi" w:cs="Arial"/>
          <w:sz w:val="22"/>
          <w:szCs w:val="22"/>
        </w:rPr>
        <w:t xml:space="preserve"> předchozího </w:t>
      </w:r>
      <w:r w:rsidRPr="000C2DEE">
        <w:rPr>
          <w:rFonts w:asciiTheme="minorHAnsi" w:hAnsiTheme="minorHAnsi" w:cs="Arial"/>
          <w:sz w:val="22"/>
          <w:szCs w:val="22"/>
        </w:rPr>
        <w:t>kontrolního dne, nebo na základě výzvy osoby vykonávající technický dozor stavebníka,</w:t>
      </w:r>
    </w:p>
    <w:p w14:paraId="790C2433" w14:textId="77777777" w:rsidR="00CE6F2C" w:rsidRPr="000C2DEE" w:rsidRDefault="00CE6F2C" w:rsidP="000C715F">
      <w:pPr>
        <w:pStyle w:val="Smlouva-slo"/>
        <w:numPr>
          <w:ilvl w:val="0"/>
          <w:numId w:val="29"/>
        </w:numPr>
        <w:tabs>
          <w:tab w:val="clear" w:pos="360"/>
        </w:tabs>
        <w:spacing w:before="0" w:after="120" w:line="240" w:lineRule="auto"/>
        <w:ind w:left="993" w:hanging="284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 kontrolních dnů budou osobou vykonávající technický dozor stavebníka pořizovány zápisy, které budou </w:t>
      </w:r>
      <w:r w:rsidR="00F00B13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hotoviteli a </w:t>
      </w:r>
      <w:r w:rsidR="00F00B13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bjednateli zasílány v elektronické podobě. </w:t>
      </w:r>
    </w:p>
    <w:p w14:paraId="61D5BFFF" w14:textId="31EB84D7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je povinen umožnit osobám uvedeným </w:t>
      </w:r>
      <w:r w:rsidR="000C715F">
        <w:rPr>
          <w:rFonts w:asciiTheme="minorHAnsi" w:hAnsiTheme="minorHAnsi" w:cs="Arial"/>
          <w:sz w:val="22"/>
          <w:szCs w:val="22"/>
        </w:rPr>
        <w:t>pod písm. a) tohoto odstavce</w:t>
      </w:r>
      <w:r w:rsidRPr="000C2DEE">
        <w:rPr>
          <w:rFonts w:asciiTheme="minorHAnsi" w:hAnsiTheme="minorHAnsi" w:cs="Arial"/>
          <w:sz w:val="22"/>
          <w:szCs w:val="22"/>
        </w:rPr>
        <w:t xml:space="preserve"> provedení kontroly realizovaných prací.</w:t>
      </w:r>
    </w:p>
    <w:p w14:paraId="6033830F" w14:textId="6D74CF10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lastRenderedPageBreak/>
        <w:t>Zhotovitel vyzve osobu vykonávající technický dozor stavebníka prokazatelnou formou nejméně 3 pracovní dny předem k prověření kvality prací, jež budou dalším postupem při zhotovování díla zakryty.</w:t>
      </w:r>
    </w:p>
    <w:p w14:paraId="3337C618" w14:textId="42FC646A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V případě, že se na tuto výzvu osoba vykonávající technický dozor stavebníka bez vážných důvodů nedostaví, může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 pokračovat v provádění díla po </w:t>
      </w:r>
      <w:r w:rsidR="009E2540" w:rsidRPr="000C2DEE">
        <w:rPr>
          <w:rFonts w:asciiTheme="minorHAnsi" w:hAnsiTheme="minorHAnsi" w:cs="Arial"/>
          <w:sz w:val="22"/>
          <w:szCs w:val="22"/>
        </w:rPr>
        <w:t>předchozím písemném upozornění O</w:t>
      </w:r>
      <w:r w:rsidRPr="000C2DEE">
        <w:rPr>
          <w:rFonts w:asciiTheme="minorHAnsi" w:hAnsiTheme="minorHAnsi" w:cs="Arial"/>
          <w:sz w:val="22"/>
          <w:szCs w:val="22"/>
        </w:rPr>
        <w:t xml:space="preserve">bjednatele a předmětné práce zakrýt. Bude-li v tomto případě </w:t>
      </w:r>
      <w:r w:rsidR="009E2540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 dodatečně požadovat jejich odkrytí, je </w:t>
      </w:r>
      <w:r w:rsidR="00624C44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 povinen toto odkrytí provést na náklady </w:t>
      </w:r>
      <w:r w:rsidR="009E2540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>bjednatele. Pokud se však zjistí, že práce nebyly řádně provedeny, nese veškeré náklady spojené s odkrytím</w:t>
      </w:r>
      <w:r w:rsidR="00832A8A" w:rsidRPr="000C2DEE">
        <w:rPr>
          <w:rFonts w:asciiTheme="minorHAnsi" w:hAnsiTheme="minorHAnsi" w:cs="Arial"/>
          <w:sz w:val="22"/>
          <w:szCs w:val="22"/>
        </w:rPr>
        <w:t xml:space="preserve"> prací, opravou chybného stavu </w:t>
      </w:r>
      <w:r w:rsidRPr="000C2DEE">
        <w:rPr>
          <w:rFonts w:asciiTheme="minorHAnsi" w:hAnsiTheme="minorHAnsi" w:cs="Arial"/>
          <w:sz w:val="22"/>
          <w:szCs w:val="22"/>
        </w:rPr>
        <w:t xml:space="preserve">a následným zakrytím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hotovitel.</w:t>
      </w:r>
    </w:p>
    <w:p w14:paraId="7DB752EB" w14:textId="5DB39D4F" w:rsidR="00CE6F2C" w:rsidRPr="000C2DEE" w:rsidRDefault="00CE6F2C" w:rsidP="000C715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Pokud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 osobu vykonávající technický dozor stavebníka prokazatelnou formou k převzetí prací před jejich zakrytím nevyzve, případně osoba vykonávající technický dozor stavebníka práce nepřevezme a nedá písemný so</w:t>
      </w:r>
      <w:r w:rsidR="00832A8A" w:rsidRPr="000C2DEE">
        <w:rPr>
          <w:rFonts w:asciiTheme="minorHAnsi" w:hAnsiTheme="minorHAnsi" w:cs="Arial"/>
          <w:sz w:val="22"/>
          <w:szCs w:val="22"/>
        </w:rPr>
        <w:t xml:space="preserve">uhlas k jejich zakrytí zápisem </w:t>
      </w:r>
      <w:r w:rsidRPr="000C2DEE">
        <w:rPr>
          <w:rFonts w:asciiTheme="minorHAnsi" w:hAnsiTheme="minorHAnsi" w:cs="Arial"/>
          <w:sz w:val="22"/>
          <w:szCs w:val="22"/>
        </w:rPr>
        <w:t xml:space="preserve">do stavebního deníku, je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 povinen na výzvu </w:t>
      </w:r>
      <w:r w:rsidR="00617559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bjednatele případné již zakryté práce odkrýt. V tomto případě nese veškeré náklady spojené s odkrytím, opravou chybného stavu a následným zakrytím </w:t>
      </w:r>
      <w:r w:rsidR="00617559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hotovitel. </w:t>
      </w:r>
    </w:p>
    <w:p w14:paraId="5CBAA80D" w14:textId="0DAEB913" w:rsidR="00CE6F2C" w:rsidRPr="00624C44" w:rsidRDefault="00BB0767" w:rsidP="00D437B0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624C44">
        <w:rPr>
          <w:rFonts w:asciiTheme="minorHAnsi" w:hAnsiTheme="minorHAnsi" w:cs="Arial"/>
          <w:b/>
          <w:sz w:val="22"/>
          <w:szCs w:val="22"/>
        </w:rPr>
        <w:t>V</w:t>
      </w:r>
      <w:r w:rsidR="00D437B0" w:rsidRPr="00624C44">
        <w:rPr>
          <w:rFonts w:asciiTheme="minorHAnsi" w:hAnsiTheme="minorHAnsi" w:cs="Arial"/>
          <w:b/>
          <w:sz w:val="22"/>
          <w:szCs w:val="22"/>
        </w:rPr>
        <w:t>zorkování</w:t>
      </w:r>
    </w:p>
    <w:p w14:paraId="4B4B202C" w14:textId="483B61AC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se zavazuje provést vzorkování vybraných prvků předmětu díla (dále jen „vzorky“).  </w:t>
      </w:r>
    </w:p>
    <w:p w14:paraId="1C1E271B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Nejpozději na výzvu Zhotovitele Objednatel sdělí, u jakých prvků předmětu díla požaduje provedení vzorkování. Nejpozději do 5 (slovy: pěti) dní pak Zhotovitel vzorky předloží Objednateli, nebude-li mezi Objednatelem a Zhotovitelem dohodnuto jinak. </w:t>
      </w:r>
    </w:p>
    <w:p w14:paraId="4BCEF898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Vzorky budou předloženy v místě provedení díla. O jejich předložení vyrozumí Zhotovitel Objednatele alespoň 3 (slovy: tři) pracovní dny předem, nebude-li mezi Objednatelem a Zhotovitelem dohodnuto jinak.</w:t>
      </w:r>
    </w:p>
    <w:p w14:paraId="5E23CB7D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Na vzorcích bude ověřeno, že vyhovují technickým podmínkám. </w:t>
      </w:r>
    </w:p>
    <w:p w14:paraId="1E42664F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Posouzení vzorků provede Objednatel do 3 (slovy: tří) dní ode dne jejich předložení. Shledá-li Objednatel, že vzorek nevyhovuje technickým podmínkám, pak je Zhotovitel povinen vzorek upravit nebo nahradit novým a předložit jej Objednateli nejpozději do 3 (slovy: tří) dní k novému posouzení a schválení, nebude-li mezi Objednatelem a Zhotovitelem dohodnuto jinak. </w:t>
      </w:r>
    </w:p>
    <w:p w14:paraId="745BADC0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Smluvní strany sjednávají, že prvky předmětu díla musí technickými vlastnostmi, funkcionalitami, jakostí a provedením odpovídat schváleným vzorkům. Liší-li se technické vlastnosti, funkcionality, jakost nebo provedení určené ve smlouvě a vzorek, rozhoduje smlouva. Určí-li smlouva a vzorek technické vlastnosti, funkcionality, jakost a provedení odlišně, nikoli však rozporně, musí prvky předmětu díla odpovídat smlouvě i vzorku. </w:t>
      </w:r>
    </w:p>
    <w:p w14:paraId="120C1A0C" w14:textId="77777777" w:rsidR="00D437B0" w:rsidRPr="000C2DEE" w:rsidRDefault="00D437B0" w:rsidP="00D437B0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0C2DEE">
        <w:rPr>
          <w:rFonts w:asciiTheme="minorHAnsi" w:hAnsiTheme="minorHAnsi" w:cs="Arial"/>
          <w:b/>
          <w:sz w:val="22"/>
          <w:szCs w:val="22"/>
        </w:rPr>
        <w:t>Deník víceprací a méněprací</w:t>
      </w:r>
    </w:p>
    <w:p w14:paraId="754FF547" w14:textId="090E55F5" w:rsidR="00D437B0" w:rsidRPr="000C2DEE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povede mimo stavebního deníku i deník víceprací a méněprací. </w:t>
      </w:r>
      <w:r w:rsidR="00AB532F">
        <w:rPr>
          <w:rFonts w:asciiTheme="minorHAnsi" w:hAnsiTheme="minorHAnsi" w:cs="Arial"/>
          <w:sz w:val="22"/>
          <w:szCs w:val="22"/>
        </w:rPr>
        <w:t xml:space="preserve">K </w:t>
      </w:r>
      <w:r w:rsidRPr="000C2DEE">
        <w:rPr>
          <w:rFonts w:asciiTheme="minorHAnsi" w:hAnsiTheme="minorHAnsi" w:cs="Arial"/>
          <w:sz w:val="22"/>
          <w:szCs w:val="22"/>
        </w:rPr>
        <w:t xml:space="preserve">návrhu </w:t>
      </w:r>
      <w:r w:rsidR="00AB532F">
        <w:rPr>
          <w:rFonts w:asciiTheme="minorHAnsi" w:hAnsiTheme="minorHAnsi" w:cs="Arial"/>
          <w:sz w:val="22"/>
          <w:szCs w:val="22"/>
        </w:rPr>
        <w:t>na</w:t>
      </w:r>
      <w:r w:rsidRPr="000C2DEE">
        <w:rPr>
          <w:rFonts w:asciiTheme="minorHAnsi" w:hAnsiTheme="minorHAnsi" w:cs="Arial"/>
          <w:sz w:val="22"/>
          <w:szCs w:val="22"/>
        </w:rPr>
        <w:t xml:space="preserve"> provedení víceprací a neprovedení méněprací v tomto deníku </w:t>
      </w:r>
      <w:r w:rsidR="00AB532F">
        <w:rPr>
          <w:rFonts w:asciiTheme="minorHAnsi" w:hAnsiTheme="minorHAnsi" w:cs="Arial"/>
          <w:sz w:val="22"/>
          <w:szCs w:val="22"/>
        </w:rPr>
        <w:t>se vyjadřuje</w:t>
      </w:r>
      <w:r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AB532F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hotovitel, </w:t>
      </w:r>
      <w:r w:rsidR="00AB532F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>bjednatel</w:t>
      </w:r>
      <w:r w:rsidR="005C44DF" w:rsidRPr="000C2DEE">
        <w:rPr>
          <w:rFonts w:asciiTheme="minorHAnsi" w:hAnsiTheme="minorHAnsi" w:cs="Arial"/>
          <w:sz w:val="22"/>
          <w:szCs w:val="22"/>
        </w:rPr>
        <w:t xml:space="preserve"> a </w:t>
      </w:r>
      <w:r w:rsidRPr="000C2DEE">
        <w:rPr>
          <w:rFonts w:asciiTheme="minorHAnsi" w:hAnsiTheme="minorHAnsi" w:cs="Arial"/>
          <w:sz w:val="22"/>
          <w:szCs w:val="22"/>
        </w:rPr>
        <w:t xml:space="preserve">technický dozor stavebníka. </w:t>
      </w:r>
    </w:p>
    <w:p w14:paraId="1781AA78" w14:textId="2CB4CC62" w:rsidR="00D437B0" w:rsidRPr="000C2DEE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Změnový list víceprací a méněprací vystaví </w:t>
      </w:r>
      <w:r w:rsidR="00AB532F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 a uvede v něm původní dohodnuté plnění dle položkového rozpočtu, nově navržené </w:t>
      </w:r>
      <w:r w:rsidR="00F5322A" w:rsidRPr="000C2DEE">
        <w:rPr>
          <w:rFonts w:asciiTheme="minorHAnsi" w:hAnsiTheme="minorHAnsi" w:cs="Arial"/>
          <w:sz w:val="22"/>
          <w:szCs w:val="22"/>
        </w:rPr>
        <w:t>plnění a výslednou změnu ceny</w:t>
      </w:r>
      <w:r w:rsidR="00AB532F">
        <w:rPr>
          <w:rFonts w:asciiTheme="minorHAnsi" w:hAnsiTheme="minorHAnsi" w:cs="Arial"/>
          <w:sz w:val="22"/>
          <w:szCs w:val="22"/>
        </w:rPr>
        <w:t xml:space="preserve"> díla</w:t>
      </w:r>
      <w:r w:rsidR="00F5322A" w:rsidRPr="000C2DEE">
        <w:rPr>
          <w:rFonts w:asciiTheme="minorHAnsi" w:hAnsiTheme="minorHAnsi" w:cs="Arial"/>
          <w:sz w:val="22"/>
          <w:szCs w:val="22"/>
        </w:rPr>
        <w:t>.</w:t>
      </w:r>
      <w:r w:rsidR="00AB532F">
        <w:rPr>
          <w:rFonts w:asciiTheme="minorHAnsi" w:hAnsiTheme="minorHAnsi" w:cs="Arial"/>
          <w:sz w:val="22"/>
          <w:szCs w:val="22"/>
        </w:rPr>
        <w:t xml:space="preserve"> </w:t>
      </w:r>
      <w:r w:rsidR="00AB532F" w:rsidRPr="000C2DEE">
        <w:rPr>
          <w:rFonts w:asciiTheme="minorHAnsi" w:hAnsiTheme="minorHAnsi"/>
          <w:sz w:val="22"/>
          <w:szCs w:val="22"/>
        </w:rPr>
        <w:t xml:space="preserve">Realizace víceprací </w:t>
      </w:r>
      <w:r w:rsidR="00AB532F">
        <w:rPr>
          <w:rFonts w:asciiTheme="minorHAnsi" w:hAnsiTheme="minorHAnsi"/>
          <w:sz w:val="22"/>
          <w:szCs w:val="22"/>
        </w:rPr>
        <w:t xml:space="preserve">a méněprací </w:t>
      </w:r>
      <w:r w:rsidR="00AB532F" w:rsidRPr="000C2DEE">
        <w:rPr>
          <w:rFonts w:asciiTheme="minorHAnsi" w:hAnsiTheme="minorHAnsi"/>
          <w:sz w:val="22"/>
          <w:szCs w:val="22"/>
        </w:rPr>
        <w:t xml:space="preserve">proběhne v souladu s ustanovením čl. I. odst. </w:t>
      </w:r>
      <w:r w:rsidR="00AB532F">
        <w:rPr>
          <w:rFonts w:asciiTheme="minorHAnsi" w:hAnsiTheme="minorHAnsi"/>
          <w:sz w:val="22"/>
          <w:szCs w:val="22"/>
        </w:rPr>
        <w:t>7</w:t>
      </w:r>
      <w:r w:rsidR="00AB532F" w:rsidRPr="000C2DEE">
        <w:rPr>
          <w:rFonts w:asciiTheme="minorHAnsi" w:hAnsiTheme="minorHAnsi"/>
          <w:sz w:val="22"/>
          <w:szCs w:val="22"/>
        </w:rPr>
        <w:t>. smlouvy.</w:t>
      </w:r>
    </w:p>
    <w:p w14:paraId="647572DE" w14:textId="44BF7D9B" w:rsidR="00D437B0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Režim deníku</w:t>
      </w:r>
      <w:r w:rsidR="00AB532F">
        <w:rPr>
          <w:rFonts w:asciiTheme="minorHAnsi" w:hAnsiTheme="minorHAnsi" w:cs="Arial"/>
          <w:sz w:val="22"/>
          <w:szCs w:val="22"/>
        </w:rPr>
        <w:t xml:space="preserve"> víceprací a méněprací</w:t>
      </w:r>
      <w:r w:rsidRPr="000C2DEE">
        <w:rPr>
          <w:rFonts w:asciiTheme="minorHAnsi" w:hAnsiTheme="minorHAnsi" w:cs="Arial"/>
          <w:sz w:val="22"/>
          <w:szCs w:val="22"/>
        </w:rPr>
        <w:t xml:space="preserve"> se přiměřeně řídí ustanoveními </w:t>
      </w:r>
      <w:r w:rsidR="00AB532F">
        <w:rPr>
          <w:rFonts w:asciiTheme="minorHAnsi" w:hAnsiTheme="minorHAnsi" w:cs="Arial"/>
          <w:sz w:val="22"/>
          <w:szCs w:val="22"/>
        </w:rPr>
        <w:t xml:space="preserve">smlouvy </w:t>
      </w:r>
      <w:r w:rsidRPr="000C2DEE">
        <w:rPr>
          <w:rFonts w:asciiTheme="minorHAnsi" w:hAnsiTheme="minorHAnsi" w:cs="Arial"/>
          <w:sz w:val="22"/>
          <w:szCs w:val="22"/>
        </w:rPr>
        <w:t xml:space="preserve">o stavebním deníku. </w:t>
      </w:r>
    </w:p>
    <w:p w14:paraId="65CC05D1" w14:textId="7B91342F" w:rsidR="000C13B2" w:rsidRPr="003A79A5" w:rsidRDefault="003A79A5" w:rsidP="00F5322A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Toc446340436"/>
      <w:bookmarkStart w:id="1" w:name="_Toc36146347"/>
      <w:r>
        <w:rPr>
          <w:rFonts w:asciiTheme="minorHAnsi" w:hAnsiTheme="minorHAnsi" w:cstheme="minorHAnsi"/>
          <w:b/>
          <w:sz w:val="22"/>
          <w:szCs w:val="22"/>
        </w:rPr>
        <w:t>Práva z vadného plnění, záruka za jakost</w:t>
      </w:r>
      <w:bookmarkEnd w:id="0"/>
      <w:bookmarkEnd w:id="1"/>
    </w:p>
    <w:p w14:paraId="66AE64EC" w14:textId="4B628E1F" w:rsidR="00861518" w:rsidRPr="00861518" w:rsidRDefault="00861518" w:rsidP="00F5322A">
      <w:pPr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1518">
        <w:rPr>
          <w:rFonts w:asciiTheme="minorHAnsi" w:hAnsiTheme="minorHAnsi" w:cstheme="minorHAnsi"/>
          <w:sz w:val="22"/>
          <w:szCs w:val="22"/>
        </w:rPr>
        <w:t>Dílo má vadu, neodpovídá-li smlouvě.</w:t>
      </w:r>
    </w:p>
    <w:p w14:paraId="372D0168" w14:textId="161E5F3C" w:rsidR="00861518" w:rsidRPr="00861518" w:rsidRDefault="00861518" w:rsidP="00F5322A">
      <w:pPr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1518">
        <w:rPr>
          <w:rFonts w:asciiTheme="minorHAnsi" w:hAnsiTheme="minorHAnsi" w:cstheme="minorHAnsi"/>
          <w:sz w:val="22"/>
          <w:szCs w:val="22"/>
        </w:rPr>
        <w:lastRenderedPageBreak/>
        <w:t>Zhotovitel odpovídá za vady</w:t>
      </w:r>
    </w:p>
    <w:p w14:paraId="1D49B60F" w14:textId="77777777" w:rsidR="00861518" w:rsidRPr="00861518" w:rsidRDefault="00861518" w:rsidP="00861518">
      <w:pPr>
        <w:pStyle w:val="Nadpis3"/>
        <w:numPr>
          <w:ilvl w:val="1"/>
          <w:numId w:val="29"/>
        </w:numPr>
        <w:tabs>
          <w:tab w:val="clear" w:pos="737"/>
        </w:tabs>
        <w:ind w:left="993" w:hanging="426"/>
        <w:rPr>
          <w:rFonts w:asciiTheme="minorHAnsi" w:hAnsiTheme="minorHAnsi" w:cstheme="minorHAnsi"/>
          <w:b w:val="0"/>
          <w:sz w:val="22"/>
          <w:szCs w:val="22"/>
        </w:rPr>
      </w:pPr>
      <w:r w:rsidRPr="00861518">
        <w:rPr>
          <w:rFonts w:asciiTheme="minorHAnsi" w:hAnsiTheme="minorHAnsi" w:cstheme="minorHAnsi"/>
          <w:b w:val="0"/>
          <w:sz w:val="22"/>
          <w:szCs w:val="22"/>
        </w:rPr>
        <w:t>jež má dílo při jeho předání,</w:t>
      </w:r>
    </w:p>
    <w:p w14:paraId="6CC6E6EE" w14:textId="77777777" w:rsidR="00861518" w:rsidRPr="00861518" w:rsidRDefault="00861518" w:rsidP="00861518">
      <w:pPr>
        <w:pStyle w:val="Nadpis3"/>
        <w:numPr>
          <w:ilvl w:val="1"/>
          <w:numId w:val="29"/>
        </w:numPr>
        <w:tabs>
          <w:tab w:val="clear" w:pos="737"/>
        </w:tabs>
        <w:ind w:left="993" w:hanging="426"/>
        <w:rPr>
          <w:rFonts w:asciiTheme="minorHAnsi" w:hAnsiTheme="minorHAnsi" w:cstheme="minorHAnsi"/>
          <w:b w:val="0"/>
          <w:sz w:val="22"/>
          <w:szCs w:val="22"/>
        </w:rPr>
      </w:pPr>
      <w:r w:rsidRPr="00861518">
        <w:rPr>
          <w:rFonts w:asciiTheme="minorHAnsi" w:hAnsiTheme="minorHAnsi" w:cstheme="minorHAnsi"/>
          <w:b w:val="0"/>
          <w:sz w:val="22"/>
          <w:szCs w:val="22"/>
        </w:rPr>
        <w:t>jež má dílo v době mezi předáním díla Objednateli a počátkem běhu záruční doby nebo</w:t>
      </w:r>
    </w:p>
    <w:p w14:paraId="3D7FE73C" w14:textId="336CB776" w:rsidR="00861518" w:rsidRPr="00861518" w:rsidRDefault="00861518" w:rsidP="00861518">
      <w:pPr>
        <w:pStyle w:val="Nadpis3"/>
        <w:numPr>
          <w:ilvl w:val="1"/>
          <w:numId w:val="29"/>
        </w:numPr>
        <w:tabs>
          <w:tab w:val="clear" w:pos="737"/>
        </w:tabs>
        <w:ind w:left="993" w:hanging="426"/>
        <w:rPr>
          <w:rFonts w:asciiTheme="minorHAnsi" w:hAnsiTheme="minorHAnsi" w:cstheme="minorHAnsi"/>
          <w:b w:val="0"/>
          <w:sz w:val="22"/>
          <w:szCs w:val="22"/>
        </w:rPr>
      </w:pPr>
      <w:r w:rsidRPr="00861518">
        <w:rPr>
          <w:rFonts w:asciiTheme="minorHAnsi" w:hAnsiTheme="minorHAnsi" w:cstheme="minorHAnsi"/>
          <w:b w:val="0"/>
          <w:sz w:val="22"/>
          <w:szCs w:val="22"/>
        </w:rPr>
        <w:t>jež má dílo v záruční době.</w:t>
      </w:r>
    </w:p>
    <w:p w14:paraId="6ED6C422" w14:textId="44438744" w:rsidR="00861518" w:rsidRPr="00861518" w:rsidRDefault="00861518" w:rsidP="00861518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518">
        <w:rPr>
          <w:rFonts w:asciiTheme="minorHAnsi" w:hAnsiTheme="minorHAnsi" w:cstheme="minorHAnsi"/>
          <w:bCs/>
          <w:sz w:val="22"/>
          <w:szCs w:val="22"/>
        </w:rPr>
        <w:t>Je-li dílo</w:t>
      </w:r>
      <w:r w:rsidR="00B76D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1518">
        <w:rPr>
          <w:rFonts w:asciiTheme="minorHAnsi" w:hAnsiTheme="minorHAnsi" w:cstheme="minorHAnsi"/>
          <w:bCs/>
          <w:sz w:val="22"/>
          <w:szCs w:val="22"/>
        </w:rPr>
        <w:t>Objednatelem převzat</w:t>
      </w:r>
      <w:r w:rsidR="00B76D51">
        <w:rPr>
          <w:rFonts w:asciiTheme="minorHAnsi" w:hAnsiTheme="minorHAnsi" w:cstheme="minorHAnsi"/>
          <w:bCs/>
          <w:sz w:val="22"/>
          <w:szCs w:val="22"/>
        </w:rPr>
        <w:t>o</w:t>
      </w:r>
      <w:r w:rsidRPr="00861518">
        <w:rPr>
          <w:rFonts w:asciiTheme="minorHAnsi" w:hAnsiTheme="minorHAnsi" w:cstheme="minorHAnsi"/>
          <w:bCs/>
          <w:sz w:val="22"/>
          <w:szCs w:val="22"/>
        </w:rPr>
        <w:t xml:space="preserve"> s alespoň jednou vadou a do odstranění poslední vady na díl</w:t>
      </w:r>
      <w:r w:rsidR="00B76D51">
        <w:rPr>
          <w:rFonts w:asciiTheme="minorHAnsi" w:hAnsiTheme="minorHAnsi" w:cstheme="minorHAnsi"/>
          <w:bCs/>
          <w:sz w:val="22"/>
          <w:szCs w:val="22"/>
        </w:rPr>
        <w:t>e</w:t>
      </w:r>
      <w:r w:rsidRPr="00861518">
        <w:rPr>
          <w:rFonts w:asciiTheme="minorHAnsi" w:hAnsiTheme="minorHAnsi" w:cstheme="minorHAnsi"/>
          <w:bCs/>
          <w:sz w:val="22"/>
          <w:szCs w:val="22"/>
        </w:rPr>
        <w:t xml:space="preserve"> vznikne nebo Objednatel zjistí další vadu, dohodly se smluvní strany, že na takovou vadu budou hledět, jako by na díle existovala již při jeho předání, a to se všemi důsledky, které se s vadami zjištěnými při předání díla pojí. Objednatel takovou vadu Zhotoviteli oznámí nejpozději před odstraněním poslední vady uvedené v předávacím protokolu. Pokud Objednatel nesplní povinnost dle předchozí věty, dohodly se smluvní strany, že na takovou vadu budou hledět jako na vadu vzniklou v záruční době, a to se všemi důsledky, které se s vadami vzniklými v záruční době pojí.</w:t>
      </w:r>
    </w:p>
    <w:p w14:paraId="52F1206C" w14:textId="27C4977B" w:rsidR="000C13B2" w:rsidRPr="000C2DEE" w:rsidRDefault="00BF447A" w:rsidP="00F5322A">
      <w:pPr>
        <w:numPr>
          <w:ilvl w:val="0"/>
          <w:numId w:val="4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poskytuje z</w:t>
      </w:r>
      <w:r w:rsidR="000C13B2" w:rsidRPr="000C2DEE">
        <w:rPr>
          <w:rFonts w:asciiTheme="minorHAnsi" w:hAnsiTheme="minorHAnsi"/>
          <w:sz w:val="22"/>
          <w:szCs w:val="22"/>
        </w:rPr>
        <w:t>áruk</w:t>
      </w:r>
      <w:r w:rsidRPr="000C2DEE">
        <w:rPr>
          <w:rFonts w:asciiTheme="minorHAnsi" w:hAnsiTheme="minorHAnsi"/>
          <w:sz w:val="22"/>
          <w:szCs w:val="22"/>
        </w:rPr>
        <w:t>u za jakost</w:t>
      </w:r>
      <w:r w:rsidR="00731C40" w:rsidRPr="000C2DEE">
        <w:rPr>
          <w:rFonts w:asciiTheme="minorHAnsi" w:hAnsiTheme="minorHAnsi"/>
          <w:sz w:val="22"/>
          <w:szCs w:val="22"/>
        </w:rPr>
        <w:t xml:space="preserve"> na provedené dílo</w:t>
      </w:r>
      <w:r w:rsidR="00D24E03">
        <w:rPr>
          <w:rFonts w:asciiTheme="minorHAnsi" w:hAnsiTheme="minorHAnsi"/>
          <w:sz w:val="22"/>
          <w:szCs w:val="22"/>
        </w:rPr>
        <w:t xml:space="preserve"> </w:t>
      </w:r>
      <w:r w:rsidR="00D24E03">
        <w:rPr>
          <w:rFonts w:asciiTheme="minorHAnsi" w:hAnsiTheme="minorHAnsi"/>
          <w:b/>
          <w:sz w:val="22"/>
          <w:szCs w:val="22"/>
        </w:rPr>
        <w:t>36</w:t>
      </w:r>
      <w:r w:rsidR="00731C40" w:rsidRPr="000C2DEE">
        <w:rPr>
          <w:rFonts w:asciiTheme="minorHAnsi" w:hAnsiTheme="minorHAnsi"/>
          <w:sz w:val="22"/>
          <w:szCs w:val="22"/>
        </w:rPr>
        <w:t xml:space="preserve"> </w:t>
      </w:r>
      <w:r w:rsidR="000C13B2" w:rsidRPr="000C2DEE">
        <w:rPr>
          <w:rFonts w:asciiTheme="minorHAnsi" w:hAnsiTheme="minorHAnsi"/>
          <w:b/>
          <w:sz w:val="22"/>
          <w:szCs w:val="22"/>
        </w:rPr>
        <w:t>měsíců</w:t>
      </w:r>
      <w:r w:rsidR="000C13B2" w:rsidRPr="000C2DEE">
        <w:rPr>
          <w:rFonts w:asciiTheme="minorHAnsi" w:hAnsiTheme="minorHAnsi"/>
          <w:sz w:val="22"/>
          <w:szCs w:val="22"/>
        </w:rPr>
        <w:t xml:space="preserve"> od předání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0C13B2" w:rsidRPr="000C2DEE">
        <w:rPr>
          <w:rFonts w:asciiTheme="minorHAnsi" w:hAnsiTheme="minorHAnsi"/>
          <w:sz w:val="22"/>
          <w:szCs w:val="22"/>
        </w:rPr>
        <w:t>převzetí díla</w:t>
      </w:r>
      <w:r w:rsidR="00DD0193" w:rsidRPr="000C2DEE">
        <w:rPr>
          <w:rFonts w:asciiTheme="minorHAnsi" w:hAnsiTheme="minorHAnsi"/>
          <w:sz w:val="22"/>
          <w:szCs w:val="22"/>
        </w:rPr>
        <w:t xml:space="preserve"> a zahrnuje odpovědnost za kvalitu provedené práce</w:t>
      </w:r>
      <w:r w:rsidR="00CA6B1B" w:rsidRPr="000C2DEE">
        <w:rPr>
          <w:rFonts w:asciiTheme="minorHAnsi" w:hAnsiTheme="minorHAnsi"/>
          <w:sz w:val="22"/>
          <w:szCs w:val="22"/>
        </w:rPr>
        <w:t>, použité materiály, zařízení a </w:t>
      </w:r>
      <w:r w:rsidR="00DD0193" w:rsidRPr="000C2DEE">
        <w:rPr>
          <w:rFonts w:asciiTheme="minorHAnsi" w:hAnsiTheme="minorHAnsi"/>
          <w:sz w:val="22"/>
          <w:szCs w:val="22"/>
        </w:rPr>
        <w:t>technologie</w:t>
      </w:r>
      <w:r w:rsidR="000C13B2" w:rsidRPr="000C2DEE">
        <w:rPr>
          <w:rFonts w:asciiTheme="minorHAnsi" w:hAnsiTheme="minorHAnsi"/>
          <w:sz w:val="22"/>
          <w:szCs w:val="22"/>
        </w:rPr>
        <w:t xml:space="preserve">. </w:t>
      </w:r>
      <w:r w:rsidR="00B76D51" w:rsidRPr="00B76D51">
        <w:rPr>
          <w:rFonts w:asciiTheme="minorHAnsi" w:hAnsiTheme="minorHAnsi" w:cstheme="minorHAnsi"/>
          <w:sz w:val="22"/>
          <w:szCs w:val="22"/>
        </w:rPr>
        <w:t>Je-li dílo Objednatelem převzato s alespoň jednou vadou, počíná záruční doba</w:t>
      </w:r>
      <w:r w:rsidR="00B76D51">
        <w:rPr>
          <w:rFonts w:asciiTheme="minorHAnsi" w:hAnsiTheme="minorHAnsi" w:cstheme="minorHAnsi"/>
          <w:sz w:val="22"/>
          <w:szCs w:val="22"/>
        </w:rPr>
        <w:t xml:space="preserve"> dle</w:t>
      </w:r>
      <w:r w:rsidR="00B76D51" w:rsidRPr="00B76D51">
        <w:rPr>
          <w:rFonts w:asciiTheme="minorHAnsi" w:hAnsiTheme="minorHAnsi" w:cstheme="minorHAnsi"/>
          <w:sz w:val="22"/>
          <w:szCs w:val="22"/>
        </w:rPr>
        <w:t xml:space="preserve"> tohoto odstavce běžet až dnem odstranění poslední vady.</w:t>
      </w:r>
    </w:p>
    <w:p w14:paraId="49EF3809" w14:textId="77777777" w:rsidR="00264A73" w:rsidRPr="000C2DEE" w:rsidRDefault="000C13B2" w:rsidP="00F5322A">
      <w:pPr>
        <w:numPr>
          <w:ilvl w:val="0"/>
          <w:numId w:val="40"/>
        </w:numPr>
        <w:tabs>
          <w:tab w:val="clear" w:pos="720"/>
          <w:tab w:val="num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Záruční podmínky se nevztahují na mechanická poškození, poškození</w:t>
      </w:r>
      <w:r w:rsidR="00D67CF6" w:rsidRPr="000C2DEE">
        <w:rPr>
          <w:rFonts w:asciiTheme="minorHAnsi" w:hAnsiTheme="minorHAnsi"/>
          <w:sz w:val="22"/>
          <w:szCs w:val="22"/>
        </w:rPr>
        <w:t xml:space="preserve">, </w:t>
      </w:r>
      <w:r w:rsidRPr="000C2DEE">
        <w:rPr>
          <w:rFonts w:asciiTheme="minorHAnsi" w:hAnsiTheme="minorHAnsi"/>
          <w:sz w:val="22"/>
          <w:szCs w:val="22"/>
        </w:rPr>
        <w:t>která vzniknou neodbornou manipulací, zanedbáním údržby, úmyslná nebo nedbalostní poškození třetími osobami, poškození živelnými událostmi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poruchami objektu.</w:t>
      </w:r>
    </w:p>
    <w:p w14:paraId="04EC2A16" w14:textId="4B93E9C3" w:rsidR="00B76D51" w:rsidRPr="00B76D51" w:rsidRDefault="00B76D51" w:rsidP="00F5322A">
      <w:pPr>
        <w:numPr>
          <w:ilvl w:val="0"/>
          <w:numId w:val="40"/>
        </w:numPr>
        <w:tabs>
          <w:tab w:val="clear" w:pos="720"/>
          <w:tab w:val="num" w:pos="426"/>
        </w:tabs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B76D51">
        <w:rPr>
          <w:rFonts w:asciiTheme="minorHAnsi" w:hAnsiTheme="minorHAnsi" w:cstheme="minorHAnsi"/>
          <w:sz w:val="22"/>
          <w:szCs w:val="22"/>
        </w:rPr>
        <w:t xml:space="preserve">Zhotovitel se zavazuje, že s odstraňováním vad započne bezodkladně po jejich reklamaci. Reklamovanou vadu se Zhotovitel zavazuje odstranit bezodkladně, nejpozději do </w:t>
      </w:r>
      <w:r w:rsidRPr="00B76D51">
        <w:rPr>
          <w:rFonts w:asciiTheme="minorHAnsi" w:hAnsiTheme="minorHAnsi" w:cstheme="minorHAnsi"/>
          <w:iCs/>
          <w:sz w:val="22"/>
          <w:szCs w:val="22"/>
        </w:rPr>
        <w:t xml:space="preserve">10 </w:t>
      </w:r>
      <w:r w:rsidRPr="00B76D51">
        <w:rPr>
          <w:rFonts w:asciiTheme="minorHAnsi" w:hAnsiTheme="minorHAnsi" w:cstheme="minorHAnsi"/>
          <w:sz w:val="22"/>
          <w:szCs w:val="22"/>
        </w:rPr>
        <w:t>(slovy: deseti) dnů ode dne doručení reklamace</w:t>
      </w:r>
      <w:r w:rsidR="00653A1B">
        <w:rPr>
          <w:rFonts w:asciiTheme="minorHAnsi" w:hAnsiTheme="minorHAnsi" w:cstheme="minorHAnsi"/>
          <w:sz w:val="22"/>
          <w:szCs w:val="22"/>
        </w:rPr>
        <w:t xml:space="preserve"> a v případě vady havarijního charakteru do 24 (slovy: dvacetičtyř) hodin</w:t>
      </w:r>
      <w:r w:rsidRPr="00B76D51">
        <w:rPr>
          <w:rFonts w:asciiTheme="minorHAnsi" w:hAnsiTheme="minorHAnsi" w:cstheme="minorHAnsi"/>
          <w:sz w:val="22"/>
          <w:szCs w:val="22"/>
        </w:rPr>
        <w:t>, nebude-li mezi Objednatelem a Zhotovitelem dohodnuto jinak.</w:t>
      </w:r>
    </w:p>
    <w:p w14:paraId="38A31984" w14:textId="072B97F2" w:rsidR="00D52517" w:rsidRDefault="000C13B2" w:rsidP="00F5322A">
      <w:pPr>
        <w:numPr>
          <w:ilvl w:val="0"/>
          <w:numId w:val="40"/>
        </w:numPr>
        <w:tabs>
          <w:tab w:val="clear" w:pos="720"/>
          <w:tab w:val="num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 případě, kdy se prokáže, že se nejedná o záruční vadu, zavazuje se </w:t>
      </w:r>
      <w:r w:rsidR="005A3740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 xml:space="preserve">uhradit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hotoviteli veškeré vynaložené náklady spojené s takovouto opravou</w:t>
      </w:r>
      <w:r w:rsidR="00964306" w:rsidRPr="000C2DEE">
        <w:rPr>
          <w:rFonts w:asciiTheme="minorHAnsi" w:hAnsiTheme="minorHAnsi"/>
          <w:sz w:val="22"/>
          <w:szCs w:val="22"/>
        </w:rPr>
        <w:t>.</w:t>
      </w:r>
    </w:p>
    <w:p w14:paraId="2C47E344" w14:textId="252CB024" w:rsidR="000C13B2" w:rsidRPr="000C2DEE" w:rsidRDefault="00737405" w:rsidP="00F5322A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Sankční ujednání</w:t>
      </w:r>
    </w:p>
    <w:p w14:paraId="11B6E6AA" w14:textId="750E4EF1" w:rsidR="00714234" w:rsidRPr="000C2DEE" w:rsidRDefault="000C13B2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 případě prodlení </w:t>
      </w:r>
      <w:r w:rsidR="00F02DA9">
        <w:rPr>
          <w:rFonts w:asciiTheme="minorHAnsi" w:hAnsiTheme="minorHAnsi"/>
          <w:sz w:val="22"/>
          <w:szCs w:val="22"/>
        </w:rPr>
        <w:t>Zhotovitele oproti lhůtě pro provedení díla</w:t>
      </w:r>
      <w:r w:rsidRPr="000C2DEE">
        <w:rPr>
          <w:rFonts w:asciiTheme="minorHAnsi" w:hAnsiTheme="minorHAnsi"/>
          <w:sz w:val="22"/>
          <w:szCs w:val="22"/>
        </w:rPr>
        <w:t xml:space="preserve"> zaplatí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 </w:t>
      </w:r>
      <w:r w:rsidR="00F02DA9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 xml:space="preserve">bjednateli smluvní pokutu ve výši </w:t>
      </w:r>
      <w:r w:rsidR="00823418" w:rsidRPr="000C2DEE">
        <w:rPr>
          <w:rFonts w:asciiTheme="minorHAnsi" w:hAnsiTheme="minorHAnsi"/>
          <w:sz w:val="22"/>
          <w:szCs w:val="22"/>
        </w:rPr>
        <w:t>0,5</w:t>
      </w:r>
      <w:r w:rsidR="00DD0193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% denně z celkové ceny díla.</w:t>
      </w:r>
    </w:p>
    <w:p w14:paraId="2C66E5D8" w14:textId="6C65E29D" w:rsidR="000C13B2" w:rsidRPr="000C2DEE" w:rsidRDefault="000C13B2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V</w:t>
      </w:r>
      <w:r w:rsidR="00F02DA9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případě</w:t>
      </w:r>
      <w:r w:rsidR="00F02DA9">
        <w:rPr>
          <w:rFonts w:asciiTheme="minorHAnsi" w:hAnsiTheme="minorHAnsi"/>
          <w:sz w:val="22"/>
          <w:szCs w:val="22"/>
        </w:rPr>
        <w:t xml:space="preserve"> prodlení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>bjednatel</w:t>
      </w:r>
      <w:r w:rsidR="00F02DA9">
        <w:rPr>
          <w:rFonts w:asciiTheme="minorHAnsi" w:hAnsiTheme="minorHAnsi"/>
          <w:sz w:val="22"/>
          <w:szCs w:val="22"/>
        </w:rPr>
        <w:t>e s úhradou ceny díla zaplatí Objednatel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hotoviteli úrok z prodlení ve výši 0</w:t>
      </w:r>
      <w:r w:rsidR="00083B69" w:rsidRPr="000C2DEE">
        <w:rPr>
          <w:rFonts w:asciiTheme="minorHAnsi" w:hAnsiTheme="minorHAnsi"/>
          <w:sz w:val="22"/>
          <w:szCs w:val="22"/>
        </w:rPr>
        <w:t>,</w:t>
      </w:r>
      <w:r w:rsidR="00F02DA9">
        <w:rPr>
          <w:rFonts w:asciiTheme="minorHAnsi" w:hAnsiTheme="minorHAnsi"/>
          <w:sz w:val="22"/>
          <w:szCs w:val="22"/>
        </w:rPr>
        <w:t>2</w:t>
      </w:r>
      <w:r w:rsidR="00DD0193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% z </w:t>
      </w:r>
      <w:r w:rsidR="00964306" w:rsidRPr="000C2DEE">
        <w:rPr>
          <w:rFonts w:asciiTheme="minorHAnsi" w:hAnsiTheme="minorHAnsi"/>
          <w:sz w:val="22"/>
          <w:szCs w:val="22"/>
        </w:rPr>
        <w:t>dluž</w:t>
      </w:r>
      <w:r w:rsidRPr="000C2DEE">
        <w:rPr>
          <w:rFonts w:asciiTheme="minorHAnsi" w:hAnsiTheme="minorHAnsi"/>
          <w:sz w:val="22"/>
          <w:szCs w:val="22"/>
        </w:rPr>
        <w:t>né částky</w:t>
      </w:r>
      <w:r w:rsidR="00BD595D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a to za každý den prodlení.</w:t>
      </w:r>
    </w:p>
    <w:p w14:paraId="5A94E837" w14:textId="5E37DDCE" w:rsidR="00DD0193" w:rsidRPr="000C2DEE" w:rsidRDefault="00F02DA9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Neodstraní-li </w:t>
      </w:r>
      <w:r w:rsidR="00DD0193" w:rsidRPr="000C2DEE">
        <w:rPr>
          <w:rFonts w:asciiTheme="minorHAnsi" w:hAnsiTheme="minorHAnsi"/>
          <w:sz w:val="22"/>
          <w:szCs w:val="22"/>
        </w:rPr>
        <w:t xml:space="preserve">Zhotovitel vady a nedodělky </w:t>
      </w:r>
      <w:r>
        <w:rPr>
          <w:rFonts w:asciiTheme="minorHAnsi" w:hAnsiTheme="minorHAnsi"/>
          <w:sz w:val="22"/>
          <w:szCs w:val="22"/>
        </w:rPr>
        <w:t>uvedené v předávacím protokolu</w:t>
      </w:r>
      <w:r w:rsidR="00DD0193" w:rsidRPr="000C2DEE">
        <w:rPr>
          <w:rFonts w:asciiTheme="minorHAnsi" w:hAnsiTheme="minorHAnsi"/>
          <w:sz w:val="22"/>
          <w:szCs w:val="22"/>
        </w:rPr>
        <w:t xml:space="preserve"> v dohodnutém termínu</w:t>
      </w:r>
      <w:r w:rsidR="00147464" w:rsidRPr="000C2DEE">
        <w:rPr>
          <w:rFonts w:asciiTheme="minorHAnsi" w:hAnsiTheme="minorHAnsi"/>
          <w:sz w:val="22"/>
          <w:szCs w:val="22"/>
        </w:rPr>
        <w:t>, nejpozději však do 1</w:t>
      </w:r>
      <w:r>
        <w:rPr>
          <w:rFonts w:asciiTheme="minorHAnsi" w:hAnsiTheme="minorHAnsi"/>
          <w:sz w:val="22"/>
          <w:szCs w:val="22"/>
        </w:rPr>
        <w:t>0</w:t>
      </w:r>
      <w:r w:rsidR="00147464" w:rsidRPr="000C2DEE">
        <w:rPr>
          <w:rFonts w:asciiTheme="minorHAnsi" w:hAnsiTheme="minorHAnsi"/>
          <w:sz w:val="22"/>
          <w:szCs w:val="22"/>
        </w:rPr>
        <w:t xml:space="preserve"> dnů</w:t>
      </w:r>
      <w:r>
        <w:rPr>
          <w:rFonts w:asciiTheme="minorHAnsi" w:hAnsiTheme="minorHAnsi"/>
          <w:sz w:val="22"/>
          <w:szCs w:val="22"/>
        </w:rPr>
        <w:t xml:space="preserve">, </w:t>
      </w:r>
      <w:r w:rsidR="00653A1B">
        <w:rPr>
          <w:rFonts w:asciiTheme="minorHAnsi" w:hAnsiTheme="minorHAnsi"/>
          <w:sz w:val="22"/>
          <w:szCs w:val="22"/>
        </w:rPr>
        <w:t xml:space="preserve">je </w:t>
      </w:r>
      <w:r w:rsidR="00DD0193" w:rsidRPr="000C2DEE">
        <w:rPr>
          <w:rFonts w:asciiTheme="minorHAnsi" w:hAnsiTheme="minorHAnsi"/>
          <w:sz w:val="22"/>
          <w:szCs w:val="22"/>
        </w:rPr>
        <w:t xml:space="preserve">povinen zaplatit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Objednateli </w:t>
      </w:r>
      <w:r w:rsidR="00DD0193" w:rsidRPr="000C2DEE">
        <w:rPr>
          <w:rFonts w:asciiTheme="minorHAnsi" w:hAnsiTheme="minorHAnsi"/>
          <w:sz w:val="22"/>
          <w:szCs w:val="22"/>
        </w:rPr>
        <w:t xml:space="preserve">smluvní pokutu ve výši </w:t>
      </w:r>
      <w:r w:rsidR="000430F1" w:rsidRPr="000C2DEE">
        <w:rPr>
          <w:rFonts w:asciiTheme="minorHAnsi" w:hAnsiTheme="minorHAnsi"/>
          <w:sz w:val="22"/>
          <w:szCs w:val="22"/>
        </w:rPr>
        <w:t>1 000,-</w:t>
      </w:r>
      <w:r w:rsidR="00653A1B">
        <w:rPr>
          <w:rFonts w:asciiTheme="minorHAnsi" w:hAnsiTheme="minorHAnsi"/>
          <w:sz w:val="22"/>
          <w:szCs w:val="22"/>
        </w:rPr>
        <w:t xml:space="preserve"> </w:t>
      </w:r>
      <w:r w:rsidR="00653A1B" w:rsidRPr="000C2DEE">
        <w:rPr>
          <w:rFonts w:asciiTheme="minorHAnsi" w:hAnsiTheme="minorHAnsi"/>
          <w:sz w:val="22"/>
          <w:szCs w:val="22"/>
        </w:rPr>
        <w:t>(slovy: jedentisíc</w:t>
      </w:r>
      <w:r w:rsidR="00653A1B">
        <w:rPr>
          <w:rFonts w:asciiTheme="minorHAnsi" w:hAnsiTheme="minorHAnsi"/>
          <w:sz w:val="22"/>
          <w:szCs w:val="22"/>
        </w:rPr>
        <w:t>)</w:t>
      </w:r>
      <w:r w:rsidR="00DD0193" w:rsidRPr="000C2DEE">
        <w:rPr>
          <w:rFonts w:asciiTheme="minorHAnsi" w:hAnsiTheme="minorHAnsi"/>
          <w:sz w:val="22"/>
          <w:szCs w:val="22"/>
        </w:rPr>
        <w:t xml:space="preserve"> Kč za každou jednotlivou vadu či nedodělek a den prodlení.</w:t>
      </w:r>
    </w:p>
    <w:p w14:paraId="38AB8CE3" w14:textId="32756F34" w:rsidR="00DD0193" w:rsidRPr="000C2DEE" w:rsidRDefault="00653A1B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Neodstraní-li </w:t>
      </w:r>
      <w:r w:rsidRPr="000C2DEE">
        <w:rPr>
          <w:rFonts w:asciiTheme="minorHAnsi" w:hAnsiTheme="minorHAnsi"/>
          <w:sz w:val="22"/>
          <w:szCs w:val="22"/>
        </w:rPr>
        <w:t xml:space="preserve">Zhotovitel vady </w:t>
      </w:r>
      <w:r w:rsidR="00DD0193" w:rsidRPr="000C2DEE">
        <w:rPr>
          <w:rFonts w:asciiTheme="minorHAnsi" w:hAnsiTheme="minorHAnsi"/>
          <w:sz w:val="22"/>
          <w:szCs w:val="22"/>
        </w:rPr>
        <w:t xml:space="preserve">reklamované v záruční </w:t>
      </w:r>
      <w:r>
        <w:rPr>
          <w:rFonts w:asciiTheme="minorHAnsi" w:hAnsiTheme="minorHAnsi"/>
          <w:sz w:val="22"/>
          <w:szCs w:val="22"/>
        </w:rPr>
        <w:t>době</w:t>
      </w:r>
      <w:r w:rsidR="00DD0193" w:rsidRPr="000C2DE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termínu dle smlouvy</w:t>
      </w:r>
      <w:r w:rsidR="00DD0193" w:rsidRPr="000C2DEE">
        <w:rPr>
          <w:rFonts w:asciiTheme="minorHAnsi" w:hAnsiTheme="minorHAnsi"/>
          <w:sz w:val="22"/>
          <w:szCs w:val="22"/>
        </w:rPr>
        <w:t xml:space="preserve">, je povinen zaplatit </w:t>
      </w:r>
      <w:r w:rsidR="00632095" w:rsidRPr="000C2DEE">
        <w:rPr>
          <w:rFonts w:asciiTheme="minorHAnsi" w:hAnsiTheme="minorHAnsi"/>
          <w:sz w:val="22"/>
          <w:szCs w:val="22"/>
        </w:rPr>
        <w:t xml:space="preserve">Objednateli </w:t>
      </w:r>
      <w:r w:rsidR="00DD0193" w:rsidRPr="000C2DEE">
        <w:rPr>
          <w:rFonts w:asciiTheme="minorHAnsi" w:hAnsiTheme="minorHAnsi"/>
          <w:sz w:val="22"/>
          <w:szCs w:val="22"/>
        </w:rPr>
        <w:t xml:space="preserve">smluvní pokutu ve výši </w:t>
      </w:r>
      <w:r w:rsidR="00737405" w:rsidRPr="000C2DEE">
        <w:rPr>
          <w:rFonts w:asciiTheme="minorHAnsi" w:hAnsiTheme="minorHAnsi"/>
          <w:sz w:val="22"/>
          <w:szCs w:val="22"/>
        </w:rPr>
        <w:t xml:space="preserve">1 </w:t>
      </w:r>
      <w:r w:rsidR="00342103" w:rsidRPr="000C2DEE">
        <w:rPr>
          <w:rFonts w:asciiTheme="minorHAnsi" w:hAnsiTheme="minorHAnsi"/>
          <w:sz w:val="22"/>
          <w:szCs w:val="22"/>
        </w:rPr>
        <w:t xml:space="preserve">000,- </w:t>
      </w:r>
      <w:r w:rsidRPr="000C2DEE">
        <w:rPr>
          <w:rFonts w:asciiTheme="minorHAnsi" w:hAnsiTheme="minorHAnsi"/>
          <w:sz w:val="22"/>
          <w:szCs w:val="22"/>
        </w:rPr>
        <w:t>(slovy: jedentisíc</w:t>
      </w:r>
      <w:r>
        <w:rPr>
          <w:rFonts w:asciiTheme="minorHAnsi" w:hAnsiTheme="minorHAnsi"/>
          <w:sz w:val="22"/>
          <w:szCs w:val="22"/>
        </w:rPr>
        <w:t>)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DD0193" w:rsidRPr="000C2DEE">
        <w:rPr>
          <w:rFonts w:asciiTheme="minorHAnsi" w:hAnsiTheme="minorHAnsi"/>
          <w:sz w:val="22"/>
          <w:szCs w:val="22"/>
        </w:rPr>
        <w:t>Kč za každou jednotlivou reklamovanou vadu a den prodlení.</w:t>
      </w:r>
    </w:p>
    <w:p w14:paraId="0A118926" w14:textId="2CEFDD42" w:rsidR="00DD0193" w:rsidRPr="000C2DEE" w:rsidRDefault="004C605C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 případě že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 neodstraní vady a nedodělky ve smyslu předcházející</w:t>
      </w:r>
      <w:r w:rsidR="00653A1B">
        <w:rPr>
          <w:rFonts w:asciiTheme="minorHAnsi" w:hAnsiTheme="minorHAnsi"/>
          <w:sz w:val="22"/>
          <w:szCs w:val="22"/>
        </w:rPr>
        <w:t>ch odstavců</w:t>
      </w:r>
      <w:r w:rsidRPr="000C2DEE">
        <w:rPr>
          <w:rFonts w:asciiTheme="minorHAnsi" w:hAnsiTheme="minorHAnsi"/>
          <w:sz w:val="22"/>
          <w:szCs w:val="22"/>
        </w:rPr>
        <w:t xml:space="preserve"> 3. a 4.</w:t>
      </w:r>
      <w:r w:rsidR="00653A1B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DF6527" w:rsidRPr="000C2DEE">
        <w:rPr>
          <w:rFonts w:asciiTheme="minorHAnsi" w:hAnsiTheme="minorHAnsi"/>
          <w:sz w:val="22"/>
          <w:szCs w:val="22"/>
        </w:rPr>
        <w:t>m</w:t>
      </w:r>
      <w:r w:rsidRPr="000C2DEE">
        <w:rPr>
          <w:rFonts w:asciiTheme="minorHAnsi" w:hAnsiTheme="minorHAnsi"/>
          <w:sz w:val="22"/>
          <w:szCs w:val="22"/>
        </w:rPr>
        <w:t xml:space="preserve">á </w:t>
      </w:r>
      <w:r w:rsidR="00632095" w:rsidRPr="000C2DEE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>bjednatel právo</w:t>
      </w:r>
      <w:r w:rsidR="00833FA2" w:rsidRPr="000C2DEE">
        <w:rPr>
          <w:rFonts w:asciiTheme="minorHAnsi" w:hAnsiTheme="minorHAnsi"/>
          <w:sz w:val="22"/>
          <w:szCs w:val="22"/>
        </w:rPr>
        <w:t xml:space="preserve"> tyto vady či nedodělky odstranit prostřednictvím jiné odborné společnosti a náklady tím vzniklé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833FA2" w:rsidRPr="000C2DEE">
        <w:rPr>
          <w:rFonts w:asciiTheme="minorHAnsi" w:hAnsiTheme="minorHAnsi"/>
          <w:sz w:val="22"/>
          <w:szCs w:val="22"/>
        </w:rPr>
        <w:t>hotovitel povinen na základě</w:t>
      </w:r>
      <w:r w:rsidR="00DF6527" w:rsidRPr="000C2DEE">
        <w:rPr>
          <w:rFonts w:asciiTheme="minorHAnsi" w:hAnsiTheme="minorHAnsi"/>
          <w:sz w:val="22"/>
          <w:szCs w:val="22"/>
        </w:rPr>
        <w:t xml:space="preserve"> faktury</w:t>
      </w:r>
      <w:r w:rsidR="00833FA2"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 xml:space="preserve">Objednateli </w:t>
      </w:r>
      <w:r w:rsidR="00833FA2" w:rsidRPr="000C2DEE">
        <w:rPr>
          <w:rFonts w:asciiTheme="minorHAnsi" w:hAnsiTheme="minorHAnsi"/>
          <w:sz w:val="22"/>
          <w:szCs w:val="22"/>
        </w:rPr>
        <w:t>uhradit.</w:t>
      </w:r>
    </w:p>
    <w:p w14:paraId="1EEE852E" w14:textId="6CC73CD3" w:rsidR="007D2CA2" w:rsidRPr="007D2CA2" w:rsidRDefault="007D2CA2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7D2CA2">
        <w:rPr>
          <w:rFonts w:asciiTheme="minorHAnsi" w:hAnsiTheme="minorHAnsi" w:cstheme="minorHAnsi"/>
          <w:sz w:val="22"/>
          <w:szCs w:val="22"/>
        </w:rPr>
        <w:t>Pokud je Zhotovitel v prodlení s vyklizením staveniště, zavazuje se Objednateli zaplatit smluvní pokutu 5</w:t>
      </w:r>
      <w:r w:rsidR="00D06885">
        <w:rPr>
          <w:rFonts w:asciiTheme="minorHAnsi" w:hAnsiTheme="minorHAnsi" w:cstheme="minorHAnsi"/>
          <w:sz w:val="22"/>
          <w:szCs w:val="22"/>
        </w:rPr>
        <w:t xml:space="preserve"> </w:t>
      </w:r>
      <w:r w:rsidRPr="007D2CA2">
        <w:rPr>
          <w:rFonts w:asciiTheme="minorHAnsi" w:hAnsiTheme="minorHAnsi" w:cstheme="minorHAnsi"/>
          <w:sz w:val="22"/>
          <w:szCs w:val="22"/>
        </w:rPr>
        <w:t>000,- (slovy: pětisíc) Kč za každý i započatý den prodlení.</w:t>
      </w:r>
    </w:p>
    <w:p w14:paraId="3C7A2028" w14:textId="21E9BC6E" w:rsidR="000C13B2" w:rsidRPr="000C2DEE" w:rsidRDefault="0033031E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Uhraze</w:t>
      </w:r>
      <w:r w:rsidR="000C13B2" w:rsidRPr="000C2DEE">
        <w:rPr>
          <w:rFonts w:asciiTheme="minorHAnsi" w:hAnsiTheme="minorHAnsi"/>
          <w:sz w:val="22"/>
          <w:szCs w:val="22"/>
        </w:rPr>
        <w:t>ním smluvní pokuty ne</w:t>
      </w:r>
      <w:r w:rsidR="002C282C" w:rsidRPr="000C2DEE">
        <w:rPr>
          <w:rFonts w:asciiTheme="minorHAnsi" w:hAnsiTheme="minorHAnsi"/>
          <w:sz w:val="22"/>
          <w:szCs w:val="22"/>
        </w:rPr>
        <w:t>ní</w:t>
      </w:r>
      <w:r w:rsidR="000C13B2" w:rsidRPr="000C2DEE">
        <w:rPr>
          <w:rFonts w:asciiTheme="minorHAnsi" w:hAnsiTheme="minorHAnsi"/>
          <w:sz w:val="22"/>
          <w:szCs w:val="22"/>
        </w:rPr>
        <w:t xml:space="preserve"> dotčen </w:t>
      </w:r>
      <w:r w:rsidRPr="000C2DEE">
        <w:rPr>
          <w:rFonts w:asciiTheme="minorHAnsi" w:hAnsiTheme="minorHAnsi"/>
          <w:sz w:val="22"/>
          <w:szCs w:val="22"/>
        </w:rPr>
        <w:t>nárok</w:t>
      </w:r>
      <w:r w:rsidR="000C13B2" w:rsidRPr="000C2DEE">
        <w:rPr>
          <w:rFonts w:asciiTheme="minorHAnsi" w:hAnsiTheme="minorHAnsi"/>
          <w:sz w:val="22"/>
          <w:szCs w:val="22"/>
        </w:rPr>
        <w:t xml:space="preserve"> na náhradu škody v celé výši</w:t>
      </w:r>
      <w:r w:rsidR="00D67CF6" w:rsidRPr="000C2DEE">
        <w:rPr>
          <w:rFonts w:asciiTheme="minorHAnsi" w:hAnsiTheme="minorHAnsi"/>
          <w:sz w:val="22"/>
          <w:szCs w:val="22"/>
        </w:rPr>
        <w:t xml:space="preserve">, </w:t>
      </w:r>
      <w:r w:rsidR="000C13B2" w:rsidRPr="000C2DEE">
        <w:rPr>
          <w:rFonts w:asciiTheme="minorHAnsi" w:hAnsiTheme="minorHAnsi"/>
          <w:sz w:val="22"/>
          <w:szCs w:val="22"/>
        </w:rPr>
        <w:t xml:space="preserve">pokud tato poškozené straně vznikne a uplatní její náhradu u druhé </w:t>
      </w:r>
      <w:r w:rsidRPr="000C2DEE">
        <w:rPr>
          <w:rFonts w:asciiTheme="minorHAnsi" w:hAnsiTheme="minorHAnsi"/>
          <w:sz w:val="22"/>
          <w:szCs w:val="22"/>
        </w:rPr>
        <w:t xml:space="preserve">smluvní </w:t>
      </w:r>
      <w:r w:rsidR="000C13B2" w:rsidRPr="000C2DEE">
        <w:rPr>
          <w:rFonts w:asciiTheme="minorHAnsi" w:hAnsiTheme="minorHAnsi"/>
          <w:sz w:val="22"/>
          <w:szCs w:val="22"/>
        </w:rPr>
        <w:t xml:space="preserve">strany. </w:t>
      </w:r>
    </w:p>
    <w:p w14:paraId="4213AB5B" w14:textId="11BAA4A1" w:rsidR="00CF2B5D" w:rsidRDefault="00CF2B5D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lastRenderedPageBreak/>
        <w:t xml:space="preserve">Smluvní pokuty jsou splatné na základě vystavení </w:t>
      </w:r>
      <w:r w:rsidR="0033031E" w:rsidRPr="000C2DEE">
        <w:rPr>
          <w:rFonts w:asciiTheme="minorHAnsi" w:hAnsiTheme="minorHAnsi"/>
          <w:sz w:val="22"/>
          <w:szCs w:val="22"/>
        </w:rPr>
        <w:t>a doručení oznámení o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33031E" w:rsidRPr="000C2DEE">
        <w:rPr>
          <w:rFonts w:asciiTheme="minorHAnsi" w:hAnsiTheme="minorHAnsi"/>
          <w:sz w:val="22"/>
          <w:szCs w:val="22"/>
        </w:rPr>
        <w:t>uplatnění smluvní pokuty</w:t>
      </w:r>
      <w:r w:rsidRPr="000C2DEE">
        <w:rPr>
          <w:rFonts w:asciiTheme="minorHAnsi" w:hAnsiTheme="minorHAnsi"/>
          <w:sz w:val="22"/>
          <w:szCs w:val="22"/>
        </w:rPr>
        <w:t xml:space="preserve"> vymáhající stranou.</w:t>
      </w:r>
    </w:p>
    <w:p w14:paraId="5693267F" w14:textId="056EC4D9" w:rsidR="000C13B2" w:rsidRPr="000C2DEE" w:rsidRDefault="000C13B2" w:rsidP="00125E01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Přerušení prací, ukončení smluvního vztahu</w:t>
      </w:r>
    </w:p>
    <w:p w14:paraId="2878F359" w14:textId="77777777" w:rsidR="000C13B2" w:rsidRPr="000C2DEE" w:rsidRDefault="000C13B2" w:rsidP="00653A1B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 smlouva zaniká:</w:t>
      </w:r>
    </w:p>
    <w:p w14:paraId="431C5946" w14:textId="77777777" w:rsidR="000C13B2" w:rsidRPr="000C2DEE" w:rsidRDefault="000C13B2" w:rsidP="00653A1B">
      <w:pPr>
        <w:numPr>
          <w:ilvl w:val="0"/>
          <w:numId w:val="11"/>
        </w:numPr>
        <w:tabs>
          <w:tab w:val="clear" w:pos="720"/>
        </w:tabs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písemnou dohodou smluvních stran,</w:t>
      </w:r>
    </w:p>
    <w:p w14:paraId="3199B842" w14:textId="77777777" w:rsidR="000C13B2" w:rsidRPr="000C2DEE" w:rsidRDefault="000C13B2" w:rsidP="00653A1B">
      <w:pPr>
        <w:numPr>
          <w:ilvl w:val="0"/>
          <w:numId w:val="11"/>
        </w:numPr>
        <w:tabs>
          <w:tab w:val="clear" w:pos="720"/>
        </w:tabs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splněním účelu, </w:t>
      </w:r>
      <w:r w:rsidR="00657B7D" w:rsidRPr="000C2DEE">
        <w:rPr>
          <w:rFonts w:asciiTheme="minorHAnsi" w:hAnsiTheme="minorHAnsi"/>
          <w:sz w:val="22"/>
          <w:szCs w:val="22"/>
        </w:rPr>
        <w:t>pro</w:t>
      </w:r>
      <w:r w:rsidRPr="000C2DEE">
        <w:rPr>
          <w:rFonts w:asciiTheme="minorHAnsi" w:hAnsiTheme="minorHAnsi"/>
          <w:sz w:val="22"/>
          <w:szCs w:val="22"/>
        </w:rPr>
        <w:t xml:space="preserve"> který byla uzavřena,</w:t>
      </w:r>
    </w:p>
    <w:p w14:paraId="713E900B" w14:textId="718528E9" w:rsidR="00DA0646" w:rsidRPr="000C2DEE" w:rsidRDefault="000C13B2" w:rsidP="00653A1B">
      <w:pPr>
        <w:numPr>
          <w:ilvl w:val="0"/>
          <w:numId w:val="11"/>
        </w:numPr>
        <w:tabs>
          <w:tab w:val="clear" w:pos="720"/>
        </w:tabs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jednostranným odstoupením od smlouvy za podm</w:t>
      </w:r>
      <w:r w:rsidR="00CA6B1B" w:rsidRPr="000C2DEE">
        <w:rPr>
          <w:rFonts w:asciiTheme="minorHAnsi" w:hAnsiTheme="minorHAnsi"/>
          <w:sz w:val="22"/>
          <w:szCs w:val="22"/>
        </w:rPr>
        <w:t>ínek uvedených v této smlouvě a </w:t>
      </w:r>
      <w:r w:rsidRPr="000C2DEE">
        <w:rPr>
          <w:rFonts w:asciiTheme="minorHAnsi" w:hAnsiTheme="minorHAnsi"/>
          <w:sz w:val="22"/>
          <w:szCs w:val="22"/>
        </w:rPr>
        <w:t>v</w:t>
      </w:r>
      <w:r w:rsidR="00653A1B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přís</w:t>
      </w:r>
      <w:r w:rsidR="00653A1B">
        <w:rPr>
          <w:rFonts w:asciiTheme="minorHAnsi" w:hAnsiTheme="minorHAnsi"/>
          <w:sz w:val="22"/>
          <w:szCs w:val="22"/>
        </w:rPr>
        <w:t xml:space="preserve">lušných </w:t>
      </w:r>
      <w:r w:rsidRPr="000C2DEE">
        <w:rPr>
          <w:rFonts w:asciiTheme="minorHAnsi" w:hAnsiTheme="minorHAnsi"/>
          <w:sz w:val="22"/>
          <w:szCs w:val="22"/>
        </w:rPr>
        <w:t>ust</w:t>
      </w:r>
      <w:r w:rsidR="00653A1B">
        <w:rPr>
          <w:rFonts w:asciiTheme="minorHAnsi" w:hAnsiTheme="minorHAnsi"/>
          <w:sz w:val="22"/>
          <w:szCs w:val="22"/>
        </w:rPr>
        <w:t>anovení</w:t>
      </w:r>
      <w:r w:rsidR="00D67CF6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o</w:t>
      </w:r>
      <w:r w:rsidR="00BB64E8" w:rsidRPr="000C2DEE">
        <w:rPr>
          <w:rFonts w:asciiTheme="minorHAnsi" w:hAnsiTheme="minorHAnsi"/>
          <w:sz w:val="22"/>
          <w:szCs w:val="22"/>
        </w:rPr>
        <w:t>bčanského</w:t>
      </w:r>
      <w:r w:rsidRPr="000C2DEE">
        <w:rPr>
          <w:rFonts w:asciiTheme="minorHAnsi" w:hAnsiTheme="minorHAnsi"/>
          <w:sz w:val="22"/>
          <w:szCs w:val="22"/>
        </w:rPr>
        <w:t xml:space="preserve"> zákoníku.</w:t>
      </w:r>
    </w:p>
    <w:p w14:paraId="2554A178" w14:textId="05A92EDB" w:rsidR="000C13B2" w:rsidRPr="000C2DEE" w:rsidRDefault="000C13B2" w:rsidP="00653A1B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Objednatel je oprávněn od smlouvy jednostranně odstoupit</w:t>
      </w:r>
      <w:r w:rsidR="00B13471" w:rsidRPr="000C2DEE">
        <w:rPr>
          <w:rFonts w:asciiTheme="minorHAnsi" w:hAnsiTheme="minorHAnsi"/>
          <w:sz w:val="22"/>
          <w:szCs w:val="22"/>
        </w:rPr>
        <w:t xml:space="preserve"> </w:t>
      </w:r>
      <w:r w:rsidR="00150924">
        <w:rPr>
          <w:rFonts w:asciiTheme="minorHAnsi" w:hAnsiTheme="minorHAnsi"/>
          <w:sz w:val="22"/>
          <w:szCs w:val="22"/>
        </w:rPr>
        <w:t>kromě případů podstatného porušení smlouvy uvedených v jednotlivých ustanoveních smlouvy také</w:t>
      </w:r>
      <w:r w:rsidRPr="000C2DEE">
        <w:rPr>
          <w:rFonts w:asciiTheme="minorHAnsi" w:hAnsiTheme="minorHAnsi"/>
          <w:sz w:val="22"/>
          <w:szCs w:val="22"/>
        </w:rPr>
        <w:t> těchto případech:</w:t>
      </w:r>
    </w:p>
    <w:p w14:paraId="3AC330F1" w14:textId="496780A3" w:rsidR="000C13B2" w:rsidRPr="000C2DEE" w:rsidRDefault="000C13B2" w:rsidP="00653A1B">
      <w:pPr>
        <w:numPr>
          <w:ilvl w:val="0"/>
          <w:numId w:val="12"/>
        </w:numPr>
        <w:tabs>
          <w:tab w:val="clear" w:pos="720"/>
        </w:tabs>
        <w:spacing w:after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provádí dílo takovým způsobem, při kterém nedodržuje technologické postupy, technické normy nebo v rozporu s tuto smlouvou a tyto nedostatky ve stanoveném termínu neodstraní i přes písemné upozornění zástupce </w:t>
      </w:r>
      <w:r w:rsidR="00950F0B" w:rsidRPr="000C2DEE">
        <w:rPr>
          <w:rFonts w:asciiTheme="minorHAnsi" w:hAnsiTheme="minorHAnsi"/>
          <w:sz w:val="22"/>
          <w:szCs w:val="22"/>
        </w:rPr>
        <w:t>Objednatele</w:t>
      </w:r>
      <w:r w:rsidR="00710EA2">
        <w:rPr>
          <w:rFonts w:asciiTheme="minorHAnsi" w:hAnsiTheme="minorHAnsi"/>
          <w:sz w:val="22"/>
          <w:szCs w:val="22"/>
        </w:rPr>
        <w:t>;</w:t>
      </w:r>
    </w:p>
    <w:p w14:paraId="6D3957CD" w14:textId="1C75D6FD" w:rsidR="000C13B2" w:rsidRPr="000C2DEE" w:rsidRDefault="000C13B2" w:rsidP="00653A1B">
      <w:pPr>
        <w:numPr>
          <w:ilvl w:val="0"/>
          <w:numId w:val="12"/>
        </w:numPr>
        <w:tabs>
          <w:tab w:val="clear" w:pos="720"/>
        </w:tabs>
        <w:spacing w:after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bez závažných důvo</w:t>
      </w:r>
      <w:r w:rsidR="006E7658" w:rsidRPr="000C2DEE">
        <w:rPr>
          <w:rFonts w:asciiTheme="minorHAnsi" w:hAnsiTheme="minorHAnsi"/>
          <w:sz w:val="22"/>
          <w:szCs w:val="22"/>
        </w:rPr>
        <w:t>d</w:t>
      </w:r>
      <w:r w:rsidRPr="000C2DEE">
        <w:rPr>
          <w:rFonts w:asciiTheme="minorHAnsi" w:hAnsiTheme="minorHAnsi"/>
          <w:sz w:val="22"/>
          <w:szCs w:val="22"/>
        </w:rPr>
        <w:t>ů přerušil práce na díle na dobu delší než 7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kalendářních dnů, nedodržuje </w:t>
      </w:r>
      <w:r w:rsidR="00710EA2">
        <w:rPr>
          <w:rFonts w:asciiTheme="minorHAnsi" w:hAnsiTheme="minorHAnsi"/>
          <w:sz w:val="22"/>
          <w:szCs w:val="22"/>
        </w:rPr>
        <w:t>harmonogram</w:t>
      </w:r>
      <w:r w:rsidRPr="000C2DEE">
        <w:rPr>
          <w:rFonts w:asciiTheme="minorHAnsi" w:hAnsiTheme="minorHAnsi"/>
          <w:sz w:val="22"/>
          <w:szCs w:val="22"/>
        </w:rPr>
        <w:t>, neuč</w:t>
      </w:r>
      <w:r w:rsidR="00CA6B1B" w:rsidRPr="000C2DEE">
        <w:rPr>
          <w:rFonts w:asciiTheme="minorHAnsi" w:hAnsiTheme="minorHAnsi"/>
          <w:sz w:val="22"/>
          <w:szCs w:val="22"/>
        </w:rPr>
        <w:t>inil žádná opatření k nápravě a </w:t>
      </w:r>
      <w:r w:rsidRPr="000C2DEE">
        <w:rPr>
          <w:rFonts w:asciiTheme="minorHAnsi" w:hAnsiTheme="minorHAnsi"/>
          <w:sz w:val="22"/>
          <w:szCs w:val="22"/>
        </w:rPr>
        <w:t>není záruka, že dílo dokončí ve smluvním termínu</w:t>
      </w:r>
      <w:r w:rsidR="00710EA2">
        <w:rPr>
          <w:rFonts w:asciiTheme="minorHAnsi" w:hAnsiTheme="minorHAnsi"/>
          <w:sz w:val="22"/>
          <w:szCs w:val="22"/>
        </w:rPr>
        <w:t>; nebo</w:t>
      </w:r>
    </w:p>
    <w:p w14:paraId="4BEA53E6" w14:textId="05EA419E" w:rsidR="000C13B2" w:rsidRPr="000C2DEE" w:rsidRDefault="00710EA2" w:rsidP="00653A1B">
      <w:pPr>
        <w:numPr>
          <w:ilvl w:val="0"/>
          <w:numId w:val="12"/>
        </w:numPr>
        <w:tabs>
          <w:tab w:val="clear" w:pos="720"/>
        </w:tabs>
        <w:spacing w:after="120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0C13B2" w:rsidRPr="000C2DEE">
        <w:rPr>
          <w:rFonts w:asciiTheme="minorHAnsi" w:hAnsiTheme="minorHAnsi"/>
          <w:sz w:val="22"/>
          <w:szCs w:val="22"/>
        </w:rPr>
        <w:t xml:space="preserve">ylo-li insolvenčním soudem vydáno rozhodnutí o úpadku (či hrozícím úpadku)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="000C13B2" w:rsidRPr="000C2DEE">
        <w:rPr>
          <w:rFonts w:asciiTheme="minorHAnsi" w:hAnsiTheme="minorHAnsi"/>
          <w:sz w:val="22"/>
          <w:szCs w:val="22"/>
        </w:rPr>
        <w:t xml:space="preserve">a je-li toto rozhodnutí účinné nebo bylo-li insolvenčním soudem vydáno rozhodnutí o zamítnutí insolvenčního návrhu k zahájení řízení o úpadku či hrozícím úpadku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="000C13B2" w:rsidRPr="000C2DEE">
        <w:rPr>
          <w:rFonts w:asciiTheme="minorHAnsi" w:hAnsiTheme="minorHAnsi"/>
          <w:sz w:val="22"/>
          <w:szCs w:val="22"/>
        </w:rPr>
        <w:t xml:space="preserve">pro nedostatek majetku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="000C13B2" w:rsidRPr="000C2DEE">
        <w:rPr>
          <w:rFonts w:asciiTheme="minorHAnsi" w:hAnsiTheme="minorHAnsi"/>
          <w:sz w:val="22"/>
          <w:szCs w:val="22"/>
        </w:rPr>
        <w:t>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0C13B2" w:rsidRPr="000C2DEE">
        <w:rPr>
          <w:rFonts w:asciiTheme="minorHAnsi" w:hAnsiTheme="minorHAnsi"/>
          <w:sz w:val="22"/>
          <w:szCs w:val="22"/>
        </w:rPr>
        <w:t xml:space="preserve">je-li toto rozhodnutí účinné, nebo vstoupil-li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 </w:t>
      </w:r>
      <w:r w:rsidR="000C13B2" w:rsidRPr="000C2DEE">
        <w:rPr>
          <w:rFonts w:asciiTheme="minorHAnsi" w:hAnsiTheme="minorHAnsi"/>
          <w:sz w:val="22"/>
          <w:szCs w:val="22"/>
        </w:rPr>
        <w:t>do likvidace.</w:t>
      </w:r>
    </w:p>
    <w:p w14:paraId="0A82F61F" w14:textId="64D9B1A4" w:rsidR="000C13B2" w:rsidRPr="000C2DEE" w:rsidRDefault="000C13B2" w:rsidP="00710EA2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má právo jednostranně zastavit práce na díle, pokud je </w:t>
      </w:r>
      <w:r w:rsidR="00150924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 xml:space="preserve">bjednatel v prodlení s uhrazením dílčí fakturace déle než tři týdny po datu splatnosti. V tomto případě se </w:t>
      </w:r>
      <w:r w:rsidR="00150924">
        <w:rPr>
          <w:rFonts w:asciiTheme="minorHAnsi" w:hAnsiTheme="minorHAnsi"/>
          <w:sz w:val="22"/>
          <w:szCs w:val="22"/>
        </w:rPr>
        <w:t>adekvátně prodlužuje lhůta pro provedení díla o dobu trvání prodlení Objednatele s úhradou faktury přesahující tři týdny</w:t>
      </w:r>
      <w:r w:rsidRPr="000C2DEE">
        <w:rPr>
          <w:rFonts w:asciiTheme="minorHAnsi" w:hAnsiTheme="minorHAnsi"/>
          <w:sz w:val="22"/>
          <w:szCs w:val="22"/>
        </w:rPr>
        <w:t xml:space="preserve">. </w:t>
      </w:r>
      <w:r w:rsidR="00150924">
        <w:rPr>
          <w:rFonts w:asciiTheme="minorHAnsi" w:hAnsiTheme="minorHAnsi"/>
          <w:sz w:val="22"/>
          <w:szCs w:val="22"/>
        </w:rPr>
        <w:t xml:space="preserve">Neuhradí-li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="00150924">
        <w:rPr>
          <w:rFonts w:asciiTheme="minorHAnsi" w:hAnsiTheme="minorHAnsi"/>
          <w:sz w:val="22"/>
          <w:szCs w:val="22"/>
        </w:rPr>
        <w:t>fakturu</w:t>
      </w:r>
      <w:r w:rsidRPr="000C2DEE">
        <w:rPr>
          <w:rFonts w:asciiTheme="minorHAnsi" w:hAnsiTheme="minorHAnsi"/>
          <w:sz w:val="22"/>
          <w:szCs w:val="22"/>
        </w:rPr>
        <w:t xml:space="preserve"> do 30 dnů ode dne zastavení prací, má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 </w:t>
      </w:r>
      <w:r w:rsidRPr="000C2DEE">
        <w:rPr>
          <w:rFonts w:asciiTheme="minorHAnsi" w:hAnsiTheme="minorHAnsi"/>
          <w:sz w:val="22"/>
          <w:szCs w:val="22"/>
        </w:rPr>
        <w:t xml:space="preserve">právo odstoupit od smlouvy, předat </w:t>
      </w:r>
      <w:r w:rsidR="00150924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 xml:space="preserve">bjednateli nedokončené dílo a vyúčtovat mu prokazatelné náklady, které ke dni zastavení prací vynaložil. Toto právo má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 i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v případě, kdy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>nezíská další finanční prostředky pro financování díla a dojde k trvalému zastavení prací na díle.</w:t>
      </w:r>
    </w:p>
    <w:p w14:paraId="00EE2032" w14:textId="77777777" w:rsidR="000C13B2" w:rsidRPr="000C2DEE" w:rsidRDefault="000C13B2" w:rsidP="00710EA2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Odstoupení od smlouvy musí být provedeno písemně a doručeno druhé smluvní straně, jinak je neplatné.</w:t>
      </w:r>
    </w:p>
    <w:p w14:paraId="57362AD2" w14:textId="77777777" w:rsidR="000C13B2" w:rsidRPr="000C2DEE" w:rsidRDefault="000C13B2" w:rsidP="00710EA2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5EE2B97D" w14:textId="77777777" w:rsidR="000C13B2" w:rsidRPr="000C2DEE" w:rsidRDefault="008A1E42" w:rsidP="00710EA2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Bylo-li plnění povinnosti zajištěno, nedotýká se odstoupení od smlouvy ani zajištění.</w:t>
      </w:r>
    </w:p>
    <w:p w14:paraId="43BF7E62" w14:textId="77777777" w:rsidR="00C272D0" w:rsidRDefault="004D48BE" w:rsidP="00710EA2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je oprávněn kdykoliv v průběhu provádění díla rozhodnout z důvodu nedostatku finančních prostředků o přerušení provádění prací na díle. Zhotovitel v takovém případě bez </w:t>
      </w:r>
    </w:p>
    <w:p w14:paraId="206995FB" w14:textId="77777777" w:rsidR="00C272D0" w:rsidRDefault="00C272D0" w:rsidP="00C272D0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06D21F72" w14:textId="77777777" w:rsidR="00C272D0" w:rsidRDefault="00C272D0" w:rsidP="00C272D0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008A991A" w14:textId="77777777" w:rsidR="00C272D0" w:rsidRDefault="00C272D0" w:rsidP="00C272D0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12F1C0A3" w14:textId="60203DCE" w:rsidR="004D48BE" w:rsidRPr="00C272D0" w:rsidRDefault="004D48BE" w:rsidP="00C272D0">
      <w:pPr>
        <w:numPr>
          <w:ilvl w:val="0"/>
          <w:numId w:val="10"/>
        </w:numPr>
        <w:tabs>
          <w:tab w:val="clear" w:pos="36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272D0">
        <w:rPr>
          <w:rFonts w:asciiTheme="minorHAnsi" w:hAnsiTheme="minorHAnsi"/>
          <w:sz w:val="22"/>
          <w:szCs w:val="22"/>
        </w:rPr>
        <w:t>zbytečného odkladu po doručení písemného rozhodnutí</w:t>
      </w:r>
      <w:r w:rsidR="00AC4073" w:rsidRPr="00C272D0">
        <w:rPr>
          <w:rFonts w:asciiTheme="minorHAnsi" w:hAnsiTheme="minorHAnsi"/>
          <w:sz w:val="22"/>
          <w:szCs w:val="22"/>
        </w:rPr>
        <w:t xml:space="preserve"> </w:t>
      </w:r>
      <w:r w:rsidRPr="00C272D0">
        <w:rPr>
          <w:rFonts w:asciiTheme="minorHAnsi" w:hAnsiTheme="minorHAnsi"/>
          <w:sz w:val="22"/>
          <w:szCs w:val="22"/>
        </w:rPr>
        <w:t xml:space="preserve">dle předchozí věty přeruší provádění prací na díle a provede nezbytné zabezpečovací práce tak, aby bylo zabráněno případným škodám na rozpracovaném díle. O dobu přerušení provádění prací na díle se prodlužuje lhůta pro splnění díla. Zhotovitel je povinen zahájit provádění prací na rozpracovaném díle neprodleně po obdržení písemného pokynu </w:t>
      </w:r>
      <w:r w:rsidR="00AC4073" w:rsidRPr="00C272D0">
        <w:rPr>
          <w:rFonts w:asciiTheme="minorHAnsi" w:hAnsiTheme="minorHAnsi"/>
          <w:sz w:val="22"/>
          <w:szCs w:val="22"/>
        </w:rPr>
        <w:t>O</w:t>
      </w:r>
      <w:r w:rsidRPr="00C272D0">
        <w:rPr>
          <w:rFonts w:asciiTheme="minorHAnsi" w:hAnsiTheme="minorHAnsi"/>
          <w:sz w:val="22"/>
          <w:szCs w:val="22"/>
        </w:rPr>
        <w:t xml:space="preserve">bjednatele. Přerušením provádění prací na díle není dotčena povinnost </w:t>
      </w:r>
      <w:r w:rsidR="00AC4073" w:rsidRPr="00C272D0">
        <w:rPr>
          <w:rFonts w:asciiTheme="minorHAnsi" w:hAnsiTheme="minorHAnsi"/>
          <w:sz w:val="22"/>
          <w:szCs w:val="22"/>
        </w:rPr>
        <w:t>Z</w:t>
      </w:r>
      <w:r w:rsidRPr="00C272D0">
        <w:rPr>
          <w:rFonts w:asciiTheme="minorHAnsi" w:hAnsiTheme="minorHAnsi"/>
          <w:sz w:val="22"/>
          <w:szCs w:val="22"/>
        </w:rPr>
        <w:t>hotovitele zajistit na své náklady hlídání staveniště.</w:t>
      </w:r>
    </w:p>
    <w:p w14:paraId="4F5E469C" w14:textId="494ACE8D" w:rsidR="000C13B2" w:rsidRPr="000C2DEE" w:rsidRDefault="00125E01" w:rsidP="00125E01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Závěrečná ustanovení</w:t>
      </w:r>
    </w:p>
    <w:p w14:paraId="30D245EA" w14:textId="332F3EAB" w:rsidR="000465DE" w:rsidRPr="000C2DEE" w:rsidRDefault="000465DE" w:rsidP="004C5C38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se touto smlouvou zavazuje, že nebude provádět technický dozor stavby</w:t>
      </w:r>
      <w:r w:rsidR="00BD595D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a to ani prostřednictvím osoby s tímto Zhotovitelem spojené.</w:t>
      </w:r>
    </w:p>
    <w:p w14:paraId="0D462542" w14:textId="77777777" w:rsidR="000C13B2" w:rsidRPr="000C2DEE" w:rsidRDefault="000C13B2" w:rsidP="004C5C38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Nedílnou součástí</w:t>
      </w:r>
      <w:r w:rsidR="009846A2" w:rsidRPr="000C2DEE">
        <w:rPr>
          <w:rFonts w:asciiTheme="minorHAnsi" w:hAnsiTheme="minorHAnsi"/>
          <w:sz w:val="22"/>
          <w:szCs w:val="22"/>
        </w:rPr>
        <w:t xml:space="preserve"> této</w:t>
      </w:r>
      <w:r w:rsidRPr="000C2DEE">
        <w:rPr>
          <w:rFonts w:asciiTheme="minorHAnsi" w:hAnsiTheme="minorHAnsi"/>
          <w:sz w:val="22"/>
          <w:szCs w:val="22"/>
        </w:rPr>
        <w:t xml:space="preserve"> smlouvy </w:t>
      </w:r>
      <w:r w:rsidR="00892C50" w:rsidRPr="000C2DEE">
        <w:rPr>
          <w:rFonts w:asciiTheme="minorHAnsi" w:hAnsiTheme="minorHAnsi"/>
          <w:sz w:val="22"/>
          <w:szCs w:val="22"/>
        </w:rPr>
        <w:t>jsou:</w:t>
      </w:r>
    </w:p>
    <w:p w14:paraId="12E0C4C8" w14:textId="748E35BF" w:rsidR="00134E7A" w:rsidRPr="000C2DEE" w:rsidRDefault="00134E7A" w:rsidP="00125E01">
      <w:pPr>
        <w:pStyle w:val="Odstavecseseznamem"/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Příloha č. 1</w:t>
      </w:r>
      <w:r w:rsidR="00D229AA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– </w:t>
      </w:r>
      <w:r w:rsidR="00F06F5A">
        <w:rPr>
          <w:rFonts w:asciiTheme="minorHAnsi" w:hAnsiTheme="minorHAnsi"/>
          <w:sz w:val="22"/>
          <w:szCs w:val="22"/>
        </w:rPr>
        <w:t>P</w:t>
      </w:r>
      <w:r w:rsidR="00F06F5A" w:rsidRPr="000C2DEE">
        <w:rPr>
          <w:rFonts w:asciiTheme="minorHAnsi" w:hAnsiTheme="minorHAnsi"/>
          <w:sz w:val="22"/>
          <w:szCs w:val="22"/>
        </w:rPr>
        <w:t>oložkový rozpočet</w:t>
      </w:r>
    </w:p>
    <w:p w14:paraId="15B77BE8" w14:textId="77777777" w:rsidR="00C272D0" w:rsidRPr="00C272D0" w:rsidRDefault="004F524A" w:rsidP="0012746F">
      <w:pPr>
        <w:pStyle w:val="Odstavecseseznamem"/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2"/>
        </w:rPr>
      </w:pPr>
      <w:r w:rsidRPr="00C272D0">
        <w:rPr>
          <w:rFonts w:asciiTheme="minorHAnsi" w:hAnsiTheme="minorHAnsi"/>
          <w:sz w:val="22"/>
          <w:szCs w:val="22"/>
        </w:rPr>
        <w:t xml:space="preserve">Příloha č. </w:t>
      </w:r>
      <w:r w:rsidR="00C272D0" w:rsidRPr="00C272D0">
        <w:rPr>
          <w:rFonts w:asciiTheme="minorHAnsi" w:hAnsiTheme="minorHAnsi"/>
          <w:sz w:val="22"/>
          <w:szCs w:val="22"/>
        </w:rPr>
        <w:t>2</w:t>
      </w:r>
      <w:r w:rsidRPr="00C272D0">
        <w:rPr>
          <w:rFonts w:asciiTheme="minorHAnsi" w:hAnsiTheme="minorHAnsi"/>
          <w:sz w:val="22"/>
          <w:szCs w:val="22"/>
        </w:rPr>
        <w:t xml:space="preserve"> – Harmonogram plnění </w:t>
      </w:r>
      <w:r w:rsidR="00F06F5A" w:rsidRPr="00C272D0">
        <w:rPr>
          <w:rFonts w:asciiTheme="minorHAnsi" w:hAnsiTheme="minorHAnsi"/>
          <w:sz w:val="22"/>
          <w:szCs w:val="22"/>
        </w:rPr>
        <w:t>d</w:t>
      </w:r>
      <w:r w:rsidRPr="00C272D0">
        <w:rPr>
          <w:rFonts w:asciiTheme="minorHAnsi" w:hAnsiTheme="minorHAnsi"/>
          <w:sz w:val="22"/>
          <w:szCs w:val="22"/>
        </w:rPr>
        <w:t>íla</w:t>
      </w:r>
      <w:r w:rsidR="00F06F5A" w:rsidRPr="00C272D0">
        <w:rPr>
          <w:rFonts w:asciiTheme="minorHAnsi" w:hAnsiTheme="minorHAnsi"/>
          <w:sz w:val="22"/>
          <w:szCs w:val="22"/>
        </w:rPr>
        <w:t>.</w:t>
      </w:r>
      <w:r w:rsidRPr="00C272D0">
        <w:rPr>
          <w:rFonts w:asciiTheme="minorHAnsi" w:hAnsiTheme="minorHAnsi"/>
          <w:sz w:val="22"/>
          <w:szCs w:val="22"/>
        </w:rPr>
        <w:t xml:space="preserve"> </w:t>
      </w:r>
    </w:p>
    <w:p w14:paraId="1CB26FC0" w14:textId="0F499A77" w:rsidR="000C13B2" w:rsidRPr="00C272D0" w:rsidRDefault="0044397D" w:rsidP="0012746F">
      <w:pPr>
        <w:pStyle w:val="Odstavecseseznamem"/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2"/>
        </w:rPr>
      </w:pPr>
      <w:r w:rsidRPr="00C272D0">
        <w:rPr>
          <w:rFonts w:asciiTheme="minorHAnsi" w:hAnsiTheme="minorHAnsi" w:cstheme="minorHAnsi"/>
          <w:sz w:val="22"/>
          <w:szCs w:val="22"/>
        </w:rPr>
        <w:t>Tuto smlouvu lze měnit nebo doplnit pouze písemnými průběžně číslovanými dodatky podepsanými oběma smluvními stranami. Za písemnou formu se pro tento účel považuje také jednání učiněné elektronickými prostředky, kdy k dodatku smluvní strany připojí svůj elektronický podpis.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10997929" w14:textId="6AC9E4D2" w:rsidR="0044397D" w:rsidRPr="0044397D" w:rsidRDefault="0044397D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2"/>
        </w:rPr>
      </w:pPr>
      <w:r w:rsidRPr="0044397D">
        <w:rPr>
          <w:rFonts w:asciiTheme="minorHAnsi" w:hAnsiTheme="minorHAnsi" w:cstheme="minorHAnsi"/>
          <w:sz w:val="22"/>
          <w:szCs w:val="22"/>
        </w:rPr>
        <w:t>Vyžaduje-li tato smlouva pro uplatnění práva, splnění povinnosti či jiné jednání písemnou formu, tato je zachována, je-li jednání učiněno prostřednictvím datové schránky, příp. elektronickou komunikací opatřenou uznávaným elektronickým podpisem.</w:t>
      </w:r>
    </w:p>
    <w:p w14:paraId="2776B845" w14:textId="2EABEE73" w:rsidR="0044397D" w:rsidRDefault="0044397D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Smluvní strany výslovně sjednávají, že uveřejnění této smlouvy </w:t>
      </w:r>
      <w:r>
        <w:rPr>
          <w:rFonts w:asciiTheme="minorHAnsi" w:hAnsiTheme="minorHAnsi"/>
          <w:sz w:val="22"/>
          <w:szCs w:val="22"/>
        </w:rPr>
        <w:t>prostřednictvím</w:t>
      </w:r>
      <w:r w:rsidRPr="000C2DEE">
        <w:rPr>
          <w:rFonts w:asciiTheme="minorHAnsi" w:hAnsiTheme="minorHAnsi"/>
          <w:sz w:val="22"/>
          <w:szCs w:val="22"/>
        </w:rPr>
        <w:t xml:space="preserve"> registru smluv dle zákona č. 340/2015 Sb., o zvláštních podmínkách účinnosti některých smluv, uveřejňování těchto smluv a o registru smluv (zákon o registru smluv)</w:t>
      </w:r>
      <w:r w:rsidR="002D200F">
        <w:rPr>
          <w:rFonts w:asciiTheme="minorHAnsi" w:hAnsiTheme="minorHAnsi"/>
          <w:sz w:val="22"/>
          <w:szCs w:val="22"/>
        </w:rPr>
        <w:t>, v platném znění</w:t>
      </w:r>
      <w:r w:rsidRPr="000C2DEE">
        <w:rPr>
          <w:rFonts w:asciiTheme="minorHAnsi" w:hAnsiTheme="minorHAnsi"/>
          <w:sz w:val="22"/>
          <w:szCs w:val="22"/>
        </w:rPr>
        <w:t xml:space="preserve"> zajistí </w:t>
      </w:r>
      <w:r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>bjednatel.</w:t>
      </w:r>
    </w:p>
    <w:p w14:paraId="360EBFE8" w14:textId="7373404D" w:rsidR="000C13B2" w:rsidRPr="000C2DEE" w:rsidRDefault="009846A2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 s</w:t>
      </w:r>
      <w:r w:rsidR="000C13B2" w:rsidRPr="000C2DEE">
        <w:rPr>
          <w:rFonts w:asciiTheme="minorHAnsi" w:hAnsiTheme="minorHAnsi"/>
          <w:sz w:val="22"/>
          <w:szCs w:val="22"/>
        </w:rPr>
        <w:t xml:space="preserve">mlouva </w:t>
      </w:r>
      <w:r w:rsidRPr="000C2DEE">
        <w:rPr>
          <w:rFonts w:asciiTheme="minorHAnsi" w:hAnsiTheme="minorHAnsi"/>
          <w:sz w:val="22"/>
          <w:szCs w:val="22"/>
        </w:rPr>
        <w:t xml:space="preserve">nabývá platnosti </w:t>
      </w:r>
      <w:r w:rsidR="003D5876" w:rsidRPr="000C2DEE">
        <w:rPr>
          <w:rFonts w:asciiTheme="minorHAnsi" w:hAnsiTheme="minorHAnsi"/>
          <w:sz w:val="22"/>
          <w:szCs w:val="22"/>
        </w:rPr>
        <w:t xml:space="preserve">dnem jejího podpisu oběma smluvními stranami </w:t>
      </w:r>
      <w:r w:rsidRPr="000C2DEE">
        <w:rPr>
          <w:rFonts w:asciiTheme="minorHAnsi" w:hAnsiTheme="minorHAnsi"/>
          <w:sz w:val="22"/>
          <w:szCs w:val="22"/>
        </w:rPr>
        <w:t>a účinnosti</w:t>
      </w:r>
      <w:r w:rsidR="000C13B2" w:rsidRPr="000C2DEE">
        <w:rPr>
          <w:rFonts w:asciiTheme="minorHAnsi" w:hAnsiTheme="minorHAnsi"/>
          <w:sz w:val="22"/>
          <w:szCs w:val="22"/>
        </w:rPr>
        <w:t xml:space="preserve"> dnem</w:t>
      </w:r>
      <w:r w:rsidRPr="000C2DEE">
        <w:rPr>
          <w:rFonts w:asciiTheme="minorHAnsi" w:hAnsiTheme="minorHAnsi"/>
          <w:sz w:val="22"/>
          <w:szCs w:val="22"/>
        </w:rPr>
        <w:t xml:space="preserve"> jejího</w:t>
      </w:r>
      <w:r w:rsidR="000C13B2" w:rsidRPr="000C2DEE">
        <w:rPr>
          <w:rFonts w:asciiTheme="minorHAnsi" w:hAnsiTheme="minorHAnsi"/>
          <w:sz w:val="22"/>
          <w:szCs w:val="22"/>
        </w:rPr>
        <w:t xml:space="preserve"> </w:t>
      </w:r>
      <w:r w:rsidR="003D5876" w:rsidRPr="000C2DEE">
        <w:rPr>
          <w:rFonts w:asciiTheme="minorHAnsi" w:hAnsiTheme="minorHAnsi"/>
          <w:sz w:val="22"/>
          <w:szCs w:val="22"/>
        </w:rPr>
        <w:t>zveřejnění v registru smluv</w:t>
      </w:r>
      <w:r w:rsidR="000C13B2" w:rsidRPr="000C2DEE">
        <w:rPr>
          <w:rFonts w:asciiTheme="minorHAnsi" w:hAnsiTheme="minorHAnsi"/>
          <w:sz w:val="22"/>
          <w:szCs w:val="22"/>
        </w:rPr>
        <w:t>.</w:t>
      </w:r>
    </w:p>
    <w:p w14:paraId="6226B6E8" w14:textId="215B65DD" w:rsidR="0020461D" w:rsidRPr="000C2DEE" w:rsidRDefault="009846A2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</w:t>
      </w:r>
      <w:r w:rsidR="00923B9C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s</w:t>
      </w:r>
      <w:r w:rsidR="000C13B2" w:rsidRPr="000C2DEE">
        <w:rPr>
          <w:rFonts w:asciiTheme="minorHAnsi" w:hAnsiTheme="minorHAnsi"/>
          <w:sz w:val="22"/>
          <w:szCs w:val="22"/>
        </w:rPr>
        <w:t xml:space="preserve">mlouva je vyhotovena ve </w:t>
      </w:r>
      <w:r w:rsidR="00B03821">
        <w:rPr>
          <w:rFonts w:asciiTheme="minorHAnsi" w:hAnsiTheme="minorHAnsi"/>
          <w:sz w:val="22"/>
          <w:szCs w:val="22"/>
        </w:rPr>
        <w:t>2</w:t>
      </w:r>
      <w:r w:rsidR="000C13B2" w:rsidRPr="000C2DEE">
        <w:rPr>
          <w:rFonts w:asciiTheme="minorHAnsi" w:hAnsiTheme="minorHAnsi"/>
          <w:sz w:val="22"/>
          <w:szCs w:val="22"/>
        </w:rPr>
        <w:t xml:space="preserve"> originálních stejnopisech, </w:t>
      </w:r>
      <w:r w:rsidRPr="000C2DEE">
        <w:rPr>
          <w:rFonts w:asciiTheme="minorHAnsi" w:hAnsiTheme="minorHAnsi"/>
          <w:sz w:val="22"/>
          <w:szCs w:val="22"/>
        </w:rPr>
        <w:t xml:space="preserve">z nichž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="000C13B2" w:rsidRPr="000C2DEE">
        <w:rPr>
          <w:rFonts w:asciiTheme="minorHAnsi" w:hAnsiTheme="minorHAnsi"/>
          <w:sz w:val="22"/>
          <w:szCs w:val="22"/>
        </w:rPr>
        <w:t xml:space="preserve">obdrží </w:t>
      </w:r>
      <w:r w:rsidR="00B03821">
        <w:rPr>
          <w:rFonts w:asciiTheme="minorHAnsi" w:hAnsiTheme="minorHAnsi"/>
          <w:sz w:val="22"/>
          <w:szCs w:val="22"/>
        </w:rPr>
        <w:t xml:space="preserve">jeden </w:t>
      </w:r>
      <w:r w:rsidR="000C13B2" w:rsidRPr="000C2DEE">
        <w:rPr>
          <w:rFonts w:asciiTheme="minorHAnsi" w:hAnsiTheme="minorHAnsi"/>
          <w:sz w:val="22"/>
          <w:szCs w:val="22"/>
        </w:rPr>
        <w:t>stejnopis</w:t>
      </w:r>
      <w:r w:rsidR="00B03821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a</w:t>
      </w:r>
      <w:r w:rsidR="000C13B2"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0C13B2" w:rsidRPr="000C2DEE">
        <w:rPr>
          <w:rFonts w:asciiTheme="minorHAnsi" w:hAnsiTheme="minorHAnsi"/>
          <w:sz w:val="22"/>
          <w:szCs w:val="22"/>
        </w:rPr>
        <w:t>hotovitel obdrží jeden stejnopis.</w:t>
      </w:r>
    </w:p>
    <w:p w14:paraId="3DF0C26A" w14:textId="27E62931" w:rsidR="005F60AB" w:rsidRPr="000C2DEE" w:rsidRDefault="005F60AB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Smluvní strany prohlašují, že předmět plnění podle smlouvy není plněním nemožným a že smlouvu uzavírají po pečlivém zvážení všech možných důsledků. Zhotovitel prohlašuje, že prozkoumal místní podmínky na staveništi a že práce mohou být dokončeny způsobem a v termínech stanovenými touto smlouvou.</w:t>
      </w:r>
    </w:p>
    <w:p w14:paraId="143EF98A" w14:textId="77777777" w:rsidR="00C272D0" w:rsidRDefault="0020461D" w:rsidP="00F06F5A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Obě smluvní strany prohlašují</w:t>
      </w:r>
      <w:r w:rsidR="007D1263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že si tuto smlouvu před jejím podpisem přečetly a shledal</w:t>
      </w:r>
      <w:r w:rsidR="0044397D">
        <w:rPr>
          <w:rFonts w:asciiTheme="minorHAnsi" w:hAnsiTheme="minorHAnsi"/>
          <w:sz w:val="22"/>
          <w:szCs w:val="22"/>
        </w:rPr>
        <w:t>y</w:t>
      </w:r>
      <w:r w:rsidRPr="000C2DEE">
        <w:rPr>
          <w:rFonts w:asciiTheme="minorHAnsi" w:hAnsiTheme="minorHAnsi"/>
          <w:sz w:val="22"/>
          <w:szCs w:val="22"/>
        </w:rPr>
        <w:t xml:space="preserve">, že obsah této smlouvy je výsledkem </w:t>
      </w:r>
      <w:r w:rsidR="00264A73" w:rsidRPr="000C2DEE">
        <w:rPr>
          <w:rFonts w:asciiTheme="minorHAnsi" w:hAnsiTheme="minorHAnsi"/>
          <w:sz w:val="22"/>
          <w:szCs w:val="22"/>
        </w:rPr>
        <w:t xml:space="preserve">vzájemného ujednání vedeného vážně, určitě a pro obě strany srozumitelně, přesně odpovídá jejich pravé a svobodné vůli a zakládá právní následky, </w:t>
      </w:r>
    </w:p>
    <w:p w14:paraId="17ED8DF2" w14:textId="77777777" w:rsidR="00C272D0" w:rsidRDefault="00C272D0" w:rsidP="00C272D0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208DA296" w14:textId="77777777" w:rsidR="00C272D0" w:rsidRDefault="00C272D0" w:rsidP="00C272D0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28A02181" w14:textId="77777777" w:rsidR="00C272D0" w:rsidRDefault="00C272D0" w:rsidP="00C272D0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77BB2178" w14:textId="77777777" w:rsidR="00C272D0" w:rsidRDefault="00C272D0" w:rsidP="00C272D0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52ED243D" w14:textId="77777777" w:rsidR="00C272D0" w:rsidRDefault="00C272D0" w:rsidP="00C272D0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40ABC55F" w14:textId="77777777" w:rsidR="00C272D0" w:rsidRDefault="00C272D0" w:rsidP="00C272D0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556A6063" w14:textId="6E940C61" w:rsidR="0020461D" w:rsidRPr="000C2DEE" w:rsidRDefault="00264A73" w:rsidP="00C272D0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jejichž dosažení svým jednáním sledovali. Proto ji níže, prosty omylu, lsti a tísně a nevědom</w:t>
      </w:r>
      <w:r w:rsidR="00DF2D59">
        <w:rPr>
          <w:rFonts w:asciiTheme="minorHAnsi" w:hAnsiTheme="minorHAnsi"/>
          <w:sz w:val="22"/>
          <w:szCs w:val="22"/>
        </w:rPr>
        <w:t>y</w:t>
      </w:r>
      <w:r w:rsidRPr="000C2DEE">
        <w:rPr>
          <w:rFonts w:asciiTheme="minorHAnsi" w:hAnsiTheme="minorHAnsi"/>
          <w:sz w:val="22"/>
          <w:szCs w:val="22"/>
        </w:rPr>
        <w:t xml:space="preserve"> si nápadně nevýhodných podmínek, jako správnou stvrzují podpisem svých statutárních zástupců.</w:t>
      </w:r>
    </w:p>
    <w:p w14:paraId="6E5C34E2" w14:textId="48BF7188" w:rsidR="006C7271" w:rsidRPr="000C2DEE" w:rsidRDefault="006C7271" w:rsidP="0044397D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</w:p>
    <w:p w14:paraId="71079F4E" w14:textId="3AD1BF13" w:rsidR="002049EC" w:rsidRDefault="002049EC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1B9C0DF4" w14:textId="4CCFF925" w:rsidR="00C272D0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6195E06C" w14:textId="171557FE" w:rsidR="00C272D0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28DD65F2" w14:textId="509CB102" w:rsidR="00C272D0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263F6721" w14:textId="696428D0" w:rsidR="00C272D0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427EACDF" w14:textId="10BAC3C7" w:rsidR="00C272D0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67F557D2" w14:textId="77777777" w:rsidR="00C272D0" w:rsidRPr="0044397D" w:rsidRDefault="00C272D0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5"/>
      </w:tblGrid>
      <w:tr w:rsidR="00125E01" w:rsidRPr="0044397D" w14:paraId="27CC7FBA" w14:textId="77777777" w:rsidTr="00125E01">
        <w:trPr>
          <w:trHeight w:val="502"/>
        </w:trPr>
        <w:tc>
          <w:tcPr>
            <w:tcW w:w="4531" w:type="dxa"/>
            <w:vAlign w:val="center"/>
          </w:tcPr>
          <w:p w14:paraId="53B4016A" w14:textId="77777777" w:rsidR="00C272D0" w:rsidRDefault="00C272D0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F14C95" w14:textId="77777777" w:rsidR="00C272D0" w:rsidRDefault="00C272D0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744828C" w14:textId="2AAD3498" w:rsidR="00125E01" w:rsidRPr="0044397D" w:rsidRDefault="00125E01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="00C272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 Horní Poustevně </w:t>
            </w: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dne </w:t>
            </w:r>
            <w:r w:rsidR="00C272D0">
              <w:rPr>
                <w:rStyle w:val="Siln"/>
                <w:shd w:val="clear" w:color="auto" w:fill="D9D9D9" w:themeFill="background1" w:themeFillShade="D9"/>
              </w:rPr>
              <w:t>26.6.2020</w:t>
            </w:r>
          </w:p>
        </w:tc>
        <w:tc>
          <w:tcPr>
            <w:tcW w:w="4531" w:type="dxa"/>
            <w:vAlign w:val="center"/>
          </w:tcPr>
          <w:p w14:paraId="3F750C17" w14:textId="77777777" w:rsidR="00C272D0" w:rsidRDefault="00C272D0" w:rsidP="00AA529A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BE4F985" w14:textId="77777777" w:rsidR="00C272D0" w:rsidRDefault="00C272D0" w:rsidP="00AA529A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A5130DE" w14:textId="42582720" w:rsidR="00125E01" w:rsidRPr="0044397D" w:rsidRDefault="0025188C" w:rsidP="00AA529A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 </w:t>
            </w:r>
            <w:r w:rsidR="00AA529A" w:rsidRPr="0044397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Horní Poustevně</w:t>
            </w:r>
            <w:r w:rsidR="00125E01"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dne </w:t>
            </w:r>
            <w:r w:rsidR="00C272D0">
              <w:rPr>
                <w:rFonts w:asciiTheme="minorHAnsi" w:hAnsiTheme="minorHAnsi" w:cstheme="minorHAnsi"/>
                <w:b w:val="0"/>
                <w:sz w:val="22"/>
                <w:szCs w:val="22"/>
              </w:rPr>
              <w:t>26.6.2020</w:t>
            </w:r>
          </w:p>
        </w:tc>
      </w:tr>
      <w:tr w:rsidR="00125E01" w:rsidRPr="0044397D" w14:paraId="2FCAF419" w14:textId="77777777" w:rsidTr="00125E01">
        <w:trPr>
          <w:trHeight w:val="1868"/>
        </w:trPr>
        <w:tc>
          <w:tcPr>
            <w:tcW w:w="4531" w:type="dxa"/>
          </w:tcPr>
          <w:p w14:paraId="2A8A897A" w14:textId="4C518553" w:rsidR="00125E01" w:rsidRPr="0044397D" w:rsidRDefault="00125E01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74A182" w14:textId="4940FCFC" w:rsidR="00476A27" w:rsidRPr="0044397D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D361C59" w14:textId="4DCF8339" w:rsidR="00476A27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CEA0271" w14:textId="286C6FA3" w:rsidR="00C272D0" w:rsidRDefault="00C272D0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30377BC" w14:textId="77777777" w:rsidR="00C272D0" w:rsidRPr="0044397D" w:rsidRDefault="00C272D0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799185" w14:textId="77777777" w:rsidR="00476A27" w:rsidRPr="0044397D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DBF1465" w14:textId="77777777" w:rsidR="00125E01" w:rsidRPr="0044397D" w:rsidRDefault="00125E01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39CBC50" w14:textId="77777777" w:rsidR="00125E01" w:rsidRPr="0044397D" w:rsidRDefault="00125E01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…………………………………….</w:t>
            </w:r>
          </w:p>
          <w:p w14:paraId="382FF737" w14:textId="77777777" w:rsidR="00125E01" w:rsidRPr="0044397D" w:rsidRDefault="00125E01" w:rsidP="00125E01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14:paraId="6B4CDC8F" w14:textId="7EE1E316" w:rsidR="00125E01" w:rsidRPr="0044397D" w:rsidRDefault="00C272D0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shd w:val="clear" w:color="auto" w:fill="D9D9D9" w:themeFill="background1" w:themeFillShade="D9"/>
              </w:rPr>
              <w:t>David Blažej</w:t>
            </w:r>
          </w:p>
        </w:tc>
        <w:tc>
          <w:tcPr>
            <w:tcW w:w="4531" w:type="dxa"/>
          </w:tcPr>
          <w:p w14:paraId="7CB37397" w14:textId="24F43586" w:rsidR="00125E01" w:rsidRPr="0044397D" w:rsidRDefault="00125E01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7B6209C" w14:textId="124BD0EC" w:rsidR="00476A27" w:rsidRPr="0044397D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19A9753" w14:textId="5806B6EE" w:rsidR="00476A27" w:rsidRPr="0044397D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9C6D4B3" w14:textId="6EF0A7B7" w:rsidR="00476A27" w:rsidRPr="0044397D" w:rsidRDefault="00476A2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9F77FC7" w14:textId="73495E67" w:rsidR="00125E01" w:rsidRDefault="00125E01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0B78F1A" w14:textId="7CF9B1AE" w:rsidR="00773C67" w:rsidRDefault="00773C6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2226D3B" w14:textId="77777777" w:rsidR="00773C67" w:rsidRPr="0044397D" w:rsidRDefault="00773C67">
            <w:pPr>
              <w:pStyle w:val="Zkladn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99B881" w14:textId="3DDBDEF8" w:rsidR="00125E01" w:rsidRPr="0044397D" w:rsidRDefault="00125E01" w:rsidP="00125E01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…………………………………….</w:t>
            </w:r>
          </w:p>
          <w:p w14:paraId="3A9F39B7" w14:textId="17F43690" w:rsidR="00125E01" w:rsidRPr="0044397D" w:rsidRDefault="00125E01" w:rsidP="00125E01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26753D34" w14:textId="77777777" w:rsidR="00AA529A" w:rsidRPr="0044397D" w:rsidRDefault="00AA529A" w:rsidP="002910E4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Ing. Ilona Chrtová, </w:t>
            </w:r>
          </w:p>
          <w:p w14:paraId="7EB6398E" w14:textId="4C48F895" w:rsidR="00125E01" w:rsidRPr="0044397D" w:rsidRDefault="00AA529A" w:rsidP="002910E4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397D">
              <w:rPr>
                <w:rFonts w:asciiTheme="minorHAnsi" w:hAnsiTheme="minorHAnsi" w:cstheme="minorHAnsi"/>
                <w:b w:val="0"/>
                <w:sz w:val="22"/>
                <w:szCs w:val="22"/>
              </w:rPr>
              <w:t>ředitelka</w:t>
            </w:r>
          </w:p>
        </w:tc>
      </w:tr>
    </w:tbl>
    <w:p w14:paraId="6C010BEB" w14:textId="77777777" w:rsidR="00832A8A" w:rsidRPr="000C2DEE" w:rsidRDefault="00832A8A" w:rsidP="00E54688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sectPr w:rsidR="00832A8A" w:rsidRPr="000C2DEE" w:rsidSect="00BE7E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1417" w:left="1417" w:header="708" w:footer="51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16E9" w14:textId="77777777" w:rsidR="0000020C" w:rsidRDefault="0000020C">
      <w:r>
        <w:separator/>
      </w:r>
    </w:p>
  </w:endnote>
  <w:endnote w:type="continuationSeparator" w:id="0">
    <w:p w14:paraId="3664C4F9" w14:textId="77777777" w:rsidR="0000020C" w:rsidRDefault="0000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186F" w14:textId="77777777" w:rsidR="00FB7266" w:rsidRDefault="00FB72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219DD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2174" w14:textId="0CDE6AE3" w:rsidR="00125E01" w:rsidRPr="00125E01" w:rsidRDefault="00125E01" w:rsidP="00125E01">
    <w:pPr>
      <w:tabs>
        <w:tab w:val="center" w:pos="4536"/>
        <w:tab w:val="right" w:pos="9072"/>
      </w:tabs>
      <w:ind w:right="360"/>
      <w:jc w:val="center"/>
      <w:rPr>
        <w:rFonts w:ascii="Calibri" w:hAnsi="Calibri" w:cs="Courier New"/>
        <w:sz w:val="18"/>
        <w:szCs w:val="18"/>
      </w:rPr>
    </w:pPr>
    <w:r w:rsidRPr="00125E01">
      <w:rPr>
        <w:rFonts w:ascii="Calibri" w:hAnsi="Calibri" w:cs="Courier New"/>
        <w:sz w:val="18"/>
        <w:szCs w:val="18"/>
      </w:rPr>
      <w:t xml:space="preserve">Strana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PAGE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576C08">
      <w:rPr>
        <w:rFonts w:ascii="Calibri" w:hAnsi="Calibri" w:cs="Courier New"/>
        <w:noProof/>
        <w:sz w:val="18"/>
        <w:szCs w:val="18"/>
      </w:rPr>
      <w:t>2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 xml:space="preserve"> (celkem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NUMPAGES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576C08">
      <w:rPr>
        <w:rFonts w:ascii="Calibri" w:hAnsi="Calibri" w:cs="Courier New"/>
        <w:noProof/>
        <w:sz w:val="18"/>
        <w:szCs w:val="18"/>
      </w:rPr>
      <w:t>9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CABC" w14:textId="16B544E3" w:rsidR="00125E01" w:rsidRPr="00125E01" w:rsidRDefault="00125E01" w:rsidP="00125E01">
    <w:pPr>
      <w:tabs>
        <w:tab w:val="center" w:pos="4536"/>
        <w:tab w:val="right" w:pos="9072"/>
      </w:tabs>
      <w:ind w:right="360"/>
      <w:jc w:val="center"/>
      <w:rPr>
        <w:rFonts w:ascii="Calibri" w:hAnsi="Calibri" w:cs="Courier New"/>
        <w:sz w:val="18"/>
        <w:szCs w:val="18"/>
      </w:rPr>
    </w:pPr>
    <w:r w:rsidRPr="00125E01">
      <w:rPr>
        <w:rFonts w:ascii="Calibri" w:hAnsi="Calibri" w:cs="Courier New"/>
        <w:sz w:val="18"/>
        <w:szCs w:val="18"/>
      </w:rPr>
      <w:t xml:space="preserve">Strana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PAGE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576C08">
      <w:rPr>
        <w:rFonts w:ascii="Calibri" w:hAnsi="Calibri" w:cs="Courier New"/>
        <w:noProof/>
        <w:sz w:val="18"/>
        <w:szCs w:val="18"/>
      </w:rPr>
      <w:t>1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 xml:space="preserve"> (celkem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NUMPAGES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576C08">
      <w:rPr>
        <w:rFonts w:ascii="Calibri" w:hAnsi="Calibri" w:cs="Courier New"/>
        <w:noProof/>
        <w:sz w:val="18"/>
        <w:szCs w:val="18"/>
      </w:rPr>
      <w:t>9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C62D" w14:textId="77777777" w:rsidR="0000020C" w:rsidRDefault="0000020C">
      <w:r>
        <w:separator/>
      </w:r>
    </w:p>
  </w:footnote>
  <w:footnote w:type="continuationSeparator" w:id="0">
    <w:p w14:paraId="64BA86C3" w14:textId="77777777" w:rsidR="0000020C" w:rsidRDefault="0000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00F0" w14:textId="6AC21D5E" w:rsidR="0087478A" w:rsidRPr="007838BB" w:rsidRDefault="00122026" w:rsidP="0012202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Theme="minorHAnsi" w:hAnsiTheme="minorHAnsi"/>
        <w:sz w:val="18"/>
        <w:szCs w:val="16"/>
      </w:rPr>
    </w:pPr>
    <w:r w:rsidRPr="007838BB">
      <w:rPr>
        <w:rFonts w:asciiTheme="minorHAnsi" w:hAnsiTheme="minorHAnsi"/>
        <w:sz w:val="18"/>
        <w:szCs w:val="16"/>
      </w:rPr>
      <w:t>Smlouva o dílo</w:t>
    </w:r>
  </w:p>
  <w:p w14:paraId="28FA9B5D" w14:textId="6E4C3A23" w:rsidR="000C2DEE" w:rsidRPr="007838BB" w:rsidRDefault="007838BB" w:rsidP="007838BB">
    <w:pPr>
      <w:widowControl w:val="0"/>
      <w:pBdr>
        <w:bottom w:val="single" w:sz="4" w:space="1" w:color="auto"/>
      </w:pBdr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Theme="minorHAnsi" w:hAnsiTheme="minorHAnsi"/>
        <w:sz w:val="18"/>
        <w:szCs w:val="16"/>
      </w:rPr>
    </w:pPr>
    <w:r w:rsidRPr="007838BB">
      <w:rPr>
        <w:rFonts w:asciiTheme="minorHAnsi" w:hAnsiTheme="minorHAnsi"/>
        <w:sz w:val="18"/>
        <w:szCs w:val="16"/>
      </w:rPr>
      <w:t>Oprava střechy</w:t>
    </w:r>
    <w:r w:rsidR="000C2DEE" w:rsidRPr="007838BB">
      <w:rPr>
        <w:rFonts w:asciiTheme="minorHAnsi" w:hAnsiTheme="minorHAnsi"/>
        <w:sz w:val="18"/>
        <w:szCs w:val="16"/>
      </w:rPr>
      <w:t xml:space="preserve"> Horní Poustevna</w:t>
    </w:r>
    <w:r w:rsidRPr="007838BB">
      <w:rPr>
        <w:rFonts w:asciiTheme="minorHAnsi" w:hAnsiTheme="minorHAnsi"/>
        <w:sz w:val="18"/>
        <w:szCs w:val="16"/>
      </w:rPr>
      <w:t xml:space="preserve"> č. p. 40</w:t>
    </w:r>
  </w:p>
  <w:p w14:paraId="3553568B" w14:textId="77777777" w:rsidR="000C2DEE" w:rsidRPr="00122026" w:rsidRDefault="000C2DEE" w:rsidP="00E604DC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Palatino Linotype" w:hAnsi="Palatino Linotyp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27637" w14:textId="10A5FA2D" w:rsidR="00106E04" w:rsidRDefault="00106E04" w:rsidP="0087478A">
    <w:pPr>
      <w:pStyle w:val="Zhlav"/>
    </w:pPr>
  </w:p>
  <w:p w14:paraId="4A7B567B" w14:textId="1120C65A" w:rsidR="00BD0A8B" w:rsidRDefault="00BD0A8B" w:rsidP="0087478A">
    <w:pPr>
      <w:pStyle w:val="Zhlav"/>
    </w:pPr>
  </w:p>
  <w:p w14:paraId="31662E35" w14:textId="77777777" w:rsidR="00BD0A8B" w:rsidRDefault="00BD0A8B" w:rsidP="008747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299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4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0E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AB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8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ED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C5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00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4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9CB4160E"/>
    <w:lvl w:ilvl="0" w:tplc="9C8E6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45009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236"/>
    <w:multiLevelType w:val="hybridMultilevel"/>
    <w:tmpl w:val="979CA284"/>
    <w:lvl w:ilvl="0" w:tplc="3B848B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044C"/>
    <w:multiLevelType w:val="hybridMultilevel"/>
    <w:tmpl w:val="319C9D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92453"/>
    <w:multiLevelType w:val="hybridMultilevel"/>
    <w:tmpl w:val="689ED0E8"/>
    <w:lvl w:ilvl="0" w:tplc="156ADF4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30CF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7E7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87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1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746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4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C9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A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83427"/>
    <w:multiLevelType w:val="hybridMultilevel"/>
    <w:tmpl w:val="BF38420C"/>
    <w:lvl w:ilvl="0" w:tplc="B9568E38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A218179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DCAEDC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BC78F5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BEB0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90BC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343A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EC86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2AEA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1131D4"/>
    <w:multiLevelType w:val="hybridMultilevel"/>
    <w:tmpl w:val="0E18F41A"/>
    <w:lvl w:ilvl="0" w:tplc="A9A0C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4A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89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0F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6C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A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E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1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510EC"/>
    <w:multiLevelType w:val="hybridMultilevel"/>
    <w:tmpl w:val="AD74E120"/>
    <w:lvl w:ilvl="0" w:tplc="F678D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21320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53954"/>
    <w:multiLevelType w:val="hybridMultilevel"/>
    <w:tmpl w:val="1B0E615E"/>
    <w:lvl w:ilvl="0" w:tplc="D9FA0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33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07A3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8D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E8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40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C7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4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A5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110C5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64928A0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78AC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87F74"/>
    <w:multiLevelType w:val="hybridMultilevel"/>
    <w:tmpl w:val="DE62EA64"/>
    <w:lvl w:ilvl="0" w:tplc="2B1E8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8B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4E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C7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AD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E2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48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F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4D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44057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71228"/>
    <w:multiLevelType w:val="hybridMultilevel"/>
    <w:tmpl w:val="6B1C82B2"/>
    <w:lvl w:ilvl="0" w:tplc="88A8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89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49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21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22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F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EA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6C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34768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E3406"/>
    <w:multiLevelType w:val="hybridMultilevel"/>
    <w:tmpl w:val="CF4882C4"/>
    <w:lvl w:ilvl="0" w:tplc="0A188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566B9"/>
    <w:multiLevelType w:val="hybridMultilevel"/>
    <w:tmpl w:val="954E65CC"/>
    <w:lvl w:ilvl="0" w:tplc="253A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0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AA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0B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22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2A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2C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C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80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DC7A97"/>
    <w:multiLevelType w:val="hybridMultilevel"/>
    <w:tmpl w:val="37A624BC"/>
    <w:lvl w:ilvl="0" w:tplc="8D709F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A317E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4D32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62FF6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BA5681"/>
    <w:multiLevelType w:val="hybridMultilevel"/>
    <w:tmpl w:val="A998D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30"/>
  </w:num>
  <w:num w:numId="5">
    <w:abstractNumId w:val="14"/>
  </w:num>
  <w:num w:numId="6">
    <w:abstractNumId w:val="27"/>
  </w:num>
  <w:num w:numId="7">
    <w:abstractNumId w:val="15"/>
  </w:num>
  <w:num w:numId="8">
    <w:abstractNumId w:val="3"/>
  </w:num>
  <w:num w:numId="9">
    <w:abstractNumId w:val="24"/>
  </w:num>
  <w:num w:numId="10">
    <w:abstractNumId w:val="32"/>
  </w:num>
  <w:num w:numId="11">
    <w:abstractNumId w:val="21"/>
  </w:num>
  <w:num w:numId="12">
    <w:abstractNumId w:val="10"/>
  </w:num>
  <w:num w:numId="13">
    <w:abstractNumId w:val="2"/>
  </w:num>
  <w:num w:numId="14">
    <w:abstractNumId w:val="31"/>
  </w:num>
  <w:num w:numId="15">
    <w:abstractNumId w:val="26"/>
  </w:num>
  <w:num w:numId="16">
    <w:abstractNumId w:val="4"/>
  </w:num>
  <w:num w:numId="17">
    <w:abstractNumId w:val="35"/>
  </w:num>
  <w:num w:numId="18">
    <w:abstractNumId w:val="1"/>
  </w:num>
  <w:num w:numId="19">
    <w:abstractNumId w:val="13"/>
  </w:num>
  <w:num w:numId="20">
    <w:abstractNumId w:val="9"/>
  </w:num>
  <w:num w:numId="21">
    <w:abstractNumId w:val="7"/>
  </w:num>
  <w:num w:numId="22">
    <w:abstractNumId w:val="42"/>
  </w:num>
  <w:num w:numId="23">
    <w:abstractNumId w:val="34"/>
  </w:num>
  <w:num w:numId="24">
    <w:abstractNumId w:val="19"/>
  </w:num>
  <w:num w:numId="25">
    <w:abstractNumId w:val="0"/>
  </w:num>
  <w:num w:numId="26">
    <w:abstractNumId w:val="16"/>
  </w:num>
  <w:num w:numId="27">
    <w:abstractNumId w:val="43"/>
  </w:num>
  <w:num w:numId="28">
    <w:abstractNumId w:val="11"/>
  </w:num>
  <w:num w:numId="29">
    <w:abstractNumId w:val="37"/>
  </w:num>
  <w:num w:numId="30">
    <w:abstractNumId w:val="41"/>
  </w:num>
  <w:num w:numId="31">
    <w:abstractNumId w:val="33"/>
  </w:num>
  <w:num w:numId="32">
    <w:abstractNumId w:val="20"/>
  </w:num>
  <w:num w:numId="33">
    <w:abstractNumId w:val="6"/>
  </w:num>
  <w:num w:numId="34">
    <w:abstractNumId w:val="38"/>
  </w:num>
  <w:num w:numId="35">
    <w:abstractNumId w:val="23"/>
  </w:num>
  <w:num w:numId="36">
    <w:abstractNumId w:val="25"/>
  </w:num>
  <w:num w:numId="37">
    <w:abstractNumId w:val="8"/>
  </w:num>
  <w:num w:numId="38">
    <w:abstractNumId w:val="22"/>
  </w:num>
  <w:num w:numId="39">
    <w:abstractNumId w:val="5"/>
  </w:num>
  <w:num w:numId="40">
    <w:abstractNumId w:val="28"/>
  </w:num>
  <w:num w:numId="41">
    <w:abstractNumId w:val="17"/>
  </w:num>
  <w:num w:numId="42">
    <w:abstractNumId w:val="39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0020C"/>
    <w:rsid w:val="0000348A"/>
    <w:rsid w:val="000110F5"/>
    <w:rsid w:val="00013781"/>
    <w:rsid w:val="00013914"/>
    <w:rsid w:val="00014842"/>
    <w:rsid w:val="00017D33"/>
    <w:rsid w:val="00021E48"/>
    <w:rsid w:val="00023969"/>
    <w:rsid w:val="00026775"/>
    <w:rsid w:val="00027C1A"/>
    <w:rsid w:val="0003058C"/>
    <w:rsid w:val="00032294"/>
    <w:rsid w:val="00032848"/>
    <w:rsid w:val="0003343C"/>
    <w:rsid w:val="00033D41"/>
    <w:rsid w:val="000430F1"/>
    <w:rsid w:val="000451EF"/>
    <w:rsid w:val="000465DE"/>
    <w:rsid w:val="00054BD3"/>
    <w:rsid w:val="000579F7"/>
    <w:rsid w:val="0007378F"/>
    <w:rsid w:val="000817AA"/>
    <w:rsid w:val="00083B69"/>
    <w:rsid w:val="00086C89"/>
    <w:rsid w:val="00087F46"/>
    <w:rsid w:val="00092C9F"/>
    <w:rsid w:val="00096615"/>
    <w:rsid w:val="000975BB"/>
    <w:rsid w:val="000A6987"/>
    <w:rsid w:val="000A6F01"/>
    <w:rsid w:val="000A7453"/>
    <w:rsid w:val="000B06A7"/>
    <w:rsid w:val="000B10B5"/>
    <w:rsid w:val="000B2E9E"/>
    <w:rsid w:val="000B67D4"/>
    <w:rsid w:val="000C0D44"/>
    <w:rsid w:val="000C13B2"/>
    <w:rsid w:val="000C2DEE"/>
    <w:rsid w:val="000C317C"/>
    <w:rsid w:val="000C715F"/>
    <w:rsid w:val="000D3D52"/>
    <w:rsid w:val="000D65C8"/>
    <w:rsid w:val="000D693A"/>
    <w:rsid w:val="000E0713"/>
    <w:rsid w:val="000E14F6"/>
    <w:rsid w:val="000E49C7"/>
    <w:rsid w:val="000E5CCE"/>
    <w:rsid w:val="000F0FD3"/>
    <w:rsid w:val="000F51CB"/>
    <w:rsid w:val="000F6C8A"/>
    <w:rsid w:val="00101C20"/>
    <w:rsid w:val="001044D2"/>
    <w:rsid w:val="00104F28"/>
    <w:rsid w:val="00105851"/>
    <w:rsid w:val="00106E04"/>
    <w:rsid w:val="00110AA7"/>
    <w:rsid w:val="0011132F"/>
    <w:rsid w:val="00112102"/>
    <w:rsid w:val="00112BB8"/>
    <w:rsid w:val="001159ED"/>
    <w:rsid w:val="00120557"/>
    <w:rsid w:val="0012092C"/>
    <w:rsid w:val="00122026"/>
    <w:rsid w:val="001229DF"/>
    <w:rsid w:val="001239EB"/>
    <w:rsid w:val="00125E01"/>
    <w:rsid w:val="00127297"/>
    <w:rsid w:val="001279E1"/>
    <w:rsid w:val="00131955"/>
    <w:rsid w:val="00134E7A"/>
    <w:rsid w:val="00134E7D"/>
    <w:rsid w:val="00136672"/>
    <w:rsid w:val="00140ACF"/>
    <w:rsid w:val="00147464"/>
    <w:rsid w:val="00150924"/>
    <w:rsid w:val="00155973"/>
    <w:rsid w:val="001638B5"/>
    <w:rsid w:val="00167C70"/>
    <w:rsid w:val="00167D9D"/>
    <w:rsid w:val="00176146"/>
    <w:rsid w:val="00177F32"/>
    <w:rsid w:val="0018026B"/>
    <w:rsid w:val="00187CEB"/>
    <w:rsid w:val="001932D4"/>
    <w:rsid w:val="00193380"/>
    <w:rsid w:val="00196BD0"/>
    <w:rsid w:val="001A073A"/>
    <w:rsid w:val="001A288C"/>
    <w:rsid w:val="001A2F67"/>
    <w:rsid w:val="001A65AB"/>
    <w:rsid w:val="001A6E31"/>
    <w:rsid w:val="001A7E28"/>
    <w:rsid w:val="001B1418"/>
    <w:rsid w:val="001B4467"/>
    <w:rsid w:val="001C0629"/>
    <w:rsid w:val="001C45C8"/>
    <w:rsid w:val="001D0473"/>
    <w:rsid w:val="001D27EC"/>
    <w:rsid w:val="001D5237"/>
    <w:rsid w:val="001D7B6F"/>
    <w:rsid w:val="001E1D09"/>
    <w:rsid w:val="001E4D19"/>
    <w:rsid w:val="001E5219"/>
    <w:rsid w:val="001F7D43"/>
    <w:rsid w:val="00200E27"/>
    <w:rsid w:val="00201FF3"/>
    <w:rsid w:val="0020461D"/>
    <w:rsid w:val="002049EC"/>
    <w:rsid w:val="00205884"/>
    <w:rsid w:val="00205FFC"/>
    <w:rsid w:val="00210DF3"/>
    <w:rsid w:val="002129FA"/>
    <w:rsid w:val="00217E18"/>
    <w:rsid w:val="00217FCB"/>
    <w:rsid w:val="0022582E"/>
    <w:rsid w:val="00226A97"/>
    <w:rsid w:val="00227B8F"/>
    <w:rsid w:val="0023326A"/>
    <w:rsid w:val="0024038D"/>
    <w:rsid w:val="002406CF"/>
    <w:rsid w:val="00250828"/>
    <w:rsid w:val="00250DE2"/>
    <w:rsid w:val="0025188C"/>
    <w:rsid w:val="00264A73"/>
    <w:rsid w:val="00264DFF"/>
    <w:rsid w:val="0026717C"/>
    <w:rsid w:val="00275D71"/>
    <w:rsid w:val="00276292"/>
    <w:rsid w:val="0028171E"/>
    <w:rsid w:val="0028576F"/>
    <w:rsid w:val="00287B26"/>
    <w:rsid w:val="002910E4"/>
    <w:rsid w:val="002931CB"/>
    <w:rsid w:val="002A5182"/>
    <w:rsid w:val="002B7BFB"/>
    <w:rsid w:val="002C282C"/>
    <w:rsid w:val="002C3052"/>
    <w:rsid w:val="002C3AF1"/>
    <w:rsid w:val="002C59E1"/>
    <w:rsid w:val="002C62A8"/>
    <w:rsid w:val="002D200F"/>
    <w:rsid w:val="002D33A6"/>
    <w:rsid w:val="002E0443"/>
    <w:rsid w:val="002E58AD"/>
    <w:rsid w:val="002F2537"/>
    <w:rsid w:val="002F37DD"/>
    <w:rsid w:val="00300965"/>
    <w:rsid w:val="0030329B"/>
    <w:rsid w:val="0030475E"/>
    <w:rsid w:val="00304790"/>
    <w:rsid w:val="00310740"/>
    <w:rsid w:val="00310D03"/>
    <w:rsid w:val="00311B7B"/>
    <w:rsid w:val="003210CA"/>
    <w:rsid w:val="003224E0"/>
    <w:rsid w:val="00322FE1"/>
    <w:rsid w:val="00327076"/>
    <w:rsid w:val="003274C2"/>
    <w:rsid w:val="0033031E"/>
    <w:rsid w:val="00335DF9"/>
    <w:rsid w:val="0033614A"/>
    <w:rsid w:val="00336737"/>
    <w:rsid w:val="00340176"/>
    <w:rsid w:val="00342103"/>
    <w:rsid w:val="00342EB8"/>
    <w:rsid w:val="00350668"/>
    <w:rsid w:val="0035474E"/>
    <w:rsid w:val="0035558A"/>
    <w:rsid w:val="00361BB4"/>
    <w:rsid w:val="00375F47"/>
    <w:rsid w:val="00380B28"/>
    <w:rsid w:val="0038334C"/>
    <w:rsid w:val="0038746D"/>
    <w:rsid w:val="00390239"/>
    <w:rsid w:val="00391747"/>
    <w:rsid w:val="00391DEC"/>
    <w:rsid w:val="00391F27"/>
    <w:rsid w:val="00394BA8"/>
    <w:rsid w:val="0039603E"/>
    <w:rsid w:val="003A06CA"/>
    <w:rsid w:val="003A1024"/>
    <w:rsid w:val="003A3704"/>
    <w:rsid w:val="003A79A5"/>
    <w:rsid w:val="003A7DCC"/>
    <w:rsid w:val="003B3498"/>
    <w:rsid w:val="003B5F15"/>
    <w:rsid w:val="003C6424"/>
    <w:rsid w:val="003C666E"/>
    <w:rsid w:val="003C76E4"/>
    <w:rsid w:val="003D15B9"/>
    <w:rsid w:val="003D256B"/>
    <w:rsid w:val="003D4790"/>
    <w:rsid w:val="003D573B"/>
    <w:rsid w:val="003D5876"/>
    <w:rsid w:val="003D7721"/>
    <w:rsid w:val="003F2CF1"/>
    <w:rsid w:val="003F71BE"/>
    <w:rsid w:val="00407E5F"/>
    <w:rsid w:val="0041546E"/>
    <w:rsid w:val="00416915"/>
    <w:rsid w:val="00417609"/>
    <w:rsid w:val="00417BFE"/>
    <w:rsid w:val="00424F0A"/>
    <w:rsid w:val="00426F80"/>
    <w:rsid w:val="00427868"/>
    <w:rsid w:val="004309FC"/>
    <w:rsid w:val="00432B8B"/>
    <w:rsid w:val="00435FDD"/>
    <w:rsid w:val="0044397D"/>
    <w:rsid w:val="0044506B"/>
    <w:rsid w:val="004453D4"/>
    <w:rsid w:val="004454D2"/>
    <w:rsid w:val="004467D2"/>
    <w:rsid w:val="00450CFC"/>
    <w:rsid w:val="0045120F"/>
    <w:rsid w:val="004529CA"/>
    <w:rsid w:val="004552C6"/>
    <w:rsid w:val="004572B7"/>
    <w:rsid w:val="004669F1"/>
    <w:rsid w:val="004705D2"/>
    <w:rsid w:val="004750B6"/>
    <w:rsid w:val="00476A27"/>
    <w:rsid w:val="0048765C"/>
    <w:rsid w:val="0048768A"/>
    <w:rsid w:val="004879B9"/>
    <w:rsid w:val="004939E9"/>
    <w:rsid w:val="004947E4"/>
    <w:rsid w:val="00496D40"/>
    <w:rsid w:val="004A2013"/>
    <w:rsid w:val="004A7CA3"/>
    <w:rsid w:val="004B1A77"/>
    <w:rsid w:val="004B20BA"/>
    <w:rsid w:val="004B6A1D"/>
    <w:rsid w:val="004B7BB1"/>
    <w:rsid w:val="004C24BF"/>
    <w:rsid w:val="004C5C38"/>
    <w:rsid w:val="004C605C"/>
    <w:rsid w:val="004D38F0"/>
    <w:rsid w:val="004D3DE9"/>
    <w:rsid w:val="004D48BE"/>
    <w:rsid w:val="004D7009"/>
    <w:rsid w:val="004E2859"/>
    <w:rsid w:val="004E38FE"/>
    <w:rsid w:val="004E428B"/>
    <w:rsid w:val="004E4700"/>
    <w:rsid w:val="004E6B01"/>
    <w:rsid w:val="004F137A"/>
    <w:rsid w:val="004F524A"/>
    <w:rsid w:val="00503491"/>
    <w:rsid w:val="005057E8"/>
    <w:rsid w:val="00505C22"/>
    <w:rsid w:val="005061D9"/>
    <w:rsid w:val="00506A84"/>
    <w:rsid w:val="00506FB0"/>
    <w:rsid w:val="00510395"/>
    <w:rsid w:val="0051689D"/>
    <w:rsid w:val="005318F2"/>
    <w:rsid w:val="00542204"/>
    <w:rsid w:val="00547BA9"/>
    <w:rsid w:val="00550284"/>
    <w:rsid w:val="005503EC"/>
    <w:rsid w:val="00550631"/>
    <w:rsid w:val="00555E50"/>
    <w:rsid w:val="00556DA3"/>
    <w:rsid w:val="0056009E"/>
    <w:rsid w:val="00562626"/>
    <w:rsid w:val="005738BA"/>
    <w:rsid w:val="00576C08"/>
    <w:rsid w:val="0058047F"/>
    <w:rsid w:val="00581A3F"/>
    <w:rsid w:val="005870B9"/>
    <w:rsid w:val="00590B63"/>
    <w:rsid w:val="005931C2"/>
    <w:rsid w:val="0059660A"/>
    <w:rsid w:val="005A0BB4"/>
    <w:rsid w:val="005A1259"/>
    <w:rsid w:val="005A362D"/>
    <w:rsid w:val="005A3740"/>
    <w:rsid w:val="005A6413"/>
    <w:rsid w:val="005C02C2"/>
    <w:rsid w:val="005C326E"/>
    <w:rsid w:val="005C44DF"/>
    <w:rsid w:val="005C535B"/>
    <w:rsid w:val="005C756D"/>
    <w:rsid w:val="005D08E8"/>
    <w:rsid w:val="005D6A1F"/>
    <w:rsid w:val="005D6C37"/>
    <w:rsid w:val="005E6744"/>
    <w:rsid w:val="005F0197"/>
    <w:rsid w:val="005F1725"/>
    <w:rsid w:val="005F331E"/>
    <w:rsid w:val="005F4E7F"/>
    <w:rsid w:val="005F5A1A"/>
    <w:rsid w:val="005F60AB"/>
    <w:rsid w:val="00607526"/>
    <w:rsid w:val="0061067F"/>
    <w:rsid w:val="006168F0"/>
    <w:rsid w:val="00616CB3"/>
    <w:rsid w:val="00617559"/>
    <w:rsid w:val="006239A3"/>
    <w:rsid w:val="00624C44"/>
    <w:rsid w:val="006268D2"/>
    <w:rsid w:val="00627669"/>
    <w:rsid w:val="00632095"/>
    <w:rsid w:val="0063405C"/>
    <w:rsid w:val="00653A1B"/>
    <w:rsid w:val="00655C50"/>
    <w:rsid w:val="00655F49"/>
    <w:rsid w:val="00656050"/>
    <w:rsid w:val="00657B7D"/>
    <w:rsid w:val="00670524"/>
    <w:rsid w:val="006762E6"/>
    <w:rsid w:val="00681A97"/>
    <w:rsid w:val="00682F41"/>
    <w:rsid w:val="00697111"/>
    <w:rsid w:val="006A0AE0"/>
    <w:rsid w:val="006A1C74"/>
    <w:rsid w:val="006A5E0A"/>
    <w:rsid w:val="006A7120"/>
    <w:rsid w:val="006C39C9"/>
    <w:rsid w:val="006C68C0"/>
    <w:rsid w:val="006C7271"/>
    <w:rsid w:val="006D0AFE"/>
    <w:rsid w:val="006D1B34"/>
    <w:rsid w:val="006D5947"/>
    <w:rsid w:val="006D596E"/>
    <w:rsid w:val="006D615F"/>
    <w:rsid w:val="006D72EC"/>
    <w:rsid w:val="006E5663"/>
    <w:rsid w:val="006E7658"/>
    <w:rsid w:val="006F3A38"/>
    <w:rsid w:val="006F6312"/>
    <w:rsid w:val="00700A26"/>
    <w:rsid w:val="00703FAB"/>
    <w:rsid w:val="0070748B"/>
    <w:rsid w:val="00707ED9"/>
    <w:rsid w:val="00710EA2"/>
    <w:rsid w:val="00714234"/>
    <w:rsid w:val="0072284B"/>
    <w:rsid w:val="00730201"/>
    <w:rsid w:val="00730F7F"/>
    <w:rsid w:val="00731016"/>
    <w:rsid w:val="00731C40"/>
    <w:rsid w:val="00731FE2"/>
    <w:rsid w:val="00734287"/>
    <w:rsid w:val="00735F45"/>
    <w:rsid w:val="00737405"/>
    <w:rsid w:val="00741684"/>
    <w:rsid w:val="00741897"/>
    <w:rsid w:val="0074297C"/>
    <w:rsid w:val="00744517"/>
    <w:rsid w:val="00744F6C"/>
    <w:rsid w:val="00750E3A"/>
    <w:rsid w:val="00754488"/>
    <w:rsid w:val="0076186B"/>
    <w:rsid w:val="007626E1"/>
    <w:rsid w:val="007647D3"/>
    <w:rsid w:val="00773C67"/>
    <w:rsid w:val="00774DC8"/>
    <w:rsid w:val="007750F7"/>
    <w:rsid w:val="0077552E"/>
    <w:rsid w:val="007838BB"/>
    <w:rsid w:val="007849D4"/>
    <w:rsid w:val="007865DD"/>
    <w:rsid w:val="00792237"/>
    <w:rsid w:val="00793002"/>
    <w:rsid w:val="00793408"/>
    <w:rsid w:val="0079691D"/>
    <w:rsid w:val="007A04DD"/>
    <w:rsid w:val="007A4389"/>
    <w:rsid w:val="007A690C"/>
    <w:rsid w:val="007B2199"/>
    <w:rsid w:val="007B395F"/>
    <w:rsid w:val="007B6001"/>
    <w:rsid w:val="007C0119"/>
    <w:rsid w:val="007C026B"/>
    <w:rsid w:val="007C370F"/>
    <w:rsid w:val="007C4444"/>
    <w:rsid w:val="007C797F"/>
    <w:rsid w:val="007D0072"/>
    <w:rsid w:val="007D1263"/>
    <w:rsid w:val="007D2CA2"/>
    <w:rsid w:val="007D4C2F"/>
    <w:rsid w:val="007D5AEC"/>
    <w:rsid w:val="007E19C1"/>
    <w:rsid w:val="007E60A4"/>
    <w:rsid w:val="007E671E"/>
    <w:rsid w:val="007F5090"/>
    <w:rsid w:val="007F7E7E"/>
    <w:rsid w:val="0080194A"/>
    <w:rsid w:val="00802025"/>
    <w:rsid w:val="00804955"/>
    <w:rsid w:val="008117A5"/>
    <w:rsid w:val="008177A5"/>
    <w:rsid w:val="0081793B"/>
    <w:rsid w:val="0082186C"/>
    <w:rsid w:val="0082260D"/>
    <w:rsid w:val="00823418"/>
    <w:rsid w:val="00831CD0"/>
    <w:rsid w:val="00832A8A"/>
    <w:rsid w:val="00833FA2"/>
    <w:rsid w:val="008412F8"/>
    <w:rsid w:val="00844960"/>
    <w:rsid w:val="00844EFC"/>
    <w:rsid w:val="0084790B"/>
    <w:rsid w:val="00851694"/>
    <w:rsid w:val="008520DE"/>
    <w:rsid w:val="00852BB5"/>
    <w:rsid w:val="008536AC"/>
    <w:rsid w:val="0085719B"/>
    <w:rsid w:val="00861518"/>
    <w:rsid w:val="0086694B"/>
    <w:rsid w:val="008701F2"/>
    <w:rsid w:val="008704FE"/>
    <w:rsid w:val="00870B26"/>
    <w:rsid w:val="00871D4C"/>
    <w:rsid w:val="008722A7"/>
    <w:rsid w:val="008728DD"/>
    <w:rsid w:val="0087478A"/>
    <w:rsid w:val="0087602C"/>
    <w:rsid w:val="00882933"/>
    <w:rsid w:val="00882AC5"/>
    <w:rsid w:val="00887241"/>
    <w:rsid w:val="0089082C"/>
    <w:rsid w:val="00891E5B"/>
    <w:rsid w:val="00892C50"/>
    <w:rsid w:val="00893CD1"/>
    <w:rsid w:val="008A1955"/>
    <w:rsid w:val="008A1DD8"/>
    <w:rsid w:val="008A1E42"/>
    <w:rsid w:val="008A4234"/>
    <w:rsid w:val="008A5AD4"/>
    <w:rsid w:val="008B1CC4"/>
    <w:rsid w:val="008C0062"/>
    <w:rsid w:val="008C5FE7"/>
    <w:rsid w:val="008D431C"/>
    <w:rsid w:val="008D7CA3"/>
    <w:rsid w:val="008E0002"/>
    <w:rsid w:val="008E5E85"/>
    <w:rsid w:val="008F3383"/>
    <w:rsid w:val="008F72C9"/>
    <w:rsid w:val="00906663"/>
    <w:rsid w:val="009070B9"/>
    <w:rsid w:val="009076EC"/>
    <w:rsid w:val="00912425"/>
    <w:rsid w:val="00912718"/>
    <w:rsid w:val="00916403"/>
    <w:rsid w:val="00922680"/>
    <w:rsid w:val="00923B9C"/>
    <w:rsid w:val="00925BA6"/>
    <w:rsid w:val="0092676B"/>
    <w:rsid w:val="0092756E"/>
    <w:rsid w:val="00930B42"/>
    <w:rsid w:val="00935D4C"/>
    <w:rsid w:val="00940C2D"/>
    <w:rsid w:val="0094474E"/>
    <w:rsid w:val="00944A02"/>
    <w:rsid w:val="00950F0B"/>
    <w:rsid w:val="00961945"/>
    <w:rsid w:val="00964306"/>
    <w:rsid w:val="00966BEA"/>
    <w:rsid w:val="009719D3"/>
    <w:rsid w:val="00973788"/>
    <w:rsid w:val="00975F1F"/>
    <w:rsid w:val="009767BD"/>
    <w:rsid w:val="00980415"/>
    <w:rsid w:val="00983038"/>
    <w:rsid w:val="0098363F"/>
    <w:rsid w:val="009846A2"/>
    <w:rsid w:val="00993A8F"/>
    <w:rsid w:val="00994200"/>
    <w:rsid w:val="00994AD9"/>
    <w:rsid w:val="009A32EB"/>
    <w:rsid w:val="009B1B5D"/>
    <w:rsid w:val="009B62DB"/>
    <w:rsid w:val="009C2ECD"/>
    <w:rsid w:val="009D55C4"/>
    <w:rsid w:val="009E0E44"/>
    <w:rsid w:val="009E2540"/>
    <w:rsid w:val="009F1E5E"/>
    <w:rsid w:val="009F37B4"/>
    <w:rsid w:val="009F3AEF"/>
    <w:rsid w:val="009F4E2A"/>
    <w:rsid w:val="009F5F0C"/>
    <w:rsid w:val="00A06ECD"/>
    <w:rsid w:val="00A10EDA"/>
    <w:rsid w:val="00A13321"/>
    <w:rsid w:val="00A17FD1"/>
    <w:rsid w:val="00A239D3"/>
    <w:rsid w:val="00A251FC"/>
    <w:rsid w:val="00A26339"/>
    <w:rsid w:val="00A277A0"/>
    <w:rsid w:val="00A32FE1"/>
    <w:rsid w:val="00A3693B"/>
    <w:rsid w:val="00A42D59"/>
    <w:rsid w:val="00A43AB6"/>
    <w:rsid w:val="00A4624C"/>
    <w:rsid w:val="00A50F3D"/>
    <w:rsid w:val="00A531D0"/>
    <w:rsid w:val="00A6297A"/>
    <w:rsid w:val="00A67949"/>
    <w:rsid w:val="00A7517E"/>
    <w:rsid w:val="00A76560"/>
    <w:rsid w:val="00A76809"/>
    <w:rsid w:val="00A77B99"/>
    <w:rsid w:val="00A906D2"/>
    <w:rsid w:val="00A9217C"/>
    <w:rsid w:val="00A97843"/>
    <w:rsid w:val="00AA18FE"/>
    <w:rsid w:val="00AA260B"/>
    <w:rsid w:val="00AA4FC9"/>
    <w:rsid w:val="00AA529A"/>
    <w:rsid w:val="00AB3060"/>
    <w:rsid w:val="00AB4390"/>
    <w:rsid w:val="00AB532F"/>
    <w:rsid w:val="00AC4073"/>
    <w:rsid w:val="00AC4456"/>
    <w:rsid w:val="00AC45B9"/>
    <w:rsid w:val="00AC6DB4"/>
    <w:rsid w:val="00AC7500"/>
    <w:rsid w:val="00AD0121"/>
    <w:rsid w:val="00AD42AC"/>
    <w:rsid w:val="00AD459C"/>
    <w:rsid w:val="00AD5574"/>
    <w:rsid w:val="00AD6BB3"/>
    <w:rsid w:val="00AE2217"/>
    <w:rsid w:val="00AE792C"/>
    <w:rsid w:val="00AF16DC"/>
    <w:rsid w:val="00AF56D4"/>
    <w:rsid w:val="00B0002B"/>
    <w:rsid w:val="00B00F3E"/>
    <w:rsid w:val="00B03821"/>
    <w:rsid w:val="00B03E11"/>
    <w:rsid w:val="00B054C3"/>
    <w:rsid w:val="00B064EC"/>
    <w:rsid w:val="00B07248"/>
    <w:rsid w:val="00B10562"/>
    <w:rsid w:val="00B11BCB"/>
    <w:rsid w:val="00B13471"/>
    <w:rsid w:val="00B15770"/>
    <w:rsid w:val="00B20921"/>
    <w:rsid w:val="00B20F07"/>
    <w:rsid w:val="00B2392C"/>
    <w:rsid w:val="00B24585"/>
    <w:rsid w:val="00B25052"/>
    <w:rsid w:val="00B25431"/>
    <w:rsid w:val="00B26D1F"/>
    <w:rsid w:val="00B26D78"/>
    <w:rsid w:val="00B27874"/>
    <w:rsid w:val="00B27B98"/>
    <w:rsid w:val="00B32380"/>
    <w:rsid w:val="00B33E1A"/>
    <w:rsid w:val="00B348EF"/>
    <w:rsid w:val="00B36164"/>
    <w:rsid w:val="00B4152E"/>
    <w:rsid w:val="00B41EC2"/>
    <w:rsid w:val="00B44ED8"/>
    <w:rsid w:val="00B4690C"/>
    <w:rsid w:val="00B51D88"/>
    <w:rsid w:val="00B70941"/>
    <w:rsid w:val="00B741CD"/>
    <w:rsid w:val="00B7632B"/>
    <w:rsid w:val="00B76D51"/>
    <w:rsid w:val="00B83285"/>
    <w:rsid w:val="00B911A0"/>
    <w:rsid w:val="00B94186"/>
    <w:rsid w:val="00B96755"/>
    <w:rsid w:val="00BA5207"/>
    <w:rsid w:val="00BA5215"/>
    <w:rsid w:val="00BA752D"/>
    <w:rsid w:val="00BB0767"/>
    <w:rsid w:val="00BB13EB"/>
    <w:rsid w:val="00BB31D5"/>
    <w:rsid w:val="00BB64E8"/>
    <w:rsid w:val="00BB7E10"/>
    <w:rsid w:val="00BC56BA"/>
    <w:rsid w:val="00BD0A8B"/>
    <w:rsid w:val="00BD0DDF"/>
    <w:rsid w:val="00BD1950"/>
    <w:rsid w:val="00BD1C9C"/>
    <w:rsid w:val="00BD1D38"/>
    <w:rsid w:val="00BD595D"/>
    <w:rsid w:val="00BD5AB5"/>
    <w:rsid w:val="00BE1077"/>
    <w:rsid w:val="00BE6D03"/>
    <w:rsid w:val="00BE7E38"/>
    <w:rsid w:val="00BF175D"/>
    <w:rsid w:val="00BF32CB"/>
    <w:rsid w:val="00BF447A"/>
    <w:rsid w:val="00C02207"/>
    <w:rsid w:val="00C06C30"/>
    <w:rsid w:val="00C212F7"/>
    <w:rsid w:val="00C2212D"/>
    <w:rsid w:val="00C272D0"/>
    <w:rsid w:val="00C30A5E"/>
    <w:rsid w:val="00C47278"/>
    <w:rsid w:val="00C47B31"/>
    <w:rsid w:val="00C5341C"/>
    <w:rsid w:val="00C54E12"/>
    <w:rsid w:val="00C56A0F"/>
    <w:rsid w:val="00C6006B"/>
    <w:rsid w:val="00C62713"/>
    <w:rsid w:val="00C64B22"/>
    <w:rsid w:val="00C6692A"/>
    <w:rsid w:val="00C77048"/>
    <w:rsid w:val="00C77928"/>
    <w:rsid w:val="00C77AC7"/>
    <w:rsid w:val="00C83916"/>
    <w:rsid w:val="00C8760A"/>
    <w:rsid w:val="00C925D1"/>
    <w:rsid w:val="00C925F0"/>
    <w:rsid w:val="00CA24FA"/>
    <w:rsid w:val="00CA26D5"/>
    <w:rsid w:val="00CA3773"/>
    <w:rsid w:val="00CA6B1B"/>
    <w:rsid w:val="00CB0AA8"/>
    <w:rsid w:val="00CB6DA4"/>
    <w:rsid w:val="00CC13EE"/>
    <w:rsid w:val="00CD0AFF"/>
    <w:rsid w:val="00CD6C5C"/>
    <w:rsid w:val="00CE0A24"/>
    <w:rsid w:val="00CE0ED6"/>
    <w:rsid w:val="00CE3713"/>
    <w:rsid w:val="00CE6B90"/>
    <w:rsid w:val="00CE6F2C"/>
    <w:rsid w:val="00CF0B79"/>
    <w:rsid w:val="00CF1FA6"/>
    <w:rsid w:val="00CF2B5D"/>
    <w:rsid w:val="00CF3037"/>
    <w:rsid w:val="00D01AC4"/>
    <w:rsid w:val="00D03BC5"/>
    <w:rsid w:val="00D05DC3"/>
    <w:rsid w:val="00D06885"/>
    <w:rsid w:val="00D1650D"/>
    <w:rsid w:val="00D165AC"/>
    <w:rsid w:val="00D229AA"/>
    <w:rsid w:val="00D24E03"/>
    <w:rsid w:val="00D27DAC"/>
    <w:rsid w:val="00D3073E"/>
    <w:rsid w:val="00D3325B"/>
    <w:rsid w:val="00D332E1"/>
    <w:rsid w:val="00D437B0"/>
    <w:rsid w:val="00D517B5"/>
    <w:rsid w:val="00D52517"/>
    <w:rsid w:val="00D5277D"/>
    <w:rsid w:val="00D53AE9"/>
    <w:rsid w:val="00D57DD4"/>
    <w:rsid w:val="00D639BD"/>
    <w:rsid w:val="00D65043"/>
    <w:rsid w:val="00D67CF6"/>
    <w:rsid w:val="00D80B1A"/>
    <w:rsid w:val="00D80D5F"/>
    <w:rsid w:val="00D828FD"/>
    <w:rsid w:val="00D85B38"/>
    <w:rsid w:val="00D86696"/>
    <w:rsid w:val="00D95278"/>
    <w:rsid w:val="00DA0646"/>
    <w:rsid w:val="00DA0771"/>
    <w:rsid w:val="00DA1935"/>
    <w:rsid w:val="00DA331F"/>
    <w:rsid w:val="00DB1E4C"/>
    <w:rsid w:val="00DB643C"/>
    <w:rsid w:val="00DC2061"/>
    <w:rsid w:val="00DC4286"/>
    <w:rsid w:val="00DD0193"/>
    <w:rsid w:val="00DD0368"/>
    <w:rsid w:val="00DD1951"/>
    <w:rsid w:val="00DE04FF"/>
    <w:rsid w:val="00DE5D66"/>
    <w:rsid w:val="00DE659F"/>
    <w:rsid w:val="00DE7753"/>
    <w:rsid w:val="00DF2AE0"/>
    <w:rsid w:val="00DF2D59"/>
    <w:rsid w:val="00DF420E"/>
    <w:rsid w:val="00DF46D9"/>
    <w:rsid w:val="00DF6527"/>
    <w:rsid w:val="00E00BE5"/>
    <w:rsid w:val="00E0551B"/>
    <w:rsid w:val="00E10BE8"/>
    <w:rsid w:val="00E10ECA"/>
    <w:rsid w:val="00E25749"/>
    <w:rsid w:val="00E30CFC"/>
    <w:rsid w:val="00E40ADC"/>
    <w:rsid w:val="00E434C9"/>
    <w:rsid w:val="00E44263"/>
    <w:rsid w:val="00E4580A"/>
    <w:rsid w:val="00E47B34"/>
    <w:rsid w:val="00E52897"/>
    <w:rsid w:val="00E54688"/>
    <w:rsid w:val="00E55871"/>
    <w:rsid w:val="00E5681B"/>
    <w:rsid w:val="00E604DC"/>
    <w:rsid w:val="00E651BA"/>
    <w:rsid w:val="00E66F61"/>
    <w:rsid w:val="00E71BE2"/>
    <w:rsid w:val="00E72060"/>
    <w:rsid w:val="00E7279C"/>
    <w:rsid w:val="00E801F9"/>
    <w:rsid w:val="00E84F72"/>
    <w:rsid w:val="00E8547C"/>
    <w:rsid w:val="00E86125"/>
    <w:rsid w:val="00E93D98"/>
    <w:rsid w:val="00E95040"/>
    <w:rsid w:val="00EA02F2"/>
    <w:rsid w:val="00EA0854"/>
    <w:rsid w:val="00EA0980"/>
    <w:rsid w:val="00EA1235"/>
    <w:rsid w:val="00EA6070"/>
    <w:rsid w:val="00EB31EE"/>
    <w:rsid w:val="00EC0378"/>
    <w:rsid w:val="00EC49FF"/>
    <w:rsid w:val="00EC6CA0"/>
    <w:rsid w:val="00EC7DE3"/>
    <w:rsid w:val="00ED04A1"/>
    <w:rsid w:val="00ED3B4E"/>
    <w:rsid w:val="00ED6884"/>
    <w:rsid w:val="00ED7477"/>
    <w:rsid w:val="00ED7E9C"/>
    <w:rsid w:val="00EF1959"/>
    <w:rsid w:val="00EF44C7"/>
    <w:rsid w:val="00EF79B8"/>
    <w:rsid w:val="00F00B13"/>
    <w:rsid w:val="00F00C92"/>
    <w:rsid w:val="00F02DA9"/>
    <w:rsid w:val="00F06AC8"/>
    <w:rsid w:val="00F06F5A"/>
    <w:rsid w:val="00F07004"/>
    <w:rsid w:val="00F12939"/>
    <w:rsid w:val="00F14242"/>
    <w:rsid w:val="00F156EC"/>
    <w:rsid w:val="00F21B0D"/>
    <w:rsid w:val="00F26D93"/>
    <w:rsid w:val="00F30350"/>
    <w:rsid w:val="00F30F8C"/>
    <w:rsid w:val="00F35C73"/>
    <w:rsid w:val="00F370C1"/>
    <w:rsid w:val="00F40E32"/>
    <w:rsid w:val="00F5322A"/>
    <w:rsid w:val="00F559B0"/>
    <w:rsid w:val="00F64131"/>
    <w:rsid w:val="00F8072F"/>
    <w:rsid w:val="00F83A5D"/>
    <w:rsid w:val="00F900FC"/>
    <w:rsid w:val="00F93974"/>
    <w:rsid w:val="00F9467F"/>
    <w:rsid w:val="00F95114"/>
    <w:rsid w:val="00FA1B31"/>
    <w:rsid w:val="00FA20A2"/>
    <w:rsid w:val="00FA6095"/>
    <w:rsid w:val="00FA69F2"/>
    <w:rsid w:val="00FB0E80"/>
    <w:rsid w:val="00FB7266"/>
    <w:rsid w:val="00FC1B51"/>
    <w:rsid w:val="00FC35CD"/>
    <w:rsid w:val="00FC48F8"/>
    <w:rsid w:val="00FD4330"/>
    <w:rsid w:val="00FD6016"/>
    <w:rsid w:val="00FE1F29"/>
    <w:rsid w:val="00FE2B9B"/>
    <w:rsid w:val="00FE5C9B"/>
    <w:rsid w:val="00FF4038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952D7"/>
  <w15:docId w15:val="{1E010104-DBD1-4174-ACD2-015B860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mlouva2">
    <w:name w:val="Smlouva2"/>
    <w:basedOn w:val="Normln"/>
    <w:rsid w:val="00CE6F2C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E6F2C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07378F"/>
    <w:p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rsid w:val="00D437B0"/>
    <w:pPr>
      <w:widowControl w:val="0"/>
      <w:spacing w:before="120"/>
      <w:jc w:val="both"/>
    </w:pPr>
    <w:rPr>
      <w:snapToGrid w:val="0"/>
      <w:szCs w:val="20"/>
    </w:rPr>
  </w:style>
  <w:style w:type="character" w:styleId="Siln">
    <w:name w:val="Strong"/>
    <w:basedOn w:val="Standardnpsmoodstavce"/>
    <w:qFormat/>
    <w:rsid w:val="00891E5B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7478A"/>
    <w:rPr>
      <w:sz w:val="24"/>
      <w:szCs w:val="24"/>
    </w:rPr>
  </w:style>
  <w:style w:type="table" w:styleId="Mkatabulky">
    <w:name w:val="Table Grid"/>
    <w:basedOn w:val="Normlntabulka"/>
    <w:uiPriority w:val="59"/>
    <w:rsid w:val="0012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5681B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99"/>
    <w:qFormat/>
    <w:rsid w:val="00542204"/>
    <w:pPr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0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tova@ichp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9F23-84FE-4A03-A0DC-1CC1AE29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3879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HP</Company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Ilona Chrtová</cp:lastModifiedBy>
  <cp:revision>2</cp:revision>
  <cp:lastPrinted>2016-11-10T14:53:00Z</cp:lastPrinted>
  <dcterms:created xsi:type="dcterms:W3CDTF">2020-07-03T15:57:00Z</dcterms:created>
  <dcterms:modified xsi:type="dcterms:W3CDTF">2020-07-03T15:57:00Z</dcterms:modified>
</cp:coreProperties>
</file>