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54CBD" w14:textId="77777777" w:rsidR="00614CF7" w:rsidRDefault="00614CF7" w:rsidP="00614CF7">
      <w:pPr>
        <w:jc w:val="center"/>
        <w:rPr>
          <w:rFonts w:asciiTheme="minorHAnsi" w:hAnsiTheme="minorHAnsi" w:cstheme="minorHAnsi"/>
          <w:b/>
          <w:sz w:val="22"/>
          <w:szCs w:val="22"/>
        </w:rPr>
      </w:pPr>
      <w:r>
        <w:rPr>
          <w:rFonts w:asciiTheme="minorHAnsi" w:hAnsiTheme="minorHAnsi" w:cstheme="minorHAnsi"/>
          <w:b/>
          <w:sz w:val="22"/>
          <w:szCs w:val="22"/>
        </w:rPr>
        <w:t>Příloha I smlouvy</w:t>
      </w:r>
    </w:p>
    <w:p w14:paraId="701DAFB2" w14:textId="586C8DFB" w:rsidR="00614CF7" w:rsidRDefault="00614CF7" w:rsidP="00614CF7">
      <w:pPr>
        <w:jc w:val="center"/>
        <w:rPr>
          <w:rFonts w:asciiTheme="minorHAnsi" w:hAnsiTheme="minorHAnsi" w:cstheme="minorHAnsi"/>
          <w:b/>
          <w:bCs/>
          <w:noProof/>
          <w:kern w:val="1"/>
          <w:sz w:val="22"/>
          <w:szCs w:val="22"/>
        </w:rPr>
      </w:pPr>
      <w:r>
        <w:rPr>
          <w:rFonts w:asciiTheme="minorHAnsi" w:hAnsiTheme="minorHAnsi" w:cstheme="minorHAnsi"/>
          <w:b/>
          <w:bCs/>
          <w:noProof/>
          <w:kern w:val="1"/>
          <w:sz w:val="22"/>
          <w:szCs w:val="22"/>
        </w:rPr>
        <w:t>Schválený návrh projektu</w:t>
      </w:r>
    </w:p>
    <w:p w14:paraId="578FBCE9" w14:textId="339D6BB5" w:rsidR="00B62546" w:rsidRDefault="00B62546" w:rsidP="00614CF7">
      <w:pPr>
        <w:jc w:val="center"/>
        <w:rPr>
          <w:rFonts w:asciiTheme="minorHAnsi" w:hAnsiTheme="minorHAnsi" w:cstheme="minorHAnsi"/>
          <w:b/>
          <w:bCs/>
          <w:noProof/>
          <w:kern w:val="1"/>
          <w:sz w:val="22"/>
          <w:szCs w:val="22"/>
        </w:rPr>
      </w:pPr>
    </w:p>
    <w:p w14:paraId="5CB28FA3" w14:textId="0E655E36" w:rsidR="00614CF7" w:rsidRDefault="00614CF7" w:rsidP="00FB4818">
      <w:pPr>
        <w:rPr>
          <w:rFonts w:asciiTheme="minorHAnsi" w:hAnsiTheme="minorHAnsi" w:cstheme="minorHAnsi"/>
          <w:b/>
          <w:bCs/>
          <w:noProof/>
          <w:kern w:val="1"/>
          <w:sz w:val="22"/>
          <w:szCs w:val="22"/>
        </w:rPr>
      </w:pPr>
      <w:r>
        <w:rPr>
          <w:rFonts w:asciiTheme="minorHAnsi" w:hAnsiTheme="minorHAnsi" w:cstheme="minorHAnsi"/>
          <w:b/>
          <w:bCs/>
          <w:noProof/>
          <w:kern w:val="1"/>
          <w:sz w:val="22"/>
          <w:szCs w:val="22"/>
        </w:rPr>
        <w:br w:type="page"/>
      </w:r>
    </w:p>
    <w:p w14:paraId="602FD5A0" w14:textId="77777777" w:rsidR="00A7290A" w:rsidRDefault="00A7290A" w:rsidP="00FB4818">
      <w:pPr>
        <w:rPr>
          <w:rFonts w:asciiTheme="minorHAnsi" w:hAnsiTheme="minorHAnsi" w:cstheme="minorHAnsi"/>
          <w:b/>
          <w:bCs/>
          <w:noProof/>
          <w:kern w:val="1"/>
          <w:sz w:val="22"/>
          <w:szCs w:val="22"/>
        </w:rPr>
      </w:pPr>
    </w:p>
    <w:p w14:paraId="26234440" w14:textId="77777777" w:rsidR="00A7290A" w:rsidRDefault="00A7290A" w:rsidP="00FB4818"/>
    <w:p w14:paraId="371F6A41" w14:textId="4048446C" w:rsidR="00B55F54" w:rsidRPr="00CB6D89" w:rsidRDefault="00B55F54" w:rsidP="00B55F54">
      <w:pPr>
        <w:jc w:val="center"/>
        <w:rPr>
          <w:rFonts w:ascii="Calibri" w:eastAsia="Calibri" w:hAnsi="Calibri"/>
          <w:sz w:val="2"/>
          <w:szCs w:val="22"/>
          <w:lang w:eastAsia="en-US"/>
        </w:rPr>
      </w:pPr>
      <w:bookmarkStart w:id="0" w:name="_Toc448134365"/>
      <w:bookmarkStart w:id="1" w:name="_Toc321140622"/>
    </w:p>
    <w:bookmarkEnd w:id="0"/>
    <w:bookmarkEnd w:id="1"/>
    <w:p w14:paraId="42F9ADC2" w14:textId="77777777" w:rsidR="000B7975" w:rsidRDefault="000B7975" w:rsidP="000B7975">
      <w:pPr>
        <w:jc w:val="center"/>
        <w:rPr>
          <w:rFonts w:asciiTheme="minorHAnsi" w:hAnsiTheme="minorHAnsi" w:cstheme="minorHAnsi"/>
          <w:b/>
          <w:bCs/>
          <w:noProof/>
          <w:kern w:val="1"/>
          <w:sz w:val="22"/>
          <w:szCs w:val="22"/>
        </w:rPr>
      </w:pPr>
      <w:r>
        <w:rPr>
          <w:rFonts w:asciiTheme="minorHAnsi" w:hAnsiTheme="minorHAnsi" w:cstheme="minorHAnsi"/>
          <w:b/>
          <w:sz w:val="22"/>
          <w:szCs w:val="22"/>
        </w:rPr>
        <w:t>Příloha II smlouvy</w:t>
      </w:r>
    </w:p>
    <w:p w14:paraId="7F8BBA4C" w14:textId="77777777" w:rsidR="00E04B60" w:rsidRDefault="000B7975" w:rsidP="000B7975">
      <w:pPr>
        <w:jc w:val="center"/>
        <w:rPr>
          <w:rFonts w:asciiTheme="minorHAnsi" w:hAnsiTheme="minorHAnsi" w:cstheme="minorHAnsi"/>
          <w:b/>
          <w:bCs/>
          <w:noProof/>
          <w:kern w:val="1"/>
          <w:sz w:val="22"/>
          <w:szCs w:val="22"/>
        </w:rPr>
      </w:pPr>
      <w:r>
        <w:rPr>
          <w:rFonts w:asciiTheme="minorHAnsi" w:hAnsiTheme="minorHAnsi" w:cstheme="minorHAnsi"/>
          <w:b/>
          <w:bCs/>
          <w:noProof/>
          <w:kern w:val="1"/>
          <w:sz w:val="22"/>
          <w:szCs w:val="22"/>
        </w:rPr>
        <w:t>Uznané náklady a finanční zdroje Projektu</w:t>
      </w:r>
    </w:p>
    <w:p w14:paraId="5F75DED1" w14:textId="72A91E72" w:rsidR="006E65DC" w:rsidRDefault="006E65DC">
      <w:pPr>
        <w:rPr>
          <w:rFonts w:asciiTheme="minorHAnsi" w:hAnsiTheme="minorHAnsi" w:cstheme="minorHAnsi"/>
          <w:b/>
          <w:bCs/>
          <w:noProof/>
          <w:kern w:val="1"/>
          <w:sz w:val="22"/>
          <w:szCs w:val="22"/>
        </w:rPr>
      </w:pPr>
      <w:r>
        <w:rPr>
          <w:rFonts w:asciiTheme="minorHAnsi" w:hAnsiTheme="minorHAnsi" w:cstheme="minorHAnsi"/>
          <w:b/>
          <w:bCs/>
          <w:noProof/>
          <w:kern w:val="1"/>
          <w:sz w:val="22"/>
          <w:szCs w:val="22"/>
        </w:rPr>
        <w:br w:type="page"/>
      </w:r>
    </w:p>
    <w:p w14:paraId="3FE3505C" w14:textId="77777777" w:rsidR="00B55F54" w:rsidRDefault="00B55F54" w:rsidP="00B55F54">
      <w:pPr>
        <w:jc w:val="center"/>
        <w:rPr>
          <w:rFonts w:ascii="Calibri" w:hAnsi="Calibri" w:cs="Calibri"/>
          <w:b/>
          <w:sz w:val="22"/>
          <w:szCs w:val="22"/>
        </w:rPr>
      </w:pPr>
      <w:r>
        <w:rPr>
          <w:rFonts w:ascii="Calibri" w:hAnsi="Calibri" w:cs="Calibri"/>
          <w:b/>
          <w:sz w:val="22"/>
          <w:szCs w:val="22"/>
        </w:rPr>
        <w:t xml:space="preserve">Příloha III.  </w:t>
      </w:r>
    </w:p>
    <w:p w14:paraId="0E8EBA62" w14:textId="77777777" w:rsidR="00B55F54" w:rsidRDefault="00B55F54" w:rsidP="00B55F54">
      <w:pPr>
        <w:jc w:val="center"/>
        <w:rPr>
          <w:rFonts w:ascii="Calibri" w:hAnsi="Calibri" w:cs="Calibri"/>
          <w:b/>
          <w:sz w:val="22"/>
          <w:szCs w:val="22"/>
        </w:rPr>
      </w:pPr>
      <w:r>
        <w:rPr>
          <w:rFonts w:ascii="Calibri" w:hAnsi="Calibri" w:cs="Calibri"/>
          <w:b/>
          <w:sz w:val="22"/>
          <w:szCs w:val="22"/>
        </w:rPr>
        <w:t>Plán hodnocení Projektu</w:t>
      </w:r>
    </w:p>
    <w:p w14:paraId="18560F18" w14:textId="77777777" w:rsidR="00B55F54" w:rsidRDefault="00B55F54" w:rsidP="00403662">
      <w:pPr>
        <w:numPr>
          <w:ilvl w:val="0"/>
          <w:numId w:val="24"/>
        </w:numPr>
        <w:tabs>
          <w:tab w:val="left" w:pos="567"/>
          <w:tab w:val="left" w:pos="5245"/>
        </w:tabs>
        <w:suppressAutoHyphens/>
        <w:spacing w:before="240" w:after="120" w:line="100" w:lineRule="atLeast"/>
        <w:ind w:left="567" w:hanging="567"/>
        <w:jc w:val="both"/>
        <w:rPr>
          <w:rFonts w:ascii="Calibri" w:hAnsi="Calibri" w:cs="Calibri"/>
          <w:sz w:val="22"/>
          <w:szCs w:val="22"/>
        </w:rPr>
      </w:pPr>
      <w:r>
        <w:rPr>
          <w:rFonts w:ascii="Calibri" w:hAnsi="Calibri" w:cs="Calibri"/>
          <w:sz w:val="22"/>
          <w:szCs w:val="22"/>
        </w:rPr>
        <w:t>Poskytovatel provádí kontrolu a hodnocení Projektu (dále jen „kontrola“) podle tohoto plánu hodnocení Projektu v souladu s  § 13 zákona č. 130/2002 Sb.</w:t>
      </w:r>
    </w:p>
    <w:p w14:paraId="388DD72C" w14:textId="77777777" w:rsidR="00B55F54" w:rsidRDefault="00B55F54" w:rsidP="00403662">
      <w:pPr>
        <w:numPr>
          <w:ilvl w:val="0"/>
          <w:numId w:val="24"/>
        </w:numPr>
        <w:tabs>
          <w:tab w:val="left" w:pos="567"/>
          <w:tab w:val="left" w:pos="5245"/>
        </w:tabs>
        <w:suppressAutoHyphens/>
        <w:spacing w:before="240" w:after="120" w:line="100" w:lineRule="atLeast"/>
        <w:ind w:left="567" w:hanging="567"/>
        <w:jc w:val="both"/>
        <w:rPr>
          <w:rFonts w:ascii="Calibri" w:hAnsi="Calibri" w:cs="Calibri"/>
          <w:sz w:val="22"/>
          <w:szCs w:val="22"/>
        </w:rPr>
      </w:pPr>
      <w:r>
        <w:rPr>
          <w:rFonts w:ascii="Calibri" w:hAnsi="Calibri" w:cs="Calibri"/>
          <w:sz w:val="22"/>
          <w:szCs w:val="22"/>
        </w:rPr>
        <w:t>Poskytovatel, pokud nerozhodne jinak, provádí kontrolu u projektů, jejichž řešení trvá více než 2 roky, zpravidla dvakrát – jednou přibližně v polovině řešení Projektu a jednou po ukončení řešení Projektu. U projektů, jejichž řešení trvá kratší dobu, se kontrola provádí zpravidla jednou až po ukončení řešení Projektu.</w:t>
      </w:r>
    </w:p>
    <w:p w14:paraId="34848974" w14:textId="77777777" w:rsidR="00B55F54" w:rsidRDefault="00B55F54" w:rsidP="00403662">
      <w:pPr>
        <w:numPr>
          <w:ilvl w:val="0"/>
          <w:numId w:val="24"/>
        </w:numPr>
        <w:tabs>
          <w:tab w:val="left" w:pos="567"/>
          <w:tab w:val="left" w:pos="5245"/>
        </w:tabs>
        <w:suppressAutoHyphens/>
        <w:spacing w:before="240" w:after="120" w:line="100" w:lineRule="atLeast"/>
        <w:ind w:left="567" w:hanging="567"/>
        <w:jc w:val="both"/>
        <w:rPr>
          <w:rFonts w:ascii="Calibri" w:hAnsi="Calibri" w:cs="Calibri"/>
          <w:sz w:val="22"/>
          <w:szCs w:val="22"/>
          <w:u w:val="single"/>
        </w:rPr>
      </w:pPr>
      <w:r>
        <w:rPr>
          <w:rFonts w:ascii="Calibri" w:hAnsi="Calibri" w:cs="Calibri"/>
          <w:sz w:val="22"/>
          <w:szCs w:val="22"/>
        </w:rPr>
        <w:t>Poskytovatel provádí kontrolu ve dvou stupních:</w:t>
      </w:r>
    </w:p>
    <w:p w14:paraId="5B99F224" w14:textId="2D7629D1" w:rsidR="00B55F54" w:rsidRDefault="004E0FE5" w:rsidP="00403662">
      <w:pPr>
        <w:numPr>
          <w:ilvl w:val="1"/>
          <w:numId w:val="24"/>
        </w:numPr>
        <w:tabs>
          <w:tab w:val="left" w:pos="851"/>
          <w:tab w:val="left" w:pos="5245"/>
        </w:tabs>
        <w:suppressAutoHyphens/>
        <w:spacing w:before="240" w:after="120" w:line="100" w:lineRule="atLeast"/>
        <w:ind w:left="851" w:hanging="142"/>
        <w:jc w:val="both"/>
        <w:rPr>
          <w:rFonts w:ascii="Calibri" w:hAnsi="Calibri" w:cs="Calibri"/>
          <w:sz w:val="22"/>
          <w:szCs w:val="22"/>
        </w:rPr>
      </w:pPr>
      <w:r w:rsidRPr="004E0FE5">
        <w:rPr>
          <w:rFonts w:ascii="Calibri" w:hAnsi="Calibri" w:cs="Calibri"/>
          <w:sz w:val="22"/>
          <w:szCs w:val="22"/>
        </w:rPr>
        <w:tab/>
      </w:r>
      <w:r w:rsidR="00B55F54">
        <w:rPr>
          <w:rFonts w:ascii="Calibri" w:hAnsi="Calibri" w:cs="Calibri"/>
          <w:sz w:val="22"/>
          <w:szCs w:val="22"/>
          <w:u w:val="single"/>
        </w:rPr>
        <w:t>Monitoring</w:t>
      </w:r>
      <w:r w:rsidR="00B55F54">
        <w:rPr>
          <w:rFonts w:ascii="Calibri" w:hAnsi="Calibri" w:cs="Calibri"/>
          <w:sz w:val="22"/>
          <w:szCs w:val="22"/>
        </w:rPr>
        <w:t xml:space="preserve">: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w:t>
      </w:r>
      <w:bookmarkStart w:id="2" w:name="_GoBack"/>
      <w:bookmarkEnd w:id="2"/>
      <w:r w:rsidR="00B55F54">
        <w:rPr>
          <w:rFonts w:ascii="Calibri" w:hAnsi="Calibri" w:cs="Calibri"/>
          <w:sz w:val="22"/>
          <w:szCs w:val="22"/>
        </w:rPr>
        <w:t>až po ukončení řešení projektu a stává se tak součástí kontroly II. stupně. Kontrola probíhá vždy za účasti člena/členů odborného poradního orgánu poskytovatele nebo poskytovatelem určeného odborníka/určených odborníků, a to na základě příjemcem předložené průběžné zprávy. Průběžná zpráva obsahuje informace a přílohu podle odst. 6 písm. a) této přílohy. Závěrečná zpráva obsahuje informace a přílohu podle odst. 6 písm. b) této přílohy. Poskytovatel si však vyhrazuje právo uskutečnit kontrolu I. stupně i v jiných časových úsecích řešení Projektu.</w:t>
      </w:r>
    </w:p>
    <w:p w14:paraId="3BEB4876" w14:textId="77777777" w:rsidR="00B55F54" w:rsidRDefault="00B55F54" w:rsidP="00B55F54">
      <w:pPr>
        <w:tabs>
          <w:tab w:val="left" w:pos="851"/>
          <w:tab w:val="left" w:pos="5245"/>
        </w:tabs>
        <w:spacing w:before="240" w:after="120"/>
        <w:ind w:left="851" w:hanging="284"/>
        <w:jc w:val="both"/>
        <w:rPr>
          <w:rFonts w:ascii="Calibri" w:hAnsi="Calibri" w:cs="Calibri"/>
          <w:sz w:val="22"/>
          <w:szCs w:val="22"/>
        </w:rPr>
      </w:pPr>
      <w:r>
        <w:rPr>
          <w:rFonts w:ascii="Calibri" w:hAnsi="Calibri" w:cs="Calibri"/>
          <w:sz w:val="22"/>
          <w:szCs w:val="22"/>
        </w:rPr>
        <w:t>II.</w:t>
      </w:r>
      <w:r>
        <w:rPr>
          <w:rFonts w:ascii="Calibri" w:hAnsi="Calibri" w:cs="Calibri"/>
          <w:sz w:val="22"/>
          <w:szCs w:val="22"/>
        </w:rPr>
        <w:tab/>
      </w:r>
      <w:r>
        <w:rPr>
          <w:rFonts w:ascii="Calibri" w:hAnsi="Calibri" w:cs="Calibri"/>
          <w:sz w:val="22"/>
          <w:szCs w:val="22"/>
          <w:u w:val="single"/>
        </w:rPr>
        <w:t>Evaluace</w:t>
      </w:r>
      <w:r>
        <w:rPr>
          <w:rFonts w:ascii="Calibri" w:hAnsi="Calibri" w:cs="Calibri"/>
          <w:sz w:val="22"/>
          <w:szCs w:val="22"/>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Závěrečná zpráva obsahuje informace a přílohu podle odst. 6 písm. b) této přílohy.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14:paraId="4C47BA99" w14:textId="77777777" w:rsidR="00B55F54" w:rsidRDefault="00B55F54" w:rsidP="00403662">
      <w:pPr>
        <w:numPr>
          <w:ilvl w:val="0"/>
          <w:numId w:val="24"/>
        </w:numPr>
        <w:tabs>
          <w:tab w:val="left" w:pos="567"/>
          <w:tab w:val="left" w:pos="5245"/>
        </w:tabs>
        <w:suppressAutoHyphens/>
        <w:spacing w:before="240" w:after="120" w:line="100" w:lineRule="atLeast"/>
        <w:ind w:left="567" w:hanging="567"/>
        <w:jc w:val="both"/>
        <w:rPr>
          <w:rFonts w:ascii="Calibri" w:hAnsi="Calibri" w:cs="Calibri"/>
          <w:sz w:val="22"/>
          <w:szCs w:val="22"/>
        </w:rPr>
      </w:pPr>
      <w:r>
        <w:rPr>
          <w:rFonts w:ascii="Calibri" w:hAnsi="Calibri" w:cs="Calibri"/>
          <w:sz w:val="22"/>
          <w:szCs w:val="22"/>
        </w:rPr>
        <w:t>Podle výsledku hodnocení ve II. stupni bude Projekt zařazen do jedné z následujících kategorií:</w:t>
      </w:r>
    </w:p>
    <w:tbl>
      <w:tblPr>
        <w:tblW w:w="0" w:type="auto"/>
        <w:tblInd w:w="675" w:type="dxa"/>
        <w:tblLayout w:type="fixed"/>
        <w:tblLook w:val="0000" w:firstRow="0" w:lastRow="0" w:firstColumn="0" w:lastColumn="0" w:noHBand="0" w:noVBand="0"/>
      </w:tblPr>
      <w:tblGrid>
        <w:gridCol w:w="361"/>
        <w:gridCol w:w="8026"/>
      </w:tblGrid>
      <w:tr w:rsidR="00B55F54" w14:paraId="2A2971FA" w14:textId="77777777" w:rsidTr="00FE58B1">
        <w:tc>
          <w:tcPr>
            <w:tcW w:w="361" w:type="dxa"/>
            <w:tcBorders>
              <w:top w:val="single" w:sz="4" w:space="0" w:color="000000"/>
              <w:left w:val="single" w:sz="4" w:space="0" w:color="000000"/>
              <w:bottom w:val="single" w:sz="4" w:space="0" w:color="000000"/>
              <w:right w:val="single" w:sz="4" w:space="0" w:color="000000"/>
            </w:tcBorders>
            <w:shd w:val="clear" w:color="auto" w:fill="auto"/>
          </w:tcPr>
          <w:p w14:paraId="76CE505A" w14:textId="77777777" w:rsidR="00B55F54" w:rsidRDefault="00B55F54" w:rsidP="00FE58B1">
            <w:pPr>
              <w:tabs>
                <w:tab w:val="left" w:pos="5245"/>
              </w:tabs>
              <w:spacing w:before="240"/>
              <w:jc w:val="both"/>
              <w:rPr>
                <w:rFonts w:ascii="Calibri" w:hAnsi="Calibri" w:cs="Calibri"/>
                <w:sz w:val="22"/>
                <w:szCs w:val="22"/>
              </w:rPr>
            </w:pPr>
            <w:r>
              <w:rPr>
                <w:rFonts w:ascii="Calibri" w:hAnsi="Calibri" w:cs="Calibri"/>
                <w:sz w:val="22"/>
                <w:szCs w:val="22"/>
              </w:rPr>
              <w:t>V</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14:paraId="63ED858E" w14:textId="77777777" w:rsidR="00B55F54" w:rsidRDefault="00B55F54" w:rsidP="00FE58B1">
            <w:pPr>
              <w:pStyle w:val="Odstavecseseznamem3"/>
              <w:tabs>
                <w:tab w:val="left" w:pos="34"/>
                <w:tab w:val="left" w:pos="5245"/>
              </w:tabs>
              <w:spacing w:before="240"/>
              <w:ind w:left="34"/>
              <w:jc w:val="both"/>
            </w:pPr>
            <w:r>
              <w:rPr>
                <w:rFonts w:ascii="Calibri" w:hAnsi="Calibri" w:cs="Calibr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B55F54" w14:paraId="626EBE83" w14:textId="77777777" w:rsidTr="00FE58B1">
        <w:tc>
          <w:tcPr>
            <w:tcW w:w="361" w:type="dxa"/>
            <w:tcBorders>
              <w:top w:val="single" w:sz="4" w:space="0" w:color="000000"/>
              <w:left w:val="single" w:sz="4" w:space="0" w:color="000000"/>
              <w:bottom w:val="single" w:sz="4" w:space="0" w:color="000000"/>
              <w:right w:val="single" w:sz="4" w:space="0" w:color="000000"/>
            </w:tcBorders>
            <w:shd w:val="clear" w:color="auto" w:fill="auto"/>
          </w:tcPr>
          <w:p w14:paraId="1306520C" w14:textId="77777777" w:rsidR="00B55F54" w:rsidRDefault="00B55F54" w:rsidP="00FE58B1">
            <w:pPr>
              <w:tabs>
                <w:tab w:val="left" w:pos="5245"/>
              </w:tabs>
              <w:spacing w:before="240"/>
              <w:jc w:val="both"/>
              <w:rPr>
                <w:rFonts w:ascii="Calibri" w:hAnsi="Calibri" w:cs="Calibri"/>
                <w:sz w:val="22"/>
                <w:szCs w:val="22"/>
              </w:rPr>
            </w:pPr>
            <w:r>
              <w:rPr>
                <w:rFonts w:ascii="Calibri" w:hAnsi="Calibri" w:cs="Calibri"/>
                <w:sz w:val="22"/>
                <w:szCs w:val="22"/>
              </w:rPr>
              <w:t>U</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14:paraId="7486621C" w14:textId="77777777" w:rsidR="00B55F54" w:rsidRDefault="00B55F54" w:rsidP="00FE58B1">
            <w:pPr>
              <w:pStyle w:val="Odstavecseseznamem3"/>
              <w:tabs>
                <w:tab w:val="left" w:pos="851"/>
                <w:tab w:val="left" w:pos="5245"/>
              </w:tabs>
              <w:spacing w:before="240"/>
              <w:ind w:left="0"/>
              <w:jc w:val="both"/>
            </w:pPr>
            <w:r>
              <w:rPr>
                <w:rFonts w:ascii="Calibri" w:hAnsi="Calibri" w:cs="Calibri"/>
                <w:sz w:val="22"/>
                <w:szCs w:val="22"/>
              </w:rPr>
              <w:t>Projekt plní/splnil stanovené cíle v rozsahu stanoveném ve smlouvě („uspěl podle zadání“) a byly získány kvalitní výsledky ve výzkumu a vývoji na národní úrovni.</w:t>
            </w:r>
          </w:p>
        </w:tc>
      </w:tr>
      <w:tr w:rsidR="00B55F54" w14:paraId="3F8917BF" w14:textId="77777777" w:rsidTr="00FE58B1">
        <w:tc>
          <w:tcPr>
            <w:tcW w:w="361" w:type="dxa"/>
            <w:tcBorders>
              <w:top w:val="single" w:sz="4" w:space="0" w:color="000000"/>
              <w:left w:val="single" w:sz="4" w:space="0" w:color="000000"/>
              <w:bottom w:val="single" w:sz="4" w:space="0" w:color="000000"/>
              <w:right w:val="single" w:sz="4" w:space="0" w:color="000000"/>
            </w:tcBorders>
            <w:shd w:val="clear" w:color="auto" w:fill="auto"/>
          </w:tcPr>
          <w:p w14:paraId="4D8F889F" w14:textId="77777777" w:rsidR="00B55F54" w:rsidRDefault="00B55F54" w:rsidP="00FE58B1">
            <w:pPr>
              <w:tabs>
                <w:tab w:val="left" w:pos="5245"/>
              </w:tabs>
              <w:spacing w:before="240"/>
              <w:jc w:val="both"/>
              <w:rPr>
                <w:rFonts w:ascii="Calibri" w:hAnsi="Calibri" w:cs="Calibri"/>
                <w:sz w:val="22"/>
                <w:szCs w:val="22"/>
              </w:rPr>
            </w:pPr>
            <w:r>
              <w:rPr>
                <w:rFonts w:ascii="Calibri" w:hAnsi="Calibri" w:cs="Calibri"/>
                <w:sz w:val="22"/>
                <w:szCs w:val="22"/>
              </w:rPr>
              <w:t>O</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14:paraId="16791E38" w14:textId="77777777" w:rsidR="00B55F54" w:rsidRDefault="00B55F54" w:rsidP="00FE58B1">
            <w:pPr>
              <w:tabs>
                <w:tab w:val="left" w:pos="709"/>
                <w:tab w:val="left" w:pos="5245"/>
              </w:tabs>
              <w:spacing w:before="240"/>
              <w:jc w:val="both"/>
            </w:pPr>
            <w:r>
              <w:rPr>
                <w:rFonts w:ascii="Calibri" w:hAnsi="Calibri" w:cs="Calibri"/>
                <w:sz w:val="22"/>
                <w:szCs w:val="22"/>
              </w:rPr>
              <w:t>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Protože výsledek hodnocení Projektu v kategorii „O“ znamená nesplnění některých závazků příjemce stanovených ve smlouvě, případné uplatnění sankcí je třeba posuzovat v souladu s článkem 9 smlouvy.</w:t>
            </w:r>
          </w:p>
        </w:tc>
      </w:tr>
      <w:tr w:rsidR="00B55F54" w14:paraId="1B60A6DD" w14:textId="77777777" w:rsidTr="00FE58B1">
        <w:tc>
          <w:tcPr>
            <w:tcW w:w="361" w:type="dxa"/>
            <w:tcBorders>
              <w:top w:val="single" w:sz="4" w:space="0" w:color="000000"/>
              <w:left w:val="single" w:sz="4" w:space="0" w:color="000000"/>
              <w:bottom w:val="single" w:sz="4" w:space="0" w:color="000000"/>
              <w:right w:val="single" w:sz="4" w:space="0" w:color="000000"/>
            </w:tcBorders>
            <w:shd w:val="clear" w:color="auto" w:fill="auto"/>
          </w:tcPr>
          <w:p w14:paraId="0960C638" w14:textId="77777777" w:rsidR="00B55F54" w:rsidRDefault="00B55F54" w:rsidP="00FE58B1">
            <w:pPr>
              <w:tabs>
                <w:tab w:val="left" w:pos="5245"/>
              </w:tabs>
              <w:spacing w:before="240"/>
              <w:jc w:val="both"/>
              <w:rPr>
                <w:rFonts w:ascii="Calibri" w:hAnsi="Calibri" w:cs="Calibri"/>
                <w:sz w:val="22"/>
                <w:szCs w:val="22"/>
              </w:rPr>
            </w:pPr>
            <w:r>
              <w:rPr>
                <w:rFonts w:ascii="Calibri" w:hAnsi="Calibri" w:cs="Calibri"/>
                <w:sz w:val="22"/>
                <w:szCs w:val="22"/>
              </w:rPr>
              <w:t>S</w:t>
            </w:r>
          </w:p>
        </w:tc>
        <w:tc>
          <w:tcPr>
            <w:tcW w:w="8026" w:type="dxa"/>
            <w:tcBorders>
              <w:top w:val="single" w:sz="4" w:space="0" w:color="000000"/>
              <w:left w:val="single" w:sz="4" w:space="0" w:color="000000"/>
              <w:bottom w:val="single" w:sz="4" w:space="0" w:color="000000"/>
              <w:right w:val="single" w:sz="4" w:space="0" w:color="000000"/>
            </w:tcBorders>
            <w:shd w:val="clear" w:color="auto" w:fill="auto"/>
          </w:tcPr>
          <w:p w14:paraId="60A0FEED" w14:textId="77777777" w:rsidR="00B55F54" w:rsidRDefault="00B55F54" w:rsidP="00FE58B1">
            <w:pPr>
              <w:tabs>
                <w:tab w:val="left" w:pos="0"/>
                <w:tab w:val="left" w:pos="5245"/>
              </w:tabs>
              <w:spacing w:before="240"/>
              <w:ind w:left="34"/>
              <w:jc w:val="both"/>
            </w:pPr>
            <w:r>
              <w:rPr>
                <w:rFonts w:ascii="Calibri" w:hAnsi="Calibri" w:cs="Calibri"/>
                <w:sz w:val="22"/>
                <w:szCs w:val="22"/>
              </w:rPr>
              <w:t>Projekt neplní/nesplnil stanovené cíle, podmínky stanovené smlouvou nebyly ze strany příjemce dodrženy. Výsledek hodnocení Projektu v této kategorii znamená neplnění podmínek smlouvy a uplatnění sankcí je třeba posuzovat v souladu s článkem 9 smlouvy. V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Výsledek hodnocení v této kategorii v posledním roce řešení Projektu bude spojen s uplatněním sankce, která může mít i formu úplného odnětí podpory, požadavku na její vrácení nebo vrácení její části podle článku 10 smlouvy.</w:t>
            </w:r>
          </w:p>
        </w:tc>
      </w:tr>
    </w:tbl>
    <w:p w14:paraId="65EE1AD0" w14:textId="77777777" w:rsidR="00B55F54" w:rsidRDefault="00B55F54" w:rsidP="00403662">
      <w:pPr>
        <w:pStyle w:val="Odstavecseseznamem3"/>
        <w:numPr>
          <w:ilvl w:val="0"/>
          <w:numId w:val="24"/>
        </w:numPr>
        <w:tabs>
          <w:tab w:val="left" w:pos="567"/>
          <w:tab w:val="left" w:pos="851"/>
          <w:tab w:val="left" w:pos="5245"/>
        </w:tabs>
        <w:spacing w:before="240" w:after="120"/>
        <w:ind w:left="567" w:hanging="567"/>
        <w:jc w:val="both"/>
        <w:rPr>
          <w:rFonts w:ascii="Calibri" w:hAnsi="Calibri" w:cs="Calibri"/>
          <w:sz w:val="22"/>
          <w:szCs w:val="22"/>
        </w:rPr>
      </w:pPr>
      <w:r>
        <w:rPr>
          <w:rFonts w:ascii="Calibri" w:hAnsi="Calibri" w:cs="Calibr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7A87960B" w14:textId="77777777" w:rsidR="00B55F54" w:rsidRDefault="00B55F54" w:rsidP="00403662">
      <w:pPr>
        <w:numPr>
          <w:ilvl w:val="0"/>
          <w:numId w:val="24"/>
        </w:numPr>
        <w:tabs>
          <w:tab w:val="left" w:pos="567"/>
          <w:tab w:val="left" w:pos="5245"/>
        </w:tabs>
        <w:suppressAutoHyphens/>
        <w:spacing w:before="240" w:after="120" w:line="100" w:lineRule="atLeast"/>
        <w:ind w:left="567" w:hanging="567"/>
        <w:jc w:val="both"/>
        <w:rPr>
          <w:rFonts w:ascii="Calibri" w:hAnsi="Calibri" w:cs="Calibri"/>
          <w:sz w:val="22"/>
          <w:szCs w:val="22"/>
        </w:rPr>
      </w:pPr>
      <w:r>
        <w:rPr>
          <w:rFonts w:ascii="Calibri" w:hAnsi="Calibri" w:cs="Calibri"/>
          <w:sz w:val="22"/>
          <w:szCs w:val="22"/>
        </w:rPr>
        <w:t>Pro účely kontroly Projektu v průběhu a na konci jeho řešení má příjemce povinnost předložit poskytovateli ke schválení následující dokumenty:</w:t>
      </w:r>
    </w:p>
    <w:p w14:paraId="3E942732" w14:textId="77777777" w:rsidR="00B55F54" w:rsidRDefault="00B55F54" w:rsidP="00403662">
      <w:pPr>
        <w:pStyle w:val="Odstavecseseznamem3"/>
        <w:numPr>
          <w:ilvl w:val="1"/>
          <w:numId w:val="25"/>
        </w:numPr>
        <w:tabs>
          <w:tab w:val="left" w:pos="851"/>
        </w:tabs>
        <w:ind w:left="851" w:hanging="284"/>
        <w:jc w:val="both"/>
        <w:rPr>
          <w:rFonts w:ascii="Calibri" w:hAnsi="Calibri" w:cs="Calibri"/>
          <w:sz w:val="22"/>
          <w:szCs w:val="22"/>
        </w:rPr>
      </w:pPr>
      <w:r>
        <w:rPr>
          <w:rFonts w:ascii="Calibri" w:hAnsi="Calibri" w:cs="Calibri"/>
          <w:sz w:val="22"/>
          <w:szCs w:val="22"/>
        </w:rPr>
        <w:t>průběžnou zprávu o řešení Projektu, je-li podle ustanovení odst. 3) této přílohy vyžadována. Průběžná zpráva musí obsahovat</w:t>
      </w:r>
    </w:p>
    <w:p w14:paraId="54B0851A" w14:textId="77777777" w:rsidR="00B55F54" w:rsidRDefault="00B55F54" w:rsidP="00B55F54">
      <w:pPr>
        <w:tabs>
          <w:tab w:val="left" w:pos="851"/>
        </w:tabs>
        <w:ind w:left="567"/>
        <w:jc w:val="both"/>
        <w:rPr>
          <w:rFonts w:ascii="Calibri" w:hAnsi="Calibri" w:cs="Calibri"/>
          <w:sz w:val="22"/>
          <w:szCs w:val="22"/>
        </w:rPr>
      </w:pPr>
    </w:p>
    <w:p w14:paraId="12EF0B6B" w14:textId="77777777" w:rsidR="00B55F54" w:rsidRDefault="00B55F54" w:rsidP="00403662">
      <w:pPr>
        <w:pStyle w:val="Odstavecseseznamem3"/>
        <w:numPr>
          <w:ilvl w:val="0"/>
          <w:numId w:val="26"/>
        </w:numPr>
        <w:tabs>
          <w:tab w:val="left" w:pos="851"/>
        </w:tabs>
        <w:jc w:val="both"/>
        <w:rPr>
          <w:rFonts w:ascii="Calibri" w:hAnsi="Calibri" w:cs="Calibri"/>
          <w:sz w:val="22"/>
          <w:szCs w:val="22"/>
        </w:rPr>
      </w:pPr>
      <w:r>
        <w:rPr>
          <w:rFonts w:ascii="Calibri" w:hAnsi="Calibri" w:cs="Calibri"/>
          <w:sz w:val="22"/>
          <w:szCs w:val="22"/>
        </w:rPr>
        <w:t xml:space="preserve">informace o postupu prací na Projektu, </w:t>
      </w:r>
    </w:p>
    <w:p w14:paraId="7795BA98" w14:textId="77777777" w:rsidR="00B55F54" w:rsidRDefault="00B55F54" w:rsidP="00403662">
      <w:pPr>
        <w:pStyle w:val="Odstavecseseznamem3"/>
        <w:numPr>
          <w:ilvl w:val="0"/>
          <w:numId w:val="26"/>
        </w:numPr>
        <w:tabs>
          <w:tab w:val="left" w:pos="851"/>
        </w:tabs>
        <w:jc w:val="both"/>
        <w:rPr>
          <w:rFonts w:ascii="Calibri" w:hAnsi="Calibri" w:cs="Calibri"/>
          <w:sz w:val="22"/>
          <w:szCs w:val="22"/>
        </w:rPr>
      </w:pPr>
      <w:r>
        <w:rPr>
          <w:rFonts w:ascii="Calibri" w:hAnsi="Calibri" w:cs="Calibri"/>
          <w:sz w:val="22"/>
          <w:szCs w:val="22"/>
        </w:rPr>
        <w:t xml:space="preserve">zhodnocení dosažených dílčích cílů Projektu, </w:t>
      </w:r>
    </w:p>
    <w:p w14:paraId="4624584C" w14:textId="77777777" w:rsidR="00B55F54" w:rsidRDefault="00B55F54" w:rsidP="00403662">
      <w:pPr>
        <w:pStyle w:val="Odstavecseseznamem3"/>
        <w:numPr>
          <w:ilvl w:val="0"/>
          <w:numId w:val="26"/>
        </w:numPr>
        <w:tabs>
          <w:tab w:val="left" w:pos="851"/>
        </w:tabs>
        <w:jc w:val="both"/>
        <w:rPr>
          <w:rFonts w:ascii="Calibri" w:hAnsi="Calibri" w:cs="Calibri"/>
          <w:sz w:val="22"/>
          <w:szCs w:val="22"/>
        </w:rPr>
      </w:pPr>
      <w:r>
        <w:rPr>
          <w:rFonts w:ascii="Calibri" w:hAnsi="Calibri" w:cs="Calibri"/>
          <w:sz w:val="22"/>
          <w:szCs w:val="22"/>
        </w:rPr>
        <w:t xml:space="preserve">porovnání skutečně provedených prací na Projektu s plánovaným harmonogramem, </w:t>
      </w:r>
    </w:p>
    <w:p w14:paraId="7B5C37D8" w14:textId="77777777" w:rsidR="00B55F54" w:rsidRDefault="00B55F54" w:rsidP="00403662">
      <w:pPr>
        <w:pStyle w:val="Odstavecseseznamem3"/>
        <w:numPr>
          <w:ilvl w:val="0"/>
          <w:numId w:val="26"/>
        </w:numPr>
        <w:tabs>
          <w:tab w:val="left" w:pos="851"/>
        </w:tabs>
        <w:jc w:val="both"/>
        <w:rPr>
          <w:rFonts w:ascii="Calibri" w:hAnsi="Calibri" w:cs="Calibri"/>
          <w:sz w:val="22"/>
          <w:szCs w:val="22"/>
        </w:rPr>
      </w:pPr>
      <w:r>
        <w:rPr>
          <w:rFonts w:ascii="Calibri" w:hAnsi="Calibri" w:cs="Calibri"/>
          <w:sz w:val="22"/>
          <w:szCs w:val="22"/>
        </w:rPr>
        <w:t xml:space="preserve">přehled a zdůvodnění případných změn, které během řešení Projektu nastaly oproti původním plánům v harmonogramu a rozpočtu, včetně uvedení stanoviska poskytovatele, </w:t>
      </w:r>
    </w:p>
    <w:p w14:paraId="1BD74A50" w14:textId="77777777" w:rsidR="00B55F54" w:rsidRDefault="00B55F54" w:rsidP="00403662">
      <w:pPr>
        <w:pStyle w:val="Odstavecseseznamem3"/>
        <w:numPr>
          <w:ilvl w:val="0"/>
          <w:numId w:val="26"/>
        </w:numPr>
        <w:tabs>
          <w:tab w:val="left" w:pos="851"/>
        </w:tabs>
        <w:jc w:val="both"/>
        <w:rPr>
          <w:rFonts w:ascii="Calibri" w:hAnsi="Calibri" w:cs="Calibri"/>
          <w:sz w:val="22"/>
          <w:szCs w:val="22"/>
        </w:rPr>
      </w:pPr>
      <w:r>
        <w:rPr>
          <w:rFonts w:ascii="Calibri" w:hAnsi="Calibri" w:cs="Calibri"/>
          <w:sz w:val="22"/>
          <w:szCs w:val="22"/>
        </w:rPr>
        <w:t xml:space="preserve">porovnání výše skutečně vynaložených uznaných nákladů a výše skutečně čerpané podpory s plánovaným rozpočtem, </w:t>
      </w:r>
    </w:p>
    <w:p w14:paraId="2D4AA7D2" w14:textId="77777777" w:rsidR="00B55F54" w:rsidRDefault="00B55F54" w:rsidP="00403662">
      <w:pPr>
        <w:pStyle w:val="Odstavecseseznamem3"/>
        <w:numPr>
          <w:ilvl w:val="0"/>
          <w:numId w:val="26"/>
        </w:numPr>
        <w:tabs>
          <w:tab w:val="left" w:pos="851"/>
          <w:tab w:val="left" w:pos="1418"/>
        </w:tabs>
        <w:jc w:val="both"/>
        <w:rPr>
          <w:rFonts w:ascii="Calibri" w:hAnsi="Calibri" w:cs="Calibri"/>
          <w:sz w:val="22"/>
          <w:szCs w:val="22"/>
        </w:rPr>
      </w:pPr>
      <w:r>
        <w:rPr>
          <w:rFonts w:ascii="Calibri" w:hAnsi="Calibri" w:cs="Calibri"/>
          <w:sz w:val="22"/>
          <w:szCs w:val="22"/>
        </w:rPr>
        <w:t xml:space="preserve">porovnání skutečných výstupů Projektu s daty zveřejněnými příjemcem, </w:t>
      </w:r>
    </w:p>
    <w:p w14:paraId="2414E514" w14:textId="77777777" w:rsidR="00B55F54" w:rsidRDefault="00B55F54" w:rsidP="00403662">
      <w:pPr>
        <w:pStyle w:val="Odstavecseseznamem3"/>
        <w:numPr>
          <w:ilvl w:val="0"/>
          <w:numId w:val="26"/>
        </w:numPr>
        <w:tabs>
          <w:tab w:val="left" w:pos="851"/>
        </w:tabs>
        <w:jc w:val="both"/>
        <w:rPr>
          <w:rFonts w:ascii="Calibri" w:hAnsi="Calibri" w:cs="Calibri"/>
          <w:sz w:val="22"/>
          <w:szCs w:val="22"/>
        </w:rPr>
      </w:pPr>
      <w:r>
        <w:rPr>
          <w:rFonts w:ascii="Calibri" w:hAnsi="Calibri" w:cs="Calibri"/>
          <w:sz w:val="22"/>
          <w:szCs w:val="22"/>
        </w:rPr>
        <w:t xml:space="preserve">roční vyúčtování uznaných nákladů Projektu, včetně souhrnného a položkového výpisu nákladů z účetní evidence, za monitorovací období. </w:t>
      </w:r>
    </w:p>
    <w:p w14:paraId="50A4F62C" w14:textId="77777777" w:rsidR="00B55F54" w:rsidRDefault="00B55F54" w:rsidP="00B55F54">
      <w:pPr>
        <w:tabs>
          <w:tab w:val="left" w:pos="851"/>
        </w:tabs>
        <w:ind w:left="617"/>
        <w:jc w:val="both"/>
        <w:rPr>
          <w:rFonts w:ascii="Calibri" w:hAnsi="Calibri" w:cs="Calibri"/>
          <w:sz w:val="22"/>
          <w:szCs w:val="22"/>
        </w:rPr>
      </w:pPr>
    </w:p>
    <w:p w14:paraId="6384E1E1" w14:textId="77777777" w:rsidR="00B55F54" w:rsidRDefault="00B55F54" w:rsidP="00B55F54">
      <w:pPr>
        <w:tabs>
          <w:tab w:val="left" w:pos="851"/>
        </w:tabs>
        <w:ind w:left="617"/>
        <w:jc w:val="both"/>
        <w:rPr>
          <w:rFonts w:ascii="Calibri" w:hAnsi="Calibri" w:cs="Calibri"/>
          <w:sz w:val="22"/>
          <w:szCs w:val="22"/>
        </w:rPr>
      </w:pPr>
      <w:r>
        <w:rPr>
          <w:rFonts w:ascii="Calibri" w:hAnsi="Calibri" w:cs="Calibri"/>
          <w:sz w:val="22"/>
          <w:szCs w:val="22"/>
        </w:rPr>
        <w:t xml:space="preserve">V rámci průběžného hodnocení je rovněž posuzováno plnění informační povinnosti příjemce a předávání informací do IS </w:t>
      </w:r>
      <w:proofErr w:type="spellStart"/>
      <w:r>
        <w:rPr>
          <w:rFonts w:ascii="Calibri" w:hAnsi="Calibri" w:cs="Calibri"/>
          <w:sz w:val="22"/>
          <w:szCs w:val="22"/>
        </w:rPr>
        <w:t>VaVaI</w:t>
      </w:r>
      <w:proofErr w:type="spellEnd"/>
      <w:r>
        <w:rPr>
          <w:rFonts w:ascii="Calibri" w:hAnsi="Calibri" w:cs="Calibri"/>
          <w:sz w:val="22"/>
          <w:szCs w:val="22"/>
        </w:rPr>
        <w:t>. Povinnou přílohou průběžné zprávy jsou dva oponentní posudky dvou nezávislých oponentů a zápis z oponentního řízení. Průběžné oponentní řízení se provádí podle pokynů poskytovatele</w:t>
      </w:r>
      <w:r>
        <w:rPr>
          <w:rStyle w:val="Znakapoznpodarou"/>
        </w:rPr>
        <w:footnoteReference w:id="2"/>
      </w:r>
      <w:r>
        <w:rPr>
          <w:rFonts w:ascii="Calibri" w:hAnsi="Calibri" w:cs="Calibri"/>
          <w:sz w:val="22"/>
          <w:szCs w:val="22"/>
        </w:rPr>
        <w:t>;</w:t>
      </w:r>
    </w:p>
    <w:p w14:paraId="7BDA6427" w14:textId="77777777" w:rsidR="00B55F54" w:rsidRDefault="00B55F54" w:rsidP="00B55F54">
      <w:pPr>
        <w:pStyle w:val="Odstavecseseznamem3"/>
        <w:tabs>
          <w:tab w:val="left" w:pos="851"/>
        </w:tabs>
        <w:ind w:left="851" w:hanging="284"/>
        <w:jc w:val="both"/>
        <w:rPr>
          <w:rFonts w:ascii="Calibri" w:hAnsi="Calibri" w:cs="Calibri"/>
          <w:sz w:val="22"/>
          <w:szCs w:val="22"/>
        </w:rPr>
      </w:pPr>
    </w:p>
    <w:p w14:paraId="04413032" w14:textId="77777777" w:rsidR="00B55F54" w:rsidRDefault="00B55F54" w:rsidP="00403662">
      <w:pPr>
        <w:pStyle w:val="Odstavecseseznamem3"/>
        <w:numPr>
          <w:ilvl w:val="1"/>
          <w:numId w:val="25"/>
        </w:numPr>
        <w:tabs>
          <w:tab w:val="left" w:pos="851"/>
        </w:tabs>
        <w:ind w:left="851" w:hanging="284"/>
        <w:jc w:val="both"/>
        <w:rPr>
          <w:rFonts w:ascii="Calibri" w:hAnsi="Calibri" w:cs="Calibri"/>
          <w:sz w:val="22"/>
          <w:szCs w:val="22"/>
        </w:rPr>
      </w:pPr>
      <w:r>
        <w:rPr>
          <w:rFonts w:ascii="Calibri" w:hAnsi="Calibri" w:cs="Calibri"/>
          <w:sz w:val="22"/>
          <w:szCs w:val="22"/>
        </w:rPr>
        <w:t>závěrečnou zprávu o řešení Projektu, která obsahuje</w:t>
      </w:r>
    </w:p>
    <w:p w14:paraId="53E2A3BD" w14:textId="77777777" w:rsidR="00B55F54" w:rsidRDefault="00B55F54" w:rsidP="00B55F54">
      <w:pPr>
        <w:tabs>
          <w:tab w:val="left" w:pos="851"/>
        </w:tabs>
        <w:ind w:left="567"/>
        <w:jc w:val="both"/>
        <w:rPr>
          <w:rFonts w:ascii="Calibri" w:hAnsi="Calibri" w:cs="Calibri"/>
          <w:sz w:val="22"/>
          <w:szCs w:val="22"/>
        </w:rPr>
      </w:pPr>
    </w:p>
    <w:p w14:paraId="38B05EA1" w14:textId="77777777" w:rsidR="00B55F54" w:rsidRDefault="00B55F54" w:rsidP="00403662">
      <w:pPr>
        <w:pStyle w:val="Odstavecseseznamem3"/>
        <w:numPr>
          <w:ilvl w:val="0"/>
          <w:numId w:val="26"/>
        </w:numPr>
        <w:tabs>
          <w:tab w:val="left" w:pos="851"/>
        </w:tabs>
        <w:jc w:val="both"/>
        <w:rPr>
          <w:rFonts w:ascii="Calibri" w:hAnsi="Calibri" w:cs="Calibri"/>
          <w:sz w:val="22"/>
          <w:szCs w:val="22"/>
        </w:rPr>
      </w:pPr>
      <w:r>
        <w:rPr>
          <w:rFonts w:ascii="Calibri" w:hAnsi="Calibri" w:cs="Calibri"/>
          <w:sz w:val="22"/>
          <w:szCs w:val="22"/>
        </w:rPr>
        <w:t>veškeré informace o průběhu řešení Projektu v posledním kalendářním roce a za celé období řešení Projektu (tj. ode dne oznámeného zahájení Projektu do dne jeho ukončení),</w:t>
      </w:r>
    </w:p>
    <w:p w14:paraId="612B1F94" w14:textId="77777777" w:rsidR="00B55F54" w:rsidRDefault="00B55F54" w:rsidP="00403662">
      <w:pPr>
        <w:pStyle w:val="Odstavecseseznamem3"/>
        <w:numPr>
          <w:ilvl w:val="0"/>
          <w:numId w:val="26"/>
        </w:numPr>
        <w:tabs>
          <w:tab w:val="left" w:pos="851"/>
        </w:tabs>
        <w:jc w:val="both"/>
        <w:rPr>
          <w:rFonts w:ascii="Calibri" w:hAnsi="Calibri" w:cs="Calibri"/>
          <w:sz w:val="22"/>
          <w:szCs w:val="22"/>
        </w:rPr>
      </w:pPr>
      <w:r>
        <w:rPr>
          <w:rFonts w:ascii="Calibri" w:hAnsi="Calibri" w:cs="Calibri"/>
          <w:sz w:val="22"/>
          <w:szCs w:val="22"/>
        </w:rPr>
        <w:t>souhrnné zhodnocení a přehled dosažených výsledků a výstupů s ohledem na všechny stanovené cíle,</w:t>
      </w:r>
    </w:p>
    <w:p w14:paraId="4E67497B" w14:textId="77777777" w:rsidR="00B55F54" w:rsidRDefault="00B55F54" w:rsidP="00403662">
      <w:pPr>
        <w:pStyle w:val="Odstavecseseznamem3"/>
        <w:numPr>
          <w:ilvl w:val="0"/>
          <w:numId w:val="26"/>
        </w:numPr>
        <w:tabs>
          <w:tab w:val="left" w:pos="851"/>
        </w:tabs>
        <w:jc w:val="both"/>
        <w:rPr>
          <w:rFonts w:ascii="Calibri" w:hAnsi="Calibri" w:cs="Calibri"/>
          <w:sz w:val="22"/>
          <w:szCs w:val="22"/>
        </w:rPr>
      </w:pPr>
      <w:r>
        <w:rPr>
          <w:rFonts w:ascii="Calibri" w:hAnsi="Calibri" w:cs="Calibri"/>
          <w:sz w:val="22"/>
          <w:szCs w:val="22"/>
        </w:rPr>
        <w:t xml:space="preserve">plnění předepsaných indikátorů, </w:t>
      </w:r>
    </w:p>
    <w:p w14:paraId="6B7ACFEB" w14:textId="77777777" w:rsidR="00B55F54" w:rsidRDefault="00B55F54" w:rsidP="00403662">
      <w:pPr>
        <w:pStyle w:val="Odstavecseseznamem3"/>
        <w:numPr>
          <w:ilvl w:val="0"/>
          <w:numId w:val="26"/>
        </w:numPr>
        <w:tabs>
          <w:tab w:val="left" w:pos="851"/>
        </w:tabs>
        <w:jc w:val="both"/>
        <w:rPr>
          <w:rFonts w:ascii="Calibri" w:hAnsi="Calibri" w:cs="Calibri"/>
          <w:sz w:val="22"/>
          <w:szCs w:val="22"/>
        </w:rPr>
      </w:pPr>
      <w:r>
        <w:rPr>
          <w:rFonts w:ascii="Calibri" w:hAnsi="Calibri" w:cs="Calibri"/>
          <w:sz w:val="22"/>
          <w:szCs w:val="22"/>
        </w:rPr>
        <w:t xml:space="preserve">vyúčtování celkových uznaných nákladů Projektu a přehled vynaložených nákladů včetně specifikace jejich položek a souhrnného a položkového výpisu z účetní evidence, </w:t>
      </w:r>
    </w:p>
    <w:p w14:paraId="61875B36" w14:textId="77777777" w:rsidR="00B55F54" w:rsidRDefault="00B55F54" w:rsidP="00403662">
      <w:pPr>
        <w:pStyle w:val="Odstavecseseznamem3"/>
        <w:numPr>
          <w:ilvl w:val="0"/>
          <w:numId w:val="26"/>
        </w:numPr>
        <w:tabs>
          <w:tab w:val="left" w:pos="851"/>
        </w:tabs>
        <w:jc w:val="both"/>
        <w:rPr>
          <w:rFonts w:ascii="Calibri" w:hAnsi="Calibri" w:cs="Calibri"/>
          <w:sz w:val="22"/>
          <w:szCs w:val="22"/>
        </w:rPr>
      </w:pPr>
      <w:r>
        <w:rPr>
          <w:rFonts w:ascii="Calibri" w:hAnsi="Calibri" w:cs="Calibri"/>
          <w:sz w:val="22"/>
          <w:szCs w:val="22"/>
        </w:rPr>
        <w:t xml:space="preserve">výpis o čerpání přidělené podpory Projektu, </w:t>
      </w:r>
    </w:p>
    <w:p w14:paraId="20C315BD" w14:textId="77777777" w:rsidR="00B55F54" w:rsidRDefault="00B55F54" w:rsidP="00403662">
      <w:pPr>
        <w:pStyle w:val="Odstavecseseznamem3"/>
        <w:numPr>
          <w:ilvl w:val="0"/>
          <w:numId w:val="26"/>
        </w:numPr>
        <w:tabs>
          <w:tab w:val="left" w:pos="851"/>
        </w:tabs>
        <w:jc w:val="both"/>
        <w:rPr>
          <w:rFonts w:ascii="Calibri" w:hAnsi="Calibri" w:cs="Calibri"/>
          <w:sz w:val="22"/>
          <w:szCs w:val="22"/>
        </w:rPr>
      </w:pPr>
      <w:r>
        <w:rPr>
          <w:rFonts w:ascii="Calibri" w:hAnsi="Calibri" w:cs="Calibri"/>
          <w:sz w:val="22"/>
          <w:szCs w:val="22"/>
        </w:rPr>
        <w:t>přehled a zdůvodnění případných změn, které během řešení Projektu nastaly oproti původním plánům v harmonogramu a rozpočtu, včetně uvedení stanoviska poskytovatele.</w:t>
      </w:r>
    </w:p>
    <w:p w14:paraId="7725B572" w14:textId="77777777" w:rsidR="00B55F54" w:rsidRDefault="00B55F54" w:rsidP="00B55F54">
      <w:pPr>
        <w:ind w:left="131"/>
        <w:jc w:val="both"/>
        <w:rPr>
          <w:rFonts w:ascii="Calibri" w:hAnsi="Calibri" w:cs="Calibri"/>
          <w:sz w:val="22"/>
          <w:szCs w:val="22"/>
        </w:rPr>
      </w:pPr>
    </w:p>
    <w:p w14:paraId="7CAEC2AF" w14:textId="77777777" w:rsidR="00B55F54" w:rsidRDefault="00B55F54" w:rsidP="00B55F54">
      <w:pPr>
        <w:ind w:left="131"/>
        <w:jc w:val="both"/>
        <w:rPr>
          <w:rFonts w:ascii="Calibri" w:hAnsi="Calibri" w:cs="Calibri"/>
          <w:sz w:val="22"/>
          <w:szCs w:val="22"/>
        </w:rPr>
      </w:pPr>
      <w:r>
        <w:rPr>
          <w:rFonts w:ascii="Calibri" w:hAnsi="Calibri" w:cs="Calibr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Pr>
          <w:rFonts w:ascii="Calibri" w:hAnsi="Calibri" w:cs="Calibri"/>
          <w:sz w:val="22"/>
          <w:szCs w:val="22"/>
          <w:vertAlign w:val="superscript"/>
        </w:rPr>
        <w:t>1</w:t>
      </w:r>
      <w:r>
        <w:rPr>
          <w:rFonts w:ascii="Calibri" w:hAnsi="Calibri" w:cs="Calibri"/>
          <w:sz w:val="22"/>
          <w:szCs w:val="22"/>
        </w:rPr>
        <w:t>;</w:t>
      </w:r>
    </w:p>
    <w:p w14:paraId="576F9F8B" w14:textId="77777777" w:rsidR="00B55F54" w:rsidRDefault="00B55F54" w:rsidP="00B55F54">
      <w:pPr>
        <w:pStyle w:val="Odstavecseseznamem3"/>
        <w:rPr>
          <w:rFonts w:ascii="Calibri" w:hAnsi="Calibri" w:cs="Calibri"/>
          <w:sz w:val="22"/>
          <w:szCs w:val="22"/>
        </w:rPr>
      </w:pPr>
    </w:p>
    <w:p w14:paraId="70488DF5" w14:textId="77777777" w:rsidR="00B55F54" w:rsidRDefault="00B55F54" w:rsidP="00403662">
      <w:pPr>
        <w:pStyle w:val="Odstavecseseznamem3"/>
        <w:numPr>
          <w:ilvl w:val="1"/>
          <w:numId w:val="25"/>
        </w:numPr>
        <w:tabs>
          <w:tab w:val="left" w:pos="851"/>
        </w:tabs>
        <w:ind w:left="851" w:hanging="284"/>
        <w:rPr>
          <w:rFonts w:ascii="Calibri" w:hAnsi="Calibri" w:cs="Calibri"/>
          <w:sz w:val="22"/>
          <w:szCs w:val="22"/>
        </w:rPr>
      </w:pPr>
      <w:r>
        <w:rPr>
          <w:rFonts w:ascii="Calibri" w:hAnsi="Calibri" w:cs="Calibri"/>
          <w:sz w:val="22"/>
          <w:szCs w:val="22"/>
        </w:rPr>
        <w:t>dodatečné zprávy, tj. jakékoliv další zprávy vyžádané poskytovatelem za účelem kontroly.</w:t>
      </w:r>
    </w:p>
    <w:p w14:paraId="2A7AD083" w14:textId="77777777" w:rsidR="00B55F54" w:rsidRDefault="00B55F54" w:rsidP="00B55F54">
      <w:pPr>
        <w:pStyle w:val="Odstavecseseznamem3"/>
        <w:rPr>
          <w:rFonts w:ascii="Calibri" w:hAnsi="Calibri" w:cs="Calibri"/>
          <w:sz w:val="22"/>
          <w:szCs w:val="22"/>
        </w:rPr>
      </w:pPr>
    </w:p>
    <w:p w14:paraId="449E09A1" w14:textId="77777777" w:rsidR="00B55F54" w:rsidRDefault="00B55F54" w:rsidP="00403662">
      <w:pPr>
        <w:numPr>
          <w:ilvl w:val="0"/>
          <w:numId w:val="24"/>
        </w:numPr>
        <w:tabs>
          <w:tab w:val="left" w:pos="567"/>
        </w:tabs>
        <w:suppressAutoHyphens/>
        <w:spacing w:before="240" w:after="120" w:line="100" w:lineRule="atLeast"/>
        <w:ind w:left="567" w:hanging="567"/>
        <w:jc w:val="both"/>
        <w:rPr>
          <w:rFonts w:ascii="Calibri" w:hAnsi="Calibri" w:cs="Calibri"/>
          <w:sz w:val="22"/>
          <w:szCs w:val="22"/>
        </w:rPr>
      </w:pPr>
      <w:r>
        <w:rPr>
          <w:rFonts w:ascii="Calibri" w:hAnsi="Calibri" w:cs="Calibri"/>
          <w:sz w:val="22"/>
          <w:szCs w:val="22"/>
        </w:rPr>
        <w:t xml:space="preserve">Příjemce zpracuje dokumenty podle odst. 6 této přílohy v rozsahu a formátech podle pokynů poskytovatele, a předkládá je poskytovateli pouze v digitální podobě jako datovou zprávu do datové schránky poskytovatele s ID </w:t>
      </w:r>
      <w:proofErr w:type="spellStart"/>
      <w:r>
        <w:rPr>
          <w:rFonts w:ascii="Calibri" w:hAnsi="Calibri" w:cs="Calibri"/>
          <w:sz w:val="22"/>
          <w:szCs w:val="22"/>
        </w:rPr>
        <w:t>vidaawt</w:t>
      </w:r>
      <w:proofErr w:type="spellEnd"/>
      <w:r>
        <w:rPr>
          <w:rFonts w:ascii="Calibri" w:hAnsi="Calibri" w:cs="Calibri"/>
          <w:sz w:val="22"/>
          <w:szCs w:val="22"/>
        </w:rPr>
        <w:t xml:space="preserve">. </w:t>
      </w:r>
    </w:p>
    <w:p w14:paraId="7DE44FBC" w14:textId="77777777" w:rsidR="00B55F54" w:rsidRDefault="00B55F54" w:rsidP="00403662">
      <w:pPr>
        <w:numPr>
          <w:ilvl w:val="0"/>
          <w:numId w:val="24"/>
        </w:numPr>
        <w:tabs>
          <w:tab w:val="clear" w:pos="644"/>
          <w:tab w:val="num" w:pos="567"/>
        </w:tabs>
        <w:suppressAutoHyphens/>
        <w:spacing w:before="240" w:after="120" w:line="100" w:lineRule="atLeast"/>
        <w:ind w:left="567" w:hanging="567"/>
        <w:jc w:val="both"/>
        <w:rPr>
          <w:rFonts w:ascii="Calibri" w:hAnsi="Calibri" w:cs="Calibri"/>
          <w:sz w:val="22"/>
          <w:szCs w:val="22"/>
        </w:rPr>
      </w:pPr>
      <w:r>
        <w:rPr>
          <w:rFonts w:ascii="Calibri" w:hAnsi="Calibri" w:cs="Calibr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Pr>
          <w:rFonts w:ascii="Calibri" w:hAnsi="Calibri" w:cs="Calibri"/>
          <w:b/>
          <w:sz w:val="22"/>
          <w:szCs w:val="22"/>
        </w:rPr>
        <w:t>30. ledna</w:t>
      </w:r>
      <w:r>
        <w:rPr>
          <w:rFonts w:ascii="Calibri" w:hAnsi="Calibri" w:cs="Calibri"/>
          <w:sz w:val="22"/>
          <w:szCs w:val="22"/>
        </w:rPr>
        <w:t xml:space="preserve"> následujícího kalendářního roku. Poskytovatel si může vyžádat mimořádné předložení průběžné zprávy o řešení Projektu i mimo výše uvedené termíny.</w:t>
      </w:r>
    </w:p>
    <w:p w14:paraId="3AD3CEDE" w14:textId="77777777" w:rsidR="00B55F54" w:rsidRDefault="00B55F54" w:rsidP="00403662">
      <w:pPr>
        <w:numPr>
          <w:ilvl w:val="0"/>
          <w:numId w:val="24"/>
        </w:numPr>
        <w:tabs>
          <w:tab w:val="clear" w:pos="644"/>
          <w:tab w:val="num" w:pos="567"/>
        </w:tabs>
        <w:suppressAutoHyphens/>
        <w:spacing w:before="240" w:after="120" w:line="100" w:lineRule="atLeast"/>
        <w:ind w:left="567" w:hanging="567"/>
        <w:jc w:val="both"/>
        <w:rPr>
          <w:rFonts w:ascii="Calibri" w:hAnsi="Calibri" w:cs="Calibri"/>
          <w:sz w:val="22"/>
          <w:szCs w:val="22"/>
        </w:rPr>
      </w:pPr>
      <w:r>
        <w:rPr>
          <w:rFonts w:ascii="Calibri" w:hAnsi="Calibri" w:cs="Calibri"/>
          <w:sz w:val="22"/>
          <w:szCs w:val="22"/>
        </w:rPr>
        <w:t xml:space="preserve">Příjemce předkládá závěrečnou zprávu podle odst. 6 písm. b) této přílohy poskytovateli nejdéle do </w:t>
      </w:r>
      <w:r>
        <w:rPr>
          <w:rFonts w:ascii="Calibri" w:hAnsi="Calibri" w:cs="Calibri"/>
          <w:b/>
          <w:sz w:val="22"/>
          <w:szCs w:val="22"/>
        </w:rPr>
        <w:t>30 kalendářních dnů</w:t>
      </w:r>
      <w:r>
        <w:rPr>
          <w:rFonts w:ascii="Calibri" w:hAnsi="Calibri" w:cs="Calibri"/>
          <w:sz w:val="22"/>
          <w:szCs w:val="22"/>
        </w:rPr>
        <w:t xml:space="preserve"> po ukončení Projektu podle článku 3 odst. 2 smlouvy. </w:t>
      </w:r>
    </w:p>
    <w:p w14:paraId="6AB3DFF4" w14:textId="77777777" w:rsidR="00B55F54" w:rsidRDefault="00B55F54" w:rsidP="00403662">
      <w:pPr>
        <w:numPr>
          <w:ilvl w:val="0"/>
          <w:numId w:val="24"/>
        </w:numPr>
        <w:tabs>
          <w:tab w:val="left" w:pos="567"/>
        </w:tabs>
        <w:suppressAutoHyphens/>
        <w:spacing w:before="240" w:after="120" w:line="100" w:lineRule="atLeast"/>
        <w:ind w:left="567" w:hanging="567"/>
        <w:jc w:val="both"/>
        <w:rPr>
          <w:rFonts w:ascii="Calibri" w:hAnsi="Calibri" w:cs="Calibri"/>
          <w:sz w:val="22"/>
          <w:szCs w:val="22"/>
        </w:rPr>
      </w:pPr>
      <w:r>
        <w:rPr>
          <w:rFonts w:ascii="Calibri" w:hAnsi="Calibri" w:cs="Calibri"/>
          <w:sz w:val="22"/>
          <w:szCs w:val="22"/>
        </w:rPr>
        <w:t xml:space="preserve">Poskytovatel je oprávněn nařídit příjemci uspořádat kontrolní den kdykoli v průběhu řešení Projektu a předložené zprávy podle odst. 6 této přílohy nechat v rámci kontrolního dne posoudit kontrolní komisí. Kontrolní den se provádí podle pokynů poskytovatele.   </w:t>
      </w:r>
    </w:p>
    <w:p w14:paraId="11A39485" w14:textId="77777777" w:rsidR="00B55F54" w:rsidRDefault="00B55F54" w:rsidP="00403662">
      <w:pPr>
        <w:numPr>
          <w:ilvl w:val="0"/>
          <w:numId w:val="24"/>
        </w:numPr>
        <w:tabs>
          <w:tab w:val="left" w:pos="567"/>
        </w:tabs>
        <w:suppressAutoHyphens/>
        <w:spacing w:before="240" w:after="120" w:line="100" w:lineRule="atLeast"/>
        <w:ind w:left="567" w:hanging="567"/>
        <w:jc w:val="both"/>
        <w:rPr>
          <w:rFonts w:ascii="Calibri" w:hAnsi="Calibri" w:cs="Calibri"/>
          <w:sz w:val="22"/>
          <w:szCs w:val="22"/>
        </w:rPr>
      </w:pPr>
      <w:r>
        <w:rPr>
          <w:rFonts w:ascii="Calibri" w:hAnsi="Calibri" w:cs="Calibri"/>
          <w:sz w:val="22"/>
          <w:szCs w:val="22"/>
        </w:rPr>
        <w:t>Oponentní řízení nebo kontrolní den organizačně a finančně zajišťuje příjemce a konají se zpravidla 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4B8575FA" w14:textId="77777777" w:rsidR="00B55F54" w:rsidRDefault="00B55F54" w:rsidP="00403662">
      <w:pPr>
        <w:numPr>
          <w:ilvl w:val="0"/>
          <w:numId w:val="24"/>
        </w:numPr>
        <w:tabs>
          <w:tab w:val="left" w:pos="567"/>
        </w:tabs>
        <w:suppressAutoHyphens/>
        <w:spacing w:before="240" w:after="120" w:line="100" w:lineRule="atLeast"/>
        <w:ind w:left="567" w:hanging="567"/>
        <w:jc w:val="both"/>
        <w:rPr>
          <w:rFonts w:ascii="Calibri" w:hAnsi="Calibri" w:cs="Calibri"/>
          <w:sz w:val="22"/>
          <w:szCs w:val="22"/>
        </w:rPr>
      </w:pPr>
      <w:r>
        <w:rPr>
          <w:rFonts w:ascii="Calibri" w:hAnsi="Calibri" w:cs="Calibri"/>
          <w:sz w:val="22"/>
          <w:szCs w:val="22"/>
        </w:rPr>
        <w:t>Oponentní rada při oponentním řízení a kontrolní komise při kontrolním dnu a jednáních souvisejících s průběhem řešení a ukončením Projekt postupují zejména v souladu se zákonem č. 130/2002 Sb., pokyny poskytovatele a Metodikou hodnocení výsledků výzkumných organizací a hodnocení výsledků ukončených programů schvalovanou vládou ČR a platnou pro hodnocení uplynulého kalendářního roku.</w:t>
      </w:r>
    </w:p>
    <w:p w14:paraId="5A0BD27B" w14:textId="0B78413E" w:rsidR="00B55F54" w:rsidRDefault="00B55F54" w:rsidP="00403662">
      <w:pPr>
        <w:numPr>
          <w:ilvl w:val="0"/>
          <w:numId w:val="24"/>
        </w:numPr>
        <w:tabs>
          <w:tab w:val="left" w:pos="567"/>
        </w:tabs>
        <w:suppressAutoHyphens/>
        <w:spacing w:before="240" w:after="120" w:line="100" w:lineRule="atLeast"/>
        <w:ind w:left="567" w:hanging="567"/>
        <w:jc w:val="both"/>
      </w:pPr>
      <w:r>
        <w:rPr>
          <w:rFonts w:ascii="Calibri" w:hAnsi="Calibri" w:cs="Calibr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Pr>
          <w:rFonts w:ascii="Calibri" w:hAnsi="Calibri" w:cs="Calibri"/>
          <w:b/>
          <w:sz w:val="22"/>
          <w:szCs w:val="22"/>
        </w:rPr>
        <w:t>7 kalendářních dnů</w:t>
      </w:r>
      <w:r>
        <w:rPr>
          <w:rFonts w:ascii="Calibri" w:hAnsi="Calibri" w:cs="Calibri"/>
          <w:sz w:val="22"/>
          <w:szCs w:val="22"/>
        </w:rPr>
        <w:t xml:space="preserve"> ode dne jeho konání.</w:t>
      </w:r>
    </w:p>
    <w:p w14:paraId="5A09363A" w14:textId="3844C0FA" w:rsidR="000002AF" w:rsidRDefault="000002AF" w:rsidP="000B7975">
      <w:pPr>
        <w:jc w:val="center"/>
        <w:rPr>
          <w:rFonts w:asciiTheme="minorHAnsi" w:hAnsiTheme="minorHAnsi" w:cstheme="minorHAnsi"/>
          <w:b/>
          <w:bCs/>
          <w:noProof/>
          <w:kern w:val="1"/>
          <w:sz w:val="22"/>
          <w:szCs w:val="22"/>
        </w:rPr>
      </w:pPr>
    </w:p>
    <w:p w14:paraId="40ABFB15" w14:textId="20CC1A50" w:rsidR="00B55F54" w:rsidRDefault="00B55F54" w:rsidP="000B7975">
      <w:pPr>
        <w:jc w:val="center"/>
        <w:rPr>
          <w:rFonts w:asciiTheme="minorHAnsi" w:hAnsiTheme="minorHAnsi" w:cstheme="minorHAnsi"/>
          <w:b/>
          <w:bCs/>
          <w:noProof/>
          <w:kern w:val="1"/>
          <w:sz w:val="22"/>
          <w:szCs w:val="22"/>
        </w:rPr>
      </w:pPr>
    </w:p>
    <w:p w14:paraId="511A460E" w14:textId="77FE5C80" w:rsidR="00B55F54" w:rsidRDefault="00B55F54" w:rsidP="000B7975">
      <w:pPr>
        <w:jc w:val="center"/>
        <w:rPr>
          <w:rFonts w:asciiTheme="minorHAnsi" w:hAnsiTheme="minorHAnsi" w:cstheme="minorHAnsi"/>
          <w:b/>
          <w:bCs/>
          <w:noProof/>
          <w:kern w:val="1"/>
          <w:sz w:val="22"/>
          <w:szCs w:val="22"/>
        </w:rPr>
      </w:pPr>
    </w:p>
    <w:p w14:paraId="742F9D66" w14:textId="61B6387B" w:rsidR="00B55F54" w:rsidRDefault="00B55F54" w:rsidP="000B7975">
      <w:pPr>
        <w:jc w:val="center"/>
        <w:rPr>
          <w:rFonts w:asciiTheme="minorHAnsi" w:hAnsiTheme="minorHAnsi" w:cstheme="minorHAnsi"/>
          <w:b/>
          <w:bCs/>
          <w:noProof/>
          <w:kern w:val="1"/>
          <w:sz w:val="22"/>
          <w:szCs w:val="22"/>
        </w:rPr>
      </w:pPr>
    </w:p>
    <w:p w14:paraId="26A1AC37" w14:textId="2358722E" w:rsidR="00B55F54" w:rsidRDefault="00B55F54" w:rsidP="000B7975">
      <w:pPr>
        <w:jc w:val="center"/>
        <w:rPr>
          <w:rFonts w:asciiTheme="minorHAnsi" w:hAnsiTheme="minorHAnsi" w:cstheme="minorHAnsi"/>
          <w:b/>
          <w:bCs/>
          <w:noProof/>
          <w:kern w:val="1"/>
          <w:sz w:val="22"/>
          <w:szCs w:val="22"/>
        </w:rPr>
      </w:pPr>
    </w:p>
    <w:p w14:paraId="13210B08" w14:textId="75B0EDD9" w:rsidR="00B55F54" w:rsidRDefault="00B55F54" w:rsidP="000B7975">
      <w:pPr>
        <w:jc w:val="center"/>
        <w:rPr>
          <w:rFonts w:asciiTheme="minorHAnsi" w:hAnsiTheme="minorHAnsi" w:cstheme="minorHAnsi"/>
          <w:b/>
          <w:bCs/>
          <w:noProof/>
          <w:kern w:val="1"/>
          <w:sz w:val="22"/>
          <w:szCs w:val="22"/>
        </w:rPr>
      </w:pPr>
    </w:p>
    <w:p w14:paraId="1FA183A9" w14:textId="1244BE8B" w:rsidR="00B55F54" w:rsidRDefault="00B55F54" w:rsidP="000B7975">
      <w:pPr>
        <w:jc w:val="center"/>
        <w:rPr>
          <w:rFonts w:asciiTheme="minorHAnsi" w:hAnsiTheme="minorHAnsi" w:cstheme="minorHAnsi"/>
          <w:b/>
          <w:bCs/>
          <w:noProof/>
          <w:kern w:val="1"/>
          <w:sz w:val="22"/>
          <w:szCs w:val="22"/>
        </w:rPr>
      </w:pPr>
    </w:p>
    <w:p w14:paraId="724E8D4B" w14:textId="4A8F7C4B" w:rsidR="00B55F54" w:rsidRDefault="00B55F54" w:rsidP="000B7975">
      <w:pPr>
        <w:jc w:val="center"/>
        <w:rPr>
          <w:rFonts w:asciiTheme="minorHAnsi" w:hAnsiTheme="minorHAnsi" w:cstheme="minorHAnsi"/>
          <w:b/>
          <w:bCs/>
          <w:noProof/>
          <w:kern w:val="1"/>
          <w:sz w:val="22"/>
          <w:szCs w:val="22"/>
        </w:rPr>
      </w:pPr>
    </w:p>
    <w:p w14:paraId="7DA0216F" w14:textId="032F9783" w:rsidR="00B55F54" w:rsidRDefault="00B55F54" w:rsidP="000B7975">
      <w:pPr>
        <w:jc w:val="center"/>
        <w:rPr>
          <w:rFonts w:asciiTheme="minorHAnsi" w:hAnsiTheme="minorHAnsi" w:cstheme="minorHAnsi"/>
          <w:b/>
          <w:bCs/>
          <w:noProof/>
          <w:kern w:val="1"/>
          <w:sz w:val="22"/>
          <w:szCs w:val="22"/>
        </w:rPr>
      </w:pPr>
    </w:p>
    <w:p w14:paraId="53D43D8D" w14:textId="104A3693" w:rsidR="00B55F54" w:rsidRDefault="00B55F54" w:rsidP="000B7975">
      <w:pPr>
        <w:jc w:val="center"/>
        <w:rPr>
          <w:rFonts w:asciiTheme="minorHAnsi" w:hAnsiTheme="minorHAnsi" w:cstheme="minorHAnsi"/>
          <w:b/>
          <w:bCs/>
          <w:noProof/>
          <w:kern w:val="1"/>
          <w:sz w:val="22"/>
          <w:szCs w:val="22"/>
        </w:rPr>
      </w:pPr>
    </w:p>
    <w:p w14:paraId="0A1C628C" w14:textId="7DFD50B9" w:rsidR="00B55F54" w:rsidRDefault="00B55F54" w:rsidP="000B7975">
      <w:pPr>
        <w:jc w:val="center"/>
        <w:rPr>
          <w:rFonts w:asciiTheme="minorHAnsi" w:hAnsiTheme="minorHAnsi" w:cstheme="minorHAnsi"/>
          <w:b/>
          <w:bCs/>
          <w:noProof/>
          <w:kern w:val="1"/>
          <w:sz w:val="22"/>
          <w:szCs w:val="22"/>
        </w:rPr>
      </w:pPr>
    </w:p>
    <w:p w14:paraId="7A0ECE6D" w14:textId="25122A4E" w:rsidR="00B55F54" w:rsidRDefault="00B55F54" w:rsidP="000B7975">
      <w:pPr>
        <w:jc w:val="center"/>
        <w:rPr>
          <w:rFonts w:asciiTheme="minorHAnsi" w:hAnsiTheme="minorHAnsi" w:cstheme="minorHAnsi"/>
          <w:b/>
          <w:bCs/>
          <w:noProof/>
          <w:kern w:val="1"/>
          <w:sz w:val="22"/>
          <w:szCs w:val="22"/>
        </w:rPr>
      </w:pPr>
    </w:p>
    <w:p w14:paraId="44EDABCE" w14:textId="6CE4E3E3" w:rsidR="00B55F54" w:rsidRDefault="00B55F54" w:rsidP="000B7975">
      <w:pPr>
        <w:jc w:val="center"/>
        <w:rPr>
          <w:rFonts w:asciiTheme="minorHAnsi" w:hAnsiTheme="minorHAnsi" w:cstheme="minorHAnsi"/>
          <w:b/>
          <w:bCs/>
          <w:noProof/>
          <w:kern w:val="1"/>
          <w:sz w:val="22"/>
          <w:szCs w:val="22"/>
        </w:rPr>
      </w:pPr>
    </w:p>
    <w:p w14:paraId="24076471" w14:textId="4AA508F5" w:rsidR="00B55F54" w:rsidRDefault="00B55F54" w:rsidP="000B7975">
      <w:pPr>
        <w:jc w:val="center"/>
        <w:rPr>
          <w:rFonts w:asciiTheme="minorHAnsi" w:hAnsiTheme="minorHAnsi" w:cstheme="minorHAnsi"/>
          <w:b/>
          <w:bCs/>
          <w:noProof/>
          <w:kern w:val="1"/>
          <w:sz w:val="22"/>
          <w:szCs w:val="22"/>
        </w:rPr>
      </w:pPr>
    </w:p>
    <w:p w14:paraId="38558AE7" w14:textId="44BE88F9" w:rsidR="00B55F54" w:rsidRDefault="00B55F54" w:rsidP="000B7975">
      <w:pPr>
        <w:jc w:val="center"/>
        <w:rPr>
          <w:rFonts w:asciiTheme="minorHAnsi" w:hAnsiTheme="minorHAnsi" w:cstheme="minorHAnsi"/>
          <w:b/>
          <w:bCs/>
          <w:noProof/>
          <w:kern w:val="1"/>
          <w:sz w:val="22"/>
          <w:szCs w:val="22"/>
        </w:rPr>
      </w:pPr>
    </w:p>
    <w:p w14:paraId="5C99961E" w14:textId="0B20D8B0" w:rsidR="00B55F54" w:rsidRDefault="00B55F54" w:rsidP="000B7975">
      <w:pPr>
        <w:jc w:val="center"/>
        <w:rPr>
          <w:rFonts w:asciiTheme="minorHAnsi" w:hAnsiTheme="minorHAnsi" w:cstheme="minorHAnsi"/>
          <w:b/>
          <w:bCs/>
          <w:noProof/>
          <w:kern w:val="1"/>
          <w:sz w:val="22"/>
          <w:szCs w:val="22"/>
        </w:rPr>
      </w:pPr>
    </w:p>
    <w:p w14:paraId="06259EF9" w14:textId="6C50716C" w:rsidR="00B55F54" w:rsidRDefault="00B55F54" w:rsidP="000B7975">
      <w:pPr>
        <w:jc w:val="center"/>
        <w:rPr>
          <w:rFonts w:asciiTheme="minorHAnsi" w:hAnsiTheme="minorHAnsi" w:cstheme="minorHAnsi"/>
          <w:b/>
          <w:bCs/>
          <w:noProof/>
          <w:kern w:val="1"/>
          <w:sz w:val="22"/>
          <w:szCs w:val="22"/>
        </w:rPr>
      </w:pPr>
    </w:p>
    <w:p w14:paraId="651C3A90" w14:textId="06FF89BF" w:rsidR="00B55F54" w:rsidRDefault="00B55F54" w:rsidP="000B7975">
      <w:pPr>
        <w:jc w:val="center"/>
        <w:rPr>
          <w:rFonts w:asciiTheme="minorHAnsi" w:hAnsiTheme="minorHAnsi" w:cstheme="minorHAnsi"/>
          <w:b/>
          <w:bCs/>
          <w:noProof/>
          <w:kern w:val="1"/>
          <w:sz w:val="22"/>
          <w:szCs w:val="22"/>
        </w:rPr>
      </w:pPr>
    </w:p>
    <w:p w14:paraId="1454194A" w14:textId="795AE87F" w:rsidR="00B55F54" w:rsidRDefault="00B55F54" w:rsidP="000B7975">
      <w:pPr>
        <w:jc w:val="center"/>
        <w:rPr>
          <w:rFonts w:asciiTheme="minorHAnsi" w:hAnsiTheme="minorHAnsi" w:cstheme="minorHAnsi"/>
          <w:b/>
          <w:bCs/>
          <w:noProof/>
          <w:kern w:val="1"/>
          <w:sz w:val="22"/>
          <w:szCs w:val="22"/>
        </w:rPr>
      </w:pPr>
    </w:p>
    <w:p w14:paraId="2F964E51" w14:textId="34474EC5" w:rsidR="00B55F54" w:rsidRDefault="00B55F54" w:rsidP="000B7975">
      <w:pPr>
        <w:jc w:val="center"/>
        <w:rPr>
          <w:rFonts w:asciiTheme="minorHAnsi" w:hAnsiTheme="minorHAnsi" w:cstheme="minorHAnsi"/>
          <w:b/>
          <w:bCs/>
          <w:noProof/>
          <w:kern w:val="1"/>
          <w:sz w:val="22"/>
          <w:szCs w:val="22"/>
        </w:rPr>
      </w:pPr>
    </w:p>
    <w:p w14:paraId="2EA5B123" w14:textId="25894FD4" w:rsidR="00B55F54" w:rsidRDefault="00B55F54" w:rsidP="000B7975">
      <w:pPr>
        <w:jc w:val="center"/>
        <w:rPr>
          <w:rFonts w:asciiTheme="minorHAnsi" w:hAnsiTheme="minorHAnsi" w:cstheme="minorHAnsi"/>
          <w:b/>
          <w:bCs/>
          <w:noProof/>
          <w:kern w:val="1"/>
          <w:sz w:val="22"/>
          <w:szCs w:val="22"/>
        </w:rPr>
      </w:pPr>
    </w:p>
    <w:p w14:paraId="1FC82FC4" w14:textId="5DDD2B12" w:rsidR="00B55F54" w:rsidRDefault="00B55F54" w:rsidP="000B7975">
      <w:pPr>
        <w:jc w:val="center"/>
        <w:rPr>
          <w:rFonts w:asciiTheme="minorHAnsi" w:hAnsiTheme="minorHAnsi" w:cstheme="minorHAnsi"/>
          <w:b/>
          <w:bCs/>
          <w:noProof/>
          <w:kern w:val="1"/>
          <w:sz w:val="22"/>
          <w:szCs w:val="22"/>
        </w:rPr>
      </w:pPr>
    </w:p>
    <w:p w14:paraId="08CA4C93" w14:textId="53E8609E" w:rsidR="00B55F54" w:rsidRDefault="00B55F54" w:rsidP="000B7975">
      <w:pPr>
        <w:jc w:val="center"/>
        <w:rPr>
          <w:rFonts w:asciiTheme="minorHAnsi" w:hAnsiTheme="minorHAnsi" w:cstheme="minorHAnsi"/>
          <w:b/>
          <w:bCs/>
          <w:noProof/>
          <w:kern w:val="1"/>
          <w:sz w:val="22"/>
          <w:szCs w:val="22"/>
        </w:rPr>
      </w:pPr>
    </w:p>
    <w:p w14:paraId="14CF769A" w14:textId="7605A651" w:rsidR="00B55F54" w:rsidRDefault="00B55F54" w:rsidP="000B7975">
      <w:pPr>
        <w:jc w:val="center"/>
        <w:rPr>
          <w:rFonts w:asciiTheme="minorHAnsi" w:hAnsiTheme="minorHAnsi" w:cstheme="minorHAnsi"/>
          <w:b/>
          <w:bCs/>
          <w:noProof/>
          <w:kern w:val="1"/>
          <w:sz w:val="22"/>
          <w:szCs w:val="22"/>
        </w:rPr>
      </w:pPr>
    </w:p>
    <w:p w14:paraId="51CA705B" w14:textId="77777777" w:rsidR="00B55F54" w:rsidRDefault="00B55F54" w:rsidP="000B7975">
      <w:pPr>
        <w:jc w:val="center"/>
        <w:rPr>
          <w:rFonts w:asciiTheme="minorHAnsi" w:hAnsiTheme="minorHAnsi" w:cstheme="minorHAnsi"/>
          <w:b/>
          <w:bCs/>
          <w:noProof/>
          <w:kern w:val="1"/>
          <w:sz w:val="22"/>
          <w:szCs w:val="22"/>
        </w:rPr>
      </w:pPr>
    </w:p>
    <w:p w14:paraId="2E7227F0" w14:textId="77777777" w:rsidR="000002AF" w:rsidRDefault="000002AF" w:rsidP="000B7975">
      <w:pPr>
        <w:jc w:val="center"/>
        <w:rPr>
          <w:rFonts w:asciiTheme="minorHAnsi" w:hAnsiTheme="minorHAnsi" w:cstheme="minorHAnsi"/>
          <w:b/>
          <w:bCs/>
          <w:noProof/>
          <w:kern w:val="1"/>
          <w:sz w:val="22"/>
          <w:szCs w:val="22"/>
        </w:rPr>
      </w:pPr>
    </w:p>
    <w:p w14:paraId="6C72E5FF" w14:textId="77777777" w:rsidR="000002AF" w:rsidRDefault="000002AF" w:rsidP="000B7975">
      <w:pPr>
        <w:jc w:val="center"/>
        <w:rPr>
          <w:rFonts w:asciiTheme="minorHAnsi" w:hAnsiTheme="minorHAnsi" w:cstheme="minorHAnsi"/>
          <w:b/>
          <w:bCs/>
          <w:noProof/>
          <w:kern w:val="1"/>
          <w:sz w:val="22"/>
          <w:szCs w:val="22"/>
        </w:rPr>
      </w:pPr>
    </w:p>
    <w:p w14:paraId="0EEE503D" w14:textId="77777777" w:rsidR="000002AF" w:rsidRDefault="000002AF" w:rsidP="000B7975">
      <w:pPr>
        <w:jc w:val="center"/>
        <w:rPr>
          <w:rFonts w:asciiTheme="minorHAnsi" w:hAnsiTheme="minorHAnsi" w:cstheme="minorHAnsi"/>
          <w:b/>
          <w:bCs/>
          <w:noProof/>
          <w:kern w:val="1"/>
          <w:sz w:val="22"/>
          <w:szCs w:val="22"/>
        </w:rPr>
      </w:pPr>
    </w:p>
    <w:p w14:paraId="6788FD83" w14:textId="77777777" w:rsidR="000002AF" w:rsidRDefault="000002AF" w:rsidP="000B7975">
      <w:pPr>
        <w:jc w:val="center"/>
        <w:rPr>
          <w:rFonts w:asciiTheme="minorHAnsi" w:hAnsiTheme="minorHAnsi" w:cstheme="minorHAnsi"/>
          <w:b/>
          <w:bCs/>
          <w:noProof/>
          <w:kern w:val="1"/>
          <w:sz w:val="22"/>
          <w:szCs w:val="22"/>
        </w:rPr>
      </w:pPr>
    </w:p>
    <w:p w14:paraId="097A3842" w14:textId="474653D1" w:rsidR="00B55F54" w:rsidRPr="006E65DC" w:rsidRDefault="00B55F54" w:rsidP="00B55F54">
      <w:pPr>
        <w:jc w:val="center"/>
        <w:rPr>
          <w:rFonts w:ascii="Calibri" w:hAnsi="Calibri" w:cs="Calibri"/>
          <w:b/>
          <w:sz w:val="22"/>
          <w:szCs w:val="22"/>
        </w:rPr>
      </w:pPr>
      <w:r w:rsidRPr="006E65DC">
        <w:rPr>
          <w:rFonts w:ascii="Calibri" w:hAnsi="Calibri" w:cs="Calibri"/>
          <w:b/>
          <w:sz w:val="22"/>
          <w:szCs w:val="22"/>
        </w:rPr>
        <w:t>Příloha IV</w:t>
      </w:r>
    </w:p>
    <w:p w14:paraId="30CCE723" w14:textId="77777777" w:rsidR="00B55F54" w:rsidRPr="006E65DC" w:rsidRDefault="00B55F54" w:rsidP="00B55F54">
      <w:pPr>
        <w:jc w:val="center"/>
        <w:rPr>
          <w:rFonts w:ascii="Calibri" w:hAnsi="Calibri" w:cs="Calibri"/>
          <w:b/>
          <w:sz w:val="22"/>
          <w:szCs w:val="22"/>
        </w:rPr>
      </w:pPr>
      <w:r w:rsidRPr="006E65DC">
        <w:rPr>
          <w:rFonts w:ascii="Calibri" w:hAnsi="Calibri" w:cs="Calibri"/>
          <w:b/>
          <w:sz w:val="22"/>
          <w:szCs w:val="22"/>
        </w:rPr>
        <w:t>Tabulka snížených odvodů za porušení rozpočtové kázně</w:t>
      </w:r>
    </w:p>
    <w:p w14:paraId="3FCBF52B" w14:textId="77777777" w:rsidR="00B55F54" w:rsidRDefault="00B55F54" w:rsidP="00B55F54">
      <w:pPr>
        <w:pStyle w:val="Zkladntext"/>
        <w:jc w:val="center"/>
        <w:rPr>
          <w:rFonts w:cs="Calibri"/>
          <w:b/>
        </w:rPr>
      </w:pPr>
      <w:r>
        <w:rPr>
          <w:rFonts w:ascii="Calibri" w:hAnsi="Calibri" w:cs="Calibri"/>
          <w:b/>
          <w:sz w:val="22"/>
          <w:szCs w:val="22"/>
        </w:rPr>
        <w:t>,</w:t>
      </w:r>
    </w:p>
    <w:tbl>
      <w:tblPr>
        <w:tblW w:w="0" w:type="auto"/>
        <w:tblLayout w:type="fixed"/>
        <w:tblLook w:val="0000" w:firstRow="0" w:lastRow="0" w:firstColumn="0" w:lastColumn="0" w:noHBand="0" w:noVBand="0"/>
      </w:tblPr>
      <w:tblGrid>
        <w:gridCol w:w="1090"/>
        <w:gridCol w:w="4821"/>
        <w:gridCol w:w="3151"/>
      </w:tblGrid>
      <w:tr w:rsidR="00B55F54" w14:paraId="5B6FD0C7" w14:textId="77777777" w:rsidTr="00FE58B1">
        <w:tc>
          <w:tcPr>
            <w:tcW w:w="1090" w:type="dxa"/>
            <w:tcBorders>
              <w:top w:val="single" w:sz="4" w:space="0" w:color="000000"/>
              <w:left w:val="single" w:sz="4" w:space="0" w:color="000000"/>
              <w:bottom w:val="single" w:sz="4" w:space="0" w:color="000000"/>
              <w:right w:val="single" w:sz="4" w:space="0" w:color="000000"/>
            </w:tcBorders>
            <w:shd w:val="clear" w:color="auto" w:fill="D9D9D9"/>
          </w:tcPr>
          <w:p w14:paraId="0E894917" w14:textId="77777777" w:rsidR="00B55F54" w:rsidRDefault="00B55F54" w:rsidP="00FE58B1">
            <w:pPr>
              <w:rPr>
                <w:rFonts w:cs="Calibri"/>
                <w:b/>
              </w:rPr>
            </w:pPr>
            <w:r>
              <w:rPr>
                <w:rFonts w:cs="Calibri"/>
                <w:b/>
              </w:rPr>
              <w:t>Pořadové číslo</w:t>
            </w:r>
          </w:p>
        </w:tc>
        <w:tc>
          <w:tcPr>
            <w:tcW w:w="4821" w:type="dxa"/>
            <w:tcBorders>
              <w:top w:val="single" w:sz="4" w:space="0" w:color="000000"/>
              <w:left w:val="single" w:sz="4" w:space="0" w:color="000000"/>
              <w:bottom w:val="single" w:sz="4" w:space="0" w:color="000000"/>
              <w:right w:val="single" w:sz="4" w:space="0" w:color="000000"/>
            </w:tcBorders>
            <w:shd w:val="clear" w:color="auto" w:fill="D9D9D9"/>
          </w:tcPr>
          <w:p w14:paraId="43C5C25C" w14:textId="77777777" w:rsidR="00B55F54" w:rsidRDefault="00B55F54" w:rsidP="00FE58B1">
            <w:pPr>
              <w:jc w:val="center"/>
              <w:rPr>
                <w:rFonts w:cs="Calibri"/>
                <w:b/>
              </w:rPr>
            </w:pPr>
            <w:r>
              <w:rPr>
                <w:rFonts w:cs="Calibri"/>
                <w:b/>
              </w:rPr>
              <w:t>Typ porušení rozpočtové kázně</w:t>
            </w:r>
          </w:p>
        </w:tc>
        <w:tc>
          <w:tcPr>
            <w:tcW w:w="3151" w:type="dxa"/>
            <w:tcBorders>
              <w:top w:val="single" w:sz="4" w:space="0" w:color="000000"/>
              <w:left w:val="single" w:sz="4" w:space="0" w:color="000000"/>
              <w:bottom w:val="single" w:sz="4" w:space="0" w:color="000000"/>
              <w:right w:val="single" w:sz="4" w:space="0" w:color="000000"/>
            </w:tcBorders>
            <w:shd w:val="clear" w:color="auto" w:fill="D9D9D9"/>
          </w:tcPr>
          <w:p w14:paraId="14BE1672" w14:textId="77777777" w:rsidR="00B55F54" w:rsidRDefault="00B55F54" w:rsidP="00FE58B1">
            <w:pPr>
              <w:jc w:val="center"/>
            </w:pPr>
            <w:r>
              <w:rPr>
                <w:rFonts w:cs="Calibri"/>
                <w:b/>
              </w:rPr>
              <w:t>Sankce</w:t>
            </w:r>
          </w:p>
        </w:tc>
      </w:tr>
      <w:tr w:rsidR="00B55F54" w14:paraId="5AD8A375" w14:textId="77777777" w:rsidTr="00FE58B1">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A9596D" w14:textId="77777777" w:rsidR="00B55F54" w:rsidRDefault="00B55F54" w:rsidP="00403662">
            <w:pPr>
              <w:pStyle w:val="Odstavecseseznamem3"/>
              <w:numPr>
                <w:ilvl w:val="0"/>
                <w:numId w:val="30"/>
              </w:numPr>
            </w:pPr>
            <w:r>
              <w:rPr>
                <w:rFonts w:ascii="Calibri" w:hAnsi="Calibri" w:cs="Calibri"/>
                <w:b/>
              </w:rPr>
              <w:t>Porušení rozpočtové kázně v souvislosti s povinnostmi vyplývajícími ze ZVZ</w:t>
            </w:r>
            <w:r>
              <w:rPr>
                <w:rStyle w:val="Znakapoznpodarou"/>
              </w:rPr>
              <w:footnoteReference w:id="3"/>
            </w:r>
          </w:p>
        </w:tc>
      </w:tr>
      <w:tr w:rsidR="00B55F54" w14:paraId="305CC0B9" w14:textId="77777777" w:rsidTr="00FE58B1">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0398E5" w14:textId="77777777" w:rsidR="00B55F54" w:rsidRDefault="00B55F54" w:rsidP="00FE58B1">
            <w:pPr>
              <w:jc w:val="center"/>
              <w:rPr>
                <w:rFonts w:cs="Calibri"/>
              </w:rPr>
            </w:pPr>
            <w:r>
              <w:rPr>
                <w:rFonts w:cs="Calibri"/>
                <w:b/>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590D576A" w14:textId="77777777" w:rsidR="00B55F54" w:rsidRDefault="00B55F54" w:rsidP="00FE58B1">
            <w:pPr>
              <w:pStyle w:val="Odstavecseseznamem3"/>
              <w:ind w:left="328"/>
              <w:rPr>
                <w:rFonts w:ascii="Calibri" w:hAnsi="Calibri" w:cs="Calibri"/>
                <w:sz w:val="22"/>
                <w:szCs w:val="22"/>
              </w:rPr>
            </w:pPr>
          </w:p>
          <w:p w14:paraId="6FDF6F9F" w14:textId="77777777" w:rsidR="00B55F54" w:rsidRDefault="00B55F54" w:rsidP="00403662">
            <w:pPr>
              <w:pStyle w:val="Odstavecseseznamem3"/>
              <w:numPr>
                <w:ilvl w:val="0"/>
                <w:numId w:val="25"/>
              </w:numPr>
              <w:tabs>
                <w:tab w:val="clear" w:pos="360"/>
                <w:tab w:val="num" w:pos="0"/>
              </w:tabs>
              <w:ind w:left="328" w:hanging="142"/>
              <w:rPr>
                <w:rFonts w:ascii="Calibri" w:hAnsi="Calibri" w:cs="Calibri"/>
                <w:sz w:val="22"/>
                <w:szCs w:val="22"/>
              </w:rPr>
            </w:pPr>
            <w:r>
              <w:rPr>
                <w:rFonts w:ascii="Calibri" w:hAnsi="Calibri" w:cs="Calibri"/>
                <w:sz w:val="22"/>
                <w:szCs w:val="22"/>
              </w:rPr>
              <w:t>Neprovedení zadávacího řízení na výběr dodavatele/zhotovitele</w:t>
            </w:r>
          </w:p>
          <w:p w14:paraId="69CA191A" w14:textId="77777777" w:rsidR="00B55F54" w:rsidRDefault="00B55F54" w:rsidP="00FE58B1">
            <w:pPr>
              <w:pStyle w:val="Odstavecseseznamem3"/>
              <w:ind w:left="328"/>
              <w:rPr>
                <w:rFonts w:ascii="Calibri" w:hAnsi="Calibri" w:cs="Calibri"/>
                <w:sz w:val="22"/>
                <w:szCs w:val="22"/>
              </w:rPr>
            </w:pPr>
          </w:p>
          <w:p w14:paraId="0931DB7B" w14:textId="77777777" w:rsidR="00B55F54" w:rsidRDefault="00B55F54" w:rsidP="00403662">
            <w:pPr>
              <w:pStyle w:val="Odstavecseseznamem3"/>
              <w:numPr>
                <w:ilvl w:val="0"/>
                <w:numId w:val="25"/>
              </w:numPr>
              <w:tabs>
                <w:tab w:val="clear" w:pos="360"/>
                <w:tab w:val="num" w:pos="0"/>
              </w:tabs>
              <w:ind w:left="328" w:hanging="142"/>
              <w:rPr>
                <w:rFonts w:cs="Calibri"/>
                <w:b/>
              </w:rPr>
            </w:pPr>
            <w:r>
              <w:rPr>
                <w:rFonts w:ascii="Calibri" w:hAnsi="Calibri" w:cs="Calibri"/>
                <w:sz w:val="22"/>
                <w:szCs w:val="22"/>
              </w:rPr>
              <w:t>Neuveřejnění oznámení o zahájení zadávacího řízení pokud je oznámení o zahájení požadováno zákonem</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58BDB9C6" w14:textId="77777777" w:rsidR="00B55F54" w:rsidRDefault="00B55F54" w:rsidP="00FE58B1">
            <w:pPr>
              <w:rPr>
                <w:rFonts w:cs="Calibri"/>
                <w:b/>
              </w:rPr>
            </w:pPr>
          </w:p>
          <w:p w14:paraId="018CD4B3" w14:textId="77777777" w:rsidR="00B55F54" w:rsidRDefault="00B55F54" w:rsidP="00FE58B1">
            <w:pPr>
              <w:rPr>
                <w:rFonts w:cs="Calibri"/>
              </w:rPr>
            </w:pPr>
            <w:r>
              <w:rPr>
                <w:rFonts w:cs="Calibri"/>
                <w:b/>
              </w:rPr>
              <w:t>100 %</w:t>
            </w:r>
            <w:r>
              <w:rPr>
                <w:rFonts w:cs="Calibri"/>
              </w:rPr>
              <w:t xml:space="preserve"> </w:t>
            </w:r>
          </w:p>
          <w:p w14:paraId="12C87C7F" w14:textId="77777777" w:rsidR="00B55F54" w:rsidRDefault="00B55F54" w:rsidP="00FE58B1">
            <w:r>
              <w:rPr>
                <w:rFonts w:cs="Calibri"/>
              </w:rPr>
              <w:t>částky dotace, použité na financování předmětné zakázky</w:t>
            </w:r>
          </w:p>
        </w:tc>
      </w:tr>
      <w:tr w:rsidR="00B55F54" w14:paraId="7682C4D1" w14:textId="77777777" w:rsidTr="00FE58B1">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5A3B1B" w14:textId="77777777" w:rsidR="00B55F54" w:rsidRDefault="00B55F54" w:rsidP="00FE58B1">
            <w:pPr>
              <w:jc w:val="center"/>
              <w:rPr>
                <w:rFonts w:cs="Calibri"/>
              </w:rPr>
            </w:pPr>
            <w:r>
              <w:rPr>
                <w:rFonts w:cs="Calibri"/>
                <w:b/>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D9A5E5A" w14:textId="77777777" w:rsidR="00B55F54" w:rsidRDefault="00B55F54" w:rsidP="00FE58B1">
            <w:pPr>
              <w:ind w:left="328"/>
              <w:rPr>
                <w:rFonts w:cs="Calibri"/>
              </w:rPr>
            </w:pPr>
          </w:p>
          <w:p w14:paraId="16227558" w14:textId="77777777" w:rsidR="00B55F54" w:rsidRDefault="00B55F54" w:rsidP="00FE58B1">
            <w:pPr>
              <w:ind w:left="328"/>
              <w:rPr>
                <w:rFonts w:cs="Calibri"/>
              </w:rPr>
            </w:pPr>
            <w:r>
              <w:rPr>
                <w:rFonts w:cs="Calibri"/>
              </w:rPr>
              <w:t>Rozdělení předmětu veřejné zakázky s důsledkem snížení předpokládané hodnoty pod finanční limity stanovené v ZVZ</w:t>
            </w:r>
          </w:p>
          <w:p w14:paraId="42FC71DB" w14:textId="77777777" w:rsidR="00B55F54" w:rsidRDefault="00B55F54" w:rsidP="00FE58B1">
            <w:pPr>
              <w:rPr>
                <w:rFonts w:cs="Calibri"/>
                <w:b/>
              </w:rPr>
            </w:pPr>
            <w:r>
              <w:rPr>
                <w:rFonts w:cs="Calibri"/>
              </w:rPr>
              <w:t xml:space="preserve">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9A8C3EF" w14:textId="77777777" w:rsidR="00B55F54" w:rsidRDefault="00B55F54" w:rsidP="00FE58B1">
            <w:pPr>
              <w:rPr>
                <w:rFonts w:cs="Calibri"/>
                <w:b/>
              </w:rPr>
            </w:pPr>
          </w:p>
          <w:p w14:paraId="0A719ED0" w14:textId="77777777" w:rsidR="00B55F54" w:rsidRDefault="00B55F54" w:rsidP="00FE58B1">
            <w:pPr>
              <w:rPr>
                <w:rFonts w:cs="Calibri"/>
              </w:rPr>
            </w:pPr>
            <w:r>
              <w:rPr>
                <w:rFonts w:cs="Calibri"/>
                <w:b/>
              </w:rPr>
              <w:t>100 %</w:t>
            </w:r>
            <w:r>
              <w:rPr>
                <w:rFonts w:cs="Calibri"/>
              </w:rPr>
              <w:t xml:space="preserve"> </w:t>
            </w:r>
          </w:p>
          <w:p w14:paraId="43E6561F" w14:textId="77777777" w:rsidR="00B55F54" w:rsidRDefault="00B55F54" w:rsidP="00FE58B1">
            <w:r>
              <w:rPr>
                <w:rFonts w:cs="Calibri"/>
              </w:rPr>
              <w:t>částky dotace, použité na financování předmětné zakázky v případě, že tento postup vede až k zadání veřejné zakázky bez jakéhokoli výběrového řízení</w:t>
            </w:r>
          </w:p>
        </w:tc>
      </w:tr>
      <w:tr w:rsidR="00B55F54" w14:paraId="1DB98C87" w14:textId="77777777" w:rsidTr="00FE58B1">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C572CD" w14:textId="77777777" w:rsidR="00B55F54" w:rsidRDefault="00B55F54" w:rsidP="00FE58B1">
            <w:pPr>
              <w:jc w:val="center"/>
              <w:rPr>
                <w:rFonts w:cs="Calibri"/>
                <w:sz w:val="16"/>
                <w:szCs w:val="16"/>
              </w:rPr>
            </w:pPr>
            <w:r>
              <w:rPr>
                <w:rFonts w:cs="Calibri"/>
                <w:b/>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5ED1D319" w14:textId="77777777" w:rsidR="00B55F54" w:rsidRDefault="00B55F54" w:rsidP="00FE58B1">
            <w:pPr>
              <w:rPr>
                <w:rFonts w:cs="Calibri"/>
                <w:sz w:val="16"/>
                <w:szCs w:val="16"/>
              </w:rPr>
            </w:pPr>
          </w:p>
          <w:p w14:paraId="329C61DD" w14:textId="77777777" w:rsidR="00B55F54" w:rsidRDefault="00B55F54" w:rsidP="00FE58B1">
            <w:pPr>
              <w:ind w:left="328"/>
              <w:rPr>
                <w:rFonts w:cs="Calibri"/>
                <w:b/>
              </w:rPr>
            </w:pPr>
            <w:r>
              <w:rPr>
                <w:rFonts w:cs="Calibri"/>
              </w:rPr>
              <w:t>Neuveřejnění oznámení o zakázce v souladu s příslušnými pravidly (např. zveřejnění v Úředním věstníku Evropské unie (OJEU), pokud to vyžadují směrnice)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346337D3" w14:textId="77777777" w:rsidR="00B55F54" w:rsidRDefault="00B55F54" w:rsidP="00FE58B1">
            <w:pPr>
              <w:rPr>
                <w:rFonts w:cs="Calibri"/>
                <w:b/>
              </w:rPr>
            </w:pPr>
          </w:p>
          <w:p w14:paraId="5D6159A4" w14:textId="77777777" w:rsidR="00B55F54" w:rsidRDefault="00B55F54" w:rsidP="00FE58B1">
            <w:pPr>
              <w:rPr>
                <w:rFonts w:cs="Calibri"/>
              </w:rPr>
            </w:pPr>
            <w:r>
              <w:rPr>
                <w:rFonts w:cs="Calibri"/>
                <w:b/>
              </w:rPr>
              <w:t>50 - 80 %</w:t>
            </w:r>
            <w:r>
              <w:rPr>
                <w:rFonts w:cs="Calibri"/>
              </w:rPr>
              <w:t xml:space="preserve"> </w:t>
            </w:r>
          </w:p>
          <w:p w14:paraId="7AB8C70F" w14:textId="77777777" w:rsidR="00B55F54" w:rsidRDefault="00B55F54" w:rsidP="00FE58B1">
            <w:r>
              <w:rPr>
                <w:rFonts w:cs="Calibri"/>
              </w:rPr>
              <w:t>částky dotace, použité na financování předmětné zakázky, podle závažnosti porušení pravidel</w:t>
            </w:r>
          </w:p>
        </w:tc>
      </w:tr>
      <w:tr w:rsidR="00B55F54" w14:paraId="6AEBCFE8" w14:textId="77777777" w:rsidTr="00FE58B1">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50D71B" w14:textId="77777777" w:rsidR="00B55F54" w:rsidRDefault="00B55F54" w:rsidP="00FE58B1">
            <w:pPr>
              <w:jc w:val="center"/>
              <w:rPr>
                <w:rFonts w:cs="Calibri"/>
                <w:b/>
              </w:rPr>
            </w:pPr>
          </w:p>
          <w:p w14:paraId="22590C43" w14:textId="77777777" w:rsidR="00B55F54" w:rsidRDefault="00B55F54" w:rsidP="00FE58B1">
            <w:pPr>
              <w:jc w:val="center"/>
              <w:rPr>
                <w:rFonts w:cs="Calibri"/>
              </w:rPr>
            </w:pPr>
            <w:r>
              <w:rPr>
                <w:rFonts w:cs="Calibri"/>
                <w:b/>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4D383E15" w14:textId="77777777" w:rsidR="00B55F54" w:rsidRDefault="00B55F54" w:rsidP="00FE58B1">
            <w:pPr>
              <w:pStyle w:val="Odstavecseseznamem3"/>
              <w:ind w:left="186"/>
              <w:rPr>
                <w:rFonts w:ascii="Calibri" w:hAnsi="Calibri" w:cs="Calibri"/>
                <w:sz w:val="22"/>
                <w:szCs w:val="22"/>
              </w:rPr>
            </w:pPr>
          </w:p>
          <w:p w14:paraId="01B27A02" w14:textId="77777777" w:rsidR="00B55F54" w:rsidRDefault="00B55F54" w:rsidP="00403662">
            <w:pPr>
              <w:pStyle w:val="Odstavecseseznamem3"/>
              <w:numPr>
                <w:ilvl w:val="0"/>
                <w:numId w:val="26"/>
              </w:numPr>
              <w:ind w:left="186" w:hanging="142"/>
              <w:rPr>
                <w:rFonts w:ascii="Calibri" w:hAnsi="Calibri" w:cs="Calibri"/>
                <w:sz w:val="22"/>
                <w:szCs w:val="22"/>
              </w:rPr>
            </w:pPr>
            <w:r>
              <w:rPr>
                <w:rFonts w:ascii="Calibri" w:hAnsi="Calibri" w:cs="Calibri"/>
                <w:sz w:val="22"/>
                <w:szCs w:val="22"/>
              </w:rPr>
              <w:t>Nedostatečné definování předmětu zakázky v oznámení/výzvě o zahájení zadávacího řízení, nebo v zadávací dokumentaci</w:t>
            </w:r>
          </w:p>
          <w:p w14:paraId="36FF520E" w14:textId="77777777" w:rsidR="00B55F54" w:rsidRDefault="00B55F54" w:rsidP="00FE58B1">
            <w:pPr>
              <w:pStyle w:val="Odstavecseseznamem3"/>
              <w:ind w:left="186"/>
              <w:rPr>
                <w:rFonts w:ascii="Calibri" w:hAnsi="Calibri" w:cs="Calibri"/>
                <w:sz w:val="22"/>
                <w:szCs w:val="22"/>
              </w:rPr>
            </w:pPr>
          </w:p>
          <w:p w14:paraId="7BFBA6D2" w14:textId="77777777" w:rsidR="00B55F54" w:rsidRDefault="00B55F54" w:rsidP="00403662">
            <w:pPr>
              <w:pStyle w:val="Odstavecseseznamem3"/>
              <w:numPr>
                <w:ilvl w:val="0"/>
                <w:numId w:val="26"/>
              </w:numPr>
              <w:ind w:left="186" w:hanging="142"/>
              <w:rPr>
                <w:rFonts w:cs="Calibri"/>
              </w:rPr>
            </w:pPr>
            <w:r>
              <w:rPr>
                <w:rFonts w:ascii="Calibri" w:hAnsi="Calibri" w:cs="Calibri"/>
                <w:sz w:val="22"/>
                <w:szCs w:val="22"/>
              </w:rPr>
              <w:t xml:space="preserve">Nastavení kvalifikačních předpokladů a/nebo hodnotících kritérií v rozporu se ZVZ </w:t>
            </w:r>
          </w:p>
          <w:p w14:paraId="003BBEEE" w14:textId="77777777" w:rsidR="00B55F54" w:rsidRDefault="00B55F54" w:rsidP="00FE58B1">
            <w:pPr>
              <w:ind w:left="186"/>
              <w:rPr>
                <w:rFonts w:cs="Calibri"/>
              </w:rPr>
            </w:pPr>
            <w:r>
              <w:rPr>
                <w:rFonts w:cs="Calibri"/>
              </w:rPr>
              <w:t>(např. nastavení kvalifikačních předpokladů, jež nesouvisí s předmětem veřejné zakázky nebo nejsou přiměřené vzhledem k předmětu zakázky nebo stanovení diskriminačních technických podmínek)</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F184EA9" w14:textId="77777777" w:rsidR="00B55F54" w:rsidRDefault="00B55F54" w:rsidP="00FE58B1">
            <w:pPr>
              <w:rPr>
                <w:rFonts w:cs="Calibri"/>
              </w:rPr>
            </w:pPr>
          </w:p>
          <w:p w14:paraId="328E6497" w14:textId="77777777" w:rsidR="00B55F54" w:rsidRDefault="00B55F54" w:rsidP="00FE58B1">
            <w:pPr>
              <w:rPr>
                <w:rFonts w:cs="Calibri"/>
              </w:rPr>
            </w:pPr>
            <w:r>
              <w:rPr>
                <w:rFonts w:cs="Calibri"/>
                <w:b/>
              </w:rPr>
              <w:t>10 - 100 %</w:t>
            </w:r>
            <w:r>
              <w:rPr>
                <w:rFonts w:cs="Calibri"/>
              </w:rPr>
              <w:t xml:space="preserve"> </w:t>
            </w:r>
          </w:p>
          <w:p w14:paraId="1BB5C9BC" w14:textId="77777777" w:rsidR="00B55F54" w:rsidRDefault="00B55F54" w:rsidP="00FE58B1">
            <w:pPr>
              <w:rPr>
                <w:rFonts w:cs="Calibri"/>
              </w:rPr>
            </w:pPr>
            <w:r>
              <w:rPr>
                <w:rFonts w:cs="Calibri"/>
              </w:rPr>
              <w:t>částky dotace, použité na financování předmětné zakázky</w:t>
            </w:r>
          </w:p>
          <w:p w14:paraId="2808E4ED" w14:textId="77777777" w:rsidR="00B55F54" w:rsidRDefault="00B55F54" w:rsidP="00FE58B1">
            <w:pPr>
              <w:rPr>
                <w:rFonts w:cs="Calibri"/>
              </w:rPr>
            </w:pPr>
          </w:p>
          <w:p w14:paraId="78431157" w14:textId="77777777" w:rsidR="00B55F54" w:rsidRDefault="00B55F54" w:rsidP="00FE58B1">
            <w:pPr>
              <w:rPr>
                <w:rFonts w:cs="Calibri"/>
              </w:rPr>
            </w:pPr>
          </w:p>
          <w:p w14:paraId="3FFD2E1E" w14:textId="77777777" w:rsidR="00B55F54" w:rsidRDefault="00B55F54" w:rsidP="00FE58B1">
            <w:pPr>
              <w:rPr>
                <w:rFonts w:cs="Calibri"/>
              </w:rPr>
            </w:pPr>
          </w:p>
          <w:p w14:paraId="6EDF03F2" w14:textId="77777777" w:rsidR="00B55F54" w:rsidRDefault="00B55F54" w:rsidP="00FE58B1">
            <w:pPr>
              <w:rPr>
                <w:rFonts w:cs="Calibri"/>
              </w:rPr>
            </w:pPr>
          </w:p>
          <w:p w14:paraId="7CA74CF4" w14:textId="77777777" w:rsidR="00B55F54" w:rsidRDefault="00B55F54" w:rsidP="00FE58B1">
            <w:pPr>
              <w:rPr>
                <w:rFonts w:cs="Calibri"/>
              </w:rPr>
            </w:pPr>
          </w:p>
          <w:p w14:paraId="3940182A" w14:textId="77777777" w:rsidR="00B55F54" w:rsidRDefault="00B55F54" w:rsidP="00FE58B1">
            <w:pPr>
              <w:rPr>
                <w:rFonts w:cs="Calibri"/>
              </w:rPr>
            </w:pPr>
          </w:p>
        </w:tc>
      </w:tr>
      <w:tr w:rsidR="00B55F54" w14:paraId="61DE63F7" w14:textId="77777777" w:rsidTr="00FE58B1">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93F083" w14:textId="77777777" w:rsidR="00B55F54" w:rsidRDefault="00B55F54" w:rsidP="00FE58B1">
            <w:pPr>
              <w:jc w:val="center"/>
              <w:rPr>
                <w:rFonts w:cs="Calibri"/>
              </w:rPr>
            </w:pPr>
            <w:r>
              <w:rPr>
                <w:rFonts w:cs="Calibri"/>
                <w:b/>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D7ECDE6" w14:textId="77777777" w:rsidR="00B55F54" w:rsidRDefault="00B55F54" w:rsidP="00FE58B1">
            <w:pPr>
              <w:pStyle w:val="Odstavecseseznamem3"/>
              <w:ind w:left="186"/>
              <w:rPr>
                <w:rFonts w:ascii="Calibri" w:hAnsi="Calibri" w:cs="Calibri"/>
                <w:sz w:val="22"/>
                <w:szCs w:val="22"/>
              </w:rPr>
            </w:pPr>
          </w:p>
          <w:p w14:paraId="54ADB138" w14:textId="77777777" w:rsidR="00B55F54" w:rsidRDefault="00B55F54" w:rsidP="00403662">
            <w:pPr>
              <w:pStyle w:val="Odstavecseseznamem3"/>
              <w:numPr>
                <w:ilvl w:val="0"/>
                <w:numId w:val="27"/>
              </w:numPr>
              <w:ind w:left="186" w:hanging="186"/>
              <w:rPr>
                <w:rFonts w:ascii="Calibri" w:hAnsi="Calibri" w:cs="Calibri"/>
                <w:sz w:val="22"/>
                <w:szCs w:val="22"/>
              </w:rPr>
            </w:pPr>
            <w:r>
              <w:rPr>
                <w:rFonts w:ascii="Calibri" w:hAnsi="Calibri" w:cs="Calibri"/>
                <w:sz w:val="22"/>
                <w:szCs w:val="22"/>
              </w:rPr>
              <w:t>Neposkytnutí zadávací dokumentace případným uchazečům/zájemcům v dostatečném časovém předstihu (před koncem lhůty pro podání nabídek)</w:t>
            </w:r>
          </w:p>
          <w:p w14:paraId="267481D2" w14:textId="77777777" w:rsidR="00B55F54" w:rsidRDefault="00B55F54" w:rsidP="00FE58B1">
            <w:pPr>
              <w:pStyle w:val="Odstavecseseznamem3"/>
              <w:ind w:left="186"/>
              <w:rPr>
                <w:rFonts w:ascii="Calibri" w:hAnsi="Calibri" w:cs="Calibri"/>
                <w:sz w:val="22"/>
                <w:szCs w:val="22"/>
              </w:rPr>
            </w:pPr>
          </w:p>
          <w:p w14:paraId="5EA50BE9" w14:textId="77777777" w:rsidR="00B55F54" w:rsidRDefault="00B55F54" w:rsidP="00403662">
            <w:pPr>
              <w:pStyle w:val="Odstavecseseznamem3"/>
              <w:numPr>
                <w:ilvl w:val="0"/>
                <w:numId w:val="27"/>
              </w:numPr>
              <w:ind w:left="186" w:hanging="186"/>
              <w:rPr>
                <w:rFonts w:cs="Calibri"/>
                <w:b/>
              </w:rPr>
            </w:pPr>
            <w:r>
              <w:rPr>
                <w:rFonts w:ascii="Calibri" w:hAnsi="Calibri" w:cs="Calibri"/>
                <w:sz w:val="22"/>
                <w:szCs w:val="22"/>
              </w:rPr>
              <w:t>Nedodržení lhůt pro podání nabídek nebo lhůt pro doručení žádosti o účast nebo nezveřejnění jejich prodloužení</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7CC6D371" w14:textId="77777777" w:rsidR="00B55F54" w:rsidRDefault="00B55F54" w:rsidP="00FE58B1">
            <w:pPr>
              <w:rPr>
                <w:rFonts w:cs="Calibri"/>
                <w:b/>
              </w:rPr>
            </w:pPr>
          </w:p>
          <w:p w14:paraId="72AA822B" w14:textId="77777777" w:rsidR="00B55F54" w:rsidRDefault="00B55F54" w:rsidP="00FE58B1">
            <w:pPr>
              <w:rPr>
                <w:rFonts w:cs="Calibri"/>
              </w:rPr>
            </w:pPr>
            <w:r>
              <w:rPr>
                <w:rFonts w:cs="Calibri"/>
                <w:b/>
              </w:rPr>
              <w:t>80 - 90 %</w:t>
            </w:r>
            <w:r>
              <w:rPr>
                <w:rFonts w:cs="Calibri"/>
              </w:rPr>
              <w:t xml:space="preserve"> </w:t>
            </w:r>
          </w:p>
          <w:p w14:paraId="1250B006" w14:textId="77777777" w:rsidR="00B55F54" w:rsidRDefault="00B55F54" w:rsidP="00FE58B1">
            <w:pPr>
              <w:rPr>
                <w:rFonts w:cs="Calibri"/>
                <w:sz w:val="16"/>
                <w:szCs w:val="16"/>
              </w:rPr>
            </w:pPr>
            <w:r>
              <w:rPr>
                <w:rFonts w:cs="Calibri"/>
              </w:rPr>
              <w:t>částky dotace, použité na financování předmětné zakázky</w:t>
            </w:r>
          </w:p>
          <w:p w14:paraId="3C7D8828" w14:textId="77777777" w:rsidR="00B55F54" w:rsidRDefault="00B55F54" w:rsidP="00FE58B1">
            <w:pPr>
              <w:rPr>
                <w:rFonts w:cs="Calibri"/>
                <w:sz w:val="16"/>
                <w:szCs w:val="16"/>
              </w:rPr>
            </w:pPr>
          </w:p>
          <w:p w14:paraId="36DD464A" w14:textId="77777777" w:rsidR="00B55F54" w:rsidRDefault="00B55F54" w:rsidP="00FE58B1">
            <w:pPr>
              <w:rPr>
                <w:rFonts w:cs="Calibri"/>
              </w:rPr>
            </w:pPr>
          </w:p>
        </w:tc>
      </w:tr>
      <w:tr w:rsidR="00B55F54" w14:paraId="0770E3D0" w14:textId="77777777" w:rsidTr="00FE58B1">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ADE7D4" w14:textId="77777777" w:rsidR="00B55F54" w:rsidRDefault="00B55F54" w:rsidP="00FE58B1">
            <w:pPr>
              <w:jc w:val="center"/>
              <w:rPr>
                <w:rFonts w:cs="Calibri"/>
              </w:rPr>
            </w:pPr>
            <w:r>
              <w:rPr>
                <w:rFonts w:cs="Calibri"/>
                <w:b/>
              </w:rPr>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49A37579" w14:textId="77777777" w:rsidR="00B55F54" w:rsidRDefault="00B55F54" w:rsidP="00FE58B1">
            <w:pPr>
              <w:rPr>
                <w:rFonts w:cs="Calibri"/>
              </w:rPr>
            </w:pPr>
          </w:p>
          <w:p w14:paraId="1EDE8B69" w14:textId="77777777" w:rsidR="00B55F54" w:rsidRDefault="00B55F54" w:rsidP="00403662">
            <w:pPr>
              <w:pStyle w:val="Odstavecseseznamem3"/>
              <w:numPr>
                <w:ilvl w:val="0"/>
                <w:numId w:val="28"/>
              </w:numPr>
              <w:ind w:left="186" w:hanging="142"/>
              <w:rPr>
                <w:rFonts w:ascii="Calibri" w:hAnsi="Calibri" w:cs="Calibri"/>
                <w:sz w:val="22"/>
                <w:szCs w:val="22"/>
              </w:rPr>
            </w:pPr>
            <w:r>
              <w:rPr>
                <w:rFonts w:ascii="Calibri" w:hAnsi="Calibri" w:cs="Calibri"/>
                <w:sz w:val="22"/>
                <w:szCs w:val="22"/>
              </w:rPr>
              <w:t>Úprava kvalifikačních kritérií po otevření nabídek, mající za následek neoprávněné přijetí uchazečů</w:t>
            </w:r>
          </w:p>
          <w:p w14:paraId="5A96F690" w14:textId="77777777" w:rsidR="00B55F54" w:rsidRDefault="00B55F54" w:rsidP="00FE58B1">
            <w:pPr>
              <w:pStyle w:val="Odstavecseseznamem3"/>
              <w:ind w:left="186"/>
              <w:rPr>
                <w:rFonts w:ascii="Calibri" w:hAnsi="Calibri" w:cs="Calibri"/>
                <w:sz w:val="22"/>
                <w:szCs w:val="22"/>
              </w:rPr>
            </w:pPr>
          </w:p>
          <w:p w14:paraId="6C7DCDB9" w14:textId="77777777" w:rsidR="00B55F54" w:rsidRDefault="00B55F54" w:rsidP="00403662">
            <w:pPr>
              <w:pStyle w:val="Odstavecseseznamem3"/>
              <w:numPr>
                <w:ilvl w:val="0"/>
                <w:numId w:val="28"/>
              </w:numPr>
              <w:ind w:left="186" w:hanging="142"/>
              <w:rPr>
                <w:rFonts w:ascii="Calibri" w:hAnsi="Calibri" w:cs="Calibri"/>
                <w:sz w:val="22"/>
                <w:szCs w:val="22"/>
              </w:rPr>
            </w:pPr>
            <w:r>
              <w:rPr>
                <w:rFonts w:ascii="Calibri" w:hAnsi="Calibri" w:cs="Calibri"/>
                <w:sz w:val="22"/>
                <w:szCs w:val="22"/>
              </w:rPr>
              <w:t>Nedostatek transparentnosti/nerovné zacházení během hodnocení nabídek nebo změna nabídky během hodnocení</w:t>
            </w:r>
          </w:p>
          <w:p w14:paraId="314A2320" w14:textId="77777777" w:rsidR="00B55F54" w:rsidRDefault="00B55F54" w:rsidP="00FE58B1">
            <w:pPr>
              <w:pStyle w:val="Odstavecseseznamem3"/>
              <w:rPr>
                <w:rFonts w:ascii="Calibri" w:hAnsi="Calibri" w:cs="Calibri"/>
                <w:sz w:val="22"/>
                <w:szCs w:val="22"/>
              </w:rPr>
            </w:pPr>
          </w:p>
          <w:p w14:paraId="04325247" w14:textId="77777777" w:rsidR="00B55F54" w:rsidRDefault="00B55F54" w:rsidP="00403662">
            <w:pPr>
              <w:pStyle w:val="Odstavecseseznamem3"/>
              <w:numPr>
                <w:ilvl w:val="0"/>
                <w:numId w:val="28"/>
              </w:numPr>
              <w:ind w:left="186" w:hanging="142"/>
              <w:rPr>
                <w:rFonts w:ascii="Calibri" w:hAnsi="Calibri" w:cs="Calibri"/>
                <w:sz w:val="22"/>
                <w:szCs w:val="22"/>
              </w:rPr>
            </w:pPr>
            <w:r>
              <w:rPr>
                <w:rFonts w:ascii="Calibri" w:hAnsi="Calibri" w:cs="Calibri"/>
                <w:sz w:val="22"/>
                <w:szCs w:val="22"/>
              </w:rPr>
              <w:t>Nezákonné vyjednávání o nabídkách</w:t>
            </w:r>
          </w:p>
          <w:p w14:paraId="198B247E" w14:textId="77777777" w:rsidR="00B55F54" w:rsidRDefault="00B55F54" w:rsidP="00FE58B1">
            <w:pPr>
              <w:pStyle w:val="Odstavecseseznamem3"/>
              <w:rPr>
                <w:rFonts w:ascii="Calibri" w:hAnsi="Calibri" w:cs="Calibri"/>
                <w:sz w:val="22"/>
                <w:szCs w:val="22"/>
              </w:rPr>
            </w:pPr>
          </w:p>
          <w:p w14:paraId="0A03C02E" w14:textId="77777777" w:rsidR="00B55F54" w:rsidRDefault="00B55F54" w:rsidP="00403662">
            <w:pPr>
              <w:pStyle w:val="Odstavecseseznamem3"/>
              <w:numPr>
                <w:ilvl w:val="0"/>
                <w:numId w:val="28"/>
              </w:numPr>
              <w:ind w:left="186" w:hanging="142"/>
              <w:rPr>
                <w:rFonts w:ascii="Calibri" w:hAnsi="Calibri" w:cs="Calibri"/>
                <w:sz w:val="22"/>
                <w:szCs w:val="22"/>
              </w:rPr>
            </w:pPr>
            <w:r>
              <w:rPr>
                <w:rFonts w:ascii="Calibri" w:hAnsi="Calibri" w:cs="Calibr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4CF06659" w14:textId="77777777" w:rsidR="00B55F54" w:rsidRDefault="00B55F54" w:rsidP="00FE58B1">
            <w:pPr>
              <w:pStyle w:val="Odstavecseseznamem3"/>
              <w:ind w:left="186"/>
              <w:rPr>
                <w:rFonts w:ascii="Calibri" w:hAnsi="Calibri" w:cs="Calibri"/>
                <w:sz w:val="22"/>
                <w:szCs w:val="22"/>
              </w:rPr>
            </w:pPr>
          </w:p>
          <w:p w14:paraId="3D9342AB" w14:textId="77777777" w:rsidR="00B55F54" w:rsidRDefault="00B55F54" w:rsidP="00FE58B1">
            <w:pPr>
              <w:pStyle w:val="Odstavecseseznamem3"/>
              <w:ind w:left="186"/>
              <w:rPr>
                <w:rFonts w:ascii="Calibri" w:hAnsi="Calibri" w:cs="Calibr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557167E5" w14:textId="77777777" w:rsidR="00B55F54" w:rsidRDefault="00B55F54" w:rsidP="00FE58B1">
            <w:pPr>
              <w:rPr>
                <w:rFonts w:cs="Calibri"/>
                <w:b/>
              </w:rPr>
            </w:pPr>
          </w:p>
          <w:p w14:paraId="7AABAADB" w14:textId="77777777" w:rsidR="00B55F54" w:rsidRDefault="00B55F54" w:rsidP="00FE58B1">
            <w:pPr>
              <w:rPr>
                <w:rFonts w:cs="Calibri"/>
              </w:rPr>
            </w:pPr>
            <w:r>
              <w:rPr>
                <w:rFonts w:cs="Calibri"/>
                <w:b/>
              </w:rPr>
              <w:t xml:space="preserve">100 % </w:t>
            </w:r>
          </w:p>
          <w:p w14:paraId="26C69EA1" w14:textId="77777777" w:rsidR="00B55F54" w:rsidRDefault="00B55F54" w:rsidP="00FE58B1">
            <w:pPr>
              <w:rPr>
                <w:rFonts w:cs="Calibri"/>
                <w:sz w:val="16"/>
                <w:szCs w:val="16"/>
              </w:rPr>
            </w:pPr>
            <w:r>
              <w:rPr>
                <w:rFonts w:cs="Calibri"/>
              </w:rPr>
              <w:t>částky dotace, použité na financování předmětné zakázky</w:t>
            </w:r>
          </w:p>
          <w:p w14:paraId="2CC03EC3" w14:textId="77777777" w:rsidR="00B55F54" w:rsidRDefault="00B55F54" w:rsidP="00FE58B1">
            <w:pPr>
              <w:rPr>
                <w:rFonts w:cs="Calibri"/>
                <w:sz w:val="16"/>
                <w:szCs w:val="16"/>
              </w:rPr>
            </w:pPr>
          </w:p>
          <w:p w14:paraId="66348220" w14:textId="77777777" w:rsidR="00B55F54" w:rsidRDefault="00B55F54" w:rsidP="00FE58B1">
            <w:pPr>
              <w:rPr>
                <w:rFonts w:cs="Calibri"/>
                <w:b/>
              </w:rPr>
            </w:pPr>
          </w:p>
        </w:tc>
      </w:tr>
      <w:tr w:rsidR="00B55F54" w14:paraId="247A8CAB" w14:textId="77777777" w:rsidTr="00FE58B1">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E06268" w14:textId="77777777" w:rsidR="00B55F54" w:rsidRDefault="00B55F54" w:rsidP="00FE58B1">
            <w:pPr>
              <w:jc w:val="center"/>
              <w:rPr>
                <w:rFonts w:cs="Calibri"/>
              </w:rPr>
            </w:pPr>
            <w:r>
              <w:rPr>
                <w:rFonts w:cs="Calibri"/>
                <w:b/>
              </w:rPr>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B2BD9F8" w14:textId="77777777" w:rsidR="00B55F54" w:rsidRDefault="00B55F54" w:rsidP="00FE58B1">
            <w:pPr>
              <w:ind w:left="186"/>
              <w:rPr>
                <w:rFonts w:cs="Calibri"/>
              </w:rPr>
            </w:pPr>
          </w:p>
          <w:p w14:paraId="2C55BCB0" w14:textId="77777777" w:rsidR="00B55F54" w:rsidRDefault="00B55F54" w:rsidP="00403662">
            <w:pPr>
              <w:pStyle w:val="Odstavecseseznamem3"/>
              <w:numPr>
                <w:ilvl w:val="0"/>
                <w:numId w:val="28"/>
              </w:numPr>
              <w:ind w:left="186" w:hanging="142"/>
              <w:rPr>
                <w:rFonts w:ascii="Calibri" w:hAnsi="Calibri" w:cs="Calibri"/>
                <w:sz w:val="22"/>
                <w:szCs w:val="22"/>
              </w:rPr>
            </w:pPr>
            <w:r>
              <w:rPr>
                <w:rFonts w:ascii="Calibri" w:hAnsi="Calibri" w:cs="Calibri"/>
                <w:sz w:val="22"/>
                <w:szCs w:val="22"/>
              </w:rPr>
              <w:t>Uzavření smlouvy s dodavatelem/zhotovitelem, který se neúčastnil zadávacího řízení</w:t>
            </w:r>
          </w:p>
          <w:p w14:paraId="70346B40" w14:textId="77777777" w:rsidR="00B55F54" w:rsidRDefault="00B55F54" w:rsidP="00FE58B1">
            <w:pPr>
              <w:pStyle w:val="Odstavecseseznamem3"/>
              <w:ind w:left="186"/>
              <w:rPr>
                <w:rFonts w:ascii="Calibri" w:hAnsi="Calibri" w:cs="Calibri"/>
                <w:sz w:val="22"/>
                <w:szCs w:val="22"/>
              </w:rPr>
            </w:pPr>
          </w:p>
          <w:p w14:paraId="260362C0" w14:textId="77777777" w:rsidR="00B55F54" w:rsidRDefault="00B55F54" w:rsidP="00403662">
            <w:pPr>
              <w:pStyle w:val="Odstavecseseznamem3"/>
              <w:numPr>
                <w:ilvl w:val="0"/>
                <w:numId w:val="28"/>
              </w:numPr>
              <w:ind w:left="186" w:hanging="142"/>
              <w:rPr>
                <w:rFonts w:cs="Calibri"/>
              </w:rPr>
            </w:pPr>
            <w:r>
              <w:rPr>
                <w:rFonts w:ascii="Calibri" w:hAnsi="Calibri" w:cs="Calibri"/>
                <w:sz w:val="22"/>
                <w:szCs w:val="22"/>
              </w:rPr>
              <w:t xml:space="preserve">Uzavření smlouvy s uchazečem, který měl být dle zákona obligatorně vyloučen ze zadávacího řízení </w:t>
            </w:r>
          </w:p>
          <w:p w14:paraId="6AF013D3" w14:textId="77777777" w:rsidR="00B55F54" w:rsidRDefault="00B55F54" w:rsidP="00FE58B1">
            <w:pPr>
              <w:rPr>
                <w:rFonts w:cs="Calibri"/>
              </w:rPr>
            </w:pPr>
          </w:p>
          <w:p w14:paraId="173568B6" w14:textId="77777777" w:rsidR="00B55F54" w:rsidRDefault="00B55F54" w:rsidP="00403662">
            <w:pPr>
              <w:pStyle w:val="Odstavecseseznamem3"/>
              <w:numPr>
                <w:ilvl w:val="0"/>
                <w:numId w:val="28"/>
              </w:numPr>
              <w:ind w:left="186" w:hanging="142"/>
              <w:rPr>
                <w:rFonts w:cs="Calibri"/>
              </w:rPr>
            </w:pPr>
            <w:r>
              <w:rPr>
                <w:rFonts w:ascii="Calibri" w:hAnsi="Calibri" w:cs="Calibr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76FEC6AF" w14:textId="77777777" w:rsidR="00B55F54" w:rsidRDefault="00B55F54" w:rsidP="00FE58B1">
            <w:pPr>
              <w:rPr>
                <w:rFonts w:cs="Calibri"/>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27192D19" w14:textId="77777777" w:rsidR="00B55F54" w:rsidRDefault="00B55F54" w:rsidP="00FE58B1">
            <w:pPr>
              <w:rPr>
                <w:rFonts w:cs="Calibri"/>
                <w:b/>
              </w:rPr>
            </w:pPr>
          </w:p>
          <w:p w14:paraId="0BE3E5F0" w14:textId="77777777" w:rsidR="00B55F54" w:rsidRDefault="00B55F54" w:rsidP="00FE58B1">
            <w:pPr>
              <w:rPr>
                <w:rFonts w:cs="Calibri"/>
              </w:rPr>
            </w:pPr>
            <w:r>
              <w:rPr>
                <w:rFonts w:cs="Calibri"/>
                <w:b/>
              </w:rPr>
              <w:t>100 %</w:t>
            </w:r>
            <w:r>
              <w:rPr>
                <w:rFonts w:cs="Calibri"/>
              </w:rPr>
              <w:t xml:space="preserve"> </w:t>
            </w:r>
          </w:p>
          <w:p w14:paraId="40F8D119" w14:textId="77777777" w:rsidR="00B55F54" w:rsidRDefault="00B55F54" w:rsidP="00FE58B1">
            <w:r>
              <w:rPr>
                <w:rFonts w:cs="Calibri"/>
              </w:rPr>
              <w:t>částky dotace, použité na financování předmětné zakázky</w:t>
            </w:r>
          </w:p>
        </w:tc>
      </w:tr>
      <w:tr w:rsidR="00B55F54" w14:paraId="3E61D4E7" w14:textId="77777777" w:rsidTr="00FE58B1">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7334C5" w14:textId="77777777" w:rsidR="00B55F54" w:rsidRDefault="00B55F54" w:rsidP="00FE58B1">
            <w:pPr>
              <w:jc w:val="center"/>
              <w:rPr>
                <w:rFonts w:cs="Calibri"/>
              </w:rPr>
            </w:pPr>
            <w:r>
              <w:rPr>
                <w:rFonts w:cs="Calibri"/>
                <w:b/>
              </w:rPr>
              <w:t>8.</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ABC2955" w14:textId="77777777" w:rsidR="00B55F54" w:rsidRDefault="00B55F54" w:rsidP="00FE58B1">
            <w:pPr>
              <w:rPr>
                <w:rFonts w:cs="Calibri"/>
              </w:rPr>
            </w:pPr>
          </w:p>
          <w:p w14:paraId="5F8A6B75" w14:textId="77777777" w:rsidR="00B55F54" w:rsidRDefault="00B55F54" w:rsidP="00403662">
            <w:pPr>
              <w:pStyle w:val="Odstavecseseznamem3"/>
              <w:numPr>
                <w:ilvl w:val="0"/>
                <w:numId w:val="29"/>
              </w:numPr>
              <w:ind w:left="186" w:hanging="142"/>
              <w:rPr>
                <w:rFonts w:ascii="Calibri" w:hAnsi="Calibri" w:cs="Calibri"/>
                <w:sz w:val="22"/>
                <w:szCs w:val="22"/>
              </w:rPr>
            </w:pPr>
            <w:r>
              <w:rPr>
                <w:rFonts w:ascii="Calibri" w:hAnsi="Calibri" w:cs="Calibri"/>
                <w:sz w:val="22"/>
                <w:szCs w:val="22"/>
              </w:rPr>
              <w:t>Nezákonné použití jednacího řízení bez uveřejnění</w:t>
            </w:r>
          </w:p>
          <w:p w14:paraId="5C494F94" w14:textId="77777777" w:rsidR="00B55F54" w:rsidRDefault="00B55F54" w:rsidP="00FE58B1">
            <w:pPr>
              <w:pStyle w:val="Odstavecseseznamem3"/>
              <w:ind w:left="186"/>
              <w:rPr>
                <w:rFonts w:cs="Calibri"/>
              </w:rPr>
            </w:pPr>
            <w:r>
              <w:rPr>
                <w:rFonts w:ascii="Calibri" w:hAnsi="Calibri" w:cs="Calibri"/>
                <w:sz w:val="22"/>
                <w:szCs w:val="22"/>
              </w:rPr>
              <w:t>nebo podstatná změna původních zadávacích podmínek v jednacím řízení s uveřejněním</w:t>
            </w:r>
          </w:p>
          <w:p w14:paraId="037EC613" w14:textId="77777777" w:rsidR="00B55F54" w:rsidRDefault="00B55F54" w:rsidP="00FE58B1">
            <w:pPr>
              <w:rPr>
                <w:rFonts w:cs="Calibri"/>
              </w:rPr>
            </w:pPr>
          </w:p>
          <w:p w14:paraId="31816A32" w14:textId="77777777" w:rsidR="00B55F54" w:rsidRDefault="00B55F54" w:rsidP="00403662">
            <w:pPr>
              <w:pStyle w:val="Odstavecseseznamem3"/>
              <w:numPr>
                <w:ilvl w:val="0"/>
                <w:numId w:val="29"/>
              </w:numPr>
              <w:ind w:left="186" w:hanging="142"/>
              <w:rPr>
                <w:rFonts w:cs="Calibri"/>
              </w:rPr>
            </w:pPr>
            <w:r>
              <w:rPr>
                <w:rFonts w:ascii="Calibri" w:hAnsi="Calibri" w:cs="Calibri"/>
                <w:sz w:val="22"/>
                <w:szCs w:val="22"/>
              </w:rPr>
              <w:t>Zadání dodatečných zakázek na služby/dodávky (pokud toto zadání představuje podstatnou změnu původních podmínek zakázky) bez soutěže, a to pokud neplatí jedna z následujících podmínek:</w:t>
            </w:r>
          </w:p>
          <w:p w14:paraId="4CD3C8D8" w14:textId="77777777" w:rsidR="00B55F54" w:rsidRDefault="00B55F54" w:rsidP="00403662">
            <w:pPr>
              <w:numPr>
                <w:ilvl w:val="0"/>
                <w:numId w:val="24"/>
              </w:numPr>
              <w:tabs>
                <w:tab w:val="clear" w:pos="644"/>
                <w:tab w:val="num" w:pos="0"/>
              </w:tabs>
              <w:suppressAutoHyphens/>
              <w:spacing w:line="100" w:lineRule="atLeast"/>
              <w:ind w:left="720"/>
              <w:rPr>
                <w:rFonts w:cs="Calibri"/>
              </w:rPr>
            </w:pPr>
            <w:r>
              <w:rPr>
                <w:rFonts w:cs="Calibri"/>
              </w:rPr>
              <w:t>mimořádná naléhavost způsobena nepředvídatelnými událostmi</w:t>
            </w:r>
          </w:p>
          <w:p w14:paraId="73CCE7A6" w14:textId="77777777" w:rsidR="00B55F54" w:rsidRDefault="00B55F54" w:rsidP="00403662">
            <w:pPr>
              <w:numPr>
                <w:ilvl w:val="0"/>
                <w:numId w:val="24"/>
              </w:numPr>
              <w:tabs>
                <w:tab w:val="clear" w:pos="644"/>
                <w:tab w:val="num" w:pos="0"/>
              </w:tabs>
              <w:suppressAutoHyphens/>
              <w:spacing w:line="100" w:lineRule="atLeast"/>
              <w:ind w:left="720"/>
              <w:rPr>
                <w:rFonts w:cs="Calibri"/>
              </w:rPr>
            </w:pPr>
            <w:r>
              <w:rPr>
                <w:rFonts w:cs="Calibri"/>
              </w:rPr>
              <w:t>nepředvídatelná okolnost pro doplňkové služby, dodávky</w:t>
            </w:r>
          </w:p>
          <w:p w14:paraId="16DFBBB3" w14:textId="77777777" w:rsidR="00B55F54" w:rsidRDefault="00B55F54" w:rsidP="00FE58B1">
            <w:pPr>
              <w:ind w:left="720"/>
              <w:rPr>
                <w:rFonts w:cs="Calibri"/>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08730" w14:textId="77777777" w:rsidR="00B55F54" w:rsidRDefault="00B55F54" w:rsidP="00FE58B1">
            <w:pPr>
              <w:rPr>
                <w:rFonts w:cs="Calibri"/>
                <w:b/>
              </w:rPr>
            </w:pPr>
          </w:p>
          <w:p w14:paraId="00BF0905" w14:textId="77777777" w:rsidR="00B55F54" w:rsidRDefault="00B55F54" w:rsidP="00FE58B1">
            <w:pPr>
              <w:rPr>
                <w:rFonts w:cs="Calibri"/>
              </w:rPr>
            </w:pPr>
            <w:r>
              <w:rPr>
                <w:rFonts w:cs="Calibri"/>
                <w:b/>
              </w:rPr>
              <w:t>100 %</w:t>
            </w:r>
            <w:r>
              <w:rPr>
                <w:rFonts w:cs="Calibri"/>
              </w:rPr>
              <w:t xml:space="preserve"> </w:t>
            </w:r>
          </w:p>
          <w:p w14:paraId="3BC9AA5B" w14:textId="77777777" w:rsidR="00B55F54" w:rsidRDefault="00B55F54" w:rsidP="00FE58B1">
            <w:pPr>
              <w:rPr>
                <w:rFonts w:cs="Calibri"/>
              </w:rPr>
            </w:pPr>
            <w:r>
              <w:rPr>
                <w:rFonts w:cs="Calibri"/>
              </w:rPr>
              <w:t>částky dotace, použité na financování předmětné zakázky</w:t>
            </w:r>
          </w:p>
          <w:p w14:paraId="42993EF9" w14:textId="77777777" w:rsidR="00B55F54" w:rsidRDefault="00B55F54" w:rsidP="00FE58B1">
            <w:pPr>
              <w:rPr>
                <w:rFonts w:cs="Calibri"/>
              </w:rPr>
            </w:pPr>
          </w:p>
          <w:p w14:paraId="0C11BA91" w14:textId="77777777" w:rsidR="00B55F54" w:rsidRDefault="00B55F54" w:rsidP="00FE58B1">
            <w:pPr>
              <w:rPr>
                <w:rFonts w:cs="Calibri"/>
                <w:sz w:val="16"/>
                <w:szCs w:val="16"/>
              </w:rPr>
            </w:pPr>
          </w:p>
          <w:p w14:paraId="1F2EF391" w14:textId="77777777" w:rsidR="00B55F54" w:rsidRDefault="00B55F54" w:rsidP="00FE58B1">
            <w:pPr>
              <w:rPr>
                <w:rFonts w:cs="Calibri"/>
                <w:b/>
              </w:rPr>
            </w:pPr>
          </w:p>
          <w:p w14:paraId="6742BF91" w14:textId="77777777" w:rsidR="00B55F54" w:rsidRDefault="00B55F54" w:rsidP="00FE58B1">
            <w:pPr>
              <w:rPr>
                <w:rFonts w:cs="Calibri"/>
              </w:rPr>
            </w:pPr>
            <w:r>
              <w:rPr>
                <w:rFonts w:cs="Calibri"/>
                <w:b/>
              </w:rPr>
              <w:t>100 %</w:t>
            </w:r>
            <w:r>
              <w:rPr>
                <w:rFonts w:cs="Calibri"/>
              </w:rPr>
              <w:t xml:space="preserve"> </w:t>
            </w:r>
          </w:p>
          <w:p w14:paraId="06BBF8DE" w14:textId="77777777" w:rsidR="00B55F54" w:rsidRDefault="00B55F54" w:rsidP="00FE58B1">
            <w:pPr>
              <w:rPr>
                <w:rFonts w:cs="Calibri"/>
              </w:rPr>
            </w:pPr>
            <w:r>
              <w:rPr>
                <w:rFonts w:cs="Calibri"/>
              </w:rPr>
              <w:t>hodnoty dodatečných zakázek</w:t>
            </w:r>
          </w:p>
          <w:p w14:paraId="7447124B" w14:textId="77777777" w:rsidR="00B55F54" w:rsidRDefault="00B55F54" w:rsidP="00FE58B1">
            <w:pPr>
              <w:rPr>
                <w:rFonts w:cs="Calibri"/>
              </w:rPr>
            </w:pPr>
          </w:p>
          <w:p w14:paraId="6595C98B" w14:textId="77777777" w:rsidR="00B55F54" w:rsidRDefault="00B55F54" w:rsidP="00FE58B1">
            <w:pPr>
              <w:rPr>
                <w:rFonts w:cs="Calibri"/>
                <w:b/>
              </w:rPr>
            </w:pPr>
          </w:p>
        </w:tc>
      </w:tr>
      <w:tr w:rsidR="00B55F54" w14:paraId="48C6A205" w14:textId="77777777" w:rsidTr="00FE58B1">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3181FA" w14:textId="77777777" w:rsidR="00B55F54" w:rsidRDefault="00B55F54" w:rsidP="00FE58B1">
            <w:pPr>
              <w:jc w:val="center"/>
              <w:rPr>
                <w:rFonts w:cs="Calibri"/>
              </w:rPr>
            </w:pPr>
            <w:r>
              <w:rPr>
                <w:rFonts w:cs="Calibri"/>
                <w:b/>
              </w:rPr>
              <w:t>9.</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854286A" w14:textId="77777777" w:rsidR="00B55F54" w:rsidRDefault="00B55F54" w:rsidP="00FE58B1">
            <w:pPr>
              <w:rPr>
                <w:rFonts w:cs="Calibri"/>
              </w:rPr>
            </w:pPr>
          </w:p>
          <w:p w14:paraId="7F9F471E" w14:textId="77777777" w:rsidR="00B55F54" w:rsidRDefault="00B55F54" w:rsidP="00FE58B1">
            <w:pPr>
              <w:ind w:left="186"/>
              <w:rPr>
                <w:rFonts w:cs="Calibri"/>
                <w:sz w:val="16"/>
                <w:szCs w:val="16"/>
              </w:rPr>
            </w:pPr>
            <w:r>
              <w:rPr>
                <w:rFonts w:cs="Calibri"/>
              </w:rPr>
              <w:t>Nezveřejnění hodnotících a kvalifikačních kritérií veřejné zakázky v IS CEDR</w:t>
            </w:r>
            <w:r>
              <w:rPr>
                <w:rStyle w:val="Znakapoznpodarou"/>
              </w:rPr>
              <w:footnoteReference w:id="4"/>
            </w:r>
            <w:r>
              <w:rPr>
                <w:rFonts w:cs="Calibri"/>
              </w:rPr>
              <w:t xml:space="preserve"> před plánovaným vyhlášením</w:t>
            </w:r>
          </w:p>
          <w:p w14:paraId="1C783739" w14:textId="77777777" w:rsidR="00B55F54" w:rsidRDefault="00B55F54" w:rsidP="00FE58B1">
            <w:pPr>
              <w:rPr>
                <w:rFonts w:cs="Calibri"/>
                <w:sz w:val="16"/>
                <w:szCs w:val="16"/>
              </w:rPr>
            </w:pPr>
          </w:p>
          <w:p w14:paraId="4AEB39C8" w14:textId="77777777" w:rsidR="00B55F54" w:rsidRDefault="00B55F54" w:rsidP="00FE58B1">
            <w:pPr>
              <w:rPr>
                <w:rFonts w:cs="Calibri"/>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490B6" w14:textId="77777777" w:rsidR="00B55F54" w:rsidRDefault="00B55F54" w:rsidP="00FE58B1">
            <w:pPr>
              <w:rPr>
                <w:rFonts w:cs="Calibri"/>
                <w:b/>
              </w:rPr>
            </w:pPr>
          </w:p>
          <w:p w14:paraId="590074E6" w14:textId="77777777" w:rsidR="00B55F54" w:rsidRDefault="00B55F54" w:rsidP="00FE58B1">
            <w:pPr>
              <w:rPr>
                <w:rFonts w:cs="Calibri"/>
              </w:rPr>
            </w:pPr>
            <w:r>
              <w:rPr>
                <w:rFonts w:cs="Calibri"/>
                <w:b/>
              </w:rPr>
              <w:t>0 - 60 %</w:t>
            </w:r>
            <w:r>
              <w:rPr>
                <w:rFonts w:cs="Calibri"/>
              </w:rPr>
              <w:t xml:space="preserve"> </w:t>
            </w:r>
          </w:p>
          <w:p w14:paraId="01919325" w14:textId="77777777" w:rsidR="00B55F54" w:rsidRDefault="00B55F54" w:rsidP="00FE58B1">
            <w:r>
              <w:rPr>
                <w:rFonts w:cs="Calibri"/>
              </w:rPr>
              <w:t>částky dotace, použité na financování předmětné zakázky, podle závažnosti porušení povinností</w:t>
            </w:r>
          </w:p>
        </w:tc>
      </w:tr>
      <w:tr w:rsidR="00B55F54" w14:paraId="21B2B0F0" w14:textId="77777777" w:rsidTr="00FE58B1">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4280C6" w14:textId="77777777" w:rsidR="00B55F54" w:rsidRDefault="00B55F54" w:rsidP="00FE58B1">
            <w:pPr>
              <w:jc w:val="center"/>
              <w:rPr>
                <w:rFonts w:cs="Calibri"/>
              </w:rPr>
            </w:pPr>
            <w:r>
              <w:rPr>
                <w:rFonts w:cs="Calibri"/>
                <w:b/>
              </w:rPr>
              <w:t>10.</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D52DA8A" w14:textId="77777777" w:rsidR="00B55F54" w:rsidRDefault="00B55F54" w:rsidP="00FE58B1">
            <w:pPr>
              <w:rPr>
                <w:rFonts w:cs="Calibri"/>
              </w:rPr>
            </w:pPr>
          </w:p>
          <w:p w14:paraId="0E9692DD" w14:textId="77777777" w:rsidR="00B55F54" w:rsidRDefault="00B55F54" w:rsidP="00FE58B1">
            <w:pPr>
              <w:ind w:left="186"/>
              <w:rPr>
                <w:rFonts w:cs="Calibri"/>
              </w:rPr>
            </w:pPr>
            <w:r>
              <w:rPr>
                <w:rFonts w:cs="Calibri"/>
              </w:rPr>
              <w:t xml:space="preserve">Ostatní méně závažná porušení zde výslovně neuvedených povinností vyplývajících ze ZVZ </w:t>
            </w:r>
          </w:p>
          <w:p w14:paraId="418CDAA3" w14:textId="77777777" w:rsidR="00B55F54" w:rsidRDefault="00B55F54" w:rsidP="00FE58B1">
            <w:pPr>
              <w:rPr>
                <w:rFonts w:cs="Calibri"/>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53AC7B73" w14:textId="77777777" w:rsidR="00B55F54" w:rsidRDefault="00B55F54" w:rsidP="00FE58B1">
            <w:pPr>
              <w:rPr>
                <w:rFonts w:cs="Calibri"/>
              </w:rPr>
            </w:pPr>
          </w:p>
          <w:p w14:paraId="1B08DB9F" w14:textId="77777777" w:rsidR="00B55F54" w:rsidRDefault="00B55F54" w:rsidP="00FE58B1">
            <w:pPr>
              <w:rPr>
                <w:rFonts w:cs="Calibri"/>
              </w:rPr>
            </w:pPr>
            <w:r>
              <w:rPr>
                <w:rFonts w:cs="Calibri"/>
                <w:b/>
              </w:rPr>
              <w:t>0 - 50 %</w:t>
            </w:r>
            <w:r>
              <w:rPr>
                <w:rFonts w:cs="Calibri"/>
              </w:rPr>
              <w:t xml:space="preserve"> </w:t>
            </w:r>
          </w:p>
          <w:p w14:paraId="3DDE2B5E" w14:textId="77777777" w:rsidR="00B55F54" w:rsidRDefault="00B55F54" w:rsidP="00FE58B1">
            <w:pPr>
              <w:rPr>
                <w:rFonts w:cs="Calibri"/>
              </w:rPr>
            </w:pPr>
            <w:r>
              <w:rPr>
                <w:rFonts w:cs="Calibri"/>
              </w:rPr>
              <w:t>částky dotace, použité na financování předmětné zakázky</w:t>
            </w:r>
          </w:p>
          <w:p w14:paraId="0F328F5E" w14:textId="77777777" w:rsidR="00B55F54" w:rsidRDefault="00B55F54" w:rsidP="00FE58B1">
            <w:pPr>
              <w:rPr>
                <w:rFonts w:cs="Calibri"/>
              </w:rPr>
            </w:pPr>
          </w:p>
        </w:tc>
      </w:tr>
      <w:tr w:rsidR="00B55F54" w14:paraId="68E43F8E" w14:textId="77777777" w:rsidTr="00FE58B1">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tcPr>
          <w:p w14:paraId="5F3AABF8" w14:textId="77777777" w:rsidR="00B55F54" w:rsidRDefault="00B55F54" w:rsidP="00FE58B1">
            <w:r>
              <w:rPr>
                <w:rFonts w:cs="Calibri"/>
                <w:b/>
              </w:rPr>
              <w:t>II. Porušení rozpočtové kázně v souvislosti s ostatními povinnostmi vyplývajícími ze smlouvy</w:t>
            </w:r>
          </w:p>
        </w:tc>
      </w:tr>
      <w:tr w:rsidR="00B55F54" w14:paraId="2941AA35" w14:textId="77777777" w:rsidTr="00FE58B1">
        <w:trPr>
          <w:trHeight w:val="2732"/>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670B19" w14:textId="77777777" w:rsidR="00B55F54" w:rsidRDefault="00B55F54" w:rsidP="00FE58B1">
            <w:pPr>
              <w:jc w:val="center"/>
              <w:rPr>
                <w:rFonts w:cs="Calibri"/>
              </w:rPr>
            </w:pPr>
            <w:r>
              <w:rPr>
                <w:rFonts w:cs="Calibri"/>
                <w:b/>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7216FC2" w14:textId="77777777" w:rsidR="00B55F54" w:rsidRDefault="00B55F54" w:rsidP="00FE58B1">
            <w:pPr>
              <w:ind w:left="186" w:right="-131"/>
              <w:rPr>
                <w:rFonts w:cs="Calibri"/>
              </w:rPr>
            </w:pPr>
          </w:p>
          <w:p w14:paraId="08C94FBB" w14:textId="77777777" w:rsidR="00B55F54" w:rsidRDefault="00B55F54" w:rsidP="00FE58B1">
            <w:pPr>
              <w:ind w:left="186" w:right="-131"/>
              <w:rPr>
                <w:rFonts w:cs="Calibri"/>
              </w:rPr>
            </w:pPr>
            <w:r>
              <w:rPr>
                <w:rFonts w:cs="Calibri"/>
              </w:rPr>
              <w:t>Nearchivování veškeré dokumentace spojené s implementací projektu minimálně po dobu deseti let od data posledního poskytnutí podpory nebo její části</w:t>
            </w:r>
          </w:p>
          <w:p w14:paraId="2E045BC7" w14:textId="77777777" w:rsidR="00B55F54" w:rsidRDefault="00B55F54" w:rsidP="00FE58B1">
            <w:pPr>
              <w:ind w:left="186" w:right="-131"/>
              <w:rPr>
                <w:rFonts w:cs="Calibri"/>
              </w:rPr>
            </w:pPr>
          </w:p>
          <w:p w14:paraId="7841A686" w14:textId="77777777" w:rsidR="00B55F54" w:rsidRDefault="00B55F54" w:rsidP="00FE58B1">
            <w:pPr>
              <w:ind w:right="-131"/>
              <w:rPr>
                <w:rFonts w:cs="Calibri"/>
              </w:rPr>
            </w:pPr>
          </w:p>
          <w:p w14:paraId="099E5C97" w14:textId="77777777" w:rsidR="00B55F54" w:rsidRDefault="00B55F54" w:rsidP="00FE58B1">
            <w:pPr>
              <w:ind w:right="-131"/>
              <w:rPr>
                <w:rFonts w:cs="Calibri"/>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1B52D4B7" w14:textId="77777777" w:rsidR="00B55F54" w:rsidRDefault="00B55F54" w:rsidP="00FE58B1">
            <w:pPr>
              <w:rPr>
                <w:rFonts w:cs="Calibri"/>
              </w:rPr>
            </w:pPr>
          </w:p>
          <w:p w14:paraId="53B72B60" w14:textId="77777777" w:rsidR="00B55F54" w:rsidRDefault="00B55F54" w:rsidP="00FE58B1">
            <w:pPr>
              <w:rPr>
                <w:rFonts w:cs="Calibri"/>
              </w:rPr>
            </w:pPr>
            <w:r>
              <w:rPr>
                <w:rFonts w:cs="Calibri"/>
                <w:b/>
              </w:rPr>
              <w:t>60 - 100 %</w:t>
            </w:r>
            <w:r>
              <w:rPr>
                <w:rFonts w:cs="Calibri"/>
              </w:rPr>
              <w:t xml:space="preserve"> </w:t>
            </w:r>
          </w:p>
          <w:p w14:paraId="3507D2E0" w14:textId="77777777" w:rsidR="00B55F54" w:rsidRDefault="00B55F54" w:rsidP="00FE58B1">
            <w:pPr>
              <w:rPr>
                <w:rFonts w:cs="Calibri"/>
              </w:rPr>
            </w:pPr>
            <w:r>
              <w:rPr>
                <w:rFonts w:cs="Calibri"/>
              </w:rPr>
              <w:t>celkové částky dotace</w:t>
            </w:r>
          </w:p>
          <w:p w14:paraId="08319C6B" w14:textId="77777777" w:rsidR="00B55F54" w:rsidRDefault="00B55F54" w:rsidP="00FE58B1">
            <w:pPr>
              <w:rPr>
                <w:rFonts w:cs="Calibri"/>
              </w:rPr>
            </w:pPr>
          </w:p>
          <w:p w14:paraId="724A5B75" w14:textId="77777777" w:rsidR="00B55F54" w:rsidRDefault="00B55F54" w:rsidP="00FE58B1">
            <w:pPr>
              <w:rPr>
                <w:rFonts w:cs="Calibri"/>
              </w:rPr>
            </w:pPr>
            <w:r>
              <w:rPr>
                <w:rFonts w:cs="Calibri"/>
                <w:b/>
              </w:rPr>
              <w:t>0 - 50 %</w:t>
            </w:r>
            <w:r>
              <w:rPr>
                <w:rFonts w:cs="Calibri"/>
              </w:rPr>
              <w:t xml:space="preserve"> </w:t>
            </w:r>
          </w:p>
          <w:p w14:paraId="29A38640" w14:textId="77777777" w:rsidR="00B55F54" w:rsidRDefault="00B55F54" w:rsidP="00FE58B1">
            <w:pPr>
              <w:rPr>
                <w:rFonts w:cs="Calibri"/>
              </w:rPr>
            </w:pPr>
            <w:r>
              <w:rPr>
                <w:rFonts w:cs="Calibri"/>
              </w:rPr>
              <w:t>celkové částky dotace,</w:t>
            </w:r>
          </w:p>
          <w:p w14:paraId="01620AB6" w14:textId="77777777" w:rsidR="00B55F54" w:rsidRDefault="00B55F54" w:rsidP="00FE58B1">
            <w:r>
              <w:rPr>
                <w:rFonts w:cs="Calibri"/>
              </w:rPr>
              <w:t>v méně závažných případech</w:t>
            </w:r>
          </w:p>
        </w:tc>
      </w:tr>
      <w:tr w:rsidR="00B55F54" w14:paraId="71F9D168" w14:textId="77777777" w:rsidTr="00FE58B1">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2B6EAC" w14:textId="77777777" w:rsidR="00B55F54" w:rsidRDefault="00B55F54" w:rsidP="00FE58B1">
            <w:pPr>
              <w:jc w:val="center"/>
              <w:rPr>
                <w:rFonts w:cs="Calibri"/>
              </w:rPr>
            </w:pPr>
            <w:r>
              <w:rPr>
                <w:rFonts w:cs="Calibri"/>
                <w:b/>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841A366" w14:textId="77777777" w:rsidR="00B55F54" w:rsidRDefault="00B55F54" w:rsidP="00403662">
            <w:pPr>
              <w:pStyle w:val="Odstavecseseznamem3"/>
              <w:numPr>
                <w:ilvl w:val="0"/>
                <w:numId w:val="29"/>
              </w:numPr>
              <w:ind w:left="215" w:hanging="142"/>
              <w:rPr>
                <w:rFonts w:ascii="Calibri" w:hAnsi="Calibri" w:cs="Calibri"/>
                <w:sz w:val="22"/>
                <w:szCs w:val="22"/>
              </w:rPr>
            </w:pPr>
            <w:r>
              <w:rPr>
                <w:rFonts w:ascii="Calibri" w:hAnsi="Calibri" w:cs="Calibri"/>
                <w:sz w:val="22"/>
                <w:szCs w:val="22"/>
              </w:rPr>
              <w:t>Neoznámení ztráty bezúhonnosti příjemce podpory</w:t>
            </w:r>
          </w:p>
          <w:p w14:paraId="49265938" w14:textId="77777777" w:rsidR="00B55F54" w:rsidRDefault="00B55F54" w:rsidP="00403662">
            <w:pPr>
              <w:pStyle w:val="Odstavecseseznamem3"/>
              <w:numPr>
                <w:ilvl w:val="0"/>
                <w:numId w:val="29"/>
              </w:numPr>
              <w:ind w:left="215" w:hanging="142"/>
              <w:rPr>
                <w:rFonts w:ascii="Calibri" w:hAnsi="Calibri" w:cs="Calibri"/>
                <w:sz w:val="22"/>
                <w:szCs w:val="22"/>
              </w:rPr>
            </w:pPr>
            <w:r>
              <w:rPr>
                <w:rFonts w:ascii="Calibri" w:hAnsi="Calibri" w:cs="Calibri"/>
                <w:sz w:val="22"/>
                <w:szCs w:val="22"/>
              </w:rPr>
              <w:t>Neoznámení změny hlavního řešitele projektu</w:t>
            </w:r>
          </w:p>
          <w:p w14:paraId="5F399907" w14:textId="77777777" w:rsidR="00B55F54" w:rsidRDefault="00B55F54" w:rsidP="00403662">
            <w:pPr>
              <w:pStyle w:val="Odstavecseseznamem3"/>
              <w:numPr>
                <w:ilvl w:val="0"/>
                <w:numId w:val="29"/>
              </w:numPr>
              <w:ind w:left="215" w:hanging="142"/>
              <w:rPr>
                <w:rFonts w:ascii="Calibri" w:hAnsi="Calibri" w:cs="Calibri"/>
                <w:sz w:val="22"/>
                <w:szCs w:val="22"/>
              </w:rPr>
            </w:pPr>
            <w:r>
              <w:rPr>
                <w:rFonts w:ascii="Calibri" w:hAnsi="Calibri" w:cs="Calibri"/>
                <w:sz w:val="22"/>
                <w:szCs w:val="22"/>
              </w:rPr>
              <w:t>Neoznámení změny rozsahu, cílů, indikátorů a cílových hodnot řešení projektu</w:t>
            </w:r>
          </w:p>
          <w:p w14:paraId="3FB079A9" w14:textId="77777777" w:rsidR="00B55F54" w:rsidRDefault="00B55F54" w:rsidP="00403662">
            <w:pPr>
              <w:pStyle w:val="Odstavecseseznamem3"/>
              <w:numPr>
                <w:ilvl w:val="0"/>
                <w:numId w:val="29"/>
              </w:numPr>
              <w:ind w:left="215" w:hanging="142"/>
              <w:rPr>
                <w:rFonts w:ascii="Calibri" w:hAnsi="Calibri" w:cs="Calibri"/>
              </w:rPr>
            </w:pPr>
            <w:r>
              <w:rPr>
                <w:rFonts w:ascii="Calibri" w:hAnsi="Calibri" w:cs="Calibri"/>
                <w:sz w:val="22"/>
                <w:szCs w:val="22"/>
              </w:rPr>
              <w:t>Neoznámení podezření na vznik nesrovnalosti ve smyslu čl. 7 odst. 6 Smlouvy</w:t>
            </w:r>
          </w:p>
          <w:p w14:paraId="7038133F" w14:textId="77777777" w:rsidR="00B55F54" w:rsidRDefault="00B55F54" w:rsidP="00FE58B1">
            <w:pPr>
              <w:pStyle w:val="Odstavecseseznamem3"/>
              <w:rPr>
                <w:rFonts w:ascii="Calibri" w:hAnsi="Calibri" w:cs="Calibri"/>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32474356" w14:textId="77777777" w:rsidR="00B55F54" w:rsidRDefault="00B55F54" w:rsidP="00FE58B1">
            <w:pPr>
              <w:rPr>
                <w:rFonts w:cs="Calibri"/>
                <w:shd w:val="clear" w:color="auto" w:fill="FFFF00"/>
              </w:rPr>
            </w:pPr>
          </w:p>
          <w:p w14:paraId="72EEFFFF" w14:textId="77777777" w:rsidR="00B55F54" w:rsidRDefault="00B55F54" w:rsidP="00FE58B1">
            <w:pPr>
              <w:rPr>
                <w:rFonts w:cs="Calibri"/>
              </w:rPr>
            </w:pPr>
            <w:r>
              <w:rPr>
                <w:rFonts w:cs="Calibri"/>
                <w:b/>
              </w:rPr>
              <w:t>60 - 100 %</w:t>
            </w:r>
            <w:r>
              <w:rPr>
                <w:rFonts w:cs="Calibri"/>
              </w:rPr>
              <w:t xml:space="preserve"> </w:t>
            </w:r>
          </w:p>
          <w:p w14:paraId="55DFDDF6" w14:textId="77777777" w:rsidR="00B55F54" w:rsidRDefault="00B55F54" w:rsidP="00FE58B1">
            <w:pPr>
              <w:rPr>
                <w:rFonts w:cs="Calibri"/>
                <w:shd w:val="clear" w:color="auto" w:fill="FFFF00"/>
              </w:rPr>
            </w:pPr>
            <w:r>
              <w:rPr>
                <w:rFonts w:cs="Calibri"/>
              </w:rPr>
              <w:t>celkové částky dotace</w:t>
            </w:r>
          </w:p>
          <w:p w14:paraId="0852F7D1" w14:textId="77777777" w:rsidR="00B55F54" w:rsidRDefault="00B55F54" w:rsidP="00FE58B1">
            <w:pPr>
              <w:rPr>
                <w:rFonts w:cs="Calibri"/>
                <w:shd w:val="clear" w:color="auto" w:fill="FFFF00"/>
              </w:rPr>
            </w:pPr>
          </w:p>
        </w:tc>
      </w:tr>
      <w:tr w:rsidR="00B55F54" w14:paraId="4F995761" w14:textId="77777777" w:rsidTr="00FE58B1">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E383BC" w14:textId="77777777" w:rsidR="00B55F54" w:rsidRDefault="00B55F54" w:rsidP="00FE58B1">
            <w:pPr>
              <w:jc w:val="center"/>
              <w:rPr>
                <w:rFonts w:cs="Calibri"/>
              </w:rPr>
            </w:pPr>
            <w:r>
              <w:rPr>
                <w:rFonts w:cs="Calibri"/>
                <w:b/>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E418E01" w14:textId="77777777" w:rsidR="00B55F54" w:rsidRDefault="00B55F54" w:rsidP="00FE58B1">
            <w:pPr>
              <w:rPr>
                <w:rFonts w:cs="Calibri"/>
              </w:rPr>
            </w:pPr>
          </w:p>
          <w:p w14:paraId="03F17384" w14:textId="77777777" w:rsidR="00B55F54" w:rsidRDefault="00B55F54" w:rsidP="00FE58B1">
            <w:pPr>
              <w:rPr>
                <w:rFonts w:cs="Calibri"/>
              </w:rPr>
            </w:pPr>
            <w:r>
              <w:rPr>
                <w:rFonts w:cs="Calibri"/>
              </w:rPr>
              <w:t>Nevytvoření podmínek k provedení kontroly vztahující se k realizaci projektu a/nebo neposkytnutí součinnosti při prováděné kontrole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0E93670" w14:textId="77777777" w:rsidR="00B55F54" w:rsidRDefault="00B55F54" w:rsidP="00FE58B1">
            <w:pPr>
              <w:rPr>
                <w:rFonts w:cs="Calibri"/>
              </w:rPr>
            </w:pPr>
          </w:p>
          <w:p w14:paraId="6DDA5C53" w14:textId="77777777" w:rsidR="00B55F54" w:rsidRDefault="00B55F54" w:rsidP="00FE58B1">
            <w:pPr>
              <w:rPr>
                <w:rFonts w:cs="Calibri"/>
              </w:rPr>
            </w:pPr>
            <w:r>
              <w:rPr>
                <w:rFonts w:cs="Calibri"/>
                <w:b/>
              </w:rPr>
              <w:t>80 – 90 %</w:t>
            </w:r>
          </w:p>
          <w:p w14:paraId="6D14BCBC" w14:textId="77777777" w:rsidR="00B55F54" w:rsidRDefault="00B55F54" w:rsidP="00FE58B1">
            <w:r>
              <w:rPr>
                <w:rFonts w:cs="Calibri"/>
              </w:rPr>
              <w:t>Celkové částky dotace</w:t>
            </w:r>
          </w:p>
        </w:tc>
      </w:tr>
      <w:tr w:rsidR="00B55F54" w14:paraId="7146A222" w14:textId="77777777" w:rsidTr="00FE58B1">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BA1169" w14:textId="77777777" w:rsidR="00B55F54" w:rsidRDefault="00B55F54" w:rsidP="00FE58B1">
            <w:pPr>
              <w:jc w:val="center"/>
              <w:rPr>
                <w:rFonts w:cs="Calibri"/>
              </w:rPr>
            </w:pPr>
            <w:r>
              <w:rPr>
                <w:rFonts w:cs="Calibri"/>
                <w:b/>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53AB593" w14:textId="77777777" w:rsidR="00B55F54" w:rsidRDefault="00B55F54" w:rsidP="00FE58B1">
            <w:pPr>
              <w:rPr>
                <w:rFonts w:cs="Calibri"/>
              </w:rPr>
            </w:pPr>
          </w:p>
          <w:p w14:paraId="5854865E" w14:textId="77777777" w:rsidR="00B55F54" w:rsidRDefault="00B55F54" w:rsidP="00403662">
            <w:pPr>
              <w:pStyle w:val="Odstavecseseznamem3"/>
              <w:numPr>
                <w:ilvl w:val="0"/>
                <w:numId w:val="29"/>
              </w:numPr>
              <w:ind w:left="215" w:hanging="142"/>
              <w:rPr>
                <w:rFonts w:cs="Calibri"/>
              </w:rPr>
            </w:pPr>
            <w:r>
              <w:rPr>
                <w:rFonts w:ascii="Calibri" w:hAnsi="Calibri" w:cs="Calibri"/>
                <w:sz w:val="22"/>
                <w:szCs w:val="22"/>
              </w:rPr>
              <w:t>Předkládání nepravdivých a/nebo neúplných informací poskytovateli v závažných případech</w:t>
            </w:r>
          </w:p>
          <w:p w14:paraId="3DB3A64E" w14:textId="77777777" w:rsidR="00B55F54" w:rsidRDefault="00B55F54" w:rsidP="00FE58B1">
            <w:pPr>
              <w:rPr>
                <w:rFonts w:cs="Calibri"/>
              </w:rPr>
            </w:pPr>
          </w:p>
          <w:p w14:paraId="2FFFD63A" w14:textId="77777777" w:rsidR="00B55F54" w:rsidRDefault="00B55F54" w:rsidP="00FE58B1">
            <w:pPr>
              <w:rPr>
                <w:rFonts w:cs="Calibri"/>
              </w:rPr>
            </w:pPr>
          </w:p>
          <w:p w14:paraId="04CA4B63" w14:textId="77777777" w:rsidR="00B55F54" w:rsidRDefault="00B55F54" w:rsidP="00FE58B1">
            <w:pPr>
              <w:rPr>
                <w:rFonts w:cs="Calibri"/>
              </w:rPr>
            </w:pPr>
          </w:p>
          <w:p w14:paraId="5FBAC00C" w14:textId="77777777" w:rsidR="00B55F54" w:rsidRDefault="00B55F54" w:rsidP="00FE58B1">
            <w:pPr>
              <w:rPr>
                <w:rFonts w:cs="Calibri"/>
              </w:rPr>
            </w:pPr>
          </w:p>
          <w:p w14:paraId="1A667736" w14:textId="77777777" w:rsidR="00B55F54" w:rsidRDefault="00B55F54" w:rsidP="00403662">
            <w:pPr>
              <w:pStyle w:val="Odstavecseseznamem3"/>
              <w:numPr>
                <w:ilvl w:val="0"/>
                <w:numId w:val="29"/>
              </w:numPr>
              <w:ind w:left="215" w:hanging="142"/>
              <w:rPr>
                <w:rFonts w:cs="Calibri"/>
                <w:b/>
              </w:rPr>
            </w:pPr>
            <w:r>
              <w:rPr>
                <w:rFonts w:ascii="Calibri" w:hAnsi="Calibri" w:cs="Calibri"/>
                <w:sz w:val="22"/>
                <w:szCs w:val="22"/>
              </w:rPr>
              <w:t>Předkládání nepravdivých a/nebo neúplných informací poskytovateli v méně závažných případech</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7F806D7" w14:textId="77777777" w:rsidR="00B55F54" w:rsidRDefault="00B55F54" w:rsidP="00FE58B1">
            <w:pPr>
              <w:jc w:val="both"/>
              <w:rPr>
                <w:rFonts w:cs="Calibri"/>
                <w:b/>
              </w:rPr>
            </w:pPr>
          </w:p>
          <w:p w14:paraId="312B5719" w14:textId="77777777" w:rsidR="00B55F54" w:rsidRDefault="00B55F54" w:rsidP="00FE58B1">
            <w:pPr>
              <w:jc w:val="both"/>
              <w:rPr>
                <w:rFonts w:cs="Calibri"/>
              </w:rPr>
            </w:pPr>
            <w:r>
              <w:rPr>
                <w:rFonts w:cs="Calibri"/>
                <w:b/>
              </w:rPr>
              <w:t>100 %</w:t>
            </w:r>
            <w:r>
              <w:rPr>
                <w:rFonts w:cs="Calibri"/>
              </w:rPr>
              <w:t xml:space="preserve"> </w:t>
            </w:r>
          </w:p>
          <w:p w14:paraId="66B9309F" w14:textId="77777777" w:rsidR="00B55F54" w:rsidRDefault="00B55F54" w:rsidP="00FE58B1">
            <w:pPr>
              <w:rPr>
                <w:rFonts w:cs="Calibri"/>
                <w:sz w:val="16"/>
                <w:szCs w:val="16"/>
              </w:rPr>
            </w:pPr>
            <w:r>
              <w:rPr>
                <w:rFonts w:cs="Calibri"/>
              </w:rPr>
              <w:t xml:space="preserve">částky dotace, použité na financování konkrétní aktivity, v případě úmyslného jednání, vážně poškozujícího realizaci/udržitelnost projektu </w:t>
            </w:r>
          </w:p>
          <w:p w14:paraId="698B3C18" w14:textId="77777777" w:rsidR="00B55F54" w:rsidRDefault="00B55F54" w:rsidP="00FE58B1">
            <w:pPr>
              <w:jc w:val="both"/>
              <w:rPr>
                <w:rFonts w:cs="Calibri"/>
                <w:sz w:val="16"/>
                <w:szCs w:val="16"/>
              </w:rPr>
            </w:pPr>
          </w:p>
          <w:p w14:paraId="1D8D59FC" w14:textId="77777777" w:rsidR="00B55F54" w:rsidRDefault="00B55F54" w:rsidP="00FE58B1">
            <w:pPr>
              <w:rPr>
                <w:rFonts w:cs="Calibri"/>
              </w:rPr>
            </w:pPr>
            <w:r>
              <w:rPr>
                <w:rFonts w:cs="Calibri"/>
                <w:b/>
              </w:rPr>
              <w:t>0 - 40 %</w:t>
            </w:r>
            <w:r>
              <w:rPr>
                <w:rFonts w:cs="Calibri"/>
              </w:rPr>
              <w:t xml:space="preserve"> </w:t>
            </w:r>
          </w:p>
          <w:p w14:paraId="52C1D649" w14:textId="77777777" w:rsidR="00B55F54" w:rsidRDefault="00B55F54" w:rsidP="00FE58B1">
            <w:r>
              <w:rPr>
                <w:rFonts w:cs="Calibri"/>
              </w:rPr>
              <w:t>částky dotace, použité na financování konkrétní aktivity, v méně závažných případech</w:t>
            </w:r>
          </w:p>
        </w:tc>
      </w:tr>
      <w:tr w:rsidR="00B55F54" w14:paraId="40AAA450" w14:textId="77777777" w:rsidTr="00FE58B1">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C6D69B" w14:textId="77777777" w:rsidR="00B55F54" w:rsidRDefault="00B55F54" w:rsidP="00FE58B1">
            <w:pPr>
              <w:jc w:val="center"/>
              <w:rPr>
                <w:rFonts w:cs="Calibri"/>
              </w:rPr>
            </w:pPr>
            <w:r>
              <w:rPr>
                <w:rFonts w:cs="Calibri"/>
                <w:b/>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023D3A6" w14:textId="77777777" w:rsidR="00B55F54" w:rsidRDefault="00B55F54" w:rsidP="00FE58B1">
            <w:pPr>
              <w:ind w:left="186"/>
              <w:rPr>
                <w:rFonts w:cs="Calibri"/>
              </w:rPr>
            </w:pPr>
          </w:p>
          <w:p w14:paraId="497B4AE4" w14:textId="77777777" w:rsidR="00B55F54" w:rsidRDefault="00B55F54" w:rsidP="00FE58B1">
            <w:pPr>
              <w:ind w:left="186"/>
              <w:rPr>
                <w:rFonts w:cs="Calibri"/>
                <w:b/>
              </w:rPr>
            </w:pPr>
            <w:r>
              <w:rPr>
                <w:rFonts w:cs="Calibri"/>
              </w:rPr>
              <w:t xml:space="preserve">Nezacházení s majetkem spolufinancovaným z prostředků na financování projektu s péčí řádného hospodáře. Zejména nepojištění, nezabezpečení proti poškození, odcizení nebo ztrátě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19F4E087" w14:textId="77777777" w:rsidR="00B55F54" w:rsidRDefault="00B55F54" w:rsidP="00FE58B1">
            <w:pPr>
              <w:jc w:val="both"/>
              <w:rPr>
                <w:rFonts w:cs="Calibri"/>
                <w:b/>
              </w:rPr>
            </w:pPr>
          </w:p>
          <w:p w14:paraId="62564A65" w14:textId="77777777" w:rsidR="00B55F54" w:rsidRDefault="00B55F54" w:rsidP="00FE58B1">
            <w:pPr>
              <w:jc w:val="both"/>
              <w:rPr>
                <w:rFonts w:cs="Calibri"/>
              </w:rPr>
            </w:pPr>
            <w:r>
              <w:rPr>
                <w:rFonts w:cs="Calibri"/>
                <w:b/>
              </w:rPr>
              <w:t>60 - 90 %</w:t>
            </w:r>
            <w:r>
              <w:rPr>
                <w:rFonts w:cs="Calibri"/>
              </w:rPr>
              <w:t xml:space="preserve"> </w:t>
            </w:r>
          </w:p>
          <w:p w14:paraId="2370FD1A" w14:textId="77777777" w:rsidR="00B55F54" w:rsidRDefault="00B55F54" w:rsidP="00FE58B1">
            <w:pPr>
              <w:jc w:val="both"/>
            </w:pPr>
            <w:r>
              <w:rPr>
                <w:rFonts w:cs="Calibri"/>
              </w:rPr>
              <w:t>celkové částky dotace</w:t>
            </w:r>
          </w:p>
        </w:tc>
      </w:tr>
      <w:tr w:rsidR="00B55F54" w14:paraId="394787C1" w14:textId="77777777" w:rsidTr="00FE58B1">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6E710B" w14:textId="77777777" w:rsidR="00B55F54" w:rsidRDefault="00B55F54" w:rsidP="00FE58B1">
            <w:pPr>
              <w:jc w:val="center"/>
              <w:rPr>
                <w:rFonts w:cs="Calibri"/>
              </w:rPr>
            </w:pPr>
            <w:r>
              <w:rPr>
                <w:rFonts w:cs="Calibri"/>
                <w:b/>
              </w:rPr>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40F3A6FC" w14:textId="77777777" w:rsidR="00B55F54" w:rsidRDefault="00B55F54" w:rsidP="00FE58B1">
            <w:pPr>
              <w:rPr>
                <w:rFonts w:cs="Calibri"/>
              </w:rPr>
            </w:pPr>
          </w:p>
          <w:p w14:paraId="5E59F247" w14:textId="77777777" w:rsidR="00B55F54" w:rsidRDefault="00B55F54" w:rsidP="00403662">
            <w:pPr>
              <w:pStyle w:val="Odstavecseseznamem3"/>
              <w:numPr>
                <w:ilvl w:val="0"/>
                <w:numId w:val="29"/>
              </w:numPr>
              <w:ind w:left="215" w:hanging="142"/>
              <w:rPr>
                <w:rFonts w:ascii="Calibri" w:hAnsi="Calibri" w:cs="Calibri"/>
                <w:sz w:val="22"/>
                <w:szCs w:val="22"/>
              </w:rPr>
            </w:pPr>
            <w:r>
              <w:rPr>
                <w:rFonts w:ascii="Calibri" w:hAnsi="Calibri" w:cs="Calibri"/>
                <w:sz w:val="22"/>
                <w:szCs w:val="22"/>
              </w:rPr>
              <w:t>Neposkytnutí informací o kontrolách provedených jinými subjekty, podezřeních na nesrovnalosti zjištěných v průběhu realizace projektu</w:t>
            </w:r>
          </w:p>
          <w:p w14:paraId="3BB07ABD" w14:textId="77777777" w:rsidR="00B55F54" w:rsidRDefault="00B55F54" w:rsidP="00FE58B1">
            <w:pPr>
              <w:pStyle w:val="Odstavecseseznamem3"/>
              <w:ind w:left="186"/>
              <w:rPr>
                <w:rFonts w:ascii="Calibri" w:hAnsi="Calibri" w:cs="Calibri"/>
                <w:sz w:val="22"/>
                <w:szCs w:val="22"/>
              </w:rPr>
            </w:pPr>
          </w:p>
          <w:p w14:paraId="7C61828B" w14:textId="77777777" w:rsidR="00B55F54" w:rsidRDefault="00B55F54" w:rsidP="00403662">
            <w:pPr>
              <w:pStyle w:val="Odstavecseseznamem3"/>
              <w:numPr>
                <w:ilvl w:val="0"/>
                <w:numId w:val="29"/>
              </w:numPr>
              <w:ind w:left="215" w:hanging="142"/>
              <w:rPr>
                <w:rFonts w:cs="Calibri"/>
              </w:rPr>
            </w:pPr>
            <w:r>
              <w:rPr>
                <w:rFonts w:ascii="Calibri" w:hAnsi="Calibri" w:cs="Calibri"/>
                <w:sz w:val="22"/>
                <w:szCs w:val="22"/>
              </w:rPr>
              <w:t xml:space="preserve">Neposkytnutí informací o přijetí a splnění uložených opatření k nápravě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3D9FF30" w14:textId="77777777" w:rsidR="00B55F54" w:rsidRDefault="00B55F54" w:rsidP="00FE58B1">
            <w:pPr>
              <w:jc w:val="both"/>
              <w:rPr>
                <w:rFonts w:cs="Calibri"/>
              </w:rPr>
            </w:pPr>
          </w:p>
          <w:p w14:paraId="1D1FB579" w14:textId="77777777" w:rsidR="00B55F54" w:rsidRDefault="00B55F54" w:rsidP="00FE58B1">
            <w:pPr>
              <w:jc w:val="both"/>
              <w:rPr>
                <w:rFonts w:cs="Calibri"/>
              </w:rPr>
            </w:pPr>
            <w:r>
              <w:rPr>
                <w:rFonts w:cs="Calibri"/>
                <w:b/>
              </w:rPr>
              <w:t>40 - 90 %</w:t>
            </w:r>
            <w:r>
              <w:rPr>
                <w:rFonts w:cs="Calibri"/>
              </w:rPr>
              <w:t xml:space="preserve"> </w:t>
            </w:r>
          </w:p>
          <w:p w14:paraId="64819F0C" w14:textId="77777777" w:rsidR="00B55F54" w:rsidRDefault="00B55F54" w:rsidP="00FE58B1">
            <w:pPr>
              <w:jc w:val="both"/>
              <w:rPr>
                <w:rFonts w:cs="Calibri"/>
                <w:sz w:val="16"/>
                <w:szCs w:val="16"/>
              </w:rPr>
            </w:pPr>
            <w:r>
              <w:rPr>
                <w:rFonts w:cs="Calibri"/>
              </w:rPr>
              <w:t>celkové částky dotace</w:t>
            </w:r>
          </w:p>
          <w:p w14:paraId="5BBF831F" w14:textId="77777777" w:rsidR="00B55F54" w:rsidRDefault="00B55F54" w:rsidP="00FE58B1">
            <w:pPr>
              <w:jc w:val="both"/>
              <w:rPr>
                <w:rFonts w:cs="Calibri"/>
                <w:sz w:val="16"/>
                <w:szCs w:val="16"/>
              </w:rPr>
            </w:pPr>
          </w:p>
          <w:p w14:paraId="5D162E73" w14:textId="77777777" w:rsidR="00B55F54" w:rsidRDefault="00B55F54" w:rsidP="00FE58B1">
            <w:pPr>
              <w:jc w:val="both"/>
              <w:rPr>
                <w:rFonts w:cs="Calibri"/>
              </w:rPr>
            </w:pPr>
            <w:r>
              <w:rPr>
                <w:rFonts w:cs="Calibri"/>
                <w:b/>
              </w:rPr>
              <w:t>0 - 30%</w:t>
            </w:r>
            <w:r>
              <w:rPr>
                <w:rFonts w:cs="Calibri"/>
              </w:rPr>
              <w:t xml:space="preserve"> </w:t>
            </w:r>
          </w:p>
          <w:p w14:paraId="3700EB16" w14:textId="77777777" w:rsidR="00B55F54" w:rsidRDefault="00B55F54" w:rsidP="00FE58B1">
            <w:pPr>
              <w:jc w:val="both"/>
            </w:pPr>
            <w:r>
              <w:rPr>
                <w:rFonts w:cs="Calibri"/>
              </w:rPr>
              <w:t>celkové částky dotace, v méně závažných případech</w:t>
            </w:r>
          </w:p>
        </w:tc>
      </w:tr>
      <w:tr w:rsidR="00B55F54" w14:paraId="19901945" w14:textId="77777777" w:rsidTr="00FE58B1">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2FCC03" w14:textId="77777777" w:rsidR="00B55F54" w:rsidRDefault="00B55F54" w:rsidP="00FE58B1">
            <w:pPr>
              <w:jc w:val="center"/>
              <w:rPr>
                <w:rFonts w:cs="Calibri"/>
                <w:shd w:val="clear" w:color="auto" w:fill="FFFF00"/>
              </w:rPr>
            </w:pPr>
            <w:r>
              <w:rPr>
                <w:rFonts w:cs="Calibri"/>
                <w:b/>
              </w:rPr>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CB23AD9" w14:textId="77777777" w:rsidR="00B55F54" w:rsidRDefault="00B55F54" w:rsidP="00FE58B1">
            <w:pPr>
              <w:ind w:left="186"/>
              <w:rPr>
                <w:rFonts w:cs="Calibri"/>
                <w:shd w:val="clear" w:color="auto" w:fill="FFFF00"/>
              </w:rPr>
            </w:pPr>
          </w:p>
          <w:p w14:paraId="4C8873AB" w14:textId="77777777" w:rsidR="00B55F54" w:rsidRDefault="00B55F54" w:rsidP="00FE58B1">
            <w:pPr>
              <w:ind w:left="186"/>
              <w:rPr>
                <w:rFonts w:cs="Calibri"/>
              </w:rPr>
            </w:pPr>
            <w:r>
              <w:rPr>
                <w:rFonts w:cs="Calibri"/>
              </w:rPr>
              <w:t xml:space="preserve">Neplnění/porušení jiných, ve smlouvě o poskytnutí podpory, příjemci stanovených povinností </w:t>
            </w:r>
          </w:p>
          <w:p w14:paraId="29CA42FC" w14:textId="77777777" w:rsidR="00B55F54" w:rsidRDefault="00B55F54" w:rsidP="00FE58B1">
            <w:pPr>
              <w:ind w:left="186"/>
              <w:rPr>
                <w:rFonts w:cs="Calibri"/>
              </w:rPr>
            </w:pPr>
          </w:p>
          <w:p w14:paraId="4F788B8C" w14:textId="77777777" w:rsidR="00B55F54" w:rsidRDefault="00B55F54" w:rsidP="00FE58B1">
            <w:pPr>
              <w:ind w:left="186"/>
              <w:rPr>
                <w:rFonts w:cs="Calibri"/>
                <w:shd w:val="clear" w:color="auto" w:fill="FFFF00"/>
              </w:rPr>
            </w:pPr>
          </w:p>
          <w:p w14:paraId="5E8E5712" w14:textId="77777777" w:rsidR="00B55F54" w:rsidRDefault="00B55F54" w:rsidP="00FE58B1">
            <w:pPr>
              <w:ind w:left="186"/>
              <w:rPr>
                <w:rFonts w:cs="Calibri"/>
                <w:shd w:val="clear" w:color="auto" w:fill="FFFF00"/>
              </w:rPr>
            </w:pPr>
          </w:p>
          <w:p w14:paraId="15AF25E2" w14:textId="77777777" w:rsidR="00B55F54" w:rsidRDefault="00B55F54" w:rsidP="00FE58B1">
            <w:pPr>
              <w:ind w:left="186"/>
              <w:rPr>
                <w:rFonts w:cs="Calibri"/>
                <w:shd w:val="clear" w:color="auto" w:fill="FFFF00"/>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7B4D087E" w14:textId="77777777" w:rsidR="00B55F54" w:rsidRDefault="00B55F54" w:rsidP="00FE58B1">
            <w:pPr>
              <w:rPr>
                <w:rFonts w:cs="Calibri"/>
                <w:b/>
                <w:shd w:val="clear" w:color="auto" w:fill="FFFF00"/>
              </w:rPr>
            </w:pPr>
          </w:p>
          <w:p w14:paraId="554BCF38" w14:textId="77777777" w:rsidR="00B55F54" w:rsidRDefault="00B55F54" w:rsidP="00FE58B1">
            <w:pPr>
              <w:rPr>
                <w:rFonts w:cs="Calibri"/>
              </w:rPr>
            </w:pPr>
            <w:r>
              <w:rPr>
                <w:rFonts w:cs="Calibri"/>
                <w:b/>
              </w:rPr>
              <w:t>30 - 100 %</w:t>
            </w:r>
            <w:r>
              <w:rPr>
                <w:rFonts w:cs="Calibri"/>
              </w:rPr>
              <w:t xml:space="preserve"> </w:t>
            </w:r>
          </w:p>
          <w:p w14:paraId="58598483" w14:textId="77777777" w:rsidR="00B55F54" w:rsidRDefault="00B55F54" w:rsidP="00FE58B1">
            <w:pPr>
              <w:rPr>
                <w:rFonts w:cs="Calibri"/>
                <w:sz w:val="12"/>
                <w:szCs w:val="12"/>
                <w:shd w:val="clear" w:color="auto" w:fill="FFFF00"/>
              </w:rPr>
            </w:pPr>
            <w:r>
              <w:rPr>
                <w:rFonts w:cs="Calibri"/>
              </w:rPr>
              <w:t>celkové částky dotace, týkající se porušení povinností v závažných případech</w:t>
            </w:r>
          </w:p>
          <w:p w14:paraId="7D3D8860" w14:textId="77777777" w:rsidR="00B55F54" w:rsidRDefault="00B55F54" w:rsidP="00FE58B1">
            <w:pPr>
              <w:rPr>
                <w:rFonts w:cs="Calibri"/>
                <w:sz w:val="12"/>
                <w:szCs w:val="12"/>
                <w:shd w:val="clear" w:color="auto" w:fill="FFFF00"/>
              </w:rPr>
            </w:pPr>
          </w:p>
          <w:p w14:paraId="3CA5D591" w14:textId="77777777" w:rsidR="00B55F54" w:rsidRDefault="00B55F54" w:rsidP="00FE58B1">
            <w:pPr>
              <w:rPr>
                <w:rFonts w:cs="Calibri"/>
                <w:b/>
                <w:shd w:val="clear" w:color="auto" w:fill="FFFF00"/>
              </w:rPr>
            </w:pPr>
          </w:p>
          <w:p w14:paraId="40FEFDE8" w14:textId="77777777" w:rsidR="00B55F54" w:rsidRDefault="00B55F54" w:rsidP="00FE58B1">
            <w:pPr>
              <w:rPr>
                <w:rFonts w:cs="Calibri"/>
              </w:rPr>
            </w:pPr>
            <w:r>
              <w:rPr>
                <w:rFonts w:cs="Calibri"/>
                <w:b/>
              </w:rPr>
              <w:t>0 - 20 %</w:t>
            </w:r>
            <w:r>
              <w:rPr>
                <w:rFonts w:cs="Calibri"/>
              </w:rPr>
              <w:t xml:space="preserve"> </w:t>
            </w:r>
          </w:p>
          <w:p w14:paraId="115F8C25" w14:textId="77777777" w:rsidR="00B55F54" w:rsidRDefault="00B55F54" w:rsidP="00FE58B1">
            <w:r>
              <w:rPr>
                <w:rFonts w:cs="Calibri"/>
              </w:rPr>
              <w:t>celkové částky dotace, týkající se porušení povinností v méně závažných případech</w:t>
            </w:r>
          </w:p>
        </w:tc>
      </w:tr>
    </w:tbl>
    <w:p w14:paraId="45ECD77A" w14:textId="77777777" w:rsidR="003B5711" w:rsidRDefault="003B5711" w:rsidP="000A38B1">
      <w:pPr>
        <w:jc w:val="center"/>
        <w:rPr>
          <w:rFonts w:asciiTheme="minorHAnsi" w:hAnsiTheme="minorHAnsi" w:cstheme="minorHAnsi"/>
          <w:b/>
        </w:rPr>
      </w:pPr>
    </w:p>
    <w:p w14:paraId="2A135091" w14:textId="77777777" w:rsidR="003B5711" w:rsidRDefault="003B5711" w:rsidP="000A38B1">
      <w:pPr>
        <w:jc w:val="center"/>
        <w:rPr>
          <w:rFonts w:asciiTheme="minorHAnsi" w:hAnsiTheme="minorHAnsi" w:cstheme="minorHAnsi"/>
          <w:b/>
        </w:rPr>
      </w:pPr>
    </w:p>
    <w:p w14:paraId="42069E12" w14:textId="77777777" w:rsidR="003B5711" w:rsidRDefault="003B5711" w:rsidP="000A38B1">
      <w:pPr>
        <w:jc w:val="center"/>
        <w:rPr>
          <w:rFonts w:asciiTheme="minorHAnsi" w:hAnsiTheme="minorHAnsi" w:cstheme="minorHAnsi"/>
          <w:b/>
        </w:rPr>
      </w:pPr>
    </w:p>
    <w:p w14:paraId="12EAF8C0" w14:textId="77777777" w:rsidR="003B5711" w:rsidRDefault="003B5711" w:rsidP="000A38B1">
      <w:pPr>
        <w:jc w:val="center"/>
        <w:rPr>
          <w:rFonts w:asciiTheme="minorHAnsi" w:hAnsiTheme="minorHAnsi" w:cstheme="minorHAnsi"/>
          <w:b/>
        </w:rPr>
      </w:pPr>
    </w:p>
    <w:p w14:paraId="5B5599EB" w14:textId="77777777" w:rsidR="003B5711" w:rsidRDefault="003B5711" w:rsidP="000A38B1">
      <w:pPr>
        <w:jc w:val="center"/>
        <w:rPr>
          <w:rFonts w:asciiTheme="minorHAnsi" w:hAnsiTheme="minorHAnsi" w:cstheme="minorHAnsi"/>
          <w:b/>
        </w:rPr>
      </w:pPr>
    </w:p>
    <w:p w14:paraId="7DFEA0BD" w14:textId="77777777" w:rsidR="003B5711" w:rsidRDefault="003B5711" w:rsidP="000A38B1">
      <w:pPr>
        <w:jc w:val="center"/>
        <w:rPr>
          <w:rFonts w:asciiTheme="minorHAnsi" w:hAnsiTheme="minorHAnsi" w:cstheme="minorHAnsi"/>
          <w:b/>
        </w:rPr>
      </w:pPr>
    </w:p>
    <w:p w14:paraId="6E42BABC" w14:textId="77777777" w:rsidR="003B5711" w:rsidRDefault="003B5711" w:rsidP="000A38B1">
      <w:pPr>
        <w:jc w:val="center"/>
        <w:rPr>
          <w:rFonts w:asciiTheme="minorHAnsi" w:hAnsiTheme="minorHAnsi" w:cstheme="minorHAnsi"/>
          <w:b/>
        </w:rPr>
      </w:pPr>
    </w:p>
    <w:sectPr w:rsidR="003B5711" w:rsidSect="00FB4818">
      <w:headerReference w:type="default" r:id="rId8"/>
      <w:footerReference w:type="default" r:id="rId9"/>
      <w:pgSz w:w="11906" w:h="16838" w:code="9"/>
      <w:pgMar w:top="1418"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2E484" w14:textId="77777777" w:rsidR="00FE58B1" w:rsidRDefault="00FE58B1" w:rsidP="00DB1A59">
      <w:r>
        <w:separator/>
      </w:r>
    </w:p>
  </w:endnote>
  <w:endnote w:type="continuationSeparator" w:id="0">
    <w:p w14:paraId="68898FCD" w14:textId="77777777" w:rsidR="00FE58B1" w:rsidRDefault="00FE58B1" w:rsidP="00DB1A59">
      <w:r>
        <w:continuationSeparator/>
      </w:r>
    </w:p>
  </w:endnote>
  <w:endnote w:type="continuationNotice" w:id="1">
    <w:p w14:paraId="4A0F877A" w14:textId="77777777" w:rsidR="00FE58B1" w:rsidRDefault="00FE5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E6808" w14:textId="77777777" w:rsidR="00FE58B1" w:rsidRDefault="00FE58B1" w:rsidP="00695A6D">
    <w:pPr>
      <w:pStyle w:val="Zpat"/>
      <w:jc w:val="center"/>
    </w:pPr>
  </w:p>
  <w:p w14:paraId="66E9C9E1" w14:textId="77777777" w:rsidR="00FE58B1" w:rsidRDefault="00FE58B1" w:rsidP="00695A6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2347C" w14:textId="77777777" w:rsidR="00FE58B1" w:rsidRDefault="00FE58B1" w:rsidP="00DB1A59">
      <w:r>
        <w:separator/>
      </w:r>
    </w:p>
  </w:footnote>
  <w:footnote w:type="continuationSeparator" w:id="0">
    <w:p w14:paraId="249BBC43" w14:textId="77777777" w:rsidR="00FE58B1" w:rsidRDefault="00FE58B1" w:rsidP="00DB1A59">
      <w:r>
        <w:continuationSeparator/>
      </w:r>
    </w:p>
  </w:footnote>
  <w:footnote w:type="continuationNotice" w:id="1">
    <w:p w14:paraId="5052B44B" w14:textId="77777777" w:rsidR="00FE58B1" w:rsidRDefault="00FE58B1"/>
  </w:footnote>
  <w:footnote w:id="2">
    <w:p w14:paraId="1296B0A6" w14:textId="77777777" w:rsidR="00FE58B1" w:rsidRDefault="00FE58B1" w:rsidP="00B55F54">
      <w:r>
        <w:rPr>
          <w:rStyle w:val="Znakypropoznmkupodarou"/>
        </w:rPr>
        <w:footnoteRef/>
      </w:r>
      <w:r>
        <w:t>)</w:t>
      </w:r>
      <w:r>
        <w:tab/>
      </w:r>
      <w:r>
        <w:rPr>
          <w:rFonts w:ascii="Calibri" w:hAnsi="Calibri" w:cs="Calibri"/>
          <w:sz w:val="18"/>
          <w:szCs w:val="18"/>
        </w:rPr>
        <w:t xml:space="preserve">Poskytovatel zveřejní pokyny k oponentnímu řízení na internetových stránkách Programu. Podle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Pr>
          <w:rFonts w:ascii="Calibri" w:hAnsi="Calibri" w:cs="Calibri"/>
          <w:b/>
          <w:sz w:val="18"/>
          <w:szCs w:val="18"/>
        </w:rPr>
        <w:t>7 kalendářních dnů od jeho doručení</w:t>
      </w:r>
      <w:r>
        <w:rPr>
          <w:rFonts w:ascii="Calibri" w:hAnsi="Calibri" w:cs="Calibri"/>
          <w:sz w:val="18"/>
          <w:szCs w:val="18"/>
        </w:rPr>
        <w:t xml:space="preserve">. Pokud tak neučiní, má se za to, že s návrhem poskytovatele souhlasí. Případné námitky příjemce však poskytovatel není povinen akceptovat. </w:t>
      </w:r>
      <w:r>
        <w:br w:type="page"/>
      </w:r>
    </w:p>
  </w:footnote>
  <w:footnote w:id="3">
    <w:p w14:paraId="42DC5396" w14:textId="77777777" w:rsidR="00FE58B1" w:rsidRDefault="00FE58B1" w:rsidP="00B55F54">
      <w:r>
        <w:rPr>
          <w:rStyle w:val="Znakypropoznmkupodarou"/>
        </w:rPr>
        <w:footnoteRef/>
      </w:r>
      <w:r>
        <w:br w:type="page"/>
      </w:r>
      <w:r>
        <w:tab/>
        <w:t>ZVZ = zákon č. 134/2016 Sb., o zadávání veřejných zakázek.</w:t>
      </w:r>
    </w:p>
  </w:footnote>
  <w:footnote w:id="4">
    <w:p w14:paraId="499FE994" w14:textId="77777777" w:rsidR="00FE58B1" w:rsidRDefault="00FE58B1" w:rsidP="00B55F54">
      <w:r>
        <w:rPr>
          <w:rStyle w:val="Znakypropoznmkupodarou"/>
        </w:rPr>
        <w:footnoteRef/>
      </w:r>
      <w:r>
        <w:br w:type="page"/>
      </w:r>
      <w:r>
        <w:tab/>
        <w:t>IS CEDR = informační systém centrální registr dotací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26136" w14:textId="77777777" w:rsidR="006E65DC" w:rsidRDefault="006E65DC" w:rsidP="006E65DC">
    <w:pPr>
      <w:tabs>
        <w:tab w:val="left" w:pos="1560"/>
        <w:tab w:val="left" w:pos="7230"/>
        <w:tab w:val="right" w:pos="9072"/>
      </w:tabs>
      <w:jc w:val="center"/>
      <w:rPr>
        <w:rFonts w:ascii="Calibri Light" w:eastAsia="Calibri" w:hAnsi="Calibri Light"/>
        <w:b/>
        <w:color w:val="0000FF"/>
        <w:sz w:val="32"/>
        <w:szCs w:val="52"/>
        <w:lang w:eastAsia="en-US"/>
      </w:rPr>
    </w:pPr>
    <w:r>
      <w:rPr>
        <w:noProof/>
      </w:rPr>
      <w:drawing>
        <wp:anchor distT="0" distB="0" distL="114300" distR="114300" simplePos="0" relativeHeight="251661312" behindDoc="0" locked="0" layoutInCell="1" allowOverlap="1" wp14:anchorId="74B4CD55" wp14:editId="573630E4">
          <wp:simplePos x="0" y="0"/>
          <wp:positionH relativeFrom="margin">
            <wp:align>left</wp:align>
          </wp:positionH>
          <wp:positionV relativeFrom="paragraph">
            <wp:posOffset>178435</wp:posOffset>
          </wp:positionV>
          <wp:extent cx="1085850" cy="542268"/>
          <wp:effectExtent l="0" t="0" r="0" b="0"/>
          <wp:wrapNone/>
          <wp:docPr id="17"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54226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4FE8659" wp14:editId="4374F746">
          <wp:simplePos x="0" y="0"/>
          <wp:positionH relativeFrom="margin">
            <wp:align>right</wp:align>
          </wp:positionH>
          <wp:positionV relativeFrom="paragraph">
            <wp:posOffset>-167005</wp:posOffset>
          </wp:positionV>
          <wp:extent cx="3048000" cy="905347"/>
          <wp:effectExtent l="0" t="0" r="0" b="9525"/>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l="14163" t="14880" r="53326" b="67951"/>
                  <a:stretch/>
                </pic:blipFill>
                <pic:spPr bwMode="auto">
                  <a:xfrm>
                    <a:off x="0" y="0"/>
                    <a:ext cx="3048000" cy="9053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F842FC" w14:textId="77777777" w:rsidR="006E65DC" w:rsidRDefault="006E65DC" w:rsidP="006E65DC">
    <w:pPr>
      <w:tabs>
        <w:tab w:val="left" w:pos="1560"/>
        <w:tab w:val="left" w:pos="7230"/>
        <w:tab w:val="right" w:pos="9072"/>
      </w:tabs>
      <w:jc w:val="center"/>
      <w:rPr>
        <w:rFonts w:ascii="Calibri Light" w:eastAsia="Calibri" w:hAnsi="Calibri Light"/>
        <w:b/>
        <w:color w:val="0000FF"/>
        <w:sz w:val="32"/>
        <w:szCs w:val="52"/>
        <w:lang w:eastAsia="en-US"/>
      </w:rPr>
    </w:pPr>
  </w:p>
  <w:p w14:paraId="002EACD2" w14:textId="77777777" w:rsidR="006E65DC" w:rsidRPr="000568A2" w:rsidRDefault="006E65DC" w:rsidP="006E65DC">
    <w:pPr>
      <w:tabs>
        <w:tab w:val="left" w:pos="1560"/>
        <w:tab w:val="left" w:pos="7230"/>
        <w:tab w:val="right" w:pos="9072"/>
      </w:tabs>
      <w:jc w:val="center"/>
      <w:rPr>
        <w:rFonts w:ascii="Calibri Light" w:eastAsia="Calibri" w:hAnsi="Calibri Light"/>
        <w:b/>
        <w:color w:val="0000FF"/>
        <w:sz w:val="32"/>
        <w:szCs w:val="52"/>
        <w:lang w:eastAsia="en-US"/>
      </w:rPr>
    </w:pPr>
    <w:r>
      <w:rPr>
        <w:rFonts w:ascii="Calibri Light" w:eastAsia="Calibri" w:hAnsi="Calibri Light"/>
        <w:b/>
        <w:noProof/>
        <w:color w:val="0000FF"/>
        <w:sz w:val="44"/>
        <w:szCs w:val="96"/>
      </w:rPr>
      <mc:AlternateContent>
        <mc:Choice Requires="wps">
          <w:drawing>
            <wp:anchor distT="0" distB="0" distL="114300" distR="114300" simplePos="0" relativeHeight="251659264" behindDoc="0" locked="0" layoutInCell="1" allowOverlap="1" wp14:anchorId="793F0454" wp14:editId="01960ACC">
              <wp:simplePos x="0" y="0"/>
              <wp:positionH relativeFrom="margin">
                <wp:posOffset>-224155</wp:posOffset>
              </wp:positionH>
              <wp:positionV relativeFrom="paragraph">
                <wp:posOffset>304165</wp:posOffset>
              </wp:positionV>
              <wp:extent cx="6629400" cy="28575"/>
              <wp:effectExtent l="0" t="0" r="19050" b="28575"/>
              <wp:wrapNone/>
              <wp:docPr id="16" name="Přímá spojnice 16"/>
              <wp:cNvGraphicFramePr/>
              <a:graphic xmlns:a="http://schemas.openxmlformats.org/drawingml/2006/main">
                <a:graphicData uri="http://schemas.microsoft.com/office/word/2010/wordprocessingShape">
                  <wps:wsp>
                    <wps:cNvCnPr/>
                    <wps:spPr>
                      <a:xfrm flipV="1">
                        <a:off x="0" y="0"/>
                        <a:ext cx="6629400" cy="28575"/>
                      </a:xfrm>
                      <a:prstGeom prst="line">
                        <a:avLst/>
                      </a:prstGeom>
                      <a:ln>
                        <a:solidFill>
                          <a:srgbClr val="0909F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DE32C4" id="Přímá spojnice 16"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65pt,23.95pt" to="504.3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" strokecolor="#0909f5">
              <w10:wrap anchorx="margin"/>
            </v:line>
          </w:pict>
        </mc:Fallback>
      </mc:AlternateContent>
    </w:r>
  </w:p>
  <w:p w14:paraId="19A89DA7" w14:textId="77777777" w:rsidR="006E65DC" w:rsidRDefault="006E65DC" w:rsidP="006E65DC">
    <w:pPr>
      <w:pStyle w:val="Zhlav"/>
      <w:jc w:val="center"/>
    </w:pPr>
  </w:p>
  <w:p w14:paraId="055689AC" w14:textId="77777777" w:rsidR="00AD42DF" w:rsidRPr="00AD42DF" w:rsidRDefault="00AD42DF" w:rsidP="00AD42DF">
    <w:pPr>
      <w:pStyle w:val="Zhlav"/>
    </w:pPr>
  </w:p>
  <w:p w14:paraId="06C4FC87" w14:textId="7C3AA417" w:rsidR="00FE58B1" w:rsidRPr="00AD42DF" w:rsidRDefault="00FE58B1" w:rsidP="00AD42D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0">
    <w:nsid w:val="00000001"/>
    <w:multiLevelType w:val="multilevel"/>
    <w:tmpl w:val="6B528DCE"/>
    <w:name w:val="WWNum1"/>
    <w:lvl w:ilvl="0">
      <w:start w:val="1"/>
      <w:numFmt w:val="bullet"/>
      <w:lvlText w:val=""/>
      <w:lvlJc w:val="left"/>
      <w:pPr>
        <w:tabs>
          <w:tab w:val="num" w:pos="644"/>
        </w:tabs>
        <w:ind w:left="644" w:hanging="360"/>
      </w:pPr>
      <w:rPr>
        <w:rFonts w:ascii="Symbol" w:hAnsi="Symbol" w:hint="default"/>
        <w:b w:val="0"/>
      </w:rPr>
    </w:lvl>
    <w:lvl w:ilvl="1">
      <w:start w:val="1"/>
      <w:numFmt w:val="upperRoman"/>
      <w:lvlText w:val="%2."/>
      <w:lvlJc w:val="right"/>
      <w:pPr>
        <w:tabs>
          <w:tab w:val="num" w:pos="720"/>
        </w:tabs>
        <w:ind w:left="720" w:hanging="360"/>
      </w:pPr>
    </w:lvl>
    <w:lvl w:ilvl="2">
      <w:start w:val="1"/>
      <w:numFmt w:val="lowerRoman"/>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 w15:restartNumberingAfterBreak="0">
    <w:nsid w:val="00000002"/>
    <w:multiLevelType w:val="multilevel"/>
    <w:tmpl w:val="8104E5E4"/>
    <w:name w:val="WWNum2"/>
    <w:lvl w:ilvl="0">
      <w:start w:val="1"/>
      <w:numFmt w:val="bullet"/>
      <w:lvlText w:val=""/>
      <w:lvlJc w:val="left"/>
      <w:pPr>
        <w:tabs>
          <w:tab w:val="num" w:pos="360"/>
        </w:tabs>
        <w:ind w:left="360" w:hanging="360"/>
      </w:pPr>
      <w:rPr>
        <w:rFonts w:ascii="Symbol" w:hAnsi="Symbol" w:hint="default"/>
        <w:b w:val="0"/>
        <w:sz w:val="22"/>
        <w:szCs w:val="22"/>
      </w:rPr>
    </w:lvl>
    <w:lvl w:ilvl="1">
      <w:start w:val="1"/>
      <w:numFmt w:val="lowerLetter"/>
      <w:lvlText w:val="%2)"/>
      <w:lvlJc w:val="left"/>
      <w:pPr>
        <w:tabs>
          <w:tab w:val="num" w:pos="540"/>
        </w:tabs>
        <w:ind w:left="540" w:hanging="360"/>
      </w:p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1337" w:hanging="360"/>
      </w:pPr>
      <w:rPr>
        <w:rFonts w:ascii="Symbol" w:hAnsi="Symbol"/>
      </w:rPr>
    </w:lvl>
    <w:lvl w:ilvl="1">
      <w:start w:val="1"/>
      <w:numFmt w:val="bullet"/>
      <w:lvlText w:val="o"/>
      <w:lvlJc w:val="left"/>
      <w:pPr>
        <w:tabs>
          <w:tab w:val="num" w:pos="0"/>
        </w:tabs>
        <w:ind w:left="2057" w:hanging="360"/>
      </w:pPr>
      <w:rPr>
        <w:rFonts w:ascii="Courier New" w:hAnsi="Courier New" w:cs="Courier New"/>
      </w:rPr>
    </w:lvl>
    <w:lvl w:ilvl="2">
      <w:start w:val="1"/>
      <w:numFmt w:val="bullet"/>
      <w:lvlText w:val=""/>
      <w:lvlJc w:val="left"/>
      <w:pPr>
        <w:tabs>
          <w:tab w:val="num" w:pos="0"/>
        </w:tabs>
        <w:ind w:left="2777" w:hanging="360"/>
      </w:pPr>
      <w:rPr>
        <w:rFonts w:ascii="Wingdings" w:hAnsi="Wingdings"/>
      </w:rPr>
    </w:lvl>
    <w:lvl w:ilvl="3">
      <w:start w:val="1"/>
      <w:numFmt w:val="bullet"/>
      <w:lvlText w:val=""/>
      <w:lvlJc w:val="left"/>
      <w:pPr>
        <w:tabs>
          <w:tab w:val="num" w:pos="0"/>
        </w:tabs>
        <w:ind w:left="3497" w:hanging="360"/>
      </w:pPr>
      <w:rPr>
        <w:rFonts w:ascii="Symbol" w:hAnsi="Symbol"/>
      </w:rPr>
    </w:lvl>
    <w:lvl w:ilvl="4">
      <w:start w:val="1"/>
      <w:numFmt w:val="bullet"/>
      <w:lvlText w:val="o"/>
      <w:lvlJc w:val="left"/>
      <w:pPr>
        <w:tabs>
          <w:tab w:val="num" w:pos="0"/>
        </w:tabs>
        <w:ind w:left="4217" w:hanging="360"/>
      </w:pPr>
      <w:rPr>
        <w:rFonts w:ascii="Courier New" w:hAnsi="Courier New" w:cs="Courier New"/>
      </w:rPr>
    </w:lvl>
    <w:lvl w:ilvl="5">
      <w:start w:val="1"/>
      <w:numFmt w:val="bullet"/>
      <w:lvlText w:val=""/>
      <w:lvlJc w:val="left"/>
      <w:pPr>
        <w:tabs>
          <w:tab w:val="num" w:pos="0"/>
        </w:tabs>
        <w:ind w:left="4937" w:hanging="360"/>
      </w:pPr>
      <w:rPr>
        <w:rFonts w:ascii="Wingdings" w:hAnsi="Wingdings"/>
      </w:rPr>
    </w:lvl>
    <w:lvl w:ilvl="6">
      <w:start w:val="1"/>
      <w:numFmt w:val="bullet"/>
      <w:lvlText w:val=""/>
      <w:lvlJc w:val="left"/>
      <w:pPr>
        <w:tabs>
          <w:tab w:val="num" w:pos="0"/>
        </w:tabs>
        <w:ind w:left="5657" w:hanging="360"/>
      </w:pPr>
      <w:rPr>
        <w:rFonts w:ascii="Symbol" w:hAnsi="Symbol"/>
      </w:rPr>
    </w:lvl>
    <w:lvl w:ilvl="7">
      <w:start w:val="1"/>
      <w:numFmt w:val="bullet"/>
      <w:lvlText w:val="o"/>
      <w:lvlJc w:val="left"/>
      <w:pPr>
        <w:tabs>
          <w:tab w:val="num" w:pos="0"/>
        </w:tabs>
        <w:ind w:left="6377" w:hanging="360"/>
      </w:pPr>
      <w:rPr>
        <w:rFonts w:ascii="Courier New" w:hAnsi="Courier New" w:cs="Courier New"/>
      </w:rPr>
    </w:lvl>
    <w:lvl w:ilvl="8">
      <w:start w:val="1"/>
      <w:numFmt w:val="bullet"/>
      <w:lvlText w:val=""/>
      <w:lvlJc w:val="left"/>
      <w:pPr>
        <w:tabs>
          <w:tab w:val="num" w:pos="0"/>
        </w:tabs>
        <w:ind w:left="7097"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7"/>
    <w:multiLevelType w:val="multilevel"/>
    <w:tmpl w:val="00000007"/>
    <w:name w:val="WWNum7"/>
    <w:lvl w:ilvl="0">
      <w:start w:val="1"/>
      <w:numFmt w:val="upperRoman"/>
      <w:lvlText w:val="%1."/>
      <w:lvlJc w:val="left"/>
      <w:pPr>
        <w:tabs>
          <w:tab w:val="num" w:pos="0"/>
        </w:tabs>
        <w:ind w:left="765" w:hanging="72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2" w15:restartNumberingAfterBreak="0">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11312981"/>
    <w:multiLevelType w:val="hybridMultilevel"/>
    <w:tmpl w:val="5BECCB5E"/>
    <w:lvl w:ilvl="0" w:tplc="88E411A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0F62FF5"/>
    <w:multiLevelType w:val="hybridMultilevel"/>
    <w:tmpl w:val="EED86B8E"/>
    <w:lvl w:ilvl="0" w:tplc="931400AA">
      <w:start w:val="3"/>
      <w:numFmt w:val="bullet"/>
      <w:pStyle w:val="odstavec-odsazen"/>
      <w:lvlText w:val="-"/>
      <w:lvlJc w:val="left"/>
      <w:pPr>
        <w:ind w:left="1080" w:hanging="360"/>
      </w:pPr>
      <w:rPr>
        <w:rFonts w:ascii="Arial" w:eastAsiaTheme="minorHAnsi" w:hAnsi="Arial" w:cs="Arial" w:hint="default"/>
      </w:rPr>
    </w:lvl>
    <w:lvl w:ilvl="1" w:tplc="16262B82">
      <w:numFmt w:val="bullet"/>
      <w:lvlText w:val="-"/>
      <w:lvlJc w:val="left"/>
      <w:pPr>
        <w:ind w:left="1800" w:hanging="360"/>
      </w:pPr>
      <w:rPr>
        <w:rFonts w:asciiTheme="minorHAnsi" w:eastAsiaTheme="minorHAnsi" w:hAnsiTheme="minorHAnsi" w:cstheme="minorHAnsi" w:hint="default"/>
      </w:rPr>
    </w:lvl>
    <w:lvl w:ilvl="2" w:tplc="16262B82">
      <w:numFmt w:val="bullet"/>
      <w:lvlText w:val="-"/>
      <w:lvlJc w:val="left"/>
      <w:pPr>
        <w:ind w:left="2520" w:hanging="360"/>
      </w:pPr>
      <w:rPr>
        <w:rFonts w:asciiTheme="minorHAnsi" w:eastAsiaTheme="minorHAnsi" w:hAnsiTheme="minorHAnsi" w:cstheme="minorHAnsi"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1">
    <w:nsid w:val="242D14DF"/>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1" w15:restartNumberingAfterBreak="0">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1">
    <w:nsid w:val="367F6A45"/>
    <w:multiLevelType w:val="multilevel"/>
    <w:tmpl w:val="0436C7FE"/>
    <w:lvl w:ilvl="0">
      <w:start w:val="1"/>
      <w:numFmt w:val="decimal"/>
      <w:pStyle w:val="slovanseznam1"/>
      <w:lvlText w:val="%1."/>
      <w:lvlJc w:val="left"/>
      <w:pPr>
        <w:ind w:left="360" w:hanging="360"/>
      </w:pPr>
      <w:rPr>
        <w:rFonts w:hint="default"/>
        <w:color w:val="4F81BD" w:themeColor="accent1"/>
      </w:rPr>
    </w:lvl>
    <w:lvl w:ilvl="1">
      <w:start w:val="1"/>
      <w:numFmt w:val="decimal"/>
      <w:pStyle w:val="slovanseznam21"/>
      <w:suff w:val="space"/>
      <w:lvlText w:val="%1.%2"/>
      <w:lvlJc w:val="left"/>
      <w:pPr>
        <w:ind w:left="936" w:hanging="576"/>
      </w:pPr>
      <w:rPr>
        <w:rFonts w:hint="default"/>
        <w:color w:val="4F81BD" w:themeColor="accent1"/>
      </w:rPr>
    </w:lvl>
    <w:lvl w:ilvl="2">
      <w:start w:val="1"/>
      <w:numFmt w:val="lowerLetter"/>
      <w:pStyle w:val="slovanseznam3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7BC5EF5"/>
    <w:multiLevelType w:val="hybridMultilevel"/>
    <w:tmpl w:val="9698DAC2"/>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418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399667FF"/>
    <w:multiLevelType w:val="multilevel"/>
    <w:tmpl w:val="2DCC3F44"/>
    <w:lvl w:ilvl="0">
      <w:start w:val="1"/>
      <w:numFmt w:val="decimal"/>
      <w:suff w:val="nothing"/>
      <w:lvlText w:val="Článek %1"/>
      <w:lvlJc w:val="left"/>
      <w:pPr>
        <w:ind w:left="4472" w:hanging="360"/>
      </w:pPr>
      <w:rPr>
        <w:rFonts w:asciiTheme="minorHAnsi" w:hAnsiTheme="minorHAnsi" w:cstheme="minorHAnsi" w:hint="default"/>
        <w:b/>
        <w:color w:val="auto"/>
        <w:sz w:val="22"/>
        <w:szCs w:val="22"/>
      </w:rPr>
    </w:lvl>
    <w:lvl w:ilvl="1">
      <w:start w:val="1"/>
      <w:numFmt w:val="decimal"/>
      <w:lvlText w:val="%1.%2."/>
      <w:lvlJc w:val="left"/>
      <w:pPr>
        <w:tabs>
          <w:tab w:val="num" w:pos="4904"/>
        </w:tabs>
        <w:ind w:left="4904" w:hanging="432"/>
      </w:pPr>
      <w:rPr>
        <w:rFonts w:cs="Times New Roman" w:hint="default"/>
      </w:rPr>
    </w:lvl>
    <w:lvl w:ilvl="2">
      <w:start w:val="1"/>
      <w:numFmt w:val="decimal"/>
      <w:lvlText w:val="%1.%2.%3."/>
      <w:lvlJc w:val="left"/>
      <w:pPr>
        <w:tabs>
          <w:tab w:val="num" w:pos="5336"/>
        </w:tabs>
        <w:ind w:left="5336" w:hanging="504"/>
      </w:pPr>
      <w:rPr>
        <w:rFonts w:cs="Times New Roman" w:hint="default"/>
      </w:rPr>
    </w:lvl>
    <w:lvl w:ilvl="3">
      <w:start w:val="1"/>
      <w:numFmt w:val="decimal"/>
      <w:lvlText w:val="%1.%2.%3.%4."/>
      <w:lvlJc w:val="left"/>
      <w:pPr>
        <w:tabs>
          <w:tab w:val="num" w:pos="5912"/>
        </w:tabs>
        <w:ind w:left="5840" w:hanging="648"/>
      </w:pPr>
      <w:rPr>
        <w:rFonts w:cs="Times New Roman" w:hint="default"/>
      </w:rPr>
    </w:lvl>
    <w:lvl w:ilvl="4">
      <w:start w:val="1"/>
      <w:numFmt w:val="decimal"/>
      <w:lvlText w:val="%1.%2.%3.%4.%5."/>
      <w:lvlJc w:val="left"/>
      <w:pPr>
        <w:tabs>
          <w:tab w:val="num" w:pos="6632"/>
        </w:tabs>
        <w:ind w:left="6344" w:hanging="792"/>
      </w:pPr>
      <w:rPr>
        <w:rFonts w:cs="Times New Roman" w:hint="default"/>
      </w:rPr>
    </w:lvl>
    <w:lvl w:ilvl="5">
      <w:start w:val="1"/>
      <w:numFmt w:val="decimal"/>
      <w:lvlText w:val="%1.%2.%3.%4.%5.%6."/>
      <w:lvlJc w:val="left"/>
      <w:pPr>
        <w:tabs>
          <w:tab w:val="num" w:pos="6992"/>
        </w:tabs>
        <w:ind w:left="6848" w:hanging="936"/>
      </w:pPr>
      <w:rPr>
        <w:rFonts w:cs="Times New Roman" w:hint="default"/>
      </w:rPr>
    </w:lvl>
    <w:lvl w:ilvl="6">
      <w:start w:val="1"/>
      <w:numFmt w:val="decimal"/>
      <w:lvlText w:val="%1.%2.%3.%4.%5.%6.%7."/>
      <w:lvlJc w:val="left"/>
      <w:pPr>
        <w:tabs>
          <w:tab w:val="num" w:pos="7712"/>
        </w:tabs>
        <w:ind w:left="7352" w:hanging="1080"/>
      </w:pPr>
      <w:rPr>
        <w:rFonts w:cs="Times New Roman" w:hint="default"/>
      </w:rPr>
    </w:lvl>
    <w:lvl w:ilvl="7">
      <w:start w:val="1"/>
      <w:numFmt w:val="decimal"/>
      <w:lvlText w:val="%1.%2.%3.%4.%5.%6.%7.%8."/>
      <w:lvlJc w:val="left"/>
      <w:pPr>
        <w:tabs>
          <w:tab w:val="num" w:pos="8072"/>
        </w:tabs>
        <w:ind w:left="7856" w:hanging="1224"/>
      </w:pPr>
      <w:rPr>
        <w:rFonts w:cs="Times New Roman" w:hint="default"/>
      </w:rPr>
    </w:lvl>
    <w:lvl w:ilvl="8">
      <w:start w:val="1"/>
      <w:numFmt w:val="decimal"/>
      <w:lvlText w:val="%1.%2.%3.%4.%5.%6.%7.%8.%9."/>
      <w:lvlJc w:val="left"/>
      <w:pPr>
        <w:tabs>
          <w:tab w:val="num" w:pos="8792"/>
        </w:tabs>
        <w:ind w:left="8432" w:hanging="1440"/>
      </w:pPr>
      <w:rPr>
        <w:rFonts w:cs="Times New Roman" w:hint="default"/>
      </w:rPr>
    </w:lvl>
  </w:abstractNum>
  <w:abstractNum w:abstractNumId="27" w15:restartNumberingAfterBreak="0">
    <w:nsid w:val="3D505589"/>
    <w:multiLevelType w:val="multilevel"/>
    <w:tmpl w:val="3E4C53D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E47743A"/>
    <w:multiLevelType w:val="hybridMultilevel"/>
    <w:tmpl w:val="EF8426A2"/>
    <w:lvl w:ilvl="0" w:tplc="764CBFB8">
      <w:start w:val="2"/>
      <w:numFmt w:val="upperLetter"/>
      <w:lvlText w:val="%1)"/>
      <w:lvlJc w:val="left"/>
      <w:pPr>
        <w:ind w:left="755" w:hanging="360"/>
      </w:pPr>
      <w:rPr>
        <w:rFonts w:hint="default"/>
      </w:rPr>
    </w:lvl>
    <w:lvl w:ilvl="1" w:tplc="04050019" w:tentative="1">
      <w:start w:val="1"/>
      <w:numFmt w:val="lowerLetter"/>
      <w:lvlText w:val="%2."/>
      <w:lvlJc w:val="left"/>
      <w:pPr>
        <w:ind w:left="1475" w:hanging="360"/>
      </w:pPr>
    </w:lvl>
    <w:lvl w:ilvl="2" w:tplc="0405001B" w:tentative="1">
      <w:start w:val="1"/>
      <w:numFmt w:val="lowerRoman"/>
      <w:lvlText w:val="%3."/>
      <w:lvlJc w:val="right"/>
      <w:pPr>
        <w:ind w:left="2195" w:hanging="180"/>
      </w:pPr>
    </w:lvl>
    <w:lvl w:ilvl="3" w:tplc="0405000F" w:tentative="1">
      <w:start w:val="1"/>
      <w:numFmt w:val="decimal"/>
      <w:lvlText w:val="%4."/>
      <w:lvlJc w:val="left"/>
      <w:pPr>
        <w:ind w:left="2915" w:hanging="360"/>
      </w:pPr>
    </w:lvl>
    <w:lvl w:ilvl="4" w:tplc="04050019" w:tentative="1">
      <w:start w:val="1"/>
      <w:numFmt w:val="lowerLetter"/>
      <w:lvlText w:val="%5."/>
      <w:lvlJc w:val="left"/>
      <w:pPr>
        <w:ind w:left="3635" w:hanging="360"/>
      </w:pPr>
    </w:lvl>
    <w:lvl w:ilvl="5" w:tplc="0405001B" w:tentative="1">
      <w:start w:val="1"/>
      <w:numFmt w:val="lowerRoman"/>
      <w:lvlText w:val="%6."/>
      <w:lvlJc w:val="right"/>
      <w:pPr>
        <w:ind w:left="4355" w:hanging="180"/>
      </w:pPr>
    </w:lvl>
    <w:lvl w:ilvl="6" w:tplc="0405000F" w:tentative="1">
      <w:start w:val="1"/>
      <w:numFmt w:val="decimal"/>
      <w:lvlText w:val="%7."/>
      <w:lvlJc w:val="left"/>
      <w:pPr>
        <w:ind w:left="5075" w:hanging="360"/>
      </w:pPr>
    </w:lvl>
    <w:lvl w:ilvl="7" w:tplc="04050019" w:tentative="1">
      <w:start w:val="1"/>
      <w:numFmt w:val="lowerLetter"/>
      <w:lvlText w:val="%8."/>
      <w:lvlJc w:val="left"/>
      <w:pPr>
        <w:ind w:left="5795" w:hanging="360"/>
      </w:pPr>
    </w:lvl>
    <w:lvl w:ilvl="8" w:tplc="0405001B" w:tentative="1">
      <w:start w:val="1"/>
      <w:numFmt w:val="lowerRoman"/>
      <w:lvlText w:val="%9."/>
      <w:lvlJc w:val="right"/>
      <w:pPr>
        <w:ind w:left="6515" w:hanging="180"/>
      </w:pPr>
    </w:lvl>
  </w:abstractNum>
  <w:abstractNum w:abstractNumId="29" w15:restartNumberingAfterBreak="1">
    <w:nsid w:val="3E6746F1"/>
    <w:multiLevelType w:val="hybridMultilevel"/>
    <w:tmpl w:val="8F7AA830"/>
    <w:lvl w:ilvl="0" w:tplc="1924FF38">
      <w:start w:val="1"/>
      <w:numFmt w:val="decimal"/>
      <w:lvlText w:val="%1)"/>
      <w:lvlJc w:val="left"/>
      <w:pPr>
        <w:tabs>
          <w:tab w:val="num" w:pos="502"/>
        </w:tabs>
        <w:ind w:left="502" w:hanging="360"/>
      </w:pPr>
      <w:rPr>
        <w:rFonts w:asciiTheme="minorHAnsi" w:hAnsiTheme="minorHAnsi" w:cstheme="minorHAnsi" w:hint="default"/>
        <w:color w:val="auto"/>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1">
    <w:nsid w:val="49755E7D"/>
    <w:multiLevelType w:val="hybridMultilevel"/>
    <w:tmpl w:val="4C26BFB0"/>
    <w:lvl w:ilvl="0" w:tplc="4AC6F0C0">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FA52C74"/>
    <w:multiLevelType w:val="hybridMultilevel"/>
    <w:tmpl w:val="376A2660"/>
    <w:lvl w:ilvl="0" w:tplc="649C0FEE">
      <w:start w:val="6"/>
      <w:numFmt w:val="decimal"/>
      <w:lvlText w:val="%1)"/>
      <w:lvlJc w:val="left"/>
      <w:pPr>
        <w:tabs>
          <w:tab w:val="num" w:pos="502"/>
        </w:tabs>
        <w:ind w:left="502" w:hanging="360"/>
      </w:pPr>
      <w:rPr>
        <w:rFonts w:asciiTheme="minorHAnsi" w:hAnsiTheme="minorHAnsi" w:cstheme="minorHAnsi"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0">
    <w:nsid w:val="5DC87E51"/>
    <w:multiLevelType w:val="hybridMultilevel"/>
    <w:tmpl w:val="7A5C9C2A"/>
    <w:lvl w:ilvl="0" w:tplc="16262B82">
      <w:numFmt w:val="bullet"/>
      <w:lvlText w:val="-"/>
      <w:lvlJc w:val="left"/>
      <w:pPr>
        <w:ind w:left="1440" w:hanging="360"/>
      </w:pPr>
      <w:rPr>
        <w:rFonts w:asciiTheme="minorHAnsi" w:eastAsiaTheme="minorHAnsi" w:hAnsiTheme="minorHAnsi" w:cstheme="minorHAns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66523159"/>
    <w:multiLevelType w:val="hybridMultilevel"/>
    <w:tmpl w:val="DD1E598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1" w15:restartNumberingAfterBreak="1">
    <w:nsid w:val="69287A41"/>
    <w:multiLevelType w:val="hybridMultilevel"/>
    <w:tmpl w:val="EFA2BE3E"/>
    <w:lvl w:ilvl="0" w:tplc="E6BEAC56">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2370B90"/>
    <w:multiLevelType w:val="multilevel"/>
    <w:tmpl w:val="881892EC"/>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48E30A0"/>
    <w:multiLevelType w:val="multilevel"/>
    <w:tmpl w:val="C2B8877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87A3130"/>
    <w:multiLevelType w:val="hybridMultilevel"/>
    <w:tmpl w:val="5902FBE2"/>
    <w:lvl w:ilvl="0" w:tplc="04050001">
      <w:start w:val="1"/>
      <w:numFmt w:val="bullet"/>
      <w:lvlText w:val=""/>
      <w:lvlJc w:val="left"/>
      <w:pPr>
        <w:ind w:left="2093" w:hanging="360"/>
      </w:pPr>
      <w:rPr>
        <w:rFonts w:ascii="Symbol" w:hAnsi="Symbol" w:hint="default"/>
      </w:rPr>
    </w:lvl>
    <w:lvl w:ilvl="1" w:tplc="04050003">
      <w:start w:val="1"/>
      <w:numFmt w:val="bullet"/>
      <w:lvlText w:val="o"/>
      <w:lvlJc w:val="left"/>
      <w:pPr>
        <w:ind w:left="2813" w:hanging="360"/>
      </w:pPr>
      <w:rPr>
        <w:rFonts w:ascii="Courier New" w:hAnsi="Courier New" w:cs="Courier New" w:hint="default"/>
      </w:rPr>
    </w:lvl>
    <w:lvl w:ilvl="2" w:tplc="04050005" w:tentative="1">
      <w:start w:val="1"/>
      <w:numFmt w:val="bullet"/>
      <w:lvlText w:val=""/>
      <w:lvlJc w:val="left"/>
      <w:pPr>
        <w:ind w:left="3533" w:hanging="360"/>
      </w:pPr>
      <w:rPr>
        <w:rFonts w:ascii="Wingdings" w:hAnsi="Wingdings" w:hint="default"/>
      </w:rPr>
    </w:lvl>
    <w:lvl w:ilvl="3" w:tplc="04050001" w:tentative="1">
      <w:start w:val="1"/>
      <w:numFmt w:val="bullet"/>
      <w:lvlText w:val=""/>
      <w:lvlJc w:val="left"/>
      <w:pPr>
        <w:ind w:left="4253" w:hanging="360"/>
      </w:pPr>
      <w:rPr>
        <w:rFonts w:ascii="Symbol" w:hAnsi="Symbol" w:hint="default"/>
      </w:rPr>
    </w:lvl>
    <w:lvl w:ilvl="4" w:tplc="04050003" w:tentative="1">
      <w:start w:val="1"/>
      <w:numFmt w:val="bullet"/>
      <w:lvlText w:val="o"/>
      <w:lvlJc w:val="left"/>
      <w:pPr>
        <w:ind w:left="4973" w:hanging="360"/>
      </w:pPr>
      <w:rPr>
        <w:rFonts w:ascii="Courier New" w:hAnsi="Courier New" w:cs="Courier New" w:hint="default"/>
      </w:rPr>
    </w:lvl>
    <w:lvl w:ilvl="5" w:tplc="04050005" w:tentative="1">
      <w:start w:val="1"/>
      <w:numFmt w:val="bullet"/>
      <w:lvlText w:val=""/>
      <w:lvlJc w:val="left"/>
      <w:pPr>
        <w:ind w:left="5693" w:hanging="360"/>
      </w:pPr>
      <w:rPr>
        <w:rFonts w:ascii="Wingdings" w:hAnsi="Wingdings" w:hint="default"/>
      </w:rPr>
    </w:lvl>
    <w:lvl w:ilvl="6" w:tplc="04050001" w:tentative="1">
      <w:start w:val="1"/>
      <w:numFmt w:val="bullet"/>
      <w:lvlText w:val=""/>
      <w:lvlJc w:val="left"/>
      <w:pPr>
        <w:ind w:left="6413" w:hanging="360"/>
      </w:pPr>
      <w:rPr>
        <w:rFonts w:ascii="Symbol" w:hAnsi="Symbol" w:hint="default"/>
      </w:rPr>
    </w:lvl>
    <w:lvl w:ilvl="7" w:tplc="04050003" w:tentative="1">
      <w:start w:val="1"/>
      <w:numFmt w:val="bullet"/>
      <w:lvlText w:val="o"/>
      <w:lvlJc w:val="left"/>
      <w:pPr>
        <w:ind w:left="7133" w:hanging="360"/>
      </w:pPr>
      <w:rPr>
        <w:rFonts w:ascii="Courier New" w:hAnsi="Courier New" w:cs="Courier New" w:hint="default"/>
      </w:rPr>
    </w:lvl>
    <w:lvl w:ilvl="8" w:tplc="04050005" w:tentative="1">
      <w:start w:val="1"/>
      <w:numFmt w:val="bullet"/>
      <w:lvlText w:val=""/>
      <w:lvlJc w:val="left"/>
      <w:pPr>
        <w:ind w:left="7853" w:hanging="360"/>
      </w:pPr>
      <w:rPr>
        <w:rFonts w:ascii="Wingdings" w:hAnsi="Wingdings" w:hint="default"/>
      </w:rPr>
    </w:lvl>
  </w:abstractNum>
  <w:abstractNum w:abstractNumId="45" w15:restartNumberingAfterBreak="0">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6" w15:restartNumberingAfterBreak="1">
    <w:nsid w:val="78C32C29"/>
    <w:multiLevelType w:val="hybridMultilevel"/>
    <w:tmpl w:val="57FE454C"/>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29"/>
  </w:num>
  <w:num w:numId="3">
    <w:abstractNumId w:val="15"/>
  </w:num>
  <w:num w:numId="4">
    <w:abstractNumId w:val="20"/>
  </w:num>
  <w:num w:numId="5">
    <w:abstractNumId w:val="27"/>
  </w:num>
  <w:num w:numId="6">
    <w:abstractNumId w:val="23"/>
  </w:num>
  <w:num w:numId="7">
    <w:abstractNumId w:val="30"/>
  </w:num>
  <w:num w:numId="8">
    <w:abstractNumId w:val="31"/>
  </w:num>
  <w:num w:numId="9">
    <w:abstractNumId w:val="37"/>
  </w:num>
  <w:num w:numId="10">
    <w:abstractNumId w:val="26"/>
  </w:num>
  <w:num w:numId="11">
    <w:abstractNumId w:val="8"/>
  </w:num>
  <w:num w:numId="12">
    <w:abstractNumId w:val="19"/>
  </w:num>
  <w:num w:numId="13">
    <w:abstractNumId w:val="46"/>
  </w:num>
  <w:num w:numId="14">
    <w:abstractNumId w:val="39"/>
  </w:num>
  <w:num w:numId="15">
    <w:abstractNumId w:val="36"/>
  </w:num>
  <w:num w:numId="16">
    <w:abstractNumId w:val="41"/>
  </w:num>
  <w:num w:numId="17">
    <w:abstractNumId w:val="13"/>
  </w:num>
  <w:num w:numId="18">
    <w:abstractNumId w:val="0"/>
  </w:num>
  <w:num w:numId="19">
    <w:abstractNumId w:val="24"/>
  </w:num>
  <w:num w:numId="20">
    <w:abstractNumId w:val="17"/>
  </w:num>
  <w:num w:numId="21">
    <w:abstractNumId w:val="33"/>
  </w:num>
  <w:num w:numId="22">
    <w:abstractNumId w:val="14"/>
  </w:num>
  <w:num w:numId="23">
    <w:abstractNumId w:val="25"/>
  </w:num>
  <w:num w:numId="24">
    <w:abstractNumId w:val="1"/>
  </w:num>
  <w:num w:numId="25">
    <w:abstractNumId w:val="2"/>
  </w:num>
  <w:num w:numId="26">
    <w:abstractNumId w:val="3"/>
  </w:num>
  <w:num w:numId="27">
    <w:abstractNumId w:val="4"/>
  </w:num>
  <w:num w:numId="28">
    <w:abstractNumId w:val="5"/>
  </w:num>
  <w:num w:numId="29">
    <w:abstractNumId w:val="6"/>
  </w:num>
  <w:num w:numId="30">
    <w:abstractNumId w:val="7"/>
  </w:num>
  <w:num w:numId="31">
    <w:abstractNumId w:val="35"/>
  </w:num>
  <w:num w:numId="32">
    <w:abstractNumId w:val="9"/>
  </w:num>
  <w:num w:numId="33">
    <w:abstractNumId w:val="10"/>
  </w:num>
  <w:num w:numId="34">
    <w:abstractNumId w:val="16"/>
  </w:num>
  <w:num w:numId="35">
    <w:abstractNumId w:val="34"/>
  </w:num>
  <w:num w:numId="36">
    <w:abstractNumId w:val="32"/>
  </w:num>
  <w:num w:numId="37">
    <w:abstractNumId w:val="22"/>
  </w:num>
  <w:num w:numId="38">
    <w:abstractNumId w:val="21"/>
  </w:num>
  <w:num w:numId="39">
    <w:abstractNumId w:val="12"/>
  </w:num>
  <w:num w:numId="40">
    <w:abstractNumId w:val="43"/>
  </w:num>
  <w:num w:numId="41">
    <w:abstractNumId w:val="45"/>
  </w:num>
  <w:num w:numId="42">
    <w:abstractNumId w:val="40"/>
  </w:num>
  <w:num w:numId="43">
    <w:abstractNumId w:val="38"/>
  </w:num>
  <w:num w:numId="44">
    <w:abstractNumId w:val="18"/>
  </w:num>
  <w:num w:numId="45">
    <w:abstractNumId w:val="44"/>
  </w:num>
  <w:num w:numId="46">
    <w:abstractNumId w:val="42"/>
  </w:num>
  <w:num w:numId="47">
    <w:abstractNumId w:val="2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AB"/>
    <w:rsid w:val="000002AF"/>
    <w:rsid w:val="000003AA"/>
    <w:rsid w:val="00000DA3"/>
    <w:rsid w:val="00001B71"/>
    <w:rsid w:val="00003219"/>
    <w:rsid w:val="00004A9B"/>
    <w:rsid w:val="00004AF7"/>
    <w:rsid w:val="00007070"/>
    <w:rsid w:val="00007D98"/>
    <w:rsid w:val="0001205A"/>
    <w:rsid w:val="00013778"/>
    <w:rsid w:val="000140D2"/>
    <w:rsid w:val="00014121"/>
    <w:rsid w:val="00014AEA"/>
    <w:rsid w:val="00015F18"/>
    <w:rsid w:val="000162E3"/>
    <w:rsid w:val="00016636"/>
    <w:rsid w:val="00016C79"/>
    <w:rsid w:val="00016E1B"/>
    <w:rsid w:val="000174B1"/>
    <w:rsid w:val="0002080A"/>
    <w:rsid w:val="00020B4F"/>
    <w:rsid w:val="00020C5A"/>
    <w:rsid w:val="00021CEB"/>
    <w:rsid w:val="00022736"/>
    <w:rsid w:val="0002313D"/>
    <w:rsid w:val="00023191"/>
    <w:rsid w:val="00023C43"/>
    <w:rsid w:val="0002428A"/>
    <w:rsid w:val="000243E4"/>
    <w:rsid w:val="00024627"/>
    <w:rsid w:val="00025DDE"/>
    <w:rsid w:val="00025FC0"/>
    <w:rsid w:val="00027119"/>
    <w:rsid w:val="00027152"/>
    <w:rsid w:val="00030273"/>
    <w:rsid w:val="000302F7"/>
    <w:rsid w:val="000306F2"/>
    <w:rsid w:val="00030A62"/>
    <w:rsid w:val="00030C18"/>
    <w:rsid w:val="00031075"/>
    <w:rsid w:val="00031517"/>
    <w:rsid w:val="00032F61"/>
    <w:rsid w:val="00033345"/>
    <w:rsid w:val="000342F0"/>
    <w:rsid w:val="00036EC2"/>
    <w:rsid w:val="00037066"/>
    <w:rsid w:val="000375F8"/>
    <w:rsid w:val="0004067C"/>
    <w:rsid w:val="00040E50"/>
    <w:rsid w:val="00042140"/>
    <w:rsid w:val="00042F00"/>
    <w:rsid w:val="00043B14"/>
    <w:rsid w:val="000448D6"/>
    <w:rsid w:val="0004494E"/>
    <w:rsid w:val="00044C6C"/>
    <w:rsid w:val="00044C77"/>
    <w:rsid w:val="00047278"/>
    <w:rsid w:val="000475A1"/>
    <w:rsid w:val="00051A68"/>
    <w:rsid w:val="00052D82"/>
    <w:rsid w:val="00053220"/>
    <w:rsid w:val="000532E4"/>
    <w:rsid w:val="0005457F"/>
    <w:rsid w:val="0005589F"/>
    <w:rsid w:val="00056D2A"/>
    <w:rsid w:val="0005798C"/>
    <w:rsid w:val="00057D91"/>
    <w:rsid w:val="00057E90"/>
    <w:rsid w:val="00061B03"/>
    <w:rsid w:val="00061D2F"/>
    <w:rsid w:val="00063878"/>
    <w:rsid w:val="00064F13"/>
    <w:rsid w:val="00067C1D"/>
    <w:rsid w:val="00070206"/>
    <w:rsid w:val="000714DE"/>
    <w:rsid w:val="00073AFB"/>
    <w:rsid w:val="00075402"/>
    <w:rsid w:val="00075C76"/>
    <w:rsid w:val="00075F8B"/>
    <w:rsid w:val="0007707E"/>
    <w:rsid w:val="0008049F"/>
    <w:rsid w:val="000814A8"/>
    <w:rsid w:val="00081C3B"/>
    <w:rsid w:val="0008256F"/>
    <w:rsid w:val="00083599"/>
    <w:rsid w:val="00084637"/>
    <w:rsid w:val="000855D5"/>
    <w:rsid w:val="00085964"/>
    <w:rsid w:val="00085B0B"/>
    <w:rsid w:val="00086CA9"/>
    <w:rsid w:val="00086EF0"/>
    <w:rsid w:val="000878ED"/>
    <w:rsid w:val="00087A1A"/>
    <w:rsid w:val="00087E88"/>
    <w:rsid w:val="000906CB"/>
    <w:rsid w:val="00090B70"/>
    <w:rsid w:val="00092E60"/>
    <w:rsid w:val="0009336E"/>
    <w:rsid w:val="000937C1"/>
    <w:rsid w:val="00093E19"/>
    <w:rsid w:val="0009477D"/>
    <w:rsid w:val="00095485"/>
    <w:rsid w:val="00096328"/>
    <w:rsid w:val="000A19EE"/>
    <w:rsid w:val="000A1C26"/>
    <w:rsid w:val="000A23D0"/>
    <w:rsid w:val="000A38B1"/>
    <w:rsid w:val="000A3B79"/>
    <w:rsid w:val="000A43C0"/>
    <w:rsid w:val="000A4B8C"/>
    <w:rsid w:val="000A54FA"/>
    <w:rsid w:val="000A6C5E"/>
    <w:rsid w:val="000A7BB7"/>
    <w:rsid w:val="000B0C68"/>
    <w:rsid w:val="000B0EA7"/>
    <w:rsid w:val="000B119C"/>
    <w:rsid w:val="000B2A6D"/>
    <w:rsid w:val="000B4FE3"/>
    <w:rsid w:val="000B5589"/>
    <w:rsid w:val="000B5C16"/>
    <w:rsid w:val="000B748D"/>
    <w:rsid w:val="000B7975"/>
    <w:rsid w:val="000C0C69"/>
    <w:rsid w:val="000C1CE9"/>
    <w:rsid w:val="000C1E74"/>
    <w:rsid w:val="000C1E85"/>
    <w:rsid w:val="000C273A"/>
    <w:rsid w:val="000C3FC0"/>
    <w:rsid w:val="000C4B51"/>
    <w:rsid w:val="000D0D89"/>
    <w:rsid w:val="000D189B"/>
    <w:rsid w:val="000D2104"/>
    <w:rsid w:val="000D215F"/>
    <w:rsid w:val="000D22D8"/>
    <w:rsid w:val="000D25F7"/>
    <w:rsid w:val="000D29E9"/>
    <w:rsid w:val="000D3684"/>
    <w:rsid w:val="000D51C5"/>
    <w:rsid w:val="000D53D2"/>
    <w:rsid w:val="000D5756"/>
    <w:rsid w:val="000D6568"/>
    <w:rsid w:val="000D7D86"/>
    <w:rsid w:val="000E0A95"/>
    <w:rsid w:val="000E0AED"/>
    <w:rsid w:val="000E48CF"/>
    <w:rsid w:val="000E6398"/>
    <w:rsid w:val="000E73EE"/>
    <w:rsid w:val="000F4906"/>
    <w:rsid w:val="000F5B54"/>
    <w:rsid w:val="000F5ED2"/>
    <w:rsid w:val="000F65D5"/>
    <w:rsid w:val="000F7181"/>
    <w:rsid w:val="000F7751"/>
    <w:rsid w:val="0010018B"/>
    <w:rsid w:val="001006EA"/>
    <w:rsid w:val="00101561"/>
    <w:rsid w:val="00103D46"/>
    <w:rsid w:val="00104C6D"/>
    <w:rsid w:val="00107CAD"/>
    <w:rsid w:val="001119EE"/>
    <w:rsid w:val="001121C0"/>
    <w:rsid w:val="0011334C"/>
    <w:rsid w:val="00113799"/>
    <w:rsid w:val="001155CF"/>
    <w:rsid w:val="0011676B"/>
    <w:rsid w:val="00116932"/>
    <w:rsid w:val="00116F4D"/>
    <w:rsid w:val="00123C78"/>
    <w:rsid w:val="00133E51"/>
    <w:rsid w:val="00134621"/>
    <w:rsid w:val="00135747"/>
    <w:rsid w:val="00136D97"/>
    <w:rsid w:val="0013711E"/>
    <w:rsid w:val="00137887"/>
    <w:rsid w:val="001412AC"/>
    <w:rsid w:val="0014237E"/>
    <w:rsid w:val="00143C74"/>
    <w:rsid w:val="00144810"/>
    <w:rsid w:val="00144D4B"/>
    <w:rsid w:val="00145A8E"/>
    <w:rsid w:val="00146948"/>
    <w:rsid w:val="00147435"/>
    <w:rsid w:val="0014784C"/>
    <w:rsid w:val="00147D18"/>
    <w:rsid w:val="00150A4E"/>
    <w:rsid w:val="00151091"/>
    <w:rsid w:val="001524A6"/>
    <w:rsid w:val="00153A67"/>
    <w:rsid w:val="00155669"/>
    <w:rsid w:val="0016065C"/>
    <w:rsid w:val="00162129"/>
    <w:rsid w:val="00165174"/>
    <w:rsid w:val="00166205"/>
    <w:rsid w:val="0016792F"/>
    <w:rsid w:val="00167D7E"/>
    <w:rsid w:val="00167EFA"/>
    <w:rsid w:val="00170A87"/>
    <w:rsid w:val="001723DF"/>
    <w:rsid w:val="001725B8"/>
    <w:rsid w:val="00172698"/>
    <w:rsid w:val="0017307F"/>
    <w:rsid w:val="00173F14"/>
    <w:rsid w:val="0017556D"/>
    <w:rsid w:val="001756E7"/>
    <w:rsid w:val="001760E5"/>
    <w:rsid w:val="00177508"/>
    <w:rsid w:val="00180D35"/>
    <w:rsid w:val="00181067"/>
    <w:rsid w:val="001827E2"/>
    <w:rsid w:val="00183FF9"/>
    <w:rsid w:val="00184DDA"/>
    <w:rsid w:val="00184E09"/>
    <w:rsid w:val="00186839"/>
    <w:rsid w:val="00186B56"/>
    <w:rsid w:val="0018716D"/>
    <w:rsid w:val="001904FD"/>
    <w:rsid w:val="001908A0"/>
    <w:rsid w:val="001932BD"/>
    <w:rsid w:val="00194F94"/>
    <w:rsid w:val="00195716"/>
    <w:rsid w:val="001960C3"/>
    <w:rsid w:val="001A0EDB"/>
    <w:rsid w:val="001A21B8"/>
    <w:rsid w:val="001A31D2"/>
    <w:rsid w:val="001A4370"/>
    <w:rsid w:val="001A4A62"/>
    <w:rsid w:val="001A4E41"/>
    <w:rsid w:val="001A4FE9"/>
    <w:rsid w:val="001A5829"/>
    <w:rsid w:val="001B14E0"/>
    <w:rsid w:val="001B18F3"/>
    <w:rsid w:val="001B2590"/>
    <w:rsid w:val="001B2F8B"/>
    <w:rsid w:val="001B334B"/>
    <w:rsid w:val="001B336A"/>
    <w:rsid w:val="001B5712"/>
    <w:rsid w:val="001B5C33"/>
    <w:rsid w:val="001B7809"/>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1EC"/>
    <w:rsid w:val="001D48DC"/>
    <w:rsid w:val="001D6522"/>
    <w:rsid w:val="001D653C"/>
    <w:rsid w:val="001D7020"/>
    <w:rsid w:val="001D72CB"/>
    <w:rsid w:val="001E0E02"/>
    <w:rsid w:val="001E2035"/>
    <w:rsid w:val="001E3244"/>
    <w:rsid w:val="001E4D52"/>
    <w:rsid w:val="001E56BD"/>
    <w:rsid w:val="001E62C0"/>
    <w:rsid w:val="001E63BF"/>
    <w:rsid w:val="001E7F07"/>
    <w:rsid w:val="001F0228"/>
    <w:rsid w:val="001F042A"/>
    <w:rsid w:val="001F11E3"/>
    <w:rsid w:val="001F1ABA"/>
    <w:rsid w:val="001F1F33"/>
    <w:rsid w:val="001F2B2F"/>
    <w:rsid w:val="001F7287"/>
    <w:rsid w:val="002010D5"/>
    <w:rsid w:val="00202D16"/>
    <w:rsid w:val="00202E4F"/>
    <w:rsid w:val="00203860"/>
    <w:rsid w:val="0020430D"/>
    <w:rsid w:val="00204676"/>
    <w:rsid w:val="0020514E"/>
    <w:rsid w:val="00207452"/>
    <w:rsid w:val="0020749C"/>
    <w:rsid w:val="002075B4"/>
    <w:rsid w:val="00210652"/>
    <w:rsid w:val="0021354D"/>
    <w:rsid w:val="00213D29"/>
    <w:rsid w:val="00215FE9"/>
    <w:rsid w:val="00216C63"/>
    <w:rsid w:val="002179F5"/>
    <w:rsid w:val="00217C79"/>
    <w:rsid w:val="00217FFE"/>
    <w:rsid w:val="002201C9"/>
    <w:rsid w:val="002209D7"/>
    <w:rsid w:val="00220C49"/>
    <w:rsid w:val="00220E68"/>
    <w:rsid w:val="002211DF"/>
    <w:rsid w:val="0022147E"/>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4AC8"/>
    <w:rsid w:val="002454E9"/>
    <w:rsid w:val="002459F4"/>
    <w:rsid w:val="00245C64"/>
    <w:rsid w:val="00245FFC"/>
    <w:rsid w:val="00246781"/>
    <w:rsid w:val="00247AF2"/>
    <w:rsid w:val="00250B2C"/>
    <w:rsid w:val="00251423"/>
    <w:rsid w:val="00252AD0"/>
    <w:rsid w:val="002539AD"/>
    <w:rsid w:val="00255FF8"/>
    <w:rsid w:val="00260A00"/>
    <w:rsid w:val="00260EF9"/>
    <w:rsid w:val="002612EF"/>
    <w:rsid w:val="002618CE"/>
    <w:rsid w:val="00263893"/>
    <w:rsid w:val="00263BFB"/>
    <w:rsid w:val="00265A95"/>
    <w:rsid w:val="00266010"/>
    <w:rsid w:val="00266A69"/>
    <w:rsid w:val="00266DBD"/>
    <w:rsid w:val="00267429"/>
    <w:rsid w:val="00267911"/>
    <w:rsid w:val="0027091C"/>
    <w:rsid w:val="00271A0D"/>
    <w:rsid w:val="002730A6"/>
    <w:rsid w:val="002736D8"/>
    <w:rsid w:val="00273C5E"/>
    <w:rsid w:val="002746D2"/>
    <w:rsid w:val="00274AD3"/>
    <w:rsid w:val="0027623F"/>
    <w:rsid w:val="0027686C"/>
    <w:rsid w:val="00277C27"/>
    <w:rsid w:val="002828B9"/>
    <w:rsid w:val="002844C1"/>
    <w:rsid w:val="0028463C"/>
    <w:rsid w:val="00285E4C"/>
    <w:rsid w:val="00287745"/>
    <w:rsid w:val="002907D7"/>
    <w:rsid w:val="0029236E"/>
    <w:rsid w:val="00292D71"/>
    <w:rsid w:val="0029300B"/>
    <w:rsid w:val="00294B80"/>
    <w:rsid w:val="00296A73"/>
    <w:rsid w:val="0029711A"/>
    <w:rsid w:val="0029781B"/>
    <w:rsid w:val="002A0157"/>
    <w:rsid w:val="002A0EF6"/>
    <w:rsid w:val="002A2C55"/>
    <w:rsid w:val="002A2E3F"/>
    <w:rsid w:val="002A3A3D"/>
    <w:rsid w:val="002A3A6E"/>
    <w:rsid w:val="002A430B"/>
    <w:rsid w:val="002A5D55"/>
    <w:rsid w:val="002A6512"/>
    <w:rsid w:val="002A725C"/>
    <w:rsid w:val="002B0460"/>
    <w:rsid w:val="002B1C16"/>
    <w:rsid w:val="002B2EEA"/>
    <w:rsid w:val="002B34E9"/>
    <w:rsid w:val="002B3DD1"/>
    <w:rsid w:val="002B4975"/>
    <w:rsid w:val="002B6CA4"/>
    <w:rsid w:val="002B7158"/>
    <w:rsid w:val="002B786C"/>
    <w:rsid w:val="002B7B06"/>
    <w:rsid w:val="002C2E88"/>
    <w:rsid w:val="002C513F"/>
    <w:rsid w:val="002C5549"/>
    <w:rsid w:val="002C5E70"/>
    <w:rsid w:val="002C718A"/>
    <w:rsid w:val="002C7C18"/>
    <w:rsid w:val="002C7FF5"/>
    <w:rsid w:val="002D048A"/>
    <w:rsid w:val="002D0EA4"/>
    <w:rsid w:val="002D1859"/>
    <w:rsid w:val="002D2CD9"/>
    <w:rsid w:val="002D3259"/>
    <w:rsid w:val="002D367E"/>
    <w:rsid w:val="002D3FE2"/>
    <w:rsid w:val="002D4B61"/>
    <w:rsid w:val="002D54B4"/>
    <w:rsid w:val="002E023A"/>
    <w:rsid w:val="002E14C1"/>
    <w:rsid w:val="002E28A2"/>
    <w:rsid w:val="002E331B"/>
    <w:rsid w:val="002E3EE1"/>
    <w:rsid w:val="002E42E6"/>
    <w:rsid w:val="002E5E8A"/>
    <w:rsid w:val="002E5E99"/>
    <w:rsid w:val="002E66F1"/>
    <w:rsid w:val="002E67B1"/>
    <w:rsid w:val="002E69A6"/>
    <w:rsid w:val="002E7DF9"/>
    <w:rsid w:val="002F0DFA"/>
    <w:rsid w:val="002F22EA"/>
    <w:rsid w:val="002F400F"/>
    <w:rsid w:val="002F4290"/>
    <w:rsid w:val="002F4712"/>
    <w:rsid w:val="002F4C69"/>
    <w:rsid w:val="002F531C"/>
    <w:rsid w:val="002F5F7E"/>
    <w:rsid w:val="002F620B"/>
    <w:rsid w:val="002F62F5"/>
    <w:rsid w:val="002F7651"/>
    <w:rsid w:val="002F7B73"/>
    <w:rsid w:val="002F7DE5"/>
    <w:rsid w:val="003011A1"/>
    <w:rsid w:val="003028DB"/>
    <w:rsid w:val="00302AA5"/>
    <w:rsid w:val="00302CFD"/>
    <w:rsid w:val="003057DA"/>
    <w:rsid w:val="0031023A"/>
    <w:rsid w:val="00310573"/>
    <w:rsid w:val="00310D64"/>
    <w:rsid w:val="003120C8"/>
    <w:rsid w:val="00312149"/>
    <w:rsid w:val="00314A8D"/>
    <w:rsid w:val="003178DC"/>
    <w:rsid w:val="00317DD6"/>
    <w:rsid w:val="00320CB4"/>
    <w:rsid w:val="003216B4"/>
    <w:rsid w:val="00321D19"/>
    <w:rsid w:val="0032343C"/>
    <w:rsid w:val="00324BED"/>
    <w:rsid w:val="003266D4"/>
    <w:rsid w:val="00330011"/>
    <w:rsid w:val="003325DD"/>
    <w:rsid w:val="003327D7"/>
    <w:rsid w:val="0033350C"/>
    <w:rsid w:val="00333F46"/>
    <w:rsid w:val="00334559"/>
    <w:rsid w:val="003415C7"/>
    <w:rsid w:val="00341D44"/>
    <w:rsid w:val="00341D56"/>
    <w:rsid w:val="003427A5"/>
    <w:rsid w:val="00344351"/>
    <w:rsid w:val="00346388"/>
    <w:rsid w:val="00346857"/>
    <w:rsid w:val="00347555"/>
    <w:rsid w:val="00350453"/>
    <w:rsid w:val="00351A86"/>
    <w:rsid w:val="003523B7"/>
    <w:rsid w:val="00352969"/>
    <w:rsid w:val="00353DC4"/>
    <w:rsid w:val="00355645"/>
    <w:rsid w:val="00355B84"/>
    <w:rsid w:val="003562FD"/>
    <w:rsid w:val="00357EF3"/>
    <w:rsid w:val="00360834"/>
    <w:rsid w:val="003609DA"/>
    <w:rsid w:val="00360EAB"/>
    <w:rsid w:val="00361A17"/>
    <w:rsid w:val="00362ED8"/>
    <w:rsid w:val="003635AC"/>
    <w:rsid w:val="003648B4"/>
    <w:rsid w:val="00370CCC"/>
    <w:rsid w:val="00370FA8"/>
    <w:rsid w:val="00371D22"/>
    <w:rsid w:val="00372F9C"/>
    <w:rsid w:val="00375C8C"/>
    <w:rsid w:val="00380E0E"/>
    <w:rsid w:val="00385185"/>
    <w:rsid w:val="0038599F"/>
    <w:rsid w:val="00386D0A"/>
    <w:rsid w:val="00386F66"/>
    <w:rsid w:val="00390E9C"/>
    <w:rsid w:val="003935EB"/>
    <w:rsid w:val="00393FD0"/>
    <w:rsid w:val="0039464B"/>
    <w:rsid w:val="00394896"/>
    <w:rsid w:val="00395B07"/>
    <w:rsid w:val="00395BE3"/>
    <w:rsid w:val="003979DD"/>
    <w:rsid w:val="003A1473"/>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2BDB"/>
    <w:rsid w:val="003B4740"/>
    <w:rsid w:val="003B50E7"/>
    <w:rsid w:val="003B5711"/>
    <w:rsid w:val="003B6854"/>
    <w:rsid w:val="003B6D1B"/>
    <w:rsid w:val="003B7709"/>
    <w:rsid w:val="003C0318"/>
    <w:rsid w:val="003C1FD1"/>
    <w:rsid w:val="003C2C03"/>
    <w:rsid w:val="003C4DD9"/>
    <w:rsid w:val="003C52E7"/>
    <w:rsid w:val="003C56E8"/>
    <w:rsid w:val="003C643F"/>
    <w:rsid w:val="003C6CF7"/>
    <w:rsid w:val="003C712A"/>
    <w:rsid w:val="003D0ACB"/>
    <w:rsid w:val="003D0AD2"/>
    <w:rsid w:val="003D1777"/>
    <w:rsid w:val="003D1ABD"/>
    <w:rsid w:val="003D22D5"/>
    <w:rsid w:val="003D3841"/>
    <w:rsid w:val="003D5C26"/>
    <w:rsid w:val="003D70E6"/>
    <w:rsid w:val="003D7344"/>
    <w:rsid w:val="003D7651"/>
    <w:rsid w:val="003E1CEE"/>
    <w:rsid w:val="003E2C81"/>
    <w:rsid w:val="003E2DC5"/>
    <w:rsid w:val="003E48B4"/>
    <w:rsid w:val="003E49BD"/>
    <w:rsid w:val="003E736C"/>
    <w:rsid w:val="003E7424"/>
    <w:rsid w:val="003F034E"/>
    <w:rsid w:val="003F04D7"/>
    <w:rsid w:val="003F2093"/>
    <w:rsid w:val="003F26BA"/>
    <w:rsid w:val="003F2C77"/>
    <w:rsid w:val="003F383F"/>
    <w:rsid w:val="003F3A09"/>
    <w:rsid w:val="003F4340"/>
    <w:rsid w:val="003F4EFF"/>
    <w:rsid w:val="003F6866"/>
    <w:rsid w:val="00400F9E"/>
    <w:rsid w:val="00403662"/>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1934"/>
    <w:rsid w:val="00422074"/>
    <w:rsid w:val="004245FE"/>
    <w:rsid w:val="00425047"/>
    <w:rsid w:val="0042584E"/>
    <w:rsid w:val="0042602C"/>
    <w:rsid w:val="004276E9"/>
    <w:rsid w:val="0043120C"/>
    <w:rsid w:val="00433437"/>
    <w:rsid w:val="00433680"/>
    <w:rsid w:val="0043426B"/>
    <w:rsid w:val="00436184"/>
    <w:rsid w:val="00437371"/>
    <w:rsid w:val="004374A8"/>
    <w:rsid w:val="00440289"/>
    <w:rsid w:val="004404DD"/>
    <w:rsid w:val="00440A24"/>
    <w:rsid w:val="00442520"/>
    <w:rsid w:val="00443635"/>
    <w:rsid w:val="004444E2"/>
    <w:rsid w:val="00444D02"/>
    <w:rsid w:val="004455AA"/>
    <w:rsid w:val="004468A9"/>
    <w:rsid w:val="0044784E"/>
    <w:rsid w:val="00447AA4"/>
    <w:rsid w:val="00450EE5"/>
    <w:rsid w:val="004513B4"/>
    <w:rsid w:val="00454101"/>
    <w:rsid w:val="00454CB3"/>
    <w:rsid w:val="00454FC0"/>
    <w:rsid w:val="00455939"/>
    <w:rsid w:val="00456383"/>
    <w:rsid w:val="00456601"/>
    <w:rsid w:val="00456DE9"/>
    <w:rsid w:val="004578FA"/>
    <w:rsid w:val="004600B8"/>
    <w:rsid w:val="00460842"/>
    <w:rsid w:val="00463A74"/>
    <w:rsid w:val="00463F1D"/>
    <w:rsid w:val="004640D6"/>
    <w:rsid w:val="0046422B"/>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C30"/>
    <w:rsid w:val="004A7F31"/>
    <w:rsid w:val="004B26E6"/>
    <w:rsid w:val="004B2E6C"/>
    <w:rsid w:val="004B52EE"/>
    <w:rsid w:val="004B55CD"/>
    <w:rsid w:val="004B7576"/>
    <w:rsid w:val="004B76F3"/>
    <w:rsid w:val="004C06BB"/>
    <w:rsid w:val="004C330C"/>
    <w:rsid w:val="004C35C3"/>
    <w:rsid w:val="004C4CD8"/>
    <w:rsid w:val="004C4E8E"/>
    <w:rsid w:val="004C5308"/>
    <w:rsid w:val="004C591D"/>
    <w:rsid w:val="004C5926"/>
    <w:rsid w:val="004C62F4"/>
    <w:rsid w:val="004C733A"/>
    <w:rsid w:val="004D0EFF"/>
    <w:rsid w:val="004D110D"/>
    <w:rsid w:val="004D1558"/>
    <w:rsid w:val="004D20EB"/>
    <w:rsid w:val="004D2DED"/>
    <w:rsid w:val="004D4B6A"/>
    <w:rsid w:val="004D6518"/>
    <w:rsid w:val="004D6D2A"/>
    <w:rsid w:val="004E0537"/>
    <w:rsid w:val="004E0FE5"/>
    <w:rsid w:val="004E1403"/>
    <w:rsid w:val="004E2DA1"/>
    <w:rsid w:val="004E4895"/>
    <w:rsid w:val="004E4945"/>
    <w:rsid w:val="004E502F"/>
    <w:rsid w:val="004E50DA"/>
    <w:rsid w:val="004E560A"/>
    <w:rsid w:val="004E5DF9"/>
    <w:rsid w:val="004E667E"/>
    <w:rsid w:val="004E7AEE"/>
    <w:rsid w:val="004F0F52"/>
    <w:rsid w:val="004F1A33"/>
    <w:rsid w:val="004F3368"/>
    <w:rsid w:val="004F3B54"/>
    <w:rsid w:val="004F48F9"/>
    <w:rsid w:val="004F54DB"/>
    <w:rsid w:val="004F5E47"/>
    <w:rsid w:val="004F780F"/>
    <w:rsid w:val="004F7825"/>
    <w:rsid w:val="00500C28"/>
    <w:rsid w:val="005013E8"/>
    <w:rsid w:val="00502B78"/>
    <w:rsid w:val="00502B7E"/>
    <w:rsid w:val="005041D0"/>
    <w:rsid w:val="0050521A"/>
    <w:rsid w:val="0050692D"/>
    <w:rsid w:val="00506E52"/>
    <w:rsid w:val="005070F4"/>
    <w:rsid w:val="00507B8E"/>
    <w:rsid w:val="00507E01"/>
    <w:rsid w:val="00511212"/>
    <w:rsid w:val="0051342E"/>
    <w:rsid w:val="00513671"/>
    <w:rsid w:val="0051386F"/>
    <w:rsid w:val="00513FEC"/>
    <w:rsid w:val="005150B0"/>
    <w:rsid w:val="00517A53"/>
    <w:rsid w:val="0052146E"/>
    <w:rsid w:val="00521B0D"/>
    <w:rsid w:val="00522FA8"/>
    <w:rsid w:val="00523225"/>
    <w:rsid w:val="0052362F"/>
    <w:rsid w:val="005236FC"/>
    <w:rsid w:val="00523A9B"/>
    <w:rsid w:val="00524367"/>
    <w:rsid w:val="00524D8C"/>
    <w:rsid w:val="00524E4B"/>
    <w:rsid w:val="00525825"/>
    <w:rsid w:val="00525C57"/>
    <w:rsid w:val="00526714"/>
    <w:rsid w:val="00527EFF"/>
    <w:rsid w:val="0053039F"/>
    <w:rsid w:val="005323DB"/>
    <w:rsid w:val="00534072"/>
    <w:rsid w:val="00534A53"/>
    <w:rsid w:val="0053610F"/>
    <w:rsid w:val="00537931"/>
    <w:rsid w:val="00537D01"/>
    <w:rsid w:val="005404B7"/>
    <w:rsid w:val="0054083C"/>
    <w:rsid w:val="005412A8"/>
    <w:rsid w:val="0054136C"/>
    <w:rsid w:val="00541B97"/>
    <w:rsid w:val="0054206C"/>
    <w:rsid w:val="005420E9"/>
    <w:rsid w:val="0054221B"/>
    <w:rsid w:val="00542A36"/>
    <w:rsid w:val="0054338B"/>
    <w:rsid w:val="00543798"/>
    <w:rsid w:val="00543C90"/>
    <w:rsid w:val="00544175"/>
    <w:rsid w:val="005457C1"/>
    <w:rsid w:val="00546D49"/>
    <w:rsid w:val="005472F4"/>
    <w:rsid w:val="00547E79"/>
    <w:rsid w:val="00552238"/>
    <w:rsid w:val="00553085"/>
    <w:rsid w:val="005535C0"/>
    <w:rsid w:val="00553AB4"/>
    <w:rsid w:val="00554FB8"/>
    <w:rsid w:val="0055510B"/>
    <w:rsid w:val="0055635F"/>
    <w:rsid w:val="00556B13"/>
    <w:rsid w:val="00557106"/>
    <w:rsid w:val="005611BF"/>
    <w:rsid w:val="00561618"/>
    <w:rsid w:val="00562B1B"/>
    <w:rsid w:val="00562C36"/>
    <w:rsid w:val="00563AE3"/>
    <w:rsid w:val="005654E1"/>
    <w:rsid w:val="00565617"/>
    <w:rsid w:val="00565BE8"/>
    <w:rsid w:val="005667AD"/>
    <w:rsid w:val="0056735F"/>
    <w:rsid w:val="00570685"/>
    <w:rsid w:val="00570F50"/>
    <w:rsid w:val="0057115B"/>
    <w:rsid w:val="0057162D"/>
    <w:rsid w:val="00572931"/>
    <w:rsid w:val="00573C73"/>
    <w:rsid w:val="005758E2"/>
    <w:rsid w:val="005760AE"/>
    <w:rsid w:val="0057702A"/>
    <w:rsid w:val="005771D6"/>
    <w:rsid w:val="00577445"/>
    <w:rsid w:val="00577C1F"/>
    <w:rsid w:val="00580D7A"/>
    <w:rsid w:val="0058280D"/>
    <w:rsid w:val="00582AF6"/>
    <w:rsid w:val="00582D5A"/>
    <w:rsid w:val="00583530"/>
    <w:rsid w:val="00583AF5"/>
    <w:rsid w:val="0058499E"/>
    <w:rsid w:val="00585043"/>
    <w:rsid w:val="0058545C"/>
    <w:rsid w:val="00585DBE"/>
    <w:rsid w:val="00586738"/>
    <w:rsid w:val="005869DF"/>
    <w:rsid w:val="0058721E"/>
    <w:rsid w:val="00590113"/>
    <w:rsid w:val="00590851"/>
    <w:rsid w:val="005908DD"/>
    <w:rsid w:val="0059276A"/>
    <w:rsid w:val="005947C2"/>
    <w:rsid w:val="00595B55"/>
    <w:rsid w:val="00595D4F"/>
    <w:rsid w:val="0059649F"/>
    <w:rsid w:val="00597037"/>
    <w:rsid w:val="005975A7"/>
    <w:rsid w:val="005A0A02"/>
    <w:rsid w:val="005A1910"/>
    <w:rsid w:val="005A31B3"/>
    <w:rsid w:val="005A3F77"/>
    <w:rsid w:val="005A5CE2"/>
    <w:rsid w:val="005A6938"/>
    <w:rsid w:val="005A794D"/>
    <w:rsid w:val="005B0672"/>
    <w:rsid w:val="005B0966"/>
    <w:rsid w:val="005B34E6"/>
    <w:rsid w:val="005B3ABB"/>
    <w:rsid w:val="005B4E67"/>
    <w:rsid w:val="005B5001"/>
    <w:rsid w:val="005B51DB"/>
    <w:rsid w:val="005C0B46"/>
    <w:rsid w:val="005C26A7"/>
    <w:rsid w:val="005C2C30"/>
    <w:rsid w:val="005C2E9C"/>
    <w:rsid w:val="005C3299"/>
    <w:rsid w:val="005C3DC4"/>
    <w:rsid w:val="005C41D3"/>
    <w:rsid w:val="005C55E1"/>
    <w:rsid w:val="005C5756"/>
    <w:rsid w:val="005D03E9"/>
    <w:rsid w:val="005D194C"/>
    <w:rsid w:val="005D1A71"/>
    <w:rsid w:val="005D45F8"/>
    <w:rsid w:val="005D4720"/>
    <w:rsid w:val="005D50AD"/>
    <w:rsid w:val="005D5F4B"/>
    <w:rsid w:val="005D6581"/>
    <w:rsid w:val="005D77D8"/>
    <w:rsid w:val="005D7D12"/>
    <w:rsid w:val="005D7E7F"/>
    <w:rsid w:val="005E040E"/>
    <w:rsid w:val="005E0D0D"/>
    <w:rsid w:val="005E410A"/>
    <w:rsid w:val="005E45C8"/>
    <w:rsid w:val="005E4FB0"/>
    <w:rsid w:val="005E6E01"/>
    <w:rsid w:val="005E6E5E"/>
    <w:rsid w:val="005E6FC4"/>
    <w:rsid w:val="005E7807"/>
    <w:rsid w:val="005F0C71"/>
    <w:rsid w:val="005F1683"/>
    <w:rsid w:val="005F40F5"/>
    <w:rsid w:val="005F63C6"/>
    <w:rsid w:val="005F7981"/>
    <w:rsid w:val="005F79B8"/>
    <w:rsid w:val="005F7A97"/>
    <w:rsid w:val="00600681"/>
    <w:rsid w:val="00602F08"/>
    <w:rsid w:val="006040BC"/>
    <w:rsid w:val="006047F0"/>
    <w:rsid w:val="00606336"/>
    <w:rsid w:val="00607C88"/>
    <w:rsid w:val="00610BDC"/>
    <w:rsid w:val="00611924"/>
    <w:rsid w:val="0061242F"/>
    <w:rsid w:val="00613514"/>
    <w:rsid w:val="0061445B"/>
    <w:rsid w:val="00614CF7"/>
    <w:rsid w:val="00614E6C"/>
    <w:rsid w:val="0061518E"/>
    <w:rsid w:val="0061727C"/>
    <w:rsid w:val="00617341"/>
    <w:rsid w:val="00620A9E"/>
    <w:rsid w:val="006211B6"/>
    <w:rsid w:val="00622119"/>
    <w:rsid w:val="00623179"/>
    <w:rsid w:val="00623A7D"/>
    <w:rsid w:val="00623C4A"/>
    <w:rsid w:val="00624079"/>
    <w:rsid w:val="00624AF5"/>
    <w:rsid w:val="00625F72"/>
    <w:rsid w:val="00631107"/>
    <w:rsid w:val="0063189D"/>
    <w:rsid w:val="006330C6"/>
    <w:rsid w:val="0063549D"/>
    <w:rsid w:val="00635751"/>
    <w:rsid w:val="00635834"/>
    <w:rsid w:val="00635984"/>
    <w:rsid w:val="00636D00"/>
    <w:rsid w:val="00637501"/>
    <w:rsid w:val="00637532"/>
    <w:rsid w:val="0064066D"/>
    <w:rsid w:val="00640D1A"/>
    <w:rsid w:val="00643C0C"/>
    <w:rsid w:val="00647709"/>
    <w:rsid w:val="00647A93"/>
    <w:rsid w:val="00652664"/>
    <w:rsid w:val="0065506D"/>
    <w:rsid w:val="006551CE"/>
    <w:rsid w:val="00656426"/>
    <w:rsid w:val="00660A91"/>
    <w:rsid w:val="00660ADC"/>
    <w:rsid w:val="00661173"/>
    <w:rsid w:val="00663B70"/>
    <w:rsid w:val="006644CD"/>
    <w:rsid w:val="00666C5F"/>
    <w:rsid w:val="00670629"/>
    <w:rsid w:val="00670F69"/>
    <w:rsid w:val="00672268"/>
    <w:rsid w:val="006723A6"/>
    <w:rsid w:val="00672BAE"/>
    <w:rsid w:val="00672BFF"/>
    <w:rsid w:val="00673CE3"/>
    <w:rsid w:val="0067490E"/>
    <w:rsid w:val="00674CDC"/>
    <w:rsid w:val="006755D2"/>
    <w:rsid w:val="006765D9"/>
    <w:rsid w:val="0067686C"/>
    <w:rsid w:val="006772F0"/>
    <w:rsid w:val="006817F5"/>
    <w:rsid w:val="0068358B"/>
    <w:rsid w:val="006838BD"/>
    <w:rsid w:val="00683C1E"/>
    <w:rsid w:val="00687715"/>
    <w:rsid w:val="0068798E"/>
    <w:rsid w:val="00691700"/>
    <w:rsid w:val="006923A8"/>
    <w:rsid w:val="00692634"/>
    <w:rsid w:val="006935B5"/>
    <w:rsid w:val="006936A5"/>
    <w:rsid w:val="00694267"/>
    <w:rsid w:val="00694789"/>
    <w:rsid w:val="0069485C"/>
    <w:rsid w:val="00694BE4"/>
    <w:rsid w:val="00695837"/>
    <w:rsid w:val="00695A6D"/>
    <w:rsid w:val="00697305"/>
    <w:rsid w:val="00697722"/>
    <w:rsid w:val="006A0EC5"/>
    <w:rsid w:val="006A2CB6"/>
    <w:rsid w:val="006A303E"/>
    <w:rsid w:val="006A3369"/>
    <w:rsid w:val="006A37C1"/>
    <w:rsid w:val="006A393B"/>
    <w:rsid w:val="006A5F07"/>
    <w:rsid w:val="006A663F"/>
    <w:rsid w:val="006A6ABA"/>
    <w:rsid w:val="006A7613"/>
    <w:rsid w:val="006A7CC0"/>
    <w:rsid w:val="006B1D3E"/>
    <w:rsid w:val="006B1E45"/>
    <w:rsid w:val="006B2ECD"/>
    <w:rsid w:val="006B42C9"/>
    <w:rsid w:val="006B493D"/>
    <w:rsid w:val="006B532E"/>
    <w:rsid w:val="006B6FC4"/>
    <w:rsid w:val="006B70EC"/>
    <w:rsid w:val="006C1897"/>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D7EDF"/>
    <w:rsid w:val="006E098B"/>
    <w:rsid w:val="006E0E0C"/>
    <w:rsid w:val="006E39E2"/>
    <w:rsid w:val="006E3AAA"/>
    <w:rsid w:val="006E3EB1"/>
    <w:rsid w:val="006E405E"/>
    <w:rsid w:val="006E4298"/>
    <w:rsid w:val="006E4A8B"/>
    <w:rsid w:val="006E5494"/>
    <w:rsid w:val="006E64D4"/>
    <w:rsid w:val="006E64DA"/>
    <w:rsid w:val="006E65DC"/>
    <w:rsid w:val="006E6D98"/>
    <w:rsid w:val="006E7680"/>
    <w:rsid w:val="006E7F70"/>
    <w:rsid w:val="006F09D5"/>
    <w:rsid w:val="006F0E66"/>
    <w:rsid w:val="006F1049"/>
    <w:rsid w:val="006F1096"/>
    <w:rsid w:val="006F110D"/>
    <w:rsid w:val="006F234C"/>
    <w:rsid w:val="006F39F7"/>
    <w:rsid w:val="006F4273"/>
    <w:rsid w:val="006F447E"/>
    <w:rsid w:val="006F5260"/>
    <w:rsid w:val="006F7B6C"/>
    <w:rsid w:val="007001BE"/>
    <w:rsid w:val="00700E24"/>
    <w:rsid w:val="00701AFE"/>
    <w:rsid w:val="007022B6"/>
    <w:rsid w:val="00702974"/>
    <w:rsid w:val="0070298C"/>
    <w:rsid w:val="00702E05"/>
    <w:rsid w:val="0070413A"/>
    <w:rsid w:val="007054C6"/>
    <w:rsid w:val="00705A53"/>
    <w:rsid w:val="00705E77"/>
    <w:rsid w:val="0071000A"/>
    <w:rsid w:val="00711975"/>
    <w:rsid w:val="00713929"/>
    <w:rsid w:val="00716271"/>
    <w:rsid w:val="007165CE"/>
    <w:rsid w:val="0072031D"/>
    <w:rsid w:val="00722505"/>
    <w:rsid w:val="00723892"/>
    <w:rsid w:val="00724D5A"/>
    <w:rsid w:val="007276C8"/>
    <w:rsid w:val="00727A71"/>
    <w:rsid w:val="0073050D"/>
    <w:rsid w:val="0073078E"/>
    <w:rsid w:val="007312D0"/>
    <w:rsid w:val="00731687"/>
    <w:rsid w:val="00731FFE"/>
    <w:rsid w:val="00732995"/>
    <w:rsid w:val="00732CA0"/>
    <w:rsid w:val="007340DA"/>
    <w:rsid w:val="00735D89"/>
    <w:rsid w:val="007366BE"/>
    <w:rsid w:val="00736E09"/>
    <w:rsid w:val="007379E6"/>
    <w:rsid w:val="007401C3"/>
    <w:rsid w:val="0074355C"/>
    <w:rsid w:val="0074585F"/>
    <w:rsid w:val="00745B0B"/>
    <w:rsid w:val="00746F6D"/>
    <w:rsid w:val="007529E3"/>
    <w:rsid w:val="00753896"/>
    <w:rsid w:val="0075417B"/>
    <w:rsid w:val="0075486D"/>
    <w:rsid w:val="00756AD3"/>
    <w:rsid w:val="00757908"/>
    <w:rsid w:val="0076040C"/>
    <w:rsid w:val="0076063E"/>
    <w:rsid w:val="007615B8"/>
    <w:rsid w:val="007615F3"/>
    <w:rsid w:val="0076219D"/>
    <w:rsid w:val="007661F6"/>
    <w:rsid w:val="007724F9"/>
    <w:rsid w:val="007729B1"/>
    <w:rsid w:val="00772A57"/>
    <w:rsid w:val="00773435"/>
    <w:rsid w:val="00773B2C"/>
    <w:rsid w:val="00774EF2"/>
    <w:rsid w:val="00775357"/>
    <w:rsid w:val="00776A3E"/>
    <w:rsid w:val="00780487"/>
    <w:rsid w:val="00780AD8"/>
    <w:rsid w:val="00780FDB"/>
    <w:rsid w:val="00781581"/>
    <w:rsid w:val="00782BBE"/>
    <w:rsid w:val="00784408"/>
    <w:rsid w:val="0078445B"/>
    <w:rsid w:val="007865F0"/>
    <w:rsid w:val="007867DF"/>
    <w:rsid w:val="00790BED"/>
    <w:rsid w:val="00792315"/>
    <w:rsid w:val="00793253"/>
    <w:rsid w:val="00793AE1"/>
    <w:rsid w:val="00794C41"/>
    <w:rsid w:val="00795F53"/>
    <w:rsid w:val="00797096"/>
    <w:rsid w:val="00797EE2"/>
    <w:rsid w:val="007A072B"/>
    <w:rsid w:val="007A1402"/>
    <w:rsid w:val="007A2143"/>
    <w:rsid w:val="007A32F2"/>
    <w:rsid w:val="007A3CFB"/>
    <w:rsid w:val="007A468A"/>
    <w:rsid w:val="007A4FA3"/>
    <w:rsid w:val="007A5FDB"/>
    <w:rsid w:val="007A612C"/>
    <w:rsid w:val="007B0A5F"/>
    <w:rsid w:val="007B0BE1"/>
    <w:rsid w:val="007B1326"/>
    <w:rsid w:val="007B2944"/>
    <w:rsid w:val="007B3D7D"/>
    <w:rsid w:val="007B569A"/>
    <w:rsid w:val="007B67DA"/>
    <w:rsid w:val="007C0000"/>
    <w:rsid w:val="007C257C"/>
    <w:rsid w:val="007C35BD"/>
    <w:rsid w:val="007C443C"/>
    <w:rsid w:val="007C4EB7"/>
    <w:rsid w:val="007C6180"/>
    <w:rsid w:val="007C6358"/>
    <w:rsid w:val="007C667A"/>
    <w:rsid w:val="007C7637"/>
    <w:rsid w:val="007C7C2F"/>
    <w:rsid w:val="007D0780"/>
    <w:rsid w:val="007D1585"/>
    <w:rsid w:val="007D266E"/>
    <w:rsid w:val="007D2EC1"/>
    <w:rsid w:val="007D2EE5"/>
    <w:rsid w:val="007D3994"/>
    <w:rsid w:val="007D4E2D"/>
    <w:rsid w:val="007D51A9"/>
    <w:rsid w:val="007D5722"/>
    <w:rsid w:val="007D5A40"/>
    <w:rsid w:val="007D5DC3"/>
    <w:rsid w:val="007D75C0"/>
    <w:rsid w:val="007E03E8"/>
    <w:rsid w:val="007E0C3E"/>
    <w:rsid w:val="007E3307"/>
    <w:rsid w:val="007E39A6"/>
    <w:rsid w:val="007E3B71"/>
    <w:rsid w:val="007E429E"/>
    <w:rsid w:val="007E5CD6"/>
    <w:rsid w:val="007F092E"/>
    <w:rsid w:val="007F14B5"/>
    <w:rsid w:val="007F166E"/>
    <w:rsid w:val="007F205E"/>
    <w:rsid w:val="007F2AC9"/>
    <w:rsid w:val="007F3397"/>
    <w:rsid w:val="007F3CDE"/>
    <w:rsid w:val="007F4BCE"/>
    <w:rsid w:val="007F4F7C"/>
    <w:rsid w:val="007F537D"/>
    <w:rsid w:val="007F56CA"/>
    <w:rsid w:val="007F7D3B"/>
    <w:rsid w:val="00801EF6"/>
    <w:rsid w:val="008031AB"/>
    <w:rsid w:val="008035C7"/>
    <w:rsid w:val="008039C9"/>
    <w:rsid w:val="00805E07"/>
    <w:rsid w:val="0080624D"/>
    <w:rsid w:val="0080737D"/>
    <w:rsid w:val="00811553"/>
    <w:rsid w:val="0081352E"/>
    <w:rsid w:val="00814837"/>
    <w:rsid w:val="00814EBE"/>
    <w:rsid w:val="00814F29"/>
    <w:rsid w:val="00815F6C"/>
    <w:rsid w:val="00816267"/>
    <w:rsid w:val="00821A37"/>
    <w:rsid w:val="00822D33"/>
    <w:rsid w:val="008247DD"/>
    <w:rsid w:val="0082591C"/>
    <w:rsid w:val="00825AA8"/>
    <w:rsid w:val="00826AD5"/>
    <w:rsid w:val="00826F48"/>
    <w:rsid w:val="0083012D"/>
    <w:rsid w:val="008326E0"/>
    <w:rsid w:val="00833F98"/>
    <w:rsid w:val="0083447E"/>
    <w:rsid w:val="008350A4"/>
    <w:rsid w:val="00835299"/>
    <w:rsid w:val="0083551B"/>
    <w:rsid w:val="00836959"/>
    <w:rsid w:val="00842FF0"/>
    <w:rsid w:val="00843AFB"/>
    <w:rsid w:val="008442DE"/>
    <w:rsid w:val="00845111"/>
    <w:rsid w:val="0084698F"/>
    <w:rsid w:val="00846CA2"/>
    <w:rsid w:val="0084740F"/>
    <w:rsid w:val="008512A7"/>
    <w:rsid w:val="0085159B"/>
    <w:rsid w:val="00853751"/>
    <w:rsid w:val="00853CA1"/>
    <w:rsid w:val="00856713"/>
    <w:rsid w:val="008572F1"/>
    <w:rsid w:val="008605A9"/>
    <w:rsid w:val="00861374"/>
    <w:rsid w:val="00861692"/>
    <w:rsid w:val="008618C8"/>
    <w:rsid w:val="00861F3E"/>
    <w:rsid w:val="008649D8"/>
    <w:rsid w:val="00864A48"/>
    <w:rsid w:val="00867A4A"/>
    <w:rsid w:val="00871602"/>
    <w:rsid w:val="00871B1C"/>
    <w:rsid w:val="008742BB"/>
    <w:rsid w:val="00874BC8"/>
    <w:rsid w:val="00876F48"/>
    <w:rsid w:val="008807FE"/>
    <w:rsid w:val="008815E1"/>
    <w:rsid w:val="00882FA5"/>
    <w:rsid w:val="00883602"/>
    <w:rsid w:val="00885217"/>
    <w:rsid w:val="00887790"/>
    <w:rsid w:val="00890B1E"/>
    <w:rsid w:val="00890FCA"/>
    <w:rsid w:val="00891A21"/>
    <w:rsid w:val="00892324"/>
    <w:rsid w:val="00892D37"/>
    <w:rsid w:val="00894DF3"/>
    <w:rsid w:val="00895AF5"/>
    <w:rsid w:val="008961D0"/>
    <w:rsid w:val="0089685C"/>
    <w:rsid w:val="0089707B"/>
    <w:rsid w:val="00897BE1"/>
    <w:rsid w:val="00897D9F"/>
    <w:rsid w:val="008A0406"/>
    <w:rsid w:val="008A0593"/>
    <w:rsid w:val="008A13E1"/>
    <w:rsid w:val="008A55B4"/>
    <w:rsid w:val="008A7D52"/>
    <w:rsid w:val="008B1243"/>
    <w:rsid w:val="008B165E"/>
    <w:rsid w:val="008B17A2"/>
    <w:rsid w:val="008B29CF"/>
    <w:rsid w:val="008B2BA8"/>
    <w:rsid w:val="008B3742"/>
    <w:rsid w:val="008B3DB4"/>
    <w:rsid w:val="008B4368"/>
    <w:rsid w:val="008B5CB8"/>
    <w:rsid w:val="008B6DB9"/>
    <w:rsid w:val="008B6F6F"/>
    <w:rsid w:val="008B7A35"/>
    <w:rsid w:val="008C1892"/>
    <w:rsid w:val="008C3207"/>
    <w:rsid w:val="008C4EBF"/>
    <w:rsid w:val="008C54EC"/>
    <w:rsid w:val="008C5DDF"/>
    <w:rsid w:val="008C621B"/>
    <w:rsid w:val="008C7065"/>
    <w:rsid w:val="008D01A0"/>
    <w:rsid w:val="008D1F8F"/>
    <w:rsid w:val="008D2829"/>
    <w:rsid w:val="008D2A11"/>
    <w:rsid w:val="008D2DA4"/>
    <w:rsid w:val="008D35AB"/>
    <w:rsid w:val="008D3C36"/>
    <w:rsid w:val="008D42EB"/>
    <w:rsid w:val="008D4330"/>
    <w:rsid w:val="008D43C6"/>
    <w:rsid w:val="008D542A"/>
    <w:rsid w:val="008D594C"/>
    <w:rsid w:val="008D5A8C"/>
    <w:rsid w:val="008D6802"/>
    <w:rsid w:val="008D7497"/>
    <w:rsid w:val="008E022E"/>
    <w:rsid w:val="008E0D75"/>
    <w:rsid w:val="008E0F7D"/>
    <w:rsid w:val="008E14C1"/>
    <w:rsid w:val="008E2C49"/>
    <w:rsid w:val="008E3F11"/>
    <w:rsid w:val="008E4B2C"/>
    <w:rsid w:val="008E4C12"/>
    <w:rsid w:val="008E7343"/>
    <w:rsid w:val="008F052D"/>
    <w:rsid w:val="008F0C27"/>
    <w:rsid w:val="008F0E0B"/>
    <w:rsid w:val="008F1388"/>
    <w:rsid w:val="008F213E"/>
    <w:rsid w:val="008F28DD"/>
    <w:rsid w:val="008F2FAD"/>
    <w:rsid w:val="008F4485"/>
    <w:rsid w:val="008F4A39"/>
    <w:rsid w:val="008F565E"/>
    <w:rsid w:val="008F6981"/>
    <w:rsid w:val="008F7E24"/>
    <w:rsid w:val="00900791"/>
    <w:rsid w:val="009007FB"/>
    <w:rsid w:val="00900C94"/>
    <w:rsid w:val="00901C05"/>
    <w:rsid w:val="009041F7"/>
    <w:rsid w:val="00904570"/>
    <w:rsid w:val="009048B0"/>
    <w:rsid w:val="00904B5B"/>
    <w:rsid w:val="0090657E"/>
    <w:rsid w:val="00906A3C"/>
    <w:rsid w:val="00907B3E"/>
    <w:rsid w:val="00910140"/>
    <w:rsid w:val="009105C3"/>
    <w:rsid w:val="00910B31"/>
    <w:rsid w:val="00911ABD"/>
    <w:rsid w:val="009128C1"/>
    <w:rsid w:val="00914474"/>
    <w:rsid w:val="00914C28"/>
    <w:rsid w:val="00914E96"/>
    <w:rsid w:val="0091500D"/>
    <w:rsid w:val="00915076"/>
    <w:rsid w:val="0092185C"/>
    <w:rsid w:val="00922062"/>
    <w:rsid w:val="00922909"/>
    <w:rsid w:val="00923CAC"/>
    <w:rsid w:val="00924025"/>
    <w:rsid w:val="0092526B"/>
    <w:rsid w:val="009255FB"/>
    <w:rsid w:val="00926A05"/>
    <w:rsid w:val="0093118B"/>
    <w:rsid w:val="00931DF8"/>
    <w:rsid w:val="00932159"/>
    <w:rsid w:val="00932CE5"/>
    <w:rsid w:val="00933878"/>
    <w:rsid w:val="00937C27"/>
    <w:rsid w:val="00940236"/>
    <w:rsid w:val="00940868"/>
    <w:rsid w:val="00940D8A"/>
    <w:rsid w:val="00941133"/>
    <w:rsid w:val="00943A04"/>
    <w:rsid w:val="00945662"/>
    <w:rsid w:val="00945827"/>
    <w:rsid w:val="00947030"/>
    <w:rsid w:val="009478E1"/>
    <w:rsid w:val="0095009F"/>
    <w:rsid w:val="00953876"/>
    <w:rsid w:val="00953F00"/>
    <w:rsid w:val="009564AF"/>
    <w:rsid w:val="00957FB5"/>
    <w:rsid w:val="009611FE"/>
    <w:rsid w:val="009612AA"/>
    <w:rsid w:val="00961314"/>
    <w:rsid w:val="009629C1"/>
    <w:rsid w:val="00962BCE"/>
    <w:rsid w:val="009659E7"/>
    <w:rsid w:val="0097162B"/>
    <w:rsid w:val="00973E6D"/>
    <w:rsid w:val="00974449"/>
    <w:rsid w:val="00975399"/>
    <w:rsid w:val="00975476"/>
    <w:rsid w:val="00977398"/>
    <w:rsid w:val="00977A7E"/>
    <w:rsid w:val="00980CA4"/>
    <w:rsid w:val="00981CF4"/>
    <w:rsid w:val="0098279B"/>
    <w:rsid w:val="00982912"/>
    <w:rsid w:val="00984B87"/>
    <w:rsid w:val="009859A6"/>
    <w:rsid w:val="00985AD4"/>
    <w:rsid w:val="0098712E"/>
    <w:rsid w:val="009875ED"/>
    <w:rsid w:val="00987C4D"/>
    <w:rsid w:val="00990450"/>
    <w:rsid w:val="00990844"/>
    <w:rsid w:val="00993904"/>
    <w:rsid w:val="0099483D"/>
    <w:rsid w:val="009953B2"/>
    <w:rsid w:val="009958D0"/>
    <w:rsid w:val="00995D18"/>
    <w:rsid w:val="009A1576"/>
    <w:rsid w:val="009A21D2"/>
    <w:rsid w:val="009A2E5C"/>
    <w:rsid w:val="009A3C75"/>
    <w:rsid w:val="009A3CBB"/>
    <w:rsid w:val="009A5166"/>
    <w:rsid w:val="009A5EF3"/>
    <w:rsid w:val="009A7A43"/>
    <w:rsid w:val="009B1200"/>
    <w:rsid w:val="009B1FCA"/>
    <w:rsid w:val="009B2CFD"/>
    <w:rsid w:val="009B3485"/>
    <w:rsid w:val="009B3B1A"/>
    <w:rsid w:val="009B4176"/>
    <w:rsid w:val="009B5788"/>
    <w:rsid w:val="009C1047"/>
    <w:rsid w:val="009C24C0"/>
    <w:rsid w:val="009C258B"/>
    <w:rsid w:val="009C3CC6"/>
    <w:rsid w:val="009C421D"/>
    <w:rsid w:val="009C46E1"/>
    <w:rsid w:val="009C6E19"/>
    <w:rsid w:val="009C6EB2"/>
    <w:rsid w:val="009D0B3A"/>
    <w:rsid w:val="009D1D93"/>
    <w:rsid w:val="009D2346"/>
    <w:rsid w:val="009D2AEB"/>
    <w:rsid w:val="009D32DD"/>
    <w:rsid w:val="009D40C9"/>
    <w:rsid w:val="009D59B5"/>
    <w:rsid w:val="009D5C0E"/>
    <w:rsid w:val="009D6616"/>
    <w:rsid w:val="009D764F"/>
    <w:rsid w:val="009D7CB4"/>
    <w:rsid w:val="009E0447"/>
    <w:rsid w:val="009E0D67"/>
    <w:rsid w:val="009E1181"/>
    <w:rsid w:val="009E2168"/>
    <w:rsid w:val="009E242C"/>
    <w:rsid w:val="009E2B4B"/>
    <w:rsid w:val="009E38A9"/>
    <w:rsid w:val="009E3F73"/>
    <w:rsid w:val="009E406F"/>
    <w:rsid w:val="009E5B0A"/>
    <w:rsid w:val="009E6491"/>
    <w:rsid w:val="009E7530"/>
    <w:rsid w:val="009E7D38"/>
    <w:rsid w:val="009F05F7"/>
    <w:rsid w:val="009F1AA8"/>
    <w:rsid w:val="009F3195"/>
    <w:rsid w:val="009F5936"/>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2072C"/>
    <w:rsid w:val="00A20B67"/>
    <w:rsid w:val="00A227E9"/>
    <w:rsid w:val="00A22930"/>
    <w:rsid w:val="00A2312F"/>
    <w:rsid w:val="00A241FA"/>
    <w:rsid w:val="00A2481D"/>
    <w:rsid w:val="00A25EC3"/>
    <w:rsid w:val="00A26304"/>
    <w:rsid w:val="00A26814"/>
    <w:rsid w:val="00A3215E"/>
    <w:rsid w:val="00A33D88"/>
    <w:rsid w:val="00A34210"/>
    <w:rsid w:val="00A37078"/>
    <w:rsid w:val="00A3723D"/>
    <w:rsid w:val="00A3790E"/>
    <w:rsid w:val="00A4000E"/>
    <w:rsid w:val="00A40FC4"/>
    <w:rsid w:val="00A40FE0"/>
    <w:rsid w:val="00A426E8"/>
    <w:rsid w:val="00A43920"/>
    <w:rsid w:val="00A44BA9"/>
    <w:rsid w:val="00A44C9E"/>
    <w:rsid w:val="00A45C4A"/>
    <w:rsid w:val="00A4644D"/>
    <w:rsid w:val="00A466C7"/>
    <w:rsid w:val="00A46F24"/>
    <w:rsid w:val="00A51C6C"/>
    <w:rsid w:val="00A53338"/>
    <w:rsid w:val="00A533D3"/>
    <w:rsid w:val="00A53869"/>
    <w:rsid w:val="00A53D58"/>
    <w:rsid w:val="00A5505A"/>
    <w:rsid w:val="00A553A5"/>
    <w:rsid w:val="00A56EC5"/>
    <w:rsid w:val="00A57CAB"/>
    <w:rsid w:val="00A604D2"/>
    <w:rsid w:val="00A62840"/>
    <w:rsid w:val="00A63C08"/>
    <w:rsid w:val="00A652EE"/>
    <w:rsid w:val="00A667C3"/>
    <w:rsid w:val="00A703F5"/>
    <w:rsid w:val="00A70697"/>
    <w:rsid w:val="00A707F4"/>
    <w:rsid w:val="00A709A9"/>
    <w:rsid w:val="00A7290A"/>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15B"/>
    <w:rsid w:val="00A924AF"/>
    <w:rsid w:val="00A924EE"/>
    <w:rsid w:val="00A935E5"/>
    <w:rsid w:val="00A937B1"/>
    <w:rsid w:val="00A946CF"/>
    <w:rsid w:val="00A949ED"/>
    <w:rsid w:val="00A965F8"/>
    <w:rsid w:val="00A96A7F"/>
    <w:rsid w:val="00A97189"/>
    <w:rsid w:val="00A97480"/>
    <w:rsid w:val="00A97697"/>
    <w:rsid w:val="00AA0F10"/>
    <w:rsid w:val="00AA247C"/>
    <w:rsid w:val="00AA39A8"/>
    <w:rsid w:val="00AA4540"/>
    <w:rsid w:val="00AA4A50"/>
    <w:rsid w:val="00AA5FAC"/>
    <w:rsid w:val="00AA6430"/>
    <w:rsid w:val="00AA6959"/>
    <w:rsid w:val="00AA6B92"/>
    <w:rsid w:val="00AA715B"/>
    <w:rsid w:val="00AA78E7"/>
    <w:rsid w:val="00AB032F"/>
    <w:rsid w:val="00AB0544"/>
    <w:rsid w:val="00AB0886"/>
    <w:rsid w:val="00AB1AEA"/>
    <w:rsid w:val="00AB1CD8"/>
    <w:rsid w:val="00AB36DD"/>
    <w:rsid w:val="00AB3E9C"/>
    <w:rsid w:val="00AB4DC7"/>
    <w:rsid w:val="00AB557E"/>
    <w:rsid w:val="00AB573D"/>
    <w:rsid w:val="00AB619E"/>
    <w:rsid w:val="00AB6765"/>
    <w:rsid w:val="00AB7475"/>
    <w:rsid w:val="00AC0AFC"/>
    <w:rsid w:val="00AC15D0"/>
    <w:rsid w:val="00AC198F"/>
    <w:rsid w:val="00AC233E"/>
    <w:rsid w:val="00AC3531"/>
    <w:rsid w:val="00AC458B"/>
    <w:rsid w:val="00AC66D7"/>
    <w:rsid w:val="00AC69C0"/>
    <w:rsid w:val="00AC7519"/>
    <w:rsid w:val="00AD05C6"/>
    <w:rsid w:val="00AD1836"/>
    <w:rsid w:val="00AD1A2C"/>
    <w:rsid w:val="00AD1C73"/>
    <w:rsid w:val="00AD23EF"/>
    <w:rsid w:val="00AD311A"/>
    <w:rsid w:val="00AD3BB2"/>
    <w:rsid w:val="00AD3EED"/>
    <w:rsid w:val="00AD42DF"/>
    <w:rsid w:val="00AD5633"/>
    <w:rsid w:val="00AD60A1"/>
    <w:rsid w:val="00AD68E5"/>
    <w:rsid w:val="00AE00A5"/>
    <w:rsid w:val="00AE09ED"/>
    <w:rsid w:val="00AE2C08"/>
    <w:rsid w:val="00AE2D34"/>
    <w:rsid w:val="00AE4836"/>
    <w:rsid w:val="00AE545F"/>
    <w:rsid w:val="00AE71D9"/>
    <w:rsid w:val="00AE788B"/>
    <w:rsid w:val="00AE7B42"/>
    <w:rsid w:val="00AE7E12"/>
    <w:rsid w:val="00AF0075"/>
    <w:rsid w:val="00AF1095"/>
    <w:rsid w:val="00AF1DD9"/>
    <w:rsid w:val="00AF1DEE"/>
    <w:rsid w:val="00AF21B4"/>
    <w:rsid w:val="00AF2C6A"/>
    <w:rsid w:val="00AF386E"/>
    <w:rsid w:val="00AF38D4"/>
    <w:rsid w:val="00AF4DF7"/>
    <w:rsid w:val="00AF6D1E"/>
    <w:rsid w:val="00AF6D32"/>
    <w:rsid w:val="00B00AB0"/>
    <w:rsid w:val="00B01395"/>
    <w:rsid w:val="00B017F5"/>
    <w:rsid w:val="00B018D7"/>
    <w:rsid w:val="00B01A7B"/>
    <w:rsid w:val="00B02351"/>
    <w:rsid w:val="00B02C17"/>
    <w:rsid w:val="00B03DBC"/>
    <w:rsid w:val="00B04384"/>
    <w:rsid w:val="00B05AA5"/>
    <w:rsid w:val="00B062F7"/>
    <w:rsid w:val="00B07E46"/>
    <w:rsid w:val="00B113C5"/>
    <w:rsid w:val="00B128B9"/>
    <w:rsid w:val="00B12E47"/>
    <w:rsid w:val="00B13C0D"/>
    <w:rsid w:val="00B14780"/>
    <w:rsid w:val="00B14E34"/>
    <w:rsid w:val="00B160C3"/>
    <w:rsid w:val="00B16A92"/>
    <w:rsid w:val="00B17E7E"/>
    <w:rsid w:val="00B222A3"/>
    <w:rsid w:val="00B22C37"/>
    <w:rsid w:val="00B23D1D"/>
    <w:rsid w:val="00B3038E"/>
    <w:rsid w:val="00B3268D"/>
    <w:rsid w:val="00B33C92"/>
    <w:rsid w:val="00B34C5D"/>
    <w:rsid w:val="00B350ED"/>
    <w:rsid w:val="00B35A2A"/>
    <w:rsid w:val="00B366A8"/>
    <w:rsid w:val="00B36F4C"/>
    <w:rsid w:val="00B37051"/>
    <w:rsid w:val="00B37E5E"/>
    <w:rsid w:val="00B37FB7"/>
    <w:rsid w:val="00B43331"/>
    <w:rsid w:val="00B47ED9"/>
    <w:rsid w:val="00B502A3"/>
    <w:rsid w:val="00B5067D"/>
    <w:rsid w:val="00B50947"/>
    <w:rsid w:val="00B51175"/>
    <w:rsid w:val="00B51276"/>
    <w:rsid w:val="00B51288"/>
    <w:rsid w:val="00B51415"/>
    <w:rsid w:val="00B534C8"/>
    <w:rsid w:val="00B55F54"/>
    <w:rsid w:val="00B565E2"/>
    <w:rsid w:val="00B610C9"/>
    <w:rsid w:val="00B61268"/>
    <w:rsid w:val="00B62546"/>
    <w:rsid w:val="00B6541D"/>
    <w:rsid w:val="00B6716D"/>
    <w:rsid w:val="00B6785C"/>
    <w:rsid w:val="00B7129B"/>
    <w:rsid w:val="00B717E3"/>
    <w:rsid w:val="00B7263A"/>
    <w:rsid w:val="00B726A8"/>
    <w:rsid w:val="00B72978"/>
    <w:rsid w:val="00B73743"/>
    <w:rsid w:val="00B738F6"/>
    <w:rsid w:val="00B73C84"/>
    <w:rsid w:val="00B746EF"/>
    <w:rsid w:val="00B74E03"/>
    <w:rsid w:val="00B7501F"/>
    <w:rsid w:val="00B762AF"/>
    <w:rsid w:val="00B8013D"/>
    <w:rsid w:val="00B80B0A"/>
    <w:rsid w:val="00B83F00"/>
    <w:rsid w:val="00B85F26"/>
    <w:rsid w:val="00B90356"/>
    <w:rsid w:val="00B932D2"/>
    <w:rsid w:val="00B9486C"/>
    <w:rsid w:val="00B9694A"/>
    <w:rsid w:val="00B96F5E"/>
    <w:rsid w:val="00B97831"/>
    <w:rsid w:val="00B978DA"/>
    <w:rsid w:val="00B97D34"/>
    <w:rsid w:val="00BA01DC"/>
    <w:rsid w:val="00BA0EB3"/>
    <w:rsid w:val="00BA1EC8"/>
    <w:rsid w:val="00BA293D"/>
    <w:rsid w:val="00BA3D6A"/>
    <w:rsid w:val="00BA3F5E"/>
    <w:rsid w:val="00BA44A9"/>
    <w:rsid w:val="00BA6672"/>
    <w:rsid w:val="00BB05B7"/>
    <w:rsid w:val="00BB160F"/>
    <w:rsid w:val="00BB1F07"/>
    <w:rsid w:val="00BB2493"/>
    <w:rsid w:val="00BB2934"/>
    <w:rsid w:val="00BB29E1"/>
    <w:rsid w:val="00BB48F1"/>
    <w:rsid w:val="00BB7FE4"/>
    <w:rsid w:val="00BC0C22"/>
    <w:rsid w:val="00BC1A6D"/>
    <w:rsid w:val="00BC2CEF"/>
    <w:rsid w:val="00BC39C4"/>
    <w:rsid w:val="00BC3E1A"/>
    <w:rsid w:val="00BC4783"/>
    <w:rsid w:val="00BC5274"/>
    <w:rsid w:val="00BD0F42"/>
    <w:rsid w:val="00BD380A"/>
    <w:rsid w:val="00BD42B8"/>
    <w:rsid w:val="00BD4C9D"/>
    <w:rsid w:val="00BD6AF3"/>
    <w:rsid w:val="00BD7700"/>
    <w:rsid w:val="00BE0F94"/>
    <w:rsid w:val="00BE1B7E"/>
    <w:rsid w:val="00BE1F8E"/>
    <w:rsid w:val="00BE21C8"/>
    <w:rsid w:val="00BE2546"/>
    <w:rsid w:val="00BE30B2"/>
    <w:rsid w:val="00BE3491"/>
    <w:rsid w:val="00BE5A68"/>
    <w:rsid w:val="00BE5B8A"/>
    <w:rsid w:val="00BE6E92"/>
    <w:rsid w:val="00BF0B11"/>
    <w:rsid w:val="00BF2250"/>
    <w:rsid w:val="00BF34CD"/>
    <w:rsid w:val="00BF4436"/>
    <w:rsid w:val="00BF687E"/>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14B3"/>
    <w:rsid w:val="00C12303"/>
    <w:rsid w:val="00C12FE3"/>
    <w:rsid w:val="00C15696"/>
    <w:rsid w:val="00C15937"/>
    <w:rsid w:val="00C16925"/>
    <w:rsid w:val="00C17DC8"/>
    <w:rsid w:val="00C17F51"/>
    <w:rsid w:val="00C200CA"/>
    <w:rsid w:val="00C21B4D"/>
    <w:rsid w:val="00C21DB6"/>
    <w:rsid w:val="00C23A57"/>
    <w:rsid w:val="00C24426"/>
    <w:rsid w:val="00C2658C"/>
    <w:rsid w:val="00C26A3F"/>
    <w:rsid w:val="00C27047"/>
    <w:rsid w:val="00C27AD6"/>
    <w:rsid w:val="00C27DE2"/>
    <w:rsid w:val="00C307CB"/>
    <w:rsid w:val="00C30E69"/>
    <w:rsid w:val="00C3100E"/>
    <w:rsid w:val="00C31673"/>
    <w:rsid w:val="00C33079"/>
    <w:rsid w:val="00C33777"/>
    <w:rsid w:val="00C33830"/>
    <w:rsid w:val="00C33B5B"/>
    <w:rsid w:val="00C34351"/>
    <w:rsid w:val="00C34D90"/>
    <w:rsid w:val="00C372E6"/>
    <w:rsid w:val="00C37758"/>
    <w:rsid w:val="00C37873"/>
    <w:rsid w:val="00C37DB2"/>
    <w:rsid w:val="00C40912"/>
    <w:rsid w:val="00C40CF3"/>
    <w:rsid w:val="00C4130A"/>
    <w:rsid w:val="00C44115"/>
    <w:rsid w:val="00C456A7"/>
    <w:rsid w:val="00C469A2"/>
    <w:rsid w:val="00C46D6A"/>
    <w:rsid w:val="00C50C0E"/>
    <w:rsid w:val="00C51207"/>
    <w:rsid w:val="00C54217"/>
    <w:rsid w:val="00C54309"/>
    <w:rsid w:val="00C54C5E"/>
    <w:rsid w:val="00C5618C"/>
    <w:rsid w:val="00C60801"/>
    <w:rsid w:val="00C6193D"/>
    <w:rsid w:val="00C61940"/>
    <w:rsid w:val="00C625DA"/>
    <w:rsid w:val="00C65845"/>
    <w:rsid w:val="00C65E8C"/>
    <w:rsid w:val="00C668CF"/>
    <w:rsid w:val="00C701EB"/>
    <w:rsid w:val="00C70DD2"/>
    <w:rsid w:val="00C7127E"/>
    <w:rsid w:val="00C712B6"/>
    <w:rsid w:val="00C726DF"/>
    <w:rsid w:val="00C736EB"/>
    <w:rsid w:val="00C744D0"/>
    <w:rsid w:val="00C74B35"/>
    <w:rsid w:val="00C75069"/>
    <w:rsid w:val="00C75CD0"/>
    <w:rsid w:val="00C76796"/>
    <w:rsid w:val="00C77CC2"/>
    <w:rsid w:val="00C80BDC"/>
    <w:rsid w:val="00C82822"/>
    <w:rsid w:val="00C82A7C"/>
    <w:rsid w:val="00C82FA8"/>
    <w:rsid w:val="00C8523B"/>
    <w:rsid w:val="00C8655F"/>
    <w:rsid w:val="00C87730"/>
    <w:rsid w:val="00C90B9B"/>
    <w:rsid w:val="00C91418"/>
    <w:rsid w:val="00C91C0B"/>
    <w:rsid w:val="00C94F01"/>
    <w:rsid w:val="00C94F5B"/>
    <w:rsid w:val="00C951B0"/>
    <w:rsid w:val="00C96313"/>
    <w:rsid w:val="00C973F8"/>
    <w:rsid w:val="00CA0A4E"/>
    <w:rsid w:val="00CA14C1"/>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3743"/>
    <w:rsid w:val="00CC3886"/>
    <w:rsid w:val="00CC431A"/>
    <w:rsid w:val="00CC4DAD"/>
    <w:rsid w:val="00CC5026"/>
    <w:rsid w:val="00CC6104"/>
    <w:rsid w:val="00CC62D2"/>
    <w:rsid w:val="00CC6A18"/>
    <w:rsid w:val="00CC70B2"/>
    <w:rsid w:val="00CD0BCE"/>
    <w:rsid w:val="00CD1639"/>
    <w:rsid w:val="00CD3B82"/>
    <w:rsid w:val="00CD3DCF"/>
    <w:rsid w:val="00CD48D7"/>
    <w:rsid w:val="00CD527D"/>
    <w:rsid w:val="00CD5335"/>
    <w:rsid w:val="00CD6062"/>
    <w:rsid w:val="00CD6866"/>
    <w:rsid w:val="00CD6F98"/>
    <w:rsid w:val="00CD70FE"/>
    <w:rsid w:val="00CD77C3"/>
    <w:rsid w:val="00CE028A"/>
    <w:rsid w:val="00CE039E"/>
    <w:rsid w:val="00CE1530"/>
    <w:rsid w:val="00CE1F44"/>
    <w:rsid w:val="00CE58A8"/>
    <w:rsid w:val="00CE6216"/>
    <w:rsid w:val="00CE76BB"/>
    <w:rsid w:val="00CF014F"/>
    <w:rsid w:val="00CF0761"/>
    <w:rsid w:val="00CF08CA"/>
    <w:rsid w:val="00CF08F3"/>
    <w:rsid w:val="00CF102C"/>
    <w:rsid w:val="00CF14DF"/>
    <w:rsid w:val="00CF1890"/>
    <w:rsid w:val="00CF206F"/>
    <w:rsid w:val="00CF41A8"/>
    <w:rsid w:val="00CF4457"/>
    <w:rsid w:val="00CF54F2"/>
    <w:rsid w:val="00CF57F9"/>
    <w:rsid w:val="00CF677E"/>
    <w:rsid w:val="00CF74E1"/>
    <w:rsid w:val="00D00CEA"/>
    <w:rsid w:val="00D01452"/>
    <w:rsid w:val="00D01627"/>
    <w:rsid w:val="00D01E30"/>
    <w:rsid w:val="00D039B5"/>
    <w:rsid w:val="00D04022"/>
    <w:rsid w:val="00D04071"/>
    <w:rsid w:val="00D04683"/>
    <w:rsid w:val="00D05CE8"/>
    <w:rsid w:val="00D05D0D"/>
    <w:rsid w:val="00D0773C"/>
    <w:rsid w:val="00D10859"/>
    <w:rsid w:val="00D10946"/>
    <w:rsid w:val="00D109B2"/>
    <w:rsid w:val="00D119AD"/>
    <w:rsid w:val="00D12771"/>
    <w:rsid w:val="00D12FAB"/>
    <w:rsid w:val="00D14487"/>
    <w:rsid w:val="00D146B6"/>
    <w:rsid w:val="00D15E74"/>
    <w:rsid w:val="00D162A0"/>
    <w:rsid w:val="00D16E93"/>
    <w:rsid w:val="00D16FD1"/>
    <w:rsid w:val="00D1777C"/>
    <w:rsid w:val="00D201B5"/>
    <w:rsid w:val="00D21594"/>
    <w:rsid w:val="00D21E13"/>
    <w:rsid w:val="00D2475C"/>
    <w:rsid w:val="00D274E1"/>
    <w:rsid w:val="00D27C33"/>
    <w:rsid w:val="00D31887"/>
    <w:rsid w:val="00D31DF7"/>
    <w:rsid w:val="00D335B7"/>
    <w:rsid w:val="00D33885"/>
    <w:rsid w:val="00D345C7"/>
    <w:rsid w:val="00D3462E"/>
    <w:rsid w:val="00D35996"/>
    <w:rsid w:val="00D35A05"/>
    <w:rsid w:val="00D360DC"/>
    <w:rsid w:val="00D369D0"/>
    <w:rsid w:val="00D36B3A"/>
    <w:rsid w:val="00D37A83"/>
    <w:rsid w:val="00D405E9"/>
    <w:rsid w:val="00D41880"/>
    <w:rsid w:val="00D41AFF"/>
    <w:rsid w:val="00D4220A"/>
    <w:rsid w:val="00D42B01"/>
    <w:rsid w:val="00D44BE6"/>
    <w:rsid w:val="00D451B3"/>
    <w:rsid w:val="00D4600F"/>
    <w:rsid w:val="00D46313"/>
    <w:rsid w:val="00D4681D"/>
    <w:rsid w:val="00D46BC2"/>
    <w:rsid w:val="00D50181"/>
    <w:rsid w:val="00D50B8B"/>
    <w:rsid w:val="00D536F8"/>
    <w:rsid w:val="00D54261"/>
    <w:rsid w:val="00D56A29"/>
    <w:rsid w:val="00D57126"/>
    <w:rsid w:val="00D577D2"/>
    <w:rsid w:val="00D57CB6"/>
    <w:rsid w:val="00D62214"/>
    <w:rsid w:val="00D626E5"/>
    <w:rsid w:val="00D63EE0"/>
    <w:rsid w:val="00D65D6F"/>
    <w:rsid w:val="00D66A99"/>
    <w:rsid w:val="00D701F8"/>
    <w:rsid w:val="00D70BB0"/>
    <w:rsid w:val="00D73551"/>
    <w:rsid w:val="00D7505D"/>
    <w:rsid w:val="00D7542F"/>
    <w:rsid w:val="00D7562A"/>
    <w:rsid w:val="00D76933"/>
    <w:rsid w:val="00D8024F"/>
    <w:rsid w:val="00D82103"/>
    <w:rsid w:val="00D82254"/>
    <w:rsid w:val="00D825CD"/>
    <w:rsid w:val="00D83870"/>
    <w:rsid w:val="00D83B92"/>
    <w:rsid w:val="00D84C4F"/>
    <w:rsid w:val="00D84FAB"/>
    <w:rsid w:val="00D85775"/>
    <w:rsid w:val="00D9272F"/>
    <w:rsid w:val="00D94119"/>
    <w:rsid w:val="00D94918"/>
    <w:rsid w:val="00D952E4"/>
    <w:rsid w:val="00D9697E"/>
    <w:rsid w:val="00DA3BA0"/>
    <w:rsid w:val="00DA502E"/>
    <w:rsid w:val="00DA51CC"/>
    <w:rsid w:val="00DA5956"/>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6391"/>
    <w:rsid w:val="00DC6477"/>
    <w:rsid w:val="00DC6BEE"/>
    <w:rsid w:val="00DC6F60"/>
    <w:rsid w:val="00DD0ABB"/>
    <w:rsid w:val="00DD0B86"/>
    <w:rsid w:val="00DD0F41"/>
    <w:rsid w:val="00DD13D2"/>
    <w:rsid w:val="00DD458F"/>
    <w:rsid w:val="00DD54C3"/>
    <w:rsid w:val="00DD57BF"/>
    <w:rsid w:val="00DD6F97"/>
    <w:rsid w:val="00DE00D7"/>
    <w:rsid w:val="00DE0E36"/>
    <w:rsid w:val="00DE3AF7"/>
    <w:rsid w:val="00DE3B04"/>
    <w:rsid w:val="00DE5573"/>
    <w:rsid w:val="00DE58A8"/>
    <w:rsid w:val="00DE5BF4"/>
    <w:rsid w:val="00DE66F5"/>
    <w:rsid w:val="00DE7220"/>
    <w:rsid w:val="00DF0809"/>
    <w:rsid w:val="00DF17BD"/>
    <w:rsid w:val="00DF1F89"/>
    <w:rsid w:val="00DF22F5"/>
    <w:rsid w:val="00DF2A6F"/>
    <w:rsid w:val="00DF2A72"/>
    <w:rsid w:val="00DF2E1C"/>
    <w:rsid w:val="00DF4303"/>
    <w:rsid w:val="00DF5317"/>
    <w:rsid w:val="00DF6A81"/>
    <w:rsid w:val="00DF6ED5"/>
    <w:rsid w:val="00E0049E"/>
    <w:rsid w:val="00E005F7"/>
    <w:rsid w:val="00E00EFC"/>
    <w:rsid w:val="00E01D55"/>
    <w:rsid w:val="00E01F1A"/>
    <w:rsid w:val="00E029A0"/>
    <w:rsid w:val="00E02ADE"/>
    <w:rsid w:val="00E02F6B"/>
    <w:rsid w:val="00E03A41"/>
    <w:rsid w:val="00E04B1D"/>
    <w:rsid w:val="00E04B60"/>
    <w:rsid w:val="00E04EB0"/>
    <w:rsid w:val="00E05352"/>
    <w:rsid w:val="00E05C91"/>
    <w:rsid w:val="00E073CE"/>
    <w:rsid w:val="00E078C3"/>
    <w:rsid w:val="00E07AB1"/>
    <w:rsid w:val="00E07C93"/>
    <w:rsid w:val="00E10325"/>
    <w:rsid w:val="00E112F9"/>
    <w:rsid w:val="00E115D6"/>
    <w:rsid w:val="00E119C9"/>
    <w:rsid w:val="00E11DDC"/>
    <w:rsid w:val="00E11DF7"/>
    <w:rsid w:val="00E13BD6"/>
    <w:rsid w:val="00E15A52"/>
    <w:rsid w:val="00E170D2"/>
    <w:rsid w:val="00E171CC"/>
    <w:rsid w:val="00E217B7"/>
    <w:rsid w:val="00E21879"/>
    <w:rsid w:val="00E2227C"/>
    <w:rsid w:val="00E247F3"/>
    <w:rsid w:val="00E25F72"/>
    <w:rsid w:val="00E26157"/>
    <w:rsid w:val="00E26477"/>
    <w:rsid w:val="00E26F48"/>
    <w:rsid w:val="00E27F7F"/>
    <w:rsid w:val="00E30071"/>
    <w:rsid w:val="00E3018D"/>
    <w:rsid w:val="00E3195A"/>
    <w:rsid w:val="00E3235D"/>
    <w:rsid w:val="00E331D6"/>
    <w:rsid w:val="00E35B55"/>
    <w:rsid w:val="00E35CEB"/>
    <w:rsid w:val="00E3639D"/>
    <w:rsid w:val="00E36EBF"/>
    <w:rsid w:val="00E37A25"/>
    <w:rsid w:val="00E40497"/>
    <w:rsid w:val="00E40604"/>
    <w:rsid w:val="00E40FB8"/>
    <w:rsid w:val="00E41E44"/>
    <w:rsid w:val="00E44321"/>
    <w:rsid w:val="00E44DE6"/>
    <w:rsid w:val="00E45E2B"/>
    <w:rsid w:val="00E46051"/>
    <w:rsid w:val="00E47094"/>
    <w:rsid w:val="00E503A8"/>
    <w:rsid w:val="00E504C1"/>
    <w:rsid w:val="00E50FC1"/>
    <w:rsid w:val="00E51869"/>
    <w:rsid w:val="00E51B78"/>
    <w:rsid w:val="00E51E0D"/>
    <w:rsid w:val="00E51F21"/>
    <w:rsid w:val="00E5219C"/>
    <w:rsid w:val="00E5265C"/>
    <w:rsid w:val="00E530B1"/>
    <w:rsid w:val="00E54046"/>
    <w:rsid w:val="00E54A8B"/>
    <w:rsid w:val="00E5528E"/>
    <w:rsid w:val="00E55A38"/>
    <w:rsid w:val="00E566B0"/>
    <w:rsid w:val="00E5729E"/>
    <w:rsid w:val="00E629E2"/>
    <w:rsid w:val="00E631EA"/>
    <w:rsid w:val="00E65797"/>
    <w:rsid w:val="00E66072"/>
    <w:rsid w:val="00E66096"/>
    <w:rsid w:val="00E66700"/>
    <w:rsid w:val="00E67CA6"/>
    <w:rsid w:val="00E67F39"/>
    <w:rsid w:val="00E70799"/>
    <w:rsid w:val="00E71760"/>
    <w:rsid w:val="00E717A9"/>
    <w:rsid w:val="00E74061"/>
    <w:rsid w:val="00E75ABE"/>
    <w:rsid w:val="00E76D0E"/>
    <w:rsid w:val="00E77318"/>
    <w:rsid w:val="00E776A7"/>
    <w:rsid w:val="00E8102C"/>
    <w:rsid w:val="00E83BDE"/>
    <w:rsid w:val="00E83D16"/>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20E0"/>
    <w:rsid w:val="00EA223F"/>
    <w:rsid w:val="00EA2604"/>
    <w:rsid w:val="00EA2961"/>
    <w:rsid w:val="00EA3D26"/>
    <w:rsid w:val="00EA42F5"/>
    <w:rsid w:val="00EA6112"/>
    <w:rsid w:val="00EA6E51"/>
    <w:rsid w:val="00EA70AA"/>
    <w:rsid w:val="00EB15B7"/>
    <w:rsid w:val="00EB2235"/>
    <w:rsid w:val="00EB297E"/>
    <w:rsid w:val="00EB2FCE"/>
    <w:rsid w:val="00EB309E"/>
    <w:rsid w:val="00EB34FF"/>
    <w:rsid w:val="00EB6F67"/>
    <w:rsid w:val="00EB78E5"/>
    <w:rsid w:val="00EC0446"/>
    <w:rsid w:val="00EC0C76"/>
    <w:rsid w:val="00EC2168"/>
    <w:rsid w:val="00EC377B"/>
    <w:rsid w:val="00EC4417"/>
    <w:rsid w:val="00EC486E"/>
    <w:rsid w:val="00EC5E39"/>
    <w:rsid w:val="00EC642D"/>
    <w:rsid w:val="00EC7155"/>
    <w:rsid w:val="00EC7FC8"/>
    <w:rsid w:val="00ED02BE"/>
    <w:rsid w:val="00ED0391"/>
    <w:rsid w:val="00ED0720"/>
    <w:rsid w:val="00ED0913"/>
    <w:rsid w:val="00ED0C1F"/>
    <w:rsid w:val="00ED0D2A"/>
    <w:rsid w:val="00ED0D39"/>
    <w:rsid w:val="00ED3098"/>
    <w:rsid w:val="00ED3B3A"/>
    <w:rsid w:val="00ED3FEB"/>
    <w:rsid w:val="00ED454D"/>
    <w:rsid w:val="00ED542F"/>
    <w:rsid w:val="00ED5947"/>
    <w:rsid w:val="00ED5AB9"/>
    <w:rsid w:val="00ED672E"/>
    <w:rsid w:val="00ED7336"/>
    <w:rsid w:val="00EE070A"/>
    <w:rsid w:val="00EE0A50"/>
    <w:rsid w:val="00EE0C40"/>
    <w:rsid w:val="00EE117F"/>
    <w:rsid w:val="00EE27AD"/>
    <w:rsid w:val="00EE2D4C"/>
    <w:rsid w:val="00EE4EF7"/>
    <w:rsid w:val="00EE539F"/>
    <w:rsid w:val="00EE593F"/>
    <w:rsid w:val="00EE7953"/>
    <w:rsid w:val="00EF108A"/>
    <w:rsid w:val="00EF16FD"/>
    <w:rsid w:val="00EF30D5"/>
    <w:rsid w:val="00EF4954"/>
    <w:rsid w:val="00EF4985"/>
    <w:rsid w:val="00EF59F9"/>
    <w:rsid w:val="00EF6376"/>
    <w:rsid w:val="00F00AA5"/>
    <w:rsid w:val="00F02557"/>
    <w:rsid w:val="00F02E19"/>
    <w:rsid w:val="00F030D7"/>
    <w:rsid w:val="00F03358"/>
    <w:rsid w:val="00F034F4"/>
    <w:rsid w:val="00F03C69"/>
    <w:rsid w:val="00F073A0"/>
    <w:rsid w:val="00F073A5"/>
    <w:rsid w:val="00F112D3"/>
    <w:rsid w:val="00F12455"/>
    <w:rsid w:val="00F12D22"/>
    <w:rsid w:val="00F13909"/>
    <w:rsid w:val="00F139DF"/>
    <w:rsid w:val="00F13F6C"/>
    <w:rsid w:val="00F16CF4"/>
    <w:rsid w:val="00F17517"/>
    <w:rsid w:val="00F175DB"/>
    <w:rsid w:val="00F17624"/>
    <w:rsid w:val="00F2080A"/>
    <w:rsid w:val="00F21668"/>
    <w:rsid w:val="00F21DEC"/>
    <w:rsid w:val="00F24145"/>
    <w:rsid w:val="00F242A1"/>
    <w:rsid w:val="00F2434B"/>
    <w:rsid w:val="00F247A1"/>
    <w:rsid w:val="00F24E6E"/>
    <w:rsid w:val="00F25251"/>
    <w:rsid w:val="00F26DB0"/>
    <w:rsid w:val="00F305DA"/>
    <w:rsid w:val="00F3158D"/>
    <w:rsid w:val="00F325B2"/>
    <w:rsid w:val="00F32E92"/>
    <w:rsid w:val="00F333EB"/>
    <w:rsid w:val="00F34692"/>
    <w:rsid w:val="00F35CCE"/>
    <w:rsid w:val="00F35F86"/>
    <w:rsid w:val="00F36622"/>
    <w:rsid w:val="00F3742A"/>
    <w:rsid w:val="00F37BB0"/>
    <w:rsid w:val="00F41444"/>
    <w:rsid w:val="00F4145C"/>
    <w:rsid w:val="00F42A18"/>
    <w:rsid w:val="00F42BA6"/>
    <w:rsid w:val="00F42E83"/>
    <w:rsid w:val="00F437F0"/>
    <w:rsid w:val="00F45E44"/>
    <w:rsid w:val="00F46063"/>
    <w:rsid w:val="00F46553"/>
    <w:rsid w:val="00F46658"/>
    <w:rsid w:val="00F527BD"/>
    <w:rsid w:val="00F53CD3"/>
    <w:rsid w:val="00F543F9"/>
    <w:rsid w:val="00F54E83"/>
    <w:rsid w:val="00F56210"/>
    <w:rsid w:val="00F57C16"/>
    <w:rsid w:val="00F608E6"/>
    <w:rsid w:val="00F63056"/>
    <w:rsid w:val="00F6313A"/>
    <w:rsid w:val="00F632A1"/>
    <w:rsid w:val="00F646CE"/>
    <w:rsid w:val="00F648D9"/>
    <w:rsid w:val="00F658CB"/>
    <w:rsid w:val="00F66675"/>
    <w:rsid w:val="00F66A6A"/>
    <w:rsid w:val="00F67CD5"/>
    <w:rsid w:val="00F705A2"/>
    <w:rsid w:val="00F71190"/>
    <w:rsid w:val="00F71416"/>
    <w:rsid w:val="00F71AEA"/>
    <w:rsid w:val="00F72A3D"/>
    <w:rsid w:val="00F74173"/>
    <w:rsid w:val="00F74E7F"/>
    <w:rsid w:val="00F753E3"/>
    <w:rsid w:val="00F7661E"/>
    <w:rsid w:val="00F76D96"/>
    <w:rsid w:val="00F76E19"/>
    <w:rsid w:val="00F80153"/>
    <w:rsid w:val="00F80409"/>
    <w:rsid w:val="00F807E4"/>
    <w:rsid w:val="00F8269B"/>
    <w:rsid w:val="00F85412"/>
    <w:rsid w:val="00F85F84"/>
    <w:rsid w:val="00F86228"/>
    <w:rsid w:val="00F86CE8"/>
    <w:rsid w:val="00F870E7"/>
    <w:rsid w:val="00F9027E"/>
    <w:rsid w:val="00F92E6B"/>
    <w:rsid w:val="00F93D0D"/>
    <w:rsid w:val="00F9422D"/>
    <w:rsid w:val="00F948A0"/>
    <w:rsid w:val="00F94C34"/>
    <w:rsid w:val="00F94E1A"/>
    <w:rsid w:val="00F9509E"/>
    <w:rsid w:val="00FA0BA2"/>
    <w:rsid w:val="00FA1AA3"/>
    <w:rsid w:val="00FA2282"/>
    <w:rsid w:val="00FA307F"/>
    <w:rsid w:val="00FA3313"/>
    <w:rsid w:val="00FA34CC"/>
    <w:rsid w:val="00FA540A"/>
    <w:rsid w:val="00FA556B"/>
    <w:rsid w:val="00FA6E27"/>
    <w:rsid w:val="00FA7225"/>
    <w:rsid w:val="00FA74EE"/>
    <w:rsid w:val="00FB119D"/>
    <w:rsid w:val="00FB1666"/>
    <w:rsid w:val="00FB1BF3"/>
    <w:rsid w:val="00FB1D60"/>
    <w:rsid w:val="00FB1DAD"/>
    <w:rsid w:val="00FB286B"/>
    <w:rsid w:val="00FB3207"/>
    <w:rsid w:val="00FB4818"/>
    <w:rsid w:val="00FB60D2"/>
    <w:rsid w:val="00FB68D3"/>
    <w:rsid w:val="00FB7D31"/>
    <w:rsid w:val="00FC15F6"/>
    <w:rsid w:val="00FC1654"/>
    <w:rsid w:val="00FC1BCC"/>
    <w:rsid w:val="00FC2295"/>
    <w:rsid w:val="00FC402E"/>
    <w:rsid w:val="00FC471C"/>
    <w:rsid w:val="00FC4CDB"/>
    <w:rsid w:val="00FC5900"/>
    <w:rsid w:val="00FD2007"/>
    <w:rsid w:val="00FD4683"/>
    <w:rsid w:val="00FD4744"/>
    <w:rsid w:val="00FD4802"/>
    <w:rsid w:val="00FD588A"/>
    <w:rsid w:val="00FD5B9A"/>
    <w:rsid w:val="00FD5BE5"/>
    <w:rsid w:val="00FD6ECA"/>
    <w:rsid w:val="00FD6FBD"/>
    <w:rsid w:val="00FD7CB3"/>
    <w:rsid w:val="00FD7F1E"/>
    <w:rsid w:val="00FE1FC8"/>
    <w:rsid w:val="00FE36C2"/>
    <w:rsid w:val="00FE40B2"/>
    <w:rsid w:val="00FE4209"/>
    <w:rsid w:val="00FE58B1"/>
    <w:rsid w:val="00FE599A"/>
    <w:rsid w:val="00FE6831"/>
    <w:rsid w:val="00FE6AEA"/>
    <w:rsid w:val="00FE6BC5"/>
    <w:rsid w:val="00FE7021"/>
    <w:rsid w:val="00FE78B1"/>
    <w:rsid w:val="00FE7DE1"/>
    <w:rsid w:val="00FF0207"/>
    <w:rsid w:val="00FF1412"/>
    <w:rsid w:val="00FF234D"/>
    <w:rsid w:val="00FF36A6"/>
    <w:rsid w:val="00FF4017"/>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6BC82E5"/>
  <w15:docId w15:val="{8C2B8385-673E-4363-A834-FF14B3EC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Podrozdział"/>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Podrozdział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6F447E"/>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6F447E"/>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6F447E"/>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6F447E"/>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6F447E"/>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6F447E"/>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6F447E"/>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6F447E"/>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6F447E"/>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6F447E"/>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6F447E"/>
    <w:rPr>
      <w:rFonts w:asciiTheme="minorHAnsi" w:eastAsiaTheme="minorHAnsi" w:hAnsiTheme="minorHAnsi" w:cstheme="minorBidi"/>
      <w:color w:val="404040" w:themeColor="text1" w:themeTint="BF"/>
    </w:rPr>
  </w:style>
  <w:style w:type="table" w:customStyle="1" w:styleId="Mkatabulky1">
    <w:name w:val="Mřížka tabulky1"/>
    <w:basedOn w:val="Normlntabulka"/>
    <w:uiPriority w:val="59"/>
    <w:rsid w:val="006F447E"/>
    <w:pPr>
      <w:spacing w:before="120" w:after="120"/>
      <w:ind w:left="115" w:right="115"/>
    </w:pPr>
    <w:rPr>
      <w:rFonts w:asciiTheme="minorHAnsi" w:eastAsiaTheme="minorHAnsi" w:hAnsiTheme="minorHAnsi" w:cstheme="minorBidi"/>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rmannadpis">
    <w:name w:val="Informační nadpis"/>
    <w:basedOn w:val="Normln"/>
    <w:uiPriority w:val="2"/>
    <w:qFormat/>
    <w:rsid w:val="006F447E"/>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6F447E"/>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6F447E"/>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6F447E"/>
    <w:rPr>
      <w:rFonts w:asciiTheme="majorHAnsi" w:eastAsiaTheme="majorEastAsia" w:hAnsiTheme="majorHAnsi" w:cstheme="majorBidi"/>
      <w:b/>
      <w:bCs/>
      <w:color w:val="4F81BD" w:themeColor="accent1"/>
      <w:sz w:val="200"/>
    </w:rPr>
  </w:style>
  <w:style w:type="character" w:customStyle="1" w:styleId="Zstupntext1">
    <w:name w:val="Zástupný text1"/>
    <w:basedOn w:val="Standardnpsmoodstavce"/>
    <w:uiPriority w:val="99"/>
    <w:semiHidden/>
    <w:rsid w:val="006F447E"/>
    <w:rPr>
      <w:color w:val="808080"/>
    </w:rPr>
  </w:style>
  <w:style w:type="paragraph" w:customStyle="1" w:styleId="Textbubliny1">
    <w:name w:val="Text bubliny1"/>
    <w:basedOn w:val="Normln"/>
    <w:link w:val="Znaktextububliny"/>
    <w:uiPriority w:val="99"/>
    <w:semiHidden/>
    <w:unhideWhenUsed/>
    <w:rsid w:val="006F447E"/>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6F447E"/>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6F447E"/>
    <w:rPr>
      <w:b/>
      <w:bCs/>
    </w:rPr>
  </w:style>
  <w:style w:type="paragraph" w:customStyle="1" w:styleId="Resum">
    <w:name w:val="Resumé"/>
    <w:basedOn w:val="Normln"/>
    <w:uiPriority w:val="3"/>
    <w:qFormat/>
    <w:rsid w:val="006F447E"/>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6F447E"/>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6F447E"/>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6F447E"/>
    <w:rPr>
      <w:color w:val="0000FF" w:themeColor="hyperlink"/>
      <w:u w:val="single"/>
    </w:rPr>
  </w:style>
  <w:style w:type="paragraph" w:customStyle="1" w:styleId="Obsah11">
    <w:name w:val="Obsah 11"/>
    <w:basedOn w:val="Normln"/>
    <w:next w:val="Normln"/>
    <w:autoRedefine/>
    <w:uiPriority w:val="39"/>
    <w:unhideWhenUsed/>
    <w:rsid w:val="006F447E"/>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6F447E"/>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6F447E"/>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6F447E"/>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6F447E"/>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6F447E"/>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6F447E"/>
    <w:pPr>
      <w:numPr>
        <w:numId w:val="18"/>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6F447E"/>
    <w:pPr>
      <w:numPr>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6F447E"/>
    <w:pPr>
      <w:numPr>
        <w:ilvl w:val="1"/>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6F447E"/>
    <w:pPr>
      <w:numPr>
        <w:ilvl w:val="2"/>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6F447E"/>
    <w:pPr>
      <w:numPr>
        <w:ilvl w:val="3"/>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6F447E"/>
    <w:pPr>
      <w:numPr>
        <w:ilvl w:val="4"/>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table" w:customStyle="1" w:styleId="Finanntabulka">
    <w:name w:val="Finanční tabulka"/>
    <w:basedOn w:val="Normlntabulka"/>
    <w:uiPriority w:val="99"/>
    <w:rsid w:val="006F447E"/>
    <w:pPr>
      <w:spacing w:before="60" w:after="60"/>
    </w:pPr>
    <w:rPr>
      <w:rFonts w:asciiTheme="minorHAnsi" w:eastAsiaTheme="minorHAnsi" w:hAnsiTheme="minorHAnsi" w:cstheme="minorBidi"/>
      <w:color w:val="404040" w:themeColor="text1" w:themeTint="BF"/>
    </w:r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Autospacing="0" w:afterLines="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customStyle="1" w:styleId="Odkaznapoznmku">
    <w:name w:val="Odkaz na poznámku"/>
    <w:basedOn w:val="Standardnpsmoodstavce"/>
    <w:uiPriority w:val="99"/>
    <w:semiHidden/>
    <w:unhideWhenUsed/>
    <w:rsid w:val="006F447E"/>
    <w:rPr>
      <w:sz w:val="16"/>
    </w:rPr>
  </w:style>
  <w:style w:type="paragraph" w:customStyle="1" w:styleId="Textpoznmky">
    <w:name w:val="Text poznámky"/>
    <w:basedOn w:val="Normln"/>
    <w:link w:val="Znaktextukomente"/>
    <w:uiPriority w:val="99"/>
    <w:semiHidden/>
    <w:unhideWhenUsed/>
    <w:rsid w:val="006F447E"/>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6F447E"/>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6F447E"/>
    <w:rPr>
      <w:b/>
      <w:bCs/>
    </w:rPr>
  </w:style>
  <w:style w:type="character" w:customStyle="1" w:styleId="Znakpedmtukomente">
    <w:name w:val="Znak předmětu komentáře"/>
    <w:basedOn w:val="Znaktextukomente"/>
    <w:link w:val="Pedmtpoznmky"/>
    <w:uiPriority w:val="99"/>
    <w:semiHidden/>
    <w:rsid w:val="006F447E"/>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6F447E"/>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6F447E"/>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6F447E"/>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6F447E"/>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6F447E"/>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6F447E"/>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6F447E"/>
    <w:pPr>
      <w:spacing w:after="100" w:line="336" w:lineRule="auto"/>
      <w:ind w:left="200"/>
    </w:pPr>
    <w:rPr>
      <w:rFonts w:asciiTheme="minorHAnsi" w:eastAsiaTheme="minorHAnsi" w:hAnsiTheme="minorHAnsi" w:cstheme="minorBidi"/>
      <w:color w:val="404040" w:themeColor="text1" w:themeTint="BF"/>
    </w:rPr>
  </w:style>
  <w:style w:type="character" w:styleId="Zstupntext">
    <w:name w:val="Placeholder Text"/>
    <w:basedOn w:val="Standardnpsmoodstavce"/>
    <w:uiPriority w:val="99"/>
    <w:semiHidden/>
    <w:rsid w:val="006F447E"/>
    <w:rPr>
      <w:color w:val="808080"/>
    </w:rPr>
  </w:style>
  <w:style w:type="table" w:customStyle="1" w:styleId="Tabulkasmkou2zvraznn51">
    <w:name w:val="Tabulka s mřížkou 2 – zvýraznění 51"/>
    <w:basedOn w:val="Normlntabulka"/>
    <w:next w:val="Tabulkasmkou2zvraznn52"/>
    <w:uiPriority w:val="47"/>
    <w:rsid w:val="006F447E"/>
    <w:rPr>
      <w:rFonts w:asciiTheme="minorHAnsi" w:eastAsiaTheme="minorHAnsi" w:hAnsiTheme="minorHAnsi" w:cstheme="minorBidi"/>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ulkasmkou2zvraznn52">
    <w:name w:val="Tabulka s mřížkou 2 – zvýraznění 52"/>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Svtltabulkasmkou1zvraznn51">
    <w:name w:val="Světlá tabulka s mřížkou 1 – zvýraznění 5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6F447E"/>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6F447E"/>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6F447E"/>
    <w:rPr>
      <w:i/>
      <w:iCs/>
      <w:color w:val="404040" w:themeColor="text1" w:themeTint="BF"/>
    </w:rPr>
  </w:style>
  <w:style w:type="table" w:customStyle="1" w:styleId="Svtltabulkasmkou1zvraznn11">
    <w:name w:val="Světlá tabulka s mřížkou 1 – zvýraznění 1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21">
    <w:name w:val="Světlá tabulka s mřížkou 1 – zvýraznění 2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ulkasmkou21">
    <w:name w:val="Tabulka s mřížkou 21"/>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vtltabulkasmkou1zvraznn611">
    <w:name w:val="Světlá tabulka s mřížkou 1 – zvýraznění 61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extpoznpodarouChar1">
    <w:name w:val="Text pozn. pod čarou Char1"/>
    <w:basedOn w:val="Standardnpsmoodstavce"/>
    <w:uiPriority w:val="99"/>
    <w:semiHidden/>
    <w:rsid w:val="006F447E"/>
  </w:style>
  <w:style w:type="character" w:customStyle="1" w:styleId="apple-converted-space">
    <w:name w:val="apple-converted-space"/>
    <w:basedOn w:val="Standardnpsmoodstavce"/>
    <w:rsid w:val="006F447E"/>
  </w:style>
  <w:style w:type="paragraph" w:styleId="FormtovanvHTML">
    <w:name w:val="HTML Preformatted"/>
    <w:basedOn w:val="Normln"/>
    <w:link w:val="FormtovanvHTMLChar"/>
    <w:uiPriority w:val="99"/>
    <w:rsid w:val="006F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6F447E"/>
    <w:rPr>
      <w:rFonts w:ascii="Courier New" w:hAnsi="Courier New" w:cs="Courier New"/>
    </w:rPr>
  </w:style>
  <w:style w:type="character" w:styleId="Zdraznn">
    <w:name w:val="Emphasis"/>
    <w:qFormat/>
    <w:locked/>
    <w:rsid w:val="006F447E"/>
    <w:rPr>
      <w:i/>
      <w:iCs/>
    </w:rPr>
  </w:style>
  <w:style w:type="character" w:customStyle="1" w:styleId="nowrap">
    <w:name w:val="nowrap"/>
    <w:basedOn w:val="Standardnpsmoodstavce"/>
    <w:rsid w:val="006F447E"/>
  </w:style>
  <w:style w:type="character" w:customStyle="1" w:styleId="italic">
    <w:name w:val="italic"/>
    <w:basedOn w:val="Standardnpsmoodstavce"/>
    <w:rsid w:val="006F447E"/>
  </w:style>
  <w:style w:type="character" w:customStyle="1" w:styleId="cit">
    <w:name w:val="cit"/>
    <w:basedOn w:val="Standardnpsmoodstavce"/>
    <w:rsid w:val="006F447E"/>
  </w:style>
  <w:style w:type="paragraph" w:customStyle="1" w:styleId="EndNoteBibliography">
    <w:name w:val="EndNote Bibliography"/>
    <w:basedOn w:val="Normln"/>
    <w:link w:val="EndNoteBibliographyChar"/>
    <w:rsid w:val="006F447E"/>
    <w:pPr>
      <w:spacing w:after="160"/>
    </w:pPr>
    <w:rPr>
      <w:rFonts w:eastAsiaTheme="minorHAnsi"/>
      <w:noProof/>
      <w:sz w:val="22"/>
      <w:szCs w:val="22"/>
      <w:lang w:val="en-US" w:eastAsia="en-US"/>
    </w:rPr>
  </w:style>
  <w:style w:type="character" w:customStyle="1" w:styleId="EndNoteBibliographyChar">
    <w:name w:val="EndNote Bibliography Char"/>
    <w:basedOn w:val="Standardnpsmoodstavce"/>
    <w:link w:val="EndNoteBibliography"/>
    <w:rsid w:val="006F447E"/>
    <w:rPr>
      <w:rFonts w:ascii="Times New Roman" w:eastAsiaTheme="minorHAnsi" w:hAnsi="Times New Roman" w:cs="Times New Roman"/>
      <w:noProof/>
      <w:sz w:val="22"/>
      <w:szCs w:val="22"/>
      <w:lang w:val="en-US" w:eastAsia="en-US"/>
    </w:rPr>
  </w:style>
  <w:style w:type="paragraph" w:styleId="Normlnweb">
    <w:name w:val="Normal (Web)"/>
    <w:basedOn w:val="Normln"/>
    <w:uiPriority w:val="99"/>
    <w:unhideWhenUsed/>
    <w:rsid w:val="006F447E"/>
    <w:pPr>
      <w:spacing w:before="100" w:beforeAutospacing="1" w:after="100" w:afterAutospacing="1"/>
    </w:pPr>
    <w:rPr>
      <w:sz w:val="24"/>
      <w:szCs w:val="24"/>
    </w:rPr>
  </w:style>
  <w:style w:type="paragraph" w:customStyle="1" w:styleId="Grillemoyenne2-Accent11">
    <w:name w:val="Grille moyenne 2 - Accent 11"/>
    <w:qFormat/>
    <w:rsid w:val="006F447E"/>
    <w:rPr>
      <w:rFonts w:eastAsia="Calibri" w:cs="Times New Roman"/>
      <w:noProof/>
      <w:sz w:val="22"/>
      <w:szCs w:val="22"/>
      <w:lang w:eastAsia="fr-FR"/>
    </w:rPr>
  </w:style>
  <w:style w:type="character" w:customStyle="1" w:styleId="jrnl">
    <w:name w:val="jrnl"/>
    <w:basedOn w:val="Standardnpsmoodstavce"/>
    <w:rsid w:val="006F447E"/>
  </w:style>
  <w:style w:type="paragraph" w:customStyle="1" w:styleId="desc">
    <w:name w:val="desc"/>
    <w:basedOn w:val="Normln"/>
    <w:rsid w:val="006F447E"/>
    <w:pPr>
      <w:spacing w:before="100" w:beforeAutospacing="1" w:after="100" w:afterAutospacing="1"/>
    </w:pPr>
    <w:rPr>
      <w:rFonts w:ascii="Arial Unicode MS" w:eastAsia="Arial Unicode MS" w:hAnsi="Arial Unicode MS" w:cs="Arial Unicode MS"/>
      <w:sz w:val="24"/>
      <w:szCs w:val="24"/>
    </w:rPr>
  </w:style>
  <w:style w:type="paragraph" w:customStyle="1" w:styleId="Nzev1">
    <w:name w:val="Název1"/>
    <w:basedOn w:val="Normln"/>
    <w:rsid w:val="006F447E"/>
    <w:pPr>
      <w:spacing w:before="100" w:beforeAutospacing="1" w:after="100" w:afterAutospacing="1"/>
    </w:pPr>
    <w:rPr>
      <w:sz w:val="24"/>
      <w:szCs w:val="24"/>
    </w:rPr>
  </w:style>
  <w:style w:type="table" w:customStyle="1" w:styleId="TableGrid">
    <w:name w:val="TableGrid"/>
    <w:rsid w:val="000B797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Znakypropoznmkupodarou">
    <w:name w:val="Znaky pro poznámku pod čarou"/>
    <w:rsid w:val="00525C57"/>
  </w:style>
  <w:style w:type="paragraph" w:customStyle="1" w:styleId="Odstavecseseznamem1">
    <w:name w:val="Odstavec se seznamem1"/>
    <w:basedOn w:val="Normln"/>
    <w:rsid w:val="00525C57"/>
    <w:pPr>
      <w:suppressAutoHyphens/>
      <w:spacing w:line="100" w:lineRule="atLeast"/>
      <w:ind w:left="720"/>
    </w:pPr>
    <w:rPr>
      <w:lang w:eastAsia="ar-SA"/>
    </w:rPr>
  </w:style>
  <w:style w:type="paragraph" w:customStyle="1" w:styleId="Textpoznpodarou1">
    <w:name w:val="Text pozn. pod čarou1"/>
    <w:basedOn w:val="Normln"/>
    <w:rsid w:val="00525C57"/>
    <w:pPr>
      <w:suppressAutoHyphens/>
      <w:spacing w:line="100" w:lineRule="atLeast"/>
    </w:pPr>
    <w:rPr>
      <w:lang w:eastAsia="ar-SA"/>
    </w:rPr>
  </w:style>
  <w:style w:type="paragraph" w:customStyle="1" w:styleId="Textpoznpodarou2">
    <w:name w:val="Text pozn. pod čarou2"/>
    <w:basedOn w:val="Normln"/>
    <w:rsid w:val="003B5711"/>
    <w:pPr>
      <w:suppressAutoHyphens/>
      <w:spacing w:line="100" w:lineRule="atLeast"/>
    </w:pPr>
    <w:rPr>
      <w:lang w:eastAsia="ar-SA"/>
    </w:rPr>
  </w:style>
  <w:style w:type="paragraph" w:customStyle="1" w:styleId="Odstavecseseznamem2">
    <w:name w:val="Odstavec se seznamem2"/>
    <w:basedOn w:val="Normln"/>
    <w:rsid w:val="003B5711"/>
    <w:pPr>
      <w:suppressAutoHyphens/>
      <w:spacing w:line="100" w:lineRule="atLeast"/>
      <w:ind w:left="720"/>
    </w:pPr>
    <w:rPr>
      <w:lang w:eastAsia="ar-SA"/>
    </w:rPr>
  </w:style>
  <w:style w:type="table" w:styleId="Tabulkasmkou2zvraznn5">
    <w:name w:val="Grid Table 2 Accent 5"/>
    <w:basedOn w:val="Normlntabulka"/>
    <w:uiPriority w:val="47"/>
    <w:rsid w:val="00B55F54"/>
    <w:rPr>
      <w:rFonts w:asciiTheme="minorHAnsi" w:eastAsiaTheme="minorHAnsi" w:hAnsiTheme="minorHAnsi" w:cstheme="minorBidi"/>
      <w:color w:val="404040" w:themeColor="text1" w:themeTint="BF"/>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Svtltabulkasmkou1zvraznn5">
    <w:name w:val="Grid Table 1 Light Accent 5"/>
    <w:basedOn w:val="Normlntabulka"/>
    <w:uiPriority w:val="46"/>
    <w:rsid w:val="00B55F54"/>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B55F54"/>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B55F54"/>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B55F54"/>
    <w:rPr>
      <w:rFonts w:asciiTheme="minorHAnsi" w:eastAsiaTheme="minorHAnsi" w:hAnsiTheme="minorHAnsi" w:cstheme="minorBidi"/>
      <w:color w:val="404040" w:themeColor="text1" w:themeTint="BF"/>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ulkasmkou2">
    <w:name w:val="Grid Table 2"/>
    <w:basedOn w:val="Normlntabulka"/>
    <w:uiPriority w:val="47"/>
    <w:rsid w:val="00B55F54"/>
    <w:rPr>
      <w:rFonts w:asciiTheme="minorHAnsi" w:eastAsiaTheme="minorHAnsi" w:hAnsiTheme="minorHAnsi" w:cstheme="minorBidi"/>
      <w:color w:val="404040" w:themeColor="text1" w:themeTint="BF"/>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odstavecMJ">
    <w:name w:val="odstavec_MJ"/>
    <w:basedOn w:val="Normln"/>
    <w:link w:val="odstavecMJChar"/>
    <w:qFormat/>
    <w:rsid w:val="00B55F54"/>
    <w:pPr>
      <w:spacing w:after="180" w:line="336" w:lineRule="auto"/>
      <w:ind w:left="737"/>
      <w:jc w:val="both"/>
    </w:pPr>
    <w:rPr>
      <w:rFonts w:asciiTheme="minorHAnsi" w:eastAsiaTheme="minorHAnsi" w:hAnsiTheme="minorHAnsi" w:cstheme="minorBidi"/>
      <w:color w:val="404040" w:themeColor="text1" w:themeTint="BF"/>
    </w:rPr>
  </w:style>
  <w:style w:type="character" w:customStyle="1" w:styleId="odstavecMJChar">
    <w:name w:val="odstavec_MJ Char"/>
    <w:basedOn w:val="Standardnpsmoodstavce"/>
    <w:link w:val="odstavecMJ"/>
    <w:rsid w:val="00B55F54"/>
    <w:rPr>
      <w:rFonts w:asciiTheme="minorHAnsi" w:eastAsiaTheme="minorHAnsi" w:hAnsiTheme="minorHAnsi" w:cstheme="minorBidi"/>
      <w:color w:val="404040" w:themeColor="text1" w:themeTint="BF"/>
    </w:rPr>
  </w:style>
  <w:style w:type="paragraph" w:customStyle="1" w:styleId="odstavec-odsazen">
    <w:name w:val="odstavec-odsazení"/>
    <w:basedOn w:val="Odstavecseseznamem"/>
    <w:link w:val="odstavec-odsazenChar"/>
    <w:qFormat/>
    <w:rsid w:val="00B55F54"/>
    <w:pPr>
      <w:numPr>
        <w:numId w:val="44"/>
      </w:numPr>
      <w:spacing w:after="60"/>
      <w:jc w:val="both"/>
    </w:pPr>
    <w:rPr>
      <w:rFonts w:asciiTheme="minorHAnsi" w:eastAsiaTheme="minorHAnsi" w:hAnsiTheme="minorHAnsi" w:cstheme="minorBidi"/>
      <w:color w:val="404040" w:themeColor="text1" w:themeTint="BF"/>
    </w:rPr>
  </w:style>
  <w:style w:type="character" w:customStyle="1" w:styleId="odstavec-odsazenChar">
    <w:name w:val="odstavec-odsazení Char"/>
    <w:basedOn w:val="OdstavecseseznamemChar"/>
    <w:link w:val="odstavec-odsazen"/>
    <w:rsid w:val="00B55F54"/>
    <w:rPr>
      <w:rFonts w:asciiTheme="minorHAnsi" w:eastAsiaTheme="minorHAnsi" w:hAnsiTheme="minorHAnsi" w:cstheme="minorBidi"/>
      <w:color w:val="404040" w:themeColor="text1" w:themeTint="BF"/>
    </w:rPr>
  </w:style>
  <w:style w:type="character" w:customStyle="1" w:styleId="datalabel">
    <w:name w:val="datalabel"/>
    <w:basedOn w:val="Standardnpsmoodstavce"/>
    <w:rsid w:val="00B55F54"/>
  </w:style>
  <w:style w:type="paragraph" w:customStyle="1" w:styleId="Odstavecseseznamem3">
    <w:name w:val="Odstavec se seznamem3"/>
    <w:basedOn w:val="Normln"/>
    <w:rsid w:val="00B55F54"/>
    <w:pPr>
      <w:suppressAutoHyphens/>
      <w:spacing w:line="100" w:lineRule="atLeast"/>
      <w:ind w:left="720"/>
    </w:pPr>
    <w:rPr>
      <w:lang w:eastAsia="ar-SA"/>
    </w:rPr>
  </w:style>
  <w:style w:type="paragraph" w:customStyle="1" w:styleId="Textpoznpodarou3">
    <w:name w:val="Text pozn. pod čarou3"/>
    <w:basedOn w:val="Normln"/>
    <w:rsid w:val="00B55F54"/>
    <w:pPr>
      <w:suppressAutoHyphens/>
      <w:spacing w:line="100" w:lineRule="atLeast"/>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475492342">
      <w:bodyDiv w:val="1"/>
      <w:marLeft w:val="0"/>
      <w:marRight w:val="0"/>
      <w:marTop w:val="0"/>
      <w:marBottom w:val="0"/>
      <w:divBdr>
        <w:top w:val="none" w:sz="0" w:space="0" w:color="auto"/>
        <w:left w:val="none" w:sz="0" w:space="0" w:color="auto"/>
        <w:bottom w:val="none" w:sz="0" w:space="0" w:color="auto"/>
        <w:right w:val="none" w:sz="0" w:space="0" w:color="auto"/>
      </w:divBdr>
    </w:div>
    <w:div w:id="649558648">
      <w:bodyDiv w:val="1"/>
      <w:marLeft w:val="0"/>
      <w:marRight w:val="0"/>
      <w:marTop w:val="0"/>
      <w:marBottom w:val="0"/>
      <w:divBdr>
        <w:top w:val="none" w:sz="0" w:space="0" w:color="auto"/>
        <w:left w:val="none" w:sz="0" w:space="0" w:color="auto"/>
        <w:bottom w:val="none" w:sz="0" w:space="0" w:color="auto"/>
        <w:right w:val="none" w:sz="0" w:space="0" w:color="auto"/>
      </w:divBdr>
    </w:div>
    <w:div w:id="812872328">
      <w:bodyDiv w:val="1"/>
      <w:marLeft w:val="0"/>
      <w:marRight w:val="0"/>
      <w:marTop w:val="0"/>
      <w:marBottom w:val="0"/>
      <w:divBdr>
        <w:top w:val="none" w:sz="0" w:space="0" w:color="auto"/>
        <w:left w:val="none" w:sz="0" w:space="0" w:color="auto"/>
        <w:bottom w:val="none" w:sz="0" w:space="0" w:color="auto"/>
        <w:right w:val="none" w:sz="0" w:space="0" w:color="auto"/>
      </w:divBdr>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862546419">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 w:id="20681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5BA41-BEF1-426F-953B-CAF87B25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68</TotalTime>
  <Pages>10</Pages>
  <Words>2140</Words>
  <Characters>13365</Characters>
  <Application>Microsoft Office Word</Application>
  <DocSecurity>0</DocSecurity>
  <Lines>111</Lines>
  <Paragraphs>30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mobility_rozhodnuti_final</vt:lpstr>
    </vt:vector>
  </TitlesOfParts>
  <Company>Ministerstvo školství, mládeže a tělovýchovy</Company>
  <LinksUpToDate>false</LinksUpToDate>
  <CharactersWithSpaces>15475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Římská Helena</dc:creator>
  <cp:keywords/>
  <dc:description/>
  <cp:lastModifiedBy>Lukavcová Hana</cp:lastModifiedBy>
  <cp:revision>8</cp:revision>
  <cp:lastPrinted>2020-07-03T09:40:00Z</cp:lastPrinted>
  <dcterms:created xsi:type="dcterms:W3CDTF">2020-07-03T08:47:00Z</dcterms:created>
  <dcterms:modified xsi:type="dcterms:W3CDTF">2020-07-03T09:58:00Z</dcterms:modified>
</cp:coreProperties>
</file>