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1F1B" w14:textId="77777777" w:rsidR="003717B2" w:rsidRPr="00292A64" w:rsidRDefault="00292A64" w:rsidP="00CE2CB8">
      <w:pPr>
        <w:jc w:val="center"/>
        <w:rPr>
          <w:b/>
          <w:bCs/>
          <w:sz w:val="36"/>
          <w:szCs w:val="36"/>
        </w:rPr>
      </w:pPr>
      <w:r w:rsidRPr="00292A64">
        <w:rPr>
          <w:b/>
          <w:bCs/>
          <w:sz w:val="36"/>
          <w:szCs w:val="36"/>
        </w:rPr>
        <w:t>KUPNÍ SMOUVA</w:t>
      </w:r>
    </w:p>
    <w:p w14:paraId="7C6F4FD5" w14:textId="77777777" w:rsidR="00292A64" w:rsidRPr="00292A64" w:rsidRDefault="00292A64" w:rsidP="00996430">
      <w:pPr>
        <w:spacing w:after="0"/>
        <w:jc w:val="center"/>
        <w:rPr>
          <w:sz w:val="24"/>
          <w:szCs w:val="24"/>
        </w:rPr>
      </w:pPr>
      <w:r w:rsidRPr="00292A64">
        <w:rPr>
          <w:sz w:val="24"/>
          <w:szCs w:val="24"/>
        </w:rPr>
        <w:t>Číslo prodávajícího:</w:t>
      </w:r>
      <w:r w:rsidR="001D368F">
        <w:rPr>
          <w:sz w:val="24"/>
          <w:szCs w:val="24"/>
        </w:rPr>
        <w:t xml:space="preserve"> </w:t>
      </w:r>
    </w:p>
    <w:p w14:paraId="5556967D" w14:textId="77777777" w:rsidR="00292A64" w:rsidRPr="00292A64" w:rsidRDefault="00292A64" w:rsidP="00996430">
      <w:pPr>
        <w:spacing w:after="0"/>
        <w:jc w:val="center"/>
        <w:rPr>
          <w:sz w:val="24"/>
          <w:szCs w:val="24"/>
        </w:rPr>
      </w:pPr>
      <w:r w:rsidRPr="00292A64">
        <w:rPr>
          <w:sz w:val="24"/>
          <w:szCs w:val="24"/>
        </w:rPr>
        <w:t>Číslo kupujícího:</w:t>
      </w:r>
      <w:r w:rsidR="001D368F">
        <w:rPr>
          <w:sz w:val="24"/>
          <w:szCs w:val="24"/>
        </w:rPr>
        <w:t xml:space="preserve"> </w:t>
      </w:r>
      <w:r w:rsidR="00E12A20">
        <w:rPr>
          <w:sz w:val="24"/>
          <w:szCs w:val="24"/>
        </w:rPr>
        <w:t>13/00874647/2020</w:t>
      </w:r>
    </w:p>
    <w:p w14:paraId="75D819D7" w14:textId="77777777" w:rsidR="00292A64" w:rsidRDefault="00292A64" w:rsidP="00D50F13">
      <w:pPr>
        <w:jc w:val="both"/>
      </w:pPr>
    </w:p>
    <w:p w14:paraId="7E64448A" w14:textId="77777777" w:rsidR="00292A64" w:rsidRDefault="00292A64" w:rsidP="00D50F13">
      <w:pPr>
        <w:jc w:val="both"/>
      </w:pPr>
      <w:r>
        <w:t>Uzavřená podle ustanovení § 2079 a násl. Zákona č. 89/2012 Sb., občanského zákoníku, ve znění pozdějších předpisů (dále jen „občanský zákoník“), na základě výsledků zadávacího řízení podle § 3 písm. B) zákona č. 134/2016 Sb., o zadávání veřejných zakázek ve znění pozdějších předpisu (dále jen „smlouva“)</w:t>
      </w:r>
    </w:p>
    <w:p w14:paraId="67A650A6" w14:textId="77777777" w:rsidR="00292A64" w:rsidRPr="00292A64" w:rsidRDefault="00292A64" w:rsidP="00996430">
      <w:pPr>
        <w:spacing w:after="0"/>
        <w:jc w:val="center"/>
        <w:rPr>
          <w:b/>
          <w:bCs/>
        </w:rPr>
      </w:pPr>
      <w:r w:rsidRPr="00292A64">
        <w:rPr>
          <w:b/>
          <w:bCs/>
        </w:rPr>
        <w:t>Článek I.</w:t>
      </w:r>
    </w:p>
    <w:p w14:paraId="7270ED82" w14:textId="77777777" w:rsidR="00292A64" w:rsidRPr="00292A64" w:rsidRDefault="00292A64" w:rsidP="00996430">
      <w:pPr>
        <w:spacing w:after="0"/>
        <w:jc w:val="center"/>
        <w:rPr>
          <w:b/>
          <w:bCs/>
        </w:rPr>
      </w:pPr>
      <w:r w:rsidRPr="00292A64">
        <w:rPr>
          <w:b/>
          <w:bCs/>
        </w:rPr>
        <w:t>Smluvní strany:</w:t>
      </w:r>
    </w:p>
    <w:p w14:paraId="71548212" w14:textId="77777777" w:rsidR="00292A64" w:rsidRDefault="00292A64" w:rsidP="00D50F13">
      <w:pPr>
        <w:jc w:val="both"/>
      </w:pPr>
    </w:p>
    <w:p w14:paraId="520ED177" w14:textId="77777777" w:rsidR="00292A64" w:rsidRPr="0090502B" w:rsidRDefault="00292A64" w:rsidP="00D50F13">
      <w:pPr>
        <w:tabs>
          <w:tab w:val="left" w:pos="284"/>
        </w:tabs>
        <w:jc w:val="both"/>
        <w:rPr>
          <w:b/>
          <w:szCs w:val="24"/>
        </w:rPr>
      </w:pPr>
      <w:r>
        <w:rPr>
          <w:b/>
          <w:szCs w:val="24"/>
        </w:rPr>
        <w:t>Dům seniorů Mladá Boleslav, poskytovatel sociálních služeb</w:t>
      </w:r>
    </w:p>
    <w:p w14:paraId="1D86B5D9" w14:textId="77777777" w:rsidR="00292A64" w:rsidRPr="0090502B" w:rsidRDefault="00292A64" w:rsidP="00D50F13">
      <w:pPr>
        <w:tabs>
          <w:tab w:val="left" w:pos="284"/>
        </w:tabs>
        <w:spacing w:after="0"/>
        <w:jc w:val="both"/>
        <w:rPr>
          <w:szCs w:val="24"/>
        </w:rPr>
      </w:pPr>
      <w:r>
        <w:rPr>
          <w:szCs w:val="24"/>
        </w:rPr>
        <w:t>se sídlem: Olbrachtova 1390/II, 293 01 Mladá Boleslav</w:t>
      </w:r>
    </w:p>
    <w:p w14:paraId="53FB03B9" w14:textId="77777777" w:rsidR="00292A64" w:rsidRPr="0090502B" w:rsidRDefault="00292A64" w:rsidP="00D50F13">
      <w:pPr>
        <w:tabs>
          <w:tab w:val="left" w:pos="284"/>
        </w:tabs>
        <w:spacing w:after="0"/>
        <w:ind w:left="2835" w:hanging="2835"/>
        <w:jc w:val="both"/>
        <w:rPr>
          <w:szCs w:val="24"/>
        </w:rPr>
      </w:pPr>
      <w:r w:rsidRPr="0090502B">
        <w:rPr>
          <w:szCs w:val="24"/>
        </w:rPr>
        <w:t>zastoupen</w:t>
      </w:r>
      <w:r>
        <w:rPr>
          <w:szCs w:val="24"/>
        </w:rPr>
        <w:t>á</w:t>
      </w:r>
      <w:r w:rsidRPr="0090502B">
        <w:rPr>
          <w:szCs w:val="24"/>
        </w:rPr>
        <w:t xml:space="preserve">: </w:t>
      </w:r>
      <w:r>
        <w:rPr>
          <w:szCs w:val="24"/>
        </w:rPr>
        <w:t>Ing. Světlana Kubíková</w:t>
      </w:r>
      <w:r w:rsidRPr="0090502B">
        <w:rPr>
          <w:szCs w:val="24"/>
        </w:rPr>
        <w:t>, ředitel</w:t>
      </w:r>
      <w:r>
        <w:rPr>
          <w:szCs w:val="24"/>
        </w:rPr>
        <w:t>ka</w:t>
      </w:r>
    </w:p>
    <w:p w14:paraId="5FCAAB65" w14:textId="77777777" w:rsidR="00292A64" w:rsidRPr="0090502B" w:rsidRDefault="00292A64" w:rsidP="00D50F13">
      <w:pPr>
        <w:tabs>
          <w:tab w:val="left" w:pos="284"/>
        </w:tabs>
        <w:spacing w:after="0"/>
        <w:jc w:val="both"/>
        <w:rPr>
          <w:szCs w:val="24"/>
        </w:rPr>
      </w:pPr>
      <w:r w:rsidRPr="0090502B">
        <w:rPr>
          <w:szCs w:val="24"/>
        </w:rPr>
        <w:t>IČO:</w:t>
      </w:r>
      <w:r>
        <w:rPr>
          <w:szCs w:val="24"/>
        </w:rPr>
        <w:t xml:space="preserve"> 00874647</w:t>
      </w:r>
      <w:r>
        <w:rPr>
          <w:szCs w:val="24"/>
        </w:rPr>
        <w:tab/>
      </w:r>
      <w:r>
        <w:rPr>
          <w:szCs w:val="24"/>
        </w:rPr>
        <w:tab/>
      </w:r>
      <w:r>
        <w:rPr>
          <w:szCs w:val="24"/>
        </w:rPr>
        <w:tab/>
      </w:r>
      <w:r>
        <w:rPr>
          <w:szCs w:val="24"/>
        </w:rPr>
        <w:tab/>
      </w:r>
      <w:r w:rsidRPr="0090502B">
        <w:rPr>
          <w:szCs w:val="24"/>
        </w:rPr>
        <w:tab/>
      </w:r>
      <w:r w:rsidRPr="0090502B">
        <w:rPr>
          <w:szCs w:val="24"/>
        </w:rPr>
        <w:tab/>
      </w:r>
      <w:r w:rsidRPr="0090502B">
        <w:rPr>
          <w:szCs w:val="24"/>
        </w:rPr>
        <w:tab/>
      </w:r>
      <w:r w:rsidRPr="0090502B">
        <w:rPr>
          <w:szCs w:val="24"/>
        </w:rPr>
        <w:tab/>
      </w:r>
    </w:p>
    <w:tbl>
      <w:tblPr>
        <w:tblpPr w:leftFromText="45" w:rightFromText="45" w:vertAnchor="text"/>
        <w:tblW w:w="5000" w:type="pct"/>
        <w:tblCellSpacing w:w="10" w:type="dxa"/>
        <w:tblCellMar>
          <w:left w:w="0" w:type="dxa"/>
          <w:right w:w="0" w:type="dxa"/>
        </w:tblCellMar>
        <w:tblLook w:val="04A0" w:firstRow="1" w:lastRow="0" w:firstColumn="1" w:lastColumn="0" w:noHBand="0" w:noVBand="1"/>
      </w:tblPr>
      <w:tblGrid>
        <w:gridCol w:w="9072"/>
      </w:tblGrid>
      <w:tr w:rsidR="00292A64" w:rsidRPr="00B70041" w14:paraId="07665E55" w14:textId="77777777" w:rsidTr="00FB262D">
        <w:trPr>
          <w:tblCellSpacing w:w="10" w:type="dxa"/>
        </w:trPr>
        <w:tc>
          <w:tcPr>
            <w:tcW w:w="0" w:type="auto"/>
            <w:hideMark/>
          </w:tcPr>
          <w:p w14:paraId="7D1E1DB3" w14:textId="77777777" w:rsidR="00292A64" w:rsidRPr="00B70041" w:rsidRDefault="00292A64" w:rsidP="00D50F13">
            <w:pPr>
              <w:spacing w:after="0"/>
              <w:jc w:val="both"/>
              <w:rPr>
                <w:rFonts w:ascii="Arial" w:hAnsi="Arial" w:cs="Arial"/>
                <w:color w:val="231F20"/>
                <w:sz w:val="21"/>
                <w:szCs w:val="21"/>
              </w:rPr>
            </w:pPr>
          </w:p>
        </w:tc>
      </w:tr>
    </w:tbl>
    <w:p w14:paraId="7D3D918E" w14:textId="77777777" w:rsidR="00292A64" w:rsidRPr="0090502B" w:rsidRDefault="00292A64" w:rsidP="00D50F13">
      <w:pPr>
        <w:tabs>
          <w:tab w:val="left" w:pos="284"/>
        </w:tabs>
        <w:spacing w:after="0"/>
        <w:jc w:val="both"/>
        <w:rPr>
          <w:szCs w:val="24"/>
        </w:rPr>
      </w:pPr>
      <w:r>
        <w:rPr>
          <w:szCs w:val="24"/>
        </w:rPr>
        <w:t>DIČ:</w:t>
      </w:r>
      <w:r>
        <w:rPr>
          <w:szCs w:val="24"/>
        </w:rPr>
        <w:tab/>
      </w:r>
      <w:r>
        <w:rPr>
          <w:szCs w:val="24"/>
        </w:rPr>
        <w:tab/>
      </w:r>
      <w:r>
        <w:rPr>
          <w:szCs w:val="24"/>
        </w:rPr>
        <w:tab/>
      </w:r>
    </w:p>
    <w:p w14:paraId="3E05FB02" w14:textId="77777777" w:rsidR="00292A64" w:rsidRPr="0090502B" w:rsidRDefault="00292A64" w:rsidP="00D50F13">
      <w:pPr>
        <w:tabs>
          <w:tab w:val="left" w:pos="284"/>
        </w:tabs>
        <w:spacing w:after="0"/>
        <w:jc w:val="both"/>
        <w:rPr>
          <w:szCs w:val="24"/>
        </w:rPr>
      </w:pPr>
      <w:r w:rsidRPr="0090502B">
        <w:rPr>
          <w:szCs w:val="24"/>
        </w:rPr>
        <w:t>bankovní spojení:</w:t>
      </w:r>
      <w:r>
        <w:rPr>
          <w:szCs w:val="24"/>
        </w:rPr>
        <w:t xml:space="preserve"> </w:t>
      </w:r>
      <w:r w:rsidRPr="00B24067">
        <w:t>Komerční banka, a.s.</w:t>
      </w:r>
      <w:r>
        <w:rPr>
          <w:szCs w:val="24"/>
        </w:rPr>
        <w:tab/>
      </w:r>
      <w:r>
        <w:rPr>
          <w:szCs w:val="24"/>
        </w:rPr>
        <w:tab/>
      </w:r>
      <w:r w:rsidRPr="0090502B">
        <w:rPr>
          <w:szCs w:val="24"/>
        </w:rPr>
        <w:tab/>
      </w:r>
      <w:r>
        <w:rPr>
          <w:szCs w:val="24"/>
        </w:rPr>
        <w:tab/>
      </w:r>
    </w:p>
    <w:p w14:paraId="067B5079" w14:textId="77777777" w:rsidR="00292A64" w:rsidRPr="0090502B" w:rsidRDefault="00292A64" w:rsidP="00D50F13">
      <w:pPr>
        <w:tabs>
          <w:tab w:val="left" w:pos="284"/>
        </w:tabs>
        <w:spacing w:after="0"/>
        <w:jc w:val="both"/>
        <w:rPr>
          <w:szCs w:val="24"/>
        </w:rPr>
      </w:pPr>
      <w:r w:rsidRPr="0090502B">
        <w:rPr>
          <w:szCs w:val="24"/>
        </w:rPr>
        <w:t xml:space="preserve">číslo účtu: </w:t>
      </w:r>
      <w:r>
        <w:t>9634-181/0100</w:t>
      </w:r>
      <w:r w:rsidRPr="0090502B">
        <w:rPr>
          <w:szCs w:val="24"/>
        </w:rPr>
        <w:tab/>
      </w:r>
      <w:r w:rsidRPr="0090502B">
        <w:rPr>
          <w:szCs w:val="24"/>
        </w:rPr>
        <w:tab/>
      </w:r>
      <w:r w:rsidRPr="0090502B">
        <w:rPr>
          <w:szCs w:val="24"/>
        </w:rPr>
        <w:tab/>
      </w:r>
    </w:p>
    <w:p w14:paraId="43CAF624" w14:textId="77777777" w:rsidR="001C6F4C" w:rsidRDefault="001C6F4C" w:rsidP="00D50F13">
      <w:pPr>
        <w:tabs>
          <w:tab w:val="left" w:pos="284"/>
        </w:tabs>
        <w:spacing w:after="0"/>
        <w:jc w:val="both"/>
        <w:rPr>
          <w:szCs w:val="24"/>
        </w:rPr>
      </w:pPr>
    </w:p>
    <w:p w14:paraId="5C51A828" w14:textId="77777777" w:rsidR="001C6F4C" w:rsidRDefault="00292A64" w:rsidP="001C2F37">
      <w:pPr>
        <w:tabs>
          <w:tab w:val="left" w:pos="284"/>
        </w:tabs>
        <w:spacing w:after="0"/>
        <w:jc w:val="both"/>
        <w:rPr>
          <w:szCs w:val="24"/>
        </w:rPr>
      </w:pPr>
      <w:r w:rsidRPr="0090502B">
        <w:rPr>
          <w:szCs w:val="24"/>
        </w:rPr>
        <w:t>(dále jen „</w:t>
      </w:r>
      <w:r w:rsidRPr="0090502B">
        <w:rPr>
          <w:i/>
          <w:szCs w:val="24"/>
        </w:rPr>
        <w:t>kupující</w:t>
      </w:r>
      <w:r w:rsidRPr="0090502B">
        <w:rPr>
          <w:szCs w:val="24"/>
        </w:rPr>
        <w:t>“)</w:t>
      </w:r>
    </w:p>
    <w:p w14:paraId="43ACE1A5" w14:textId="77777777" w:rsidR="001C2F37" w:rsidRPr="0090502B" w:rsidRDefault="001C2F37" w:rsidP="001C2F37">
      <w:pPr>
        <w:tabs>
          <w:tab w:val="left" w:pos="284"/>
        </w:tabs>
        <w:spacing w:after="0"/>
        <w:jc w:val="both"/>
        <w:rPr>
          <w:szCs w:val="24"/>
        </w:rPr>
      </w:pPr>
    </w:p>
    <w:p w14:paraId="5A594BFC" w14:textId="77777777" w:rsidR="001C6F4C" w:rsidRPr="00F61DB8" w:rsidRDefault="001C2F37" w:rsidP="00D50F13">
      <w:pPr>
        <w:tabs>
          <w:tab w:val="left" w:pos="284"/>
        </w:tabs>
        <w:jc w:val="both"/>
        <w:rPr>
          <w:bCs/>
          <w:szCs w:val="24"/>
        </w:rPr>
      </w:pPr>
      <w:r w:rsidRPr="00F61DB8">
        <w:rPr>
          <w:bCs/>
          <w:szCs w:val="24"/>
        </w:rPr>
        <w:t>a</w:t>
      </w:r>
    </w:p>
    <w:p w14:paraId="2EC4E29B" w14:textId="77777777" w:rsidR="001C2F37" w:rsidRPr="001C6F4C" w:rsidRDefault="001C2F37" w:rsidP="00D50F13">
      <w:pPr>
        <w:tabs>
          <w:tab w:val="left" w:pos="284"/>
        </w:tabs>
        <w:jc w:val="both"/>
        <w:rPr>
          <w:b/>
          <w:szCs w:val="24"/>
        </w:rPr>
      </w:pPr>
    </w:p>
    <w:p w14:paraId="523628E7" w14:textId="77777777" w:rsidR="00292A64" w:rsidRDefault="00DD74D5" w:rsidP="003F3623">
      <w:pPr>
        <w:tabs>
          <w:tab w:val="left" w:pos="2520"/>
        </w:tabs>
        <w:autoSpaceDE w:val="0"/>
        <w:autoSpaceDN w:val="0"/>
        <w:adjustRightInd w:val="0"/>
        <w:spacing w:after="0" w:line="240" w:lineRule="auto"/>
        <w:jc w:val="both"/>
        <w:rPr>
          <w:b/>
          <w:bCs/>
        </w:rPr>
      </w:pPr>
      <w:r w:rsidRPr="003F3623">
        <w:rPr>
          <w:b/>
          <w:bCs/>
        </w:rPr>
        <w:t>METRONET s.r.o.</w:t>
      </w:r>
    </w:p>
    <w:p w14:paraId="02CC0289" w14:textId="77777777" w:rsidR="003F3623" w:rsidRPr="00DD74D5" w:rsidRDefault="003F3623" w:rsidP="003F3623">
      <w:pPr>
        <w:tabs>
          <w:tab w:val="left" w:pos="2520"/>
        </w:tabs>
        <w:autoSpaceDE w:val="0"/>
        <w:autoSpaceDN w:val="0"/>
        <w:adjustRightInd w:val="0"/>
        <w:spacing w:after="0" w:line="240" w:lineRule="auto"/>
        <w:jc w:val="both"/>
      </w:pPr>
    </w:p>
    <w:p w14:paraId="6789E25C" w14:textId="77777777" w:rsidR="00292A64" w:rsidRPr="00DD74D5" w:rsidRDefault="003F3623" w:rsidP="003F3623">
      <w:pPr>
        <w:tabs>
          <w:tab w:val="left" w:pos="2520"/>
        </w:tabs>
        <w:autoSpaceDE w:val="0"/>
        <w:autoSpaceDN w:val="0"/>
        <w:adjustRightInd w:val="0"/>
        <w:spacing w:after="0" w:line="240" w:lineRule="auto"/>
        <w:jc w:val="both"/>
      </w:pPr>
      <w:r>
        <w:rPr>
          <w:color w:val="000000"/>
        </w:rPr>
        <w:t>se sídlem</w:t>
      </w:r>
      <w:r w:rsidR="00292A64" w:rsidRPr="00DD74D5">
        <w:rPr>
          <w:color w:val="000000"/>
        </w:rPr>
        <w:t xml:space="preserve">: </w:t>
      </w:r>
      <w:r w:rsidR="00DD74D5">
        <w:t>Rybná 716/24, 110 00 Praha 1</w:t>
      </w:r>
      <w:r w:rsidR="00292A64" w:rsidRPr="00DD74D5">
        <w:rPr>
          <w:color w:val="000000"/>
        </w:rPr>
        <w:tab/>
      </w:r>
    </w:p>
    <w:p w14:paraId="2FBDE427" w14:textId="77777777" w:rsidR="00292A64" w:rsidRPr="00DD74D5" w:rsidRDefault="00292A64" w:rsidP="00D50F13">
      <w:pPr>
        <w:tabs>
          <w:tab w:val="left" w:pos="2520"/>
        </w:tabs>
        <w:autoSpaceDE w:val="0"/>
        <w:autoSpaceDN w:val="0"/>
        <w:adjustRightInd w:val="0"/>
        <w:spacing w:after="0"/>
        <w:jc w:val="both"/>
      </w:pPr>
      <w:r w:rsidRPr="00DD74D5">
        <w:t xml:space="preserve">doručovací adresa: </w:t>
      </w:r>
      <w:r w:rsidR="00DD74D5">
        <w:t>Pod Koupalištěm 901, 293 06 Kosmonosy</w:t>
      </w:r>
    </w:p>
    <w:p w14:paraId="22E678E6" w14:textId="77777777" w:rsidR="00292A64" w:rsidRPr="00DD74D5" w:rsidRDefault="00292A64" w:rsidP="00D50F13">
      <w:pPr>
        <w:tabs>
          <w:tab w:val="left" w:pos="2520"/>
        </w:tabs>
        <w:autoSpaceDE w:val="0"/>
        <w:autoSpaceDN w:val="0"/>
        <w:adjustRightInd w:val="0"/>
        <w:spacing w:after="0"/>
        <w:jc w:val="both"/>
        <w:rPr>
          <w:color w:val="000000"/>
        </w:rPr>
      </w:pPr>
      <w:r w:rsidRPr="00DD74D5">
        <w:rPr>
          <w:color w:val="000000"/>
        </w:rPr>
        <w:t>zastoupenou:</w:t>
      </w:r>
      <w:r w:rsidR="00DD74D5">
        <w:t xml:space="preserve"> Ing. Ivo Jelínkem, jednatel</w:t>
      </w:r>
      <w:r w:rsidRPr="00DD74D5">
        <w:rPr>
          <w:color w:val="000000"/>
        </w:rPr>
        <w:tab/>
      </w:r>
    </w:p>
    <w:p w14:paraId="7EB8C307" w14:textId="77777777" w:rsidR="00292A64" w:rsidRPr="00DD74D5" w:rsidRDefault="00292A64" w:rsidP="00D50F13">
      <w:pPr>
        <w:tabs>
          <w:tab w:val="left" w:pos="2520"/>
        </w:tabs>
        <w:autoSpaceDE w:val="0"/>
        <w:autoSpaceDN w:val="0"/>
        <w:adjustRightInd w:val="0"/>
        <w:spacing w:after="0"/>
        <w:jc w:val="both"/>
        <w:rPr>
          <w:color w:val="000000"/>
        </w:rPr>
      </w:pPr>
      <w:r w:rsidRPr="00DD74D5">
        <w:rPr>
          <w:color w:val="000000"/>
        </w:rPr>
        <w:t xml:space="preserve">IČO: </w:t>
      </w:r>
      <w:r w:rsidR="00DD74D5">
        <w:t>26762544</w:t>
      </w:r>
      <w:r w:rsidRPr="00DD74D5">
        <w:tab/>
      </w:r>
    </w:p>
    <w:p w14:paraId="111EDB95" w14:textId="77777777" w:rsidR="00292A64" w:rsidRPr="00DD74D5" w:rsidRDefault="00292A64" w:rsidP="00D50F13">
      <w:pPr>
        <w:tabs>
          <w:tab w:val="left" w:pos="2520"/>
        </w:tabs>
        <w:autoSpaceDE w:val="0"/>
        <w:autoSpaceDN w:val="0"/>
        <w:adjustRightInd w:val="0"/>
        <w:spacing w:after="0"/>
        <w:jc w:val="both"/>
        <w:rPr>
          <w:color w:val="000000"/>
        </w:rPr>
      </w:pPr>
      <w:r w:rsidRPr="00DD74D5">
        <w:rPr>
          <w:color w:val="000000"/>
        </w:rPr>
        <w:t xml:space="preserve">DIČ: </w:t>
      </w:r>
      <w:r w:rsidR="00DD74D5">
        <w:t>CZ26762544</w:t>
      </w:r>
    </w:p>
    <w:p w14:paraId="67DA964E" w14:textId="77777777" w:rsidR="00292A64" w:rsidRPr="00DD74D5" w:rsidRDefault="00292A64" w:rsidP="00D50F13">
      <w:pPr>
        <w:tabs>
          <w:tab w:val="left" w:pos="2520"/>
        </w:tabs>
        <w:spacing w:after="0"/>
        <w:jc w:val="both"/>
      </w:pPr>
      <w:r w:rsidRPr="00DD74D5">
        <w:t xml:space="preserve">bankovní spojení: </w:t>
      </w:r>
      <w:r w:rsidR="00DD74D5">
        <w:t>Česká Spořitelna a.s.</w:t>
      </w:r>
    </w:p>
    <w:p w14:paraId="47C50A7F" w14:textId="77777777" w:rsidR="00292A64" w:rsidRPr="00DD74D5" w:rsidRDefault="00292A64" w:rsidP="00D50F13">
      <w:pPr>
        <w:tabs>
          <w:tab w:val="left" w:pos="2520"/>
        </w:tabs>
        <w:spacing w:after="0"/>
        <w:jc w:val="both"/>
      </w:pPr>
      <w:r w:rsidRPr="00DD74D5">
        <w:t xml:space="preserve">číslo účtu: </w:t>
      </w:r>
      <w:r w:rsidR="00DD74D5">
        <w:t>484703369/0800</w:t>
      </w:r>
    </w:p>
    <w:p w14:paraId="6D309402" w14:textId="77777777" w:rsidR="00292A64" w:rsidRPr="00DD74D5" w:rsidRDefault="00292A64" w:rsidP="00D50F13">
      <w:pPr>
        <w:tabs>
          <w:tab w:val="left" w:pos="2268"/>
          <w:tab w:val="left" w:pos="2520"/>
          <w:tab w:val="left" w:pos="3544"/>
        </w:tabs>
        <w:spacing w:after="0"/>
        <w:jc w:val="both"/>
      </w:pPr>
      <w:r w:rsidRPr="00DD74D5">
        <w:t>zapsanou v obchodním rejstříku vedeném Městským soudem v</w:t>
      </w:r>
      <w:r w:rsidR="00DD74D5">
        <w:t xml:space="preserve"> Praze, </w:t>
      </w:r>
      <w:r w:rsidRPr="00DD74D5">
        <w:t>sp</w:t>
      </w:r>
      <w:r w:rsidR="00DD74D5">
        <w:t>isová značka oddíl C, vložka 92022</w:t>
      </w:r>
    </w:p>
    <w:p w14:paraId="7BAB03D0" w14:textId="77777777" w:rsidR="001C6F4C" w:rsidRDefault="00292A64" w:rsidP="00D50F13">
      <w:pPr>
        <w:pStyle w:val="Normlnweb"/>
        <w:spacing w:before="0" w:beforeAutospacing="0" w:after="0" w:afterAutospacing="0"/>
        <w:jc w:val="both"/>
      </w:pPr>
      <w:r w:rsidRPr="00DD74D5">
        <w:t xml:space="preserve">zástupce pro věcná jednání: </w:t>
      </w:r>
      <w:r w:rsidR="00DD74D5">
        <w:t>Petr Fanta</w:t>
      </w:r>
      <w:r>
        <w:tab/>
      </w:r>
    </w:p>
    <w:p w14:paraId="6ABE42C3" w14:textId="77777777" w:rsidR="001C6F4C" w:rsidRDefault="001C6F4C" w:rsidP="00D50F13">
      <w:pPr>
        <w:spacing w:after="0"/>
        <w:jc w:val="both"/>
        <w:rPr>
          <w:szCs w:val="24"/>
        </w:rPr>
      </w:pPr>
    </w:p>
    <w:p w14:paraId="20142AF4" w14:textId="77777777" w:rsidR="001C6F4C" w:rsidRPr="0090502B" w:rsidRDefault="001C6F4C" w:rsidP="00D50F13">
      <w:pPr>
        <w:spacing w:after="0"/>
        <w:jc w:val="both"/>
        <w:rPr>
          <w:b/>
          <w:i/>
          <w:szCs w:val="24"/>
        </w:rPr>
      </w:pPr>
      <w:r w:rsidRPr="0090502B">
        <w:rPr>
          <w:szCs w:val="24"/>
        </w:rPr>
        <w:t>(dále jen „</w:t>
      </w:r>
      <w:r w:rsidRPr="0090502B">
        <w:rPr>
          <w:i/>
          <w:szCs w:val="24"/>
        </w:rPr>
        <w:t>prodávající</w:t>
      </w:r>
      <w:r w:rsidRPr="0090502B">
        <w:rPr>
          <w:szCs w:val="24"/>
        </w:rPr>
        <w:t>“)</w:t>
      </w:r>
    </w:p>
    <w:p w14:paraId="40C08CA3" w14:textId="77777777" w:rsidR="001C6F4C" w:rsidRDefault="001C6F4C" w:rsidP="00D50F13">
      <w:pPr>
        <w:pStyle w:val="Normlnweb"/>
        <w:spacing w:before="0" w:beforeAutospacing="0" w:after="0" w:afterAutospacing="0"/>
        <w:jc w:val="both"/>
      </w:pPr>
    </w:p>
    <w:p w14:paraId="35E01352" w14:textId="77777777" w:rsidR="00292A64" w:rsidRPr="001C6F4C" w:rsidRDefault="00292A64" w:rsidP="00D50F13">
      <w:pPr>
        <w:pStyle w:val="Normlnweb"/>
        <w:spacing w:before="0" w:beforeAutospacing="0" w:after="0" w:afterAutospacing="0"/>
        <w:jc w:val="both"/>
      </w:pPr>
    </w:p>
    <w:p w14:paraId="7051FCEA" w14:textId="77777777" w:rsidR="00292A64" w:rsidRDefault="00292A64" w:rsidP="00D50F13">
      <w:pPr>
        <w:jc w:val="both"/>
      </w:pPr>
    </w:p>
    <w:p w14:paraId="14608BD4" w14:textId="77777777" w:rsidR="00CE2CB8" w:rsidRDefault="00CE2CB8" w:rsidP="00D50F13">
      <w:pPr>
        <w:jc w:val="both"/>
      </w:pPr>
    </w:p>
    <w:p w14:paraId="56E1105E" w14:textId="77777777" w:rsidR="00CE2CB8" w:rsidRDefault="00CE2CB8" w:rsidP="00D50F13">
      <w:pPr>
        <w:jc w:val="both"/>
      </w:pPr>
    </w:p>
    <w:p w14:paraId="133DC383" w14:textId="77777777" w:rsidR="00996430" w:rsidRPr="004804F1" w:rsidRDefault="00996430" w:rsidP="004804F1">
      <w:pPr>
        <w:spacing w:after="0"/>
        <w:jc w:val="center"/>
        <w:rPr>
          <w:b/>
          <w:bCs/>
        </w:rPr>
      </w:pPr>
      <w:r w:rsidRPr="004804F1">
        <w:rPr>
          <w:b/>
          <w:bCs/>
        </w:rPr>
        <w:lastRenderedPageBreak/>
        <w:t>Článek II.</w:t>
      </w:r>
    </w:p>
    <w:p w14:paraId="43823881" w14:textId="77777777" w:rsidR="00996430" w:rsidRDefault="00996430" w:rsidP="004804F1">
      <w:pPr>
        <w:spacing w:after="0"/>
        <w:jc w:val="center"/>
        <w:rPr>
          <w:b/>
          <w:bCs/>
        </w:rPr>
      </w:pPr>
      <w:r w:rsidRPr="004804F1">
        <w:rPr>
          <w:b/>
          <w:bCs/>
        </w:rPr>
        <w:t>Základní ustanovení</w:t>
      </w:r>
    </w:p>
    <w:p w14:paraId="75BE8460" w14:textId="77777777" w:rsidR="004804F1" w:rsidRPr="004804F1" w:rsidRDefault="004804F1" w:rsidP="004804F1">
      <w:pPr>
        <w:spacing w:after="0"/>
        <w:jc w:val="center"/>
        <w:rPr>
          <w:b/>
          <w:bCs/>
        </w:rPr>
      </w:pPr>
    </w:p>
    <w:p w14:paraId="28E95D13" w14:textId="77777777" w:rsidR="00D90F50" w:rsidRDefault="00996430" w:rsidP="00D50F13">
      <w:pPr>
        <w:spacing w:after="0"/>
        <w:jc w:val="both"/>
      </w:pPr>
      <w:r>
        <w:t xml:space="preserve">Podkladem pro uzavření této smlouvy je nabídka prodávajícího ze dne </w:t>
      </w:r>
      <w:r w:rsidR="00B2377A">
        <w:t xml:space="preserve">1. června </w:t>
      </w:r>
      <w:r>
        <w:t xml:space="preserve">2020. </w:t>
      </w:r>
    </w:p>
    <w:p w14:paraId="1BA461AB" w14:textId="77777777" w:rsidR="00D90F50" w:rsidRDefault="00D90F50" w:rsidP="00D50F13">
      <w:pPr>
        <w:spacing w:after="0"/>
        <w:jc w:val="both"/>
      </w:pPr>
    </w:p>
    <w:p w14:paraId="0C43A6B4" w14:textId="77777777" w:rsidR="00996430" w:rsidRDefault="00996430" w:rsidP="00D50F13">
      <w:pPr>
        <w:spacing w:after="0"/>
        <w:jc w:val="both"/>
      </w:pPr>
      <w:r>
        <w:t>Všechny kupujícím zadané sou</w:t>
      </w:r>
      <w:r w:rsidR="00F068F7">
        <w:t>tě</w:t>
      </w:r>
      <w:r>
        <w:t xml:space="preserve">žní parametry a požadavky uvedené </w:t>
      </w:r>
      <w:r w:rsidR="004804F1">
        <w:t>v zadávací dokumentaci veřejné zakázky</w:t>
      </w:r>
      <w:r>
        <w:t xml:space="preserve">, jakož i údaje uvedené v nabídce prodávajícího jsou závaznými smluvními podmínkami a jsou nedílnou součástí této smlouvy. V případě rozporu mezi nabídkou prodávajícího s touto smlouvou nebo s parametry veřejné zakázky jsou pro smluvní strany závazné </w:t>
      </w:r>
      <w:r w:rsidR="004804F1">
        <w:t>údaje uvedené ve smlouvě a parametry veřejné zakázky s výjimkou situace, kdy prodávající nabídl kvantitativně, kvalitativně či výkonnostně lepší podmínky (pro kupujícího), než byl uvedeny v parametrech veřejné zakázky, a kupující je prokazatelně akceptoval.</w:t>
      </w:r>
    </w:p>
    <w:p w14:paraId="1A5F091B" w14:textId="77777777" w:rsidR="00996430" w:rsidRDefault="00996430" w:rsidP="00D50F13">
      <w:pPr>
        <w:spacing w:after="0"/>
        <w:jc w:val="both"/>
      </w:pPr>
    </w:p>
    <w:p w14:paraId="4AED0FBF" w14:textId="77777777" w:rsidR="00292A64" w:rsidRPr="004804F1" w:rsidRDefault="001C6F4C" w:rsidP="004804F1">
      <w:pPr>
        <w:spacing w:after="0"/>
        <w:jc w:val="center"/>
        <w:rPr>
          <w:b/>
          <w:bCs/>
        </w:rPr>
      </w:pPr>
      <w:r w:rsidRPr="004804F1">
        <w:rPr>
          <w:b/>
          <w:bCs/>
        </w:rPr>
        <w:t>Článek I</w:t>
      </w:r>
      <w:r w:rsidR="004804F1" w:rsidRPr="004804F1">
        <w:rPr>
          <w:b/>
          <w:bCs/>
        </w:rPr>
        <w:t>I</w:t>
      </w:r>
      <w:r w:rsidRPr="004804F1">
        <w:rPr>
          <w:b/>
          <w:bCs/>
        </w:rPr>
        <w:t>I.</w:t>
      </w:r>
    </w:p>
    <w:p w14:paraId="03820269" w14:textId="77777777" w:rsidR="00DF3E33" w:rsidRPr="004804F1" w:rsidRDefault="00DF3E33" w:rsidP="004804F1">
      <w:pPr>
        <w:spacing w:after="0"/>
        <w:jc w:val="center"/>
        <w:rPr>
          <w:b/>
          <w:bCs/>
        </w:rPr>
      </w:pPr>
      <w:r w:rsidRPr="004804F1">
        <w:rPr>
          <w:b/>
          <w:bCs/>
        </w:rPr>
        <w:t>Předmět smlouvy</w:t>
      </w:r>
    </w:p>
    <w:p w14:paraId="2DA31877" w14:textId="77777777" w:rsidR="00DF3E33" w:rsidRDefault="00DF3E33" w:rsidP="00D50F13">
      <w:pPr>
        <w:spacing w:after="0"/>
        <w:jc w:val="both"/>
      </w:pPr>
    </w:p>
    <w:p w14:paraId="64EE480C" w14:textId="77777777" w:rsidR="001C6F4C" w:rsidRDefault="00DF3E33" w:rsidP="00D50F13">
      <w:pPr>
        <w:pStyle w:val="Odstavecseseznamem"/>
        <w:numPr>
          <w:ilvl w:val="0"/>
          <w:numId w:val="2"/>
        </w:numPr>
        <w:spacing w:after="0"/>
        <w:jc w:val="both"/>
      </w:pPr>
      <w:r>
        <w:t>Předmětem této smlouvy je dodávka: 1 ks serveru</w:t>
      </w:r>
      <w:r w:rsidR="003F3623">
        <w:t xml:space="preserve"> DELL PE R340 </w:t>
      </w:r>
      <w:r w:rsidR="004A5669">
        <w:t>(dále</w:t>
      </w:r>
      <w:r w:rsidR="00A50308">
        <w:t xml:space="preserve"> </w:t>
      </w:r>
      <w:r w:rsidR="004A5669">
        <w:t>jen „zboží“). Podrobný popis zboží je přílohou č. 1 této kupní smlouvy, která je její nedílnou součástí.</w:t>
      </w:r>
    </w:p>
    <w:p w14:paraId="244EE4C1" w14:textId="77777777" w:rsidR="00B86963" w:rsidRDefault="00B86963" w:rsidP="00B86963">
      <w:pPr>
        <w:pStyle w:val="Odstavecseseznamem"/>
        <w:spacing w:after="0"/>
        <w:jc w:val="both"/>
      </w:pPr>
    </w:p>
    <w:p w14:paraId="01AA8547" w14:textId="77777777" w:rsidR="00B86963" w:rsidRDefault="004A5669" w:rsidP="00B86963">
      <w:pPr>
        <w:pStyle w:val="Odstavecseseznamem"/>
        <w:numPr>
          <w:ilvl w:val="0"/>
          <w:numId w:val="2"/>
        </w:numPr>
        <w:spacing w:after="0"/>
        <w:jc w:val="both"/>
      </w:pPr>
      <w:r>
        <w:t xml:space="preserve">Touto smlouvou se prodávající zavazuje dodat kupujícímu za podmínek v ní sjednaných zboží, specifikované </w:t>
      </w:r>
      <w:r w:rsidRPr="00EC7E80">
        <w:t>v odst. 1 a převést na kupujícího vlastnické právo k němu.</w:t>
      </w:r>
    </w:p>
    <w:p w14:paraId="05C79B03" w14:textId="77777777" w:rsidR="00B86963" w:rsidRPr="00EC7E80" w:rsidRDefault="00B86963" w:rsidP="00B86963">
      <w:pPr>
        <w:spacing w:after="0"/>
        <w:jc w:val="both"/>
      </w:pPr>
    </w:p>
    <w:p w14:paraId="559267A1" w14:textId="77777777" w:rsidR="004A5669" w:rsidRDefault="004A5669" w:rsidP="00D50F13">
      <w:pPr>
        <w:pStyle w:val="Odstavecseseznamem"/>
        <w:numPr>
          <w:ilvl w:val="0"/>
          <w:numId w:val="2"/>
        </w:numPr>
        <w:spacing w:after="0"/>
        <w:jc w:val="both"/>
      </w:pPr>
      <w:r w:rsidRPr="00EC7E80">
        <w:t>Kupující se zavazuje zboží převzít a zaplatit za ně sjednanou kupní cenu.</w:t>
      </w:r>
    </w:p>
    <w:p w14:paraId="6C9E7C65" w14:textId="77777777" w:rsidR="00B86963" w:rsidRPr="00EC7E80" w:rsidRDefault="00B86963" w:rsidP="00B86963">
      <w:pPr>
        <w:pStyle w:val="Odstavecseseznamem"/>
        <w:spacing w:after="0"/>
        <w:jc w:val="both"/>
      </w:pPr>
    </w:p>
    <w:p w14:paraId="17171559" w14:textId="77777777" w:rsidR="004A5669" w:rsidRDefault="004A5669" w:rsidP="00D50F13">
      <w:pPr>
        <w:pStyle w:val="Odstavecseseznamem"/>
        <w:numPr>
          <w:ilvl w:val="0"/>
          <w:numId w:val="2"/>
        </w:numPr>
        <w:spacing w:after="0"/>
        <w:jc w:val="both"/>
      </w:pPr>
      <w:r w:rsidRPr="00EC7E80">
        <w:t>Zboží (a veškeré jeho části) bude nové, nerepasované z prvotřídních materiálů a odpovídající současným parametrům a požadavkům nejvyšší kvality.</w:t>
      </w:r>
    </w:p>
    <w:p w14:paraId="6B9AA51C" w14:textId="77777777" w:rsidR="00B86963" w:rsidRPr="00EC7E80" w:rsidRDefault="00B86963" w:rsidP="00F068F7">
      <w:pPr>
        <w:spacing w:after="0"/>
        <w:jc w:val="both"/>
      </w:pPr>
    </w:p>
    <w:p w14:paraId="26BD22B4" w14:textId="77777777" w:rsidR="004A5669" w:rsidRDefault="002E7C30" w:rsidP="00B86963">
      <w:pPr>
        <w:pStyle w:val="Odstavecseseznamem"/>
        <w:numPr>
          <w:ilvl w:val="0"/>
          <w:numId w:val="2"/>
        </w:numPr>
        <w:spacing w:after="0"/>
        <w:jc w:val="both"/>
      </w:pPr>
      <w:r w:rsidRPr="00EC7E80">
        <w:t>Součást dodávky je i předání dokladů (čl. IV. ODST.</w:t>
      </w:r>
      <w:r w:rsidR="00B86963">
        <w:t xml:space="preserve"> </w:t>
      </w:r>
      <w:r w:rsidRPr="00EC7E80">
        <w:t xml:space="preserve"> 6 této smlouvy), které se ke zboží vztahují, a doprava</w:t>
      </w:r>
      <w:r>
        <w:t xml:space="preserve"> zboží do místa plnění.</w:t>
      </w:r>
    </w:p>
    <w:p w14:paraId="40E90CDC" w14:textId="77777777" w:rsidR="00B86963" w:rsidRDefault="00B86963" w:rsidP="00B86963">
      <w:pPr>
        <w:pStyle w:val="Odstavecseseznamem"/>
        <w:spacing w:after="0"/>
        <w:jc w:val="both"/>
      </w:pPr>
    </w:p>
    <w:p w14:paraId="479F39F9" w14:textId="77777777" w:rsidR="002E7C30" w:rsidRDefault="002E7C30" w:rsidP="001C2F37">
      <w:pPr>
        <w:pStyle w:val="Odstavecseseznamem"/>
        <w:numPr>
          <w:ilvl w:val="0"/>
          <w:numId w:val="2"/>
        </w:numPr>
        <w:spacing w:after="0"/>
        <w:jc w:val="both"/>
      </w:pPr>
      <w:r>
        <w:t>Prodávajíc</w:t>
      </w:r>
      <w:r w:rsidR="00F068F7">
        <w:t>í</w:t>
      </w:r>
      <w:r>
        <w:t xml:space="preserve"> tímto prohlašuje, že zboží nemá právní vady ve smyslu § 1920 a násl. </w:t>
      </w:r>
      <w:r w:rsidR="00F068F7">
        <w:t>o</w:t>
      </w:r>
      <w:r>
        <w:t>bčanského zákoníku.</w:t>
      </w:r>
    </w:p>
    <w:p w14:paraId="427FEE6F" w14:textId="77777777" w:rsidR="002E7C30" w:rsidRPr="004804F1" w:rsidRDefault="002E7C30" w:rsidP="004804F1">
      <w:pPr>
        <w:spacing w:after="0"/>
        <w:ind w:left="360"/>
        <w:jc w:val="center"/>
        <w:rPr>
          <w:b/>
          <w:bCs/>
        </w:rPr>
      </w:pPr>
    </w:p>
    <w:p w14:paraId="40EADE28" w14:textId="77777777" w:rsidR="002E7C30" w:rsidRPr="004804F1" w:rsidRDefault="002E7C30" w:rsidP="004804F1">
      <w:pPr>
        <w:spacing w:after="0"/>
        <w:ind w:left="360"/>
        <w:jc w:val="center"/>
        <w:rPr>
          <w:b/>
          <w:bCs/>
        </w:rPr>
      </w:pPr>
      <w:r w:rsidRPr="004804F1">
        <w:rPr>
          <w:b/>
          <w:bCs/>
        </w:rPr>
        <w:t>Článek IV.</w:t>
      </w:r>
    </w:p>
    <w:p w14:paraId="0D598977" w14:textId="77777777" w:rsidR="002E7C30" w:rsidRDefault="002E7C30" w:rsidP="004804F1">
      <w:pPr>
        <w:spacing w:after="0"/>
        <w:ind w:left="360"/>
        <w:jc w:val="center"/>
        <w:rPr>
          <w:b/>
          <w:bCs/>
        </w:rPr>
      </w:pPr>
      <w:r w:rsidRPr="004804F1">
        <w:rPr>
          <w:b/>
          <w:bCs/>
        </w:rPr>
        <w:t>Doba, místo plnění a způsob předání zboží</w:t>
      </w:r>
    </w:p>
    <w:p w14:paraId="3EFB410B" w14:textId="77777777" w:rsidR="004804F1" w:rsidRPr="0026306A" w:rsidRDefault="004804F1" w:rsidP="004804F1">
      <w:pPr>
        <w:spacing w:after="0"/>
        <w:ind w:left="360"/>
        <w:jc w:val="center"/>
        <w:rPr>
          <w:b/>
          <w:bCs/>
        </w:rPr>
      </w:pPr>
    </w:p>
    <w:p w14:paraId="47FB2048" w14:textId="77777777" w:rsidR="002E7C30" w:rsidRPr="0026306A" w:rsidRDefault="002E7C30" w:rsidP="00D50F13">
      <w:pPr>
        <w:pStyle w:val="Odstavecseseznamem"/>
        <w:numPr>
          <w:ilvl w:val="0"/>
          <w:numId w:val="3"/>
        </w:numPr>
        <w:spacing w:after="0"/>
        <w:jc w:val="both"/>
      </w:pPr>
      <w:r w:rsidRPr="0026306A">
        <w:t xml:space="preserve">Prodávající je povinen dodat zboží po předchozí dohodě v místě dodání zboží do </w:t>
      </w:r>
      <w:r w:rsidR="00AD6BD1" w:rsidRPr="0026306A">
        <w:t>6-8 týdnů od podepsání smlouvy.</w:t>
      </w:r>
    </w:p>
    <w:p w14:paraId="08124978" w14:textId="77777777" w:rsidR="002E7C30" w:rsidRPr="0026306A" w:rsidRDefault="002E7C30" w:rsidP="00D50F13">
      <w:pPr>
        <w:pStyle w:val="Odstavecseseznamem"/>
        <w:numPr>
          <w:ilvl w:val="0"/>
          <w:numId w:val="3"/>
        </w:numPr>
        <w:spacing w:after="0"/>
        <w:jc w:val="both"/>
        <w:rPr>
          <w:b/>
          <w:bCs/>
        </w:rPr>
      </w:pPr>
      <w:r w:rsidRPr="0026306A">
        <w:t xml:space="preserve">Prodávající se zavazuje informovat kupujícího o termínu dodání zboží nejméně 3 (tři) pracovní dny předem. Před touto dobou může prodávající dodat zboží jen pro předchozím souhlasu kupujícího. Místem dodání zboží je </w:t>
      </w:r>
      <w:r w:rsidRPr="0026306A">
        <w:rPr>
          <w:b/>
          <w:bCs/>
        </w:rPr>
        <w:t>Dům seniorů Mladá Boleslav, poskytovatel sociálních služeb, Olbrachtova 1390/II, 293 01 Mladá Boleslav</w:t>
      </w:r>
      <w:r w:rsidRPr="0026306A">
        <w:t>.</w:t>
      </w:r>
    </w:p>
    <w:p w14:paraId="409935DE" w14:textId="50E41800" w:rsidR="002E7C30" w:rsidRPr="0026306A" w:rsidRDefault="002E7C30" w:rsidP="00D50F13">
      <w:pPr>
        <w:pStyle w:val="Odstavecseseznamem"/>
        <w:numPr>
          <w:ilvl w:val="0"/>
          <w:numId w:val="3"/>
        </w:numPr>
        <w:spacing w:after="0"/>
        <w:jc w:val="both"/>
        <w:rPr>
          <w:b/>
          <w:bCs/>
        </w:rPr>
      </w:pPr>
      <w:r w:rsidRPr="0026306A">
        <w:t>Splněním dodávky se rozumí doručení a předvedení základní funkčnosti zboží, převzetí zboží oprávněnými osobami kupujícího a dodání všech dokladů nutných k jeho provozování podle právních předpisů a technických norem ČR. K převzetí zboží a k podpisu protokolu je oprávněn</w:t>
      </w:r>
      <w:r w:rsidR="008E2F22" w:rsidRPr="0026306A">
        <w:t xml:space="preserve"> </w:t>
      </w:r>
      <w:r w:rsidR="00AD6BD1" w:rsidRPr="0026306A">
        <w:t>Ing. Světlana Kubíková</w:t>
      </w:r>
      <w:r w:rsidR="008E2F22" w:rsidRPr="0026306A">
        <w:t>, tel.</w:t>
      </w:r>
      <w:r w:rsidR="00AD6BD1" w:rsidRPr="0026306A">
        <w:t xml:space="preserve"> +</w:t>
      </w:r>
      <w:r w:rsidR="00DA5B6A">
        <w:t>xxx</w:t>
      </w:r>
      <w:r w:rsidR="00AD6BD1" w:rsidRPr="0026306A">
        <w:t> </w:t>
      </w:r>
      <w:r w:rsidR="00215B77">
        <w:t>xxx</w:t>
      </w:r>
      <w:r w:rsidR="00AD6BD1" w:rsidRPr="0026306A">
        <w:t> </w:t>
      </w:r>
      <w:r w:rsidR="00215B77">
        <w:t>xxx</w:t>
      </w:r>
      <w:r w:rsidR="00AD6BD1" w:rsidRPr="0026306A">
        <w:t xml:space="preserve"> </w:t>
      </w:r>
      <w:r w:rsidR="00215B77">
        <w:t>xxx</w:t>
      </w:r>
      <w:r w:rsidR="008E2F22" w:rsidRPr="0026306A">
        <w:t>, email:</w:t>
      </w:r>
      <w:r w:rsidR="00AD6BD1" w:rsidRPr="0026306A">
        <w:t xml:space="preserve"> </w:t>
      </w:r>
      <w:r w:rsidR="00215B77">
        <w:t>xxxxxxx</w:t>
      </w:r>
      <w:r w:rsidR="00056192">
        <w:t>x</w:t>
      </w:r>
      <w:r w:rsidR="00215B77">
        <w:t>xxxx</w:t>
      </w:r>
      <w:r w:rsidR="00AD6BD1" w:rsidRPr="0026306A">
        <w:t>.</w:t>
      </w:r>
      <w:r w:rsidR="00215B77">
        <w:t>xx</w:t>
      </w:r>
    </w:p>
    <w:p w14:paraId="50B4651B" w14:textId="77777777" w:rsidR="008E2F22" w:rsidRPr="008E2F22" w:rsidRDefault="008E2F22" w:rsidP="00D50F13">
      <w:pPr>
        <w:pStyle w:val="Odstavecseseznamem"/>
        <w:numPr>
          <w:ilvl w:val="0"/>
          <w:numId w:val="3"/>
        </w:numPr>
        <w:spacing w:after="0"/>
        <w:jc w:val="both"/>
        <w:rPr>
          <w:b/>
          <w:bCs/>
          <w:color w:val="FF0000"/>
        </w:rPr>
      </w:pPr>
      <w:r>
        <w:t>Kupující při převzetí zboží provedou kontrolu zejména</w:t>
      </w:r>
      <w:r w:rsidR="00EC7E80">
        <w:t>:</w:t>
      </w:r>
    </w:p>
    <w:p w14:paraId="3397A662" w14:textId="77777777" w:rsidR="008E2F22" w:rsidRDefault="008E2F22" w:rsidP="00D50F13">
      <w:pPr>
        <w:pStyle w:val="Odstavecseseznamem"/>
        <w:numPr>
          <w:ilvl w:val="0"/>
          <w:numId w:val="4"/>
        </w:numPr>
        <w:spacing w:after="0"/>
        <w:jc w:val="both"/>
      </w:pPr>
      <w:r>
        <w:t>dodané značky, typu, druhu,</w:t>
      </w:r>
    </w:p>
    <w:p w14:paraId="5BD6D4D1" w14:textId="77777777" w:rsidR="008E2F22" w:rsidRPr="008E2F22" w:rsidRDefault="008E2F22" w:rsidP="00D50F13">
      <w:pPr>
        <w:pStyle w:val="Odstavecseseznamem"/>
        <w:numPr>
          <w:ilvl w:val="0"/>
          <w:numId w:val="4"/>
        </w:numPr>
        <w:spacing w:after="0"/>
        <w:jc w:val="both"/>
        <w:rPr>
          <w:b/>
          <w:bCs/>
          <w:color w:val="FF0000"/>
        </w:rPr>
      </w:pPr>
      <w:r>
        <w:lastRenderedPageBreak/>
        <w:t>zjevných jakostních vlastností a roku výroby,</w:t>
      </w:r>
    </w:p>
    <w:p w14:paraId="5BAF403F" w14:textId="77777777" w:rsidR="008E2F22" w:rsidRPr="008E2F22" w:rsidRDefault="008E2F22" w:rsidP="00D50F13">
      <w:pPr>
        <w:pStyle w:val="Odstavecseseznamem"/>
        <w:numPr>
          <w:ilvl w:val="0"/>
          <w:numId w:val="4"/>
        </w:numPr>
        <w:spacing w:after="0"/>
        <w:jc w:val="both"/>
        <w:rPr>
          <w:b/>
          <w:bCs/>
          <w:color w:val="FF0000"/>
        </w:rPr>
      </w:pPr>
      <w:r>
        <w:t>zda nedošlo k poškození zboží při přepravě,</w:t>
      </w:r>
    </w:p>
    <w:p w14:paraId="6D40A76C" w14:textId="77777777" w:rsidR="008E2F22" w:rsidRPr="008E2F22" w:rsidRDefault="008E2F22" w:rsidP="00D50F13">
      <w:pPr>
        <w:pStyle w:val="Odstavecseseznamem"/>
        <w:numPr>
          <w:ilvl w:val="0"/>
          <w:numId w:val="4"/>
        </w:numPr>
        <w:spacing w:after="0"/>
        <w:jc w:val="both"/>
        <w:rPr>
          <w:b/>
          <w:bCs/>
          <w:color w:val="FF0000"/>
        </w:rPr>
      </w:pPr>
      <w:r>
        <w:t>dodaných dokladů (dokumentace).</w:t>
      </w:r>
    </w:p>
    <w:p w14:paraId="6463C1B5" w14:textId="77777777" w:rsidR="008E2F22" w:rsidRDefault="008E2F22" w:rsidP="00D50F13">
      <w:pPr>
        <w:spacing w:after="0"/>
        <w:jc w:val="both"/>
      </w:pPr>
      <w:r>
        <w:t xml:space="preserve"> </w:t>
      </w:r>
    </w:p>
    <w:p w14:paraId="620B371C" w14:textId="77777777" w:rsidR="008E2F22" w:rsidRDefault="008E2F22" w:rsidP="00D50F13">
      <w:pPr>
        <w:pStyle w:val="Odstavecseseznamem"/>
        <w:numPr>
          <w:ilvl w:val="0"/>
          <w:numId w:val="3"/>
        </w:numPr>
        <w:spacing w:after="0"/>
        <w:jc w:val="both"/>
      </w:pPr>
      <w:r>
        <w:t>Prodávající předá kupujícímu tyto doklady vztahující se ke zboží dle článku III</w:t>
      </w:r>
      <w:r w:rsidRPr="004804F1">
        <w:t>: odst.</w:t>
      </w:r>
      <w:r>
        <w:t xml:space="preserve"> 5 této smlouvy:</w:t>
      </w:r>
      <w:r>
        <w:br/>
        <w:t>a) základní technický popis může být součástí návodu,</w:t>
      </w:r>
    </w:p>
    <w:p w14:paraId="634E1EC3" w14:textId="77777777" w:rsidR="008E2F22" w:rsidRDefault="008E2F22" w:rsidP="00D50F13">
      <w:pPr>
        <w:pStyle w:val="Odstavecseseznamem"/>
        <w:spacing w:after="0"/>
        <w:jc w:val="both"/>
      </w:pPr>
      <w:r>
        <w:t>b) záruční list,</w:t>
      </w:r>
    </w:p>
    <w:p w14:paraId="46FF06C4" w14:textId="77777777" w:rsidR="008E2F22" w:rsidRDefault="008E2F22" w:rsidP="00D50F13">
      <w:pPr>
        <w:pStyle w:val="Odstavecseseznamem"/>
        <w:spacing w:after="0"/>
        <w:jc w:val="both"/>
      </w:pPr>
      <w:r>
        <w:t>c) předávací protokol,</w:t>
      </w:r>
    </w:p>
    <w:p w14:paraId="40B36492" w14:textId="77777777" w:rsidR="008E2F22" w:rsidRPr="00D90F50" w:rsidRDefault="008E2F22" w:rsidP="00D50F13">
      <w:pPr>
        <w:pStyle w:val="Odstavecseseznamem"/>
        <w:spacing w:after="0"/>
        <w:jc w:val="both"/>
      </w:pPr>
      <w:r>
        <w:t>d) návod k použití, v rozsahu uplatněn</w:t>
      </w:r>
      <w:r w:rsidRPr="004804F1">
        <w:t>í čl.</w:t>
      </w:r>
      <w:r>
        <w:t xml:space="preserve"> VIII</w:t>
      </w:r>
      <w:r w:rsidRPr="00D90F50">
        <w:t>, odst. 4</w:t>
      </w:r>
    </w:p>
    <w:p w14:paraId="3D2606F0" w14:textId="77777777" w:rsidR="008E2F22" w:rsidRPr="00D90F50" w:rsidRDefault="008E2F22" w:rsidP="00D50F13">
      <w:pPr>
        <w:spacing w:after="0"/>
        <w:jc w:val="both"/>
      </w:pPr>
    </w:p>
    <w:p w14:paraId="76E4ED1E" w14:textId="77777777" w:rsidR="008E2F22" w:rsidRDefault="005A302D" w:rsidP="00D50F13">
      <w:pPr>
        <w:pStyle w:val="Odstavecseseznamem"/>
        <w:numPr>
          <w:ilvl w:val="0"/>
          <w:numId w:val="3"/>
        </w:numPr>
        <w:spacing w:after="0"/>
        <w:jc w:val="both"/>
      </w:pPr>
      <w:r w:rsidRPr="00D90F50">
        <w:t>Prodávající předá kupujícímu doklady a dokument</w:t>
      </w:r>
      <w:r w:rsidR="00F068F7">
        <w:t>y</w:t>
      </w:r>
      <w:r w:rsidRPr="00D90F50">
        <w:t xml:space="preserve"> požadované podle odst. 5 tohoto článku této smlouvy v českém jazyce. Přípustné jsou jen cizojazyčná doklady dokumentace</w:t>
      </w:r>
      <w:r>
        <w:t xml:space="preserve"> a texty (zejména návod), které budou opatřeny překladem do českého jazyka. Prodávající se zavazuje zajistit seznámení kupujícího s obsluhou zboží.</w:t>
      </w:r>
    </w:p>
    <w:p w14:paraId="47698020" w14:textId="77777777" w:rsidR="006539EA" w:rsidRDefault="006539EA" w:rsidP="00D50F13">
      <w:pPr>
        <w:pStyle w:val="Odstavecseseznamem"/>
        <w:spacing w:after="0"/>
        <w:jc w:val="both"/>
      </w:pPr>
    </w:p>
    <w:p w14:paraId="35651894" w14:textId="77777777" w:rsidR="005A302D" w:rsidRDefault="005A302D" w:rsidP="00D50F13">
      <w:pPr>
        <w:pStyle w:val="Odstavecseseznamem"/>
        <w:numPr>
          <w:ilvl w:val="0"/>
          <w:numId w:val="3"/>
        </w:numPr>
        <w:spacing w:after="0"/>
        <w:jc w:val="both"/>
      </w:pPr>
      <w:r>
        <w:t xml:space="preserve">O předání a převzetí zboží bude mezi prodávajícím a kupujícím sepsán předávací protokol ve </w:t>
      </w:r>
      <w:r w:rsidR="00AB5E0D">
        <w:t>dvou</w:t>
      </w:r>
      <w:r>
        <w:t xml:space="preserve"> vyhotoveních. V případě prodlení s dodáním zboží uvedou</w:t>
      </w:r>
      <w:r w:rsidR="00F2240E">
        <w:t xml:space="preserve"> smluvní strany v protokolu důvod prodlení a závazně sjednají způsob řešení takového prodlení. V případě zjištěných zjevných vad zboží může kupující odmítnout převzetí zboží, což řádně i s důvody potvrdí na příslušném předávacím protokolu. Předávací protokol bude podepsán osobami pověřenými jednat jménem smluvních stran.</w:t>
      </w:r>
    </w:p>
    <w:p w14:paraId="026CAE27" w14:textId="77777777" w:rsidR="00F2240E" w:rsidRDefault="00F2240E" w:rsidP="004804F1">
      <w:pPr>
        <w:spacing w:after="0"/>
        <w:jc w:val="center"/>
      </w:pPr>
    </w:p>
    <w:p w14:paraId="1E61AD1E" w14:textId="77777777" w:rsidR="00F2240E" w:rsidRPr="00F148DC" w:rsidRDefault="00F2240E" w:rsidP="004804F1">
      <w:pPr>
        <w:spacing w:after="0"/>
        <w:jc w:val="center"/>
        <w:rPr>
          <w:b/>
          <w:bCs/>
        </w:rPr>
      </w:pPr>
      <w:r w:rsidRPr="00F148DC">
        <w:rPr>
          <w:b/>
          <w:bCs/>
        </w:rPr>
        <w:t>Článek V.</w:t>
      </w:r>
    </w:p>
    <w:p w14:paraId="243B0C0E" w14:textId="77777777" w:rsidR="00F2240E" w:rsidRDefault="00F2240E" w:rsidP="004804F1">
      <w:pPr>
        <w:spacing w:after="0"/>
        <w:jc w:val="center"/>
        <w:rPr>
          <w:b/>
          <w:bCs/>
        </w:rPr>
      </w:pPr>
      <w:r w:rsidRPr="00F148DC">
        <w:rPr>
          <w:b/>
          <w:bCs/>
        </w:rPr>
        <w:t>Kupní cena, platební a fakturační podmínky</w:t>
      </w:r>
    </w:p>
    <w:p w14:paraId="084A2964" w14:textId="77777777" w:rsidR="004804F1" w:rsidRPr="00F148DC" w:rsidRDefault="004804F1" w:rsidP="004804F1">
      <w:pPr>
        <w:spacing w:after="0"/>
        <w:jc w:val="center"/>
        <w:rPr>
          <w:b/>
          <w:bCs/>
        </w:rPr>
      </w:pPr>
    </w:p>
    <w:p w14:paraId="20228C90" w14:textId="77777777" w:rsidR="00F2240E" w:rsidRPr="004804F1" w:rsidRDefault="00F2240E" w:rsidP="00D50F13">
      <w:pPr>
        <w:pStyle w:val="Odstavecseseznamem"/>
        <w:numPr>
          <w:ilvl w:val="0"/>
          <w:numId w:val="5"/>
        </w:numPr>
        <w:spacing w:after="0"/>
        <w:jc w:val="both"/>
      </w:pPr>
      <w:r>
        <w:t>Kupní cena byla sjednána při potvrzení návrhu této smlouvy mezi smluvními stranami ve smyslu zákona č. 526/1990 Sb., o cenách, ve znění pozdějších předpisů, jako maximální a konečná, pro sjednaný předmět</w:t>
      </w:r>
      <w:r w:rsidR="00F148DC">
        <w:t xml:space="preserve"> </w:t>
      </w:r>
      <w:r w:rsidR="002F73F6">
        <w:t>smlouvy nepřekročitelná, zahrnující veškeré náklady realizace předmětu smlouvy v </w:t>
      </w:r>
      <w:r w:rsidR="002F73F6" w:rsidRPr="004804F1">
        <w:t>rozsahu čl. III. Kupní cena včetně DPH se stavuje připočtením sazeb DPH platných v den fakturace podle zákona č 235/2004 Sb., o dani z přidané hodnoty, vez znění pozdějších předpisů.</w:t>
      </w:r>
    </w:p>
    <w:p w14:paraId="687742BB" w14:textId="77777777" w:rsidR="002F73F6" w:rsidRDefault="002F73F6" w:rsidP="00D50F13">
      <w:pPr>
        <w:pStyle w:val="Odstavecseseznamem"/>
        <w:numPr>
          <w:ilvl w:val="0"/>
          <w:numId w:val="5"/>
        </w:numPr>
        <w:spacing w:after="0"/>
        <w:jc w:val="both"/>
      </w:pPr>
      <w:r w:rsidRPr="004804F1">
        <w:t>Kupní cena za zboží uvedená v čl. III odst.</w:t>
      </w:r>
      <w:r>
        <w:t xml:space="preserve"> 1, této smlouvy činí za 1 ks serveru</w:t>
      </w:r>
      <w:r w:rsidR="003F3623">
        <w:t xml:space="preserve"> DELL PE R340</w:t>
      </w:r>
      <w:r>
        <w:t xml:space="preserve"> </w:t>
      </w:r>
    </w:p>
    <w:p w14:paraId="4247F8A5" w14:textId="77777777" w:rsidR="002F73F6" w:rsidRDefault="002F73F6" w:rsidP="00D50F13">
      <w:pPr>
        <w:spacing w:after="0"/>
        <w:jc w:val="both"/>
      </w:pPr>
    </w:p>
    <w:p w14:paraId="5E1A9D51" w14:textId="77777777" w:rsidR="002F73F6" w:rsidRDefault="002F73F6" w:rsidP="00D50F13">
      <w:pPr>
        <w:spacing w:after="0"/>
        <w:ind w:firstLine="708"/>
        <w:jc w:val="both"/>
      </w:pPr>
      <w:r>
        <w:t xml:space="preserve">Cena bez DPH </w:t>
      </w:r>
      <w:r w:rsidR="003F3623">
        <w:t>98.795 Kč</w:t>
      </w:r>
    </w:p>
    <w:p w14:paraId="3E12224A" w14:textId="77777777" w:rsidR="002F73F6" w:rsidRDefault="002F73F6" w:rsidP="00D50F13">
      <w:pPr>
        <w:spacing w:after="0"/>
        <w:ind w:firstLine="708"/>
        <w:jc w:val="both"/>
      </w:pPr>
      <w:r>
        <w:t xml:space="preserve">DPH </w:t>
      </w:r>
      <w:r w:rsidR="00F068F7">
        <w:t>21 %</w:t>
      </w:r>
      <w:r w:rsidR="00A50308">
        <w:t xml:space="preserve"> </w:t>
      </w:r>
      <w:r w:rsidR="003F3623">
        <w:t>20.746,95 Kč</w:t>
      </w:r>
    </w:p>
    <w:p w14:paraId="58BA4002" w14:textId="77777777" w:rsidR="007B71E3" w:rsidRPr="004804F1" w:rsidRDefault="002F73F6" w:rsidP="004804F1">
      <w:pPr>
        <w:spacing w:after="0"/>
        <w:ind w:firstLine="708"/>
        <w:jc w:val="both"/>
      </w:pPr>
      <w:r>
        <w:t>Celková cena s</w:t>
      </w:r>
      <w:r w:rsidR="00A50308">
        <w:t> </w:t>
      </w:r>
      <w:r>
        <w:t>DHP</w:t>
      </w:r>
      <w:r w:rsidR="00A50308">
        <w:t xml:space="preserve"> </w:t>
      </w:r>
      <w:r w:rsidR="003F3623">
        <w:t>119.542 Kč</w:t>
      </w:r>
    </w:p>
    <w:p w14:paraId="7C365F5E" w14:textId="77777777" w:rsidR="007B71E3" w:rsidRDefault="007B71E3" w:rsidP="00D50F13">
      <w:pPr>
        <w:pStyle w:val="Odstavecseseznamem"/>
        <w:spacing w:after="0"/>
        <w:ind w:left="1080"/>
        <w:jc w:val="both"/>
        <w:rPr>
          <w:b/>
          <w:bCs/>
          <w:color w:val="FF0000"/>
        </w:rPr>
      </w:pPr>
    </w:p>
    <w:p w14:paraId="4CF5A6C3" w14:textId="77777777" w:rsidR="007B71E3" w:rsidRDefault="007B71E3" w:rsidP="00D50F13">
      <w:pPr>
        <w:pStyle w:val="Odstavecseseznamem"/>
        <w:numPr>
          <w:ilvl w:val="0"/>
          <w:numId w:val="5"/>
        </w:numPr>
        <w:spacing w:after="0"/>
        <w:jc w:val="both"/>
      </w:pPr>
      <w:r w:rsidRPr="007B71E3">
        <w:t>Tato</w:t>
      </w:r>
      <w:r>
        <w:t xml:space="preserve"> sjednaná kupní cena je konečná a zahrnuje veškeré náklady spojené s dodávkou zboží (seznámení s obsluhou, </w:t>
      </w:r>
      <w:r w:rsidR="00D50F13">
        <w:t>clo</w:t>
      </w:r>
      <w:r>
        <w:t xml:space="preserve"> atd.)</w:t>
      </w:r>
      <w:r w:rsidR="00AC77B7">
        <w:t>. V ceně jsou zahrnutý i veškeré náklady spojené s </w:t>
      </w:r>
      <w:r w:rsidR="00584372">
        <w:t>d</w:t>
      </w:r>
      <w:r w:rsidR="00AC77B7">
        <w:t>opravou zboží na místo plnění a případná možná rizika (inflační, cenové či měnové vlivy apod.).</w:t>
      </w:r>
    </w:p>
    <w:p w14:paraId="070B6C5F" w14:textId="77777777" w:rsidR="004804F1" w:rsidRDefault="004804F1" w:rsidP="004804F1">
      <w:pPr>
        <w:pStyle w:val="Odstavecseseznamem"/>
        <w:spacing w:after="0"/>
        <w:jc w:val="both"/>
      </w:pPr>
    </w:p>
    <w:p w14:paraId="5C4930B5" w14:textId="77777777" w:rsidR="00AC77B7" w:rsidRDefault="00AC77B7" w:rsidP="00D50F13">
      <w:pPr>
        <w:pStyle w:val="Odstavecseseznamem"/>
        <w:numPr>
          <w:ilvl w:val="0"/>
          <w:numId w:val="5"/>
        </w:numPr>
        <w:spacing w:after="0"/>
        <w:jc w:val="both"/>
      </w:pPr>
      <w:r>
        <w:t>Kupní cena bude zaplacena v souladu s § 2118 občanského zákonu na základě daňového dokladu (dále jen „faktura“) vystaveného prodávajícím po převzetí kompletního zboží kupujícím.</w:t>
      </w:r>
    </w:p>
    <w:p w14:paraId="7EDE726E" w14:textId="77777777" w:rsidR="004804F1" w:rsidRDefault="004804F1" w:rsidP="004804F1">
      <w:pPr>
        <w:pStyle w:val="Odstavecseseznamem"/>
        <w:spacing w:after="0"/>
        <w:jc w:val="both"/>
      </w:pPr>
    </w:p>
    <w:p w14:paraId="36D8EEA2" w14:textId="77777777" w:rsidR="004804F1" w:rsidRDefault="00AC77B7" w:rsidP="00584372">
      <w:pPr>
        <w:pStyle w:val="Odstavecseseznamem"/>
        <w:numPr>
          <w:ilvl w:val="0"/>
          <w:numId w:val="5"/>
        </w:numPr>
        <w:spacing w:after="0"/>
        <w:jc w:val="both"/>
      </w:pPr>
      <w:r>
        <w:t xml:space="preserve">Faktura (daňový doklad) vystavená s v českém jazyce prodávajícím musí obsahovat náležitosti daňového dokladu podle § 29 a násl. </w:t>
      </w:r>
      <w:r w:rsidR="00584372">
        <w:t>z</w:t>
      </w:r>
      <w:r>
        <w:t xml:space="preserve">ákona č. 235/2004 Sb., o dani z přidané hodnoty, ve </w:t>
      </w:r>
      <w:r>
        <w:lastRenderedPageBreak/>
        <w:t xml:space="preserve">znění pozdějších předpisů, podle občanského zákoníku (např. </w:t>
      </w:r>
      <w:r w:rsidR="00D50F13">
        <w:t>§ 435</w:t>
      </w:r>
      <w:r>
        <w:t xml:space="preserve">) a dle zákona č. 563/1991 Sb., o účetnictví, ve znění pozdějších předpisů (včetně evidenčního čísla smlouvy a dále vyčíslení zvlášť cena za zboží v Kč bez DPH, zvlášť </w:t>
      </w:r>
      <w:r w:rsidR="00D50F13">
        <w:t>DPH a</w:t>
      </w:r>
      <w:r>
        <w:t xml:space="preserve"> celkovou cenu za zboží v Kč včetně DPH). Pokud faktura nebude </w:t>
      </w:r>
      <w:r w:rsidRPr="004804F1">
        <w:t>mít náležitosti dle výše uvedeného zákona, nebo bude vystavena chybně či na částku, která je v rozporu s čl. V. této smlouvy, může ji kupující vrátit zpět prodávajícímu k opravě nebo doplnění. Lhůta splatnosti činí třicet (30) dnů od dne doručení faktury do sídla kupujícího, případně začíná dnem doručení opravené nebo doplněné faktury. Prodávající je povinen vytavit fakturu nejpozději do dvou pracovních dnů od převzetí zboží kupujícím.</w:t>
      </w:r>
    </w:p>
    <w:p w14:paraId="3B477C51" w14:textId="77777777" w:rsidR="00584372" w:rsidRPr="004804F1" w:rsidRDefault="00584372" w:rsidP="00584372">
      <w:pPr>
        <w:spacing w:after="0"/>
        <w:jc w:val="both"/>
      </w:pPr>
    </w:p>
    <w:p w14:paraId="4079037F" w14:textId="77777777" w:rsidR="00AC77B7" w:rsidRPr="004804F1" w:rsidRDefault="00AC77B7" w:rsidP="00D50F13">
      <w:pPr>
        <w:pStyle w:val="Odstavecseseznamem"/>
        <w:numPr>
          <w:ilvl w:val="0"/>
          <w:numId w:val="5"/>
        </w:numPr>
        <w:spacing w:after="0"/>
        <w:jc w:val="both"/>
      </w:pPr>
      <w:r w:rsidRPr="004804F1">
        <w:t>Pro vyloučení pochy</w:t>
      </w:r>
      <w:r w:rsidR="0095746D" w:rsidRPr="004804F1">
        <w:t>bností se uvádí, že prodávající není oprávněn vystavit fakturu podle této smlouvy dříve než po podpisu protokolu smluvními stranami. Datem uskutečnění zdanitelného plnění je datum dodání zboží.</w:t>
      </w:r>
    </w:p>
    <w:p w14:paraId="7D87F154" w14:textId="77777777" w:rsidR="004804F1" w:rsidRPr="004804F1" w:rsidRDefault="004804F1" w:rsidP="004804F1">
      <w:pPr>
        <w:pStyle w:val="Odstavecseseznamem"/>
        <w:spacing w:after="0"/>
        <w:jc w:val="both"/>
      </w:pPr>
    </w:p>
    <w:p w14:paraId="63422DAE" w14:textId="77777777" w:rsidR="00B86963" w:rsidRDefault="00C56083" w:rsidP="00B86963">
      <w:pPr>
        <w:pStyle w:val="Odstavecseseznamem"/>
        <w:numPr>
          <w:ilvl w:val="0"/>
          <w:numId w:val="5"/>
        </w:numPr>
        <w:spacing w:after="0"/>
        <w:jc w:val="both"/>
      </w:pPr>
      <w:r w:rsidRPr="004804F1">
        <w:t>Smluvní strany se dohodly, že platba bude provedena v českých korunách (CZK) výhradně na účet prodávajícího uvedený v čl. I smlouvy. Pokud prodávající nemá účet zřízený v peněžním ústavu na území České republiky,</w:t>
      </w:r>
      <w:r>
        <w:t xml:space="preserve"> bankovní poplatky za zahraniční platbu jdou na vrub prodávajícího.</w:t>
      </w:r>
    </w:p>
    <w:p w14:paraId="7CDF6A50" w14:textId="77777777" w:rsidR="00B86963" w:rsidRDefault="00B86963" w:rsidP="00B86963">
      <w:pPr>
        <w:spacing w:after="0"/>
        <w:jc w:val="both"/>
      </w:pPr>
    </w:p>
    <w:p w14:paraId="21FE73CE" w14:textId="77777777" w:rsidR="00C56083" w:rsidRDefault="00C56083" w:rsidP="00D50F13">
      <w:pPr>
        <w:pStyle w:val="Odstavecseseznamem"/>
        <w:numPr>
          <w:ilvl w:val="0"/>
          <w:numId w:val="5"/>
        </w:numPr>
        <w:spacing w:after="0"/>
        <w:jc w:val="both"/>
      </w:pPr>
      <w:r>
        <w:t xml:space="preserve">Fakturace pro splnění </w:t>
      </w:r>
      <w:r w:rsidR="00BA1720">
        <w:t>požadovaných podmínek dodávky se uskuteční na adresu:</w:t>
      </w:r>
    </w:p>
    <w:p w14:paraId="39AD5950" w14:textId="77777777" w:rsidR="00BA1720" w:rsidRDefault="00BA1720" w:rsidP="00D50F13">
      <w:pPr>
        <w:spacing w:after="0"/>
        <w:jc w:val="both"/>
      </w:pPr>
    </w:p>
    <w:p w14:paraId="4A4823BC" w14:textId="77777777" w:rsidR="00BA1720" w:rsidRDefault="00BA1720" w:rsidP="00D50F13">
      <w:pPr>
        <w:spacing w:after="0"/>
        <w:ind w:left="708"/>
        <w:jc w:val="both"/>
      </w:pPr>
      <w:r>
        <w:t>Dům seniorů Mladá Boleslav</w:t>
      </w:r>
    </w:p>
    <w:p w14:paraId="4C8FBCB0" w14:textId="77777777" w:rsidR="00BA1720" w:rsidRDefault="00BA1720" w:rsidP="00D50F13">
      <w:pPr>
        <w:spacing w:after="0"/>
        <w:ind w:left="708"/>
        <w:jc w:val="both"/>
      </w:pPr>
      <w:r>
        <w:t>Olbrachtova 1390/II</w:t>
      </w:r>
    </w:p>
    <w:p w14:paraId="41467A2A" w14:textId="77777777" w:rsidR="00BA1720" w:rsidRDefault="00BA1720" w:rsidP="00D50F13">
      <w:pPr>
        <w:spacing w:after="0"/>
        <w:ind w:left="708"/>
        <w:jc w:val="both"/>
      </w:pPr>
      <w:r>
        <w:t>293 01 Mladá Boleslav</w:t>
      </w:r>
    </w:p>
    <w:p w14:paraId="47C96903" w14:textId="77777777" w:rsidR="00BA1720" w:rsidRDefault="00BA1720" w:rsidP="00D50F13">
      <w:pPr>
        <w:spacing w:after="0"/>
        <w:ind w:left="708"/>
        <w:jc w:val="both"/>
      </w:pPr>
      <w:r>
        <w:t>IČO: 00874647</w:t>
      </w:r>
    </w:p>
    <w:p w14:paraId="14CE6412" w14:textId="77777777" w:rsidR="00BA1720" w:rsidRDefault="00BA1720" w:rsidP="00D50F13">
      <w:pPr>
        <w:spacing w:after="0"/>
        <w:ind w:left="708"/>
        <w:jc w:val="both"/>
      </w:pPr>
    </w:p>
    <w:p w14:paraId="4CE1C10F" w14:textId="77777777" w:rsidR="00BA1720" w:rsidRDefault="00591481" w:rsidP="00D50F13">
      <w:pPr>
        <w:spacing w:after="0"/>
        <w:ind w:left="708"/>
        <w:jc w:val="both"/>
      </w:pPr>
      <w:r>
        <w:t>Prodávající je povinen přiložit k faktuře originál předávacího protokolu (včetně dodaného příslušenství).</w:t>
      </w:r>
    </w:p>
    <w:p w14:paraId="0BB830F9" w14:textId="77777777" w:rsidR="00591481" w:rsidRDefault="00591481" w:rsidP="00D50F13">
      <w:pPr>
        <w:spacing w:after="0"/>
        <w:ind w:left="708"/>
        <w:jc w:val="both"/>
      </w:pPr>
    </w:p>
    <w:p w14:paraId="343B6FBD" w14:textId="77777777" w:rsidR="00591481" w:rsidRDefault="00591481" w:rsidP="00D50F13">
      <w:pPr>
        <w:pStyle w:val="Odstavecseseznamem"/>
        <w:numPr>
          <w:ilvl w:val="0"/>
          <w:numId w:val="5"/>
        </w:numPr>
        <w:spacing w:after="0"/>
        <w:jc w:val="both"/>
      </w:pPr>
      <w:r>
        <w:t>Kupní cena se považuje za uhrazenou okamžikem odepsání fakturované kupní ceny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do třiceti (30) kalendářních dnů.</w:t>
      </w:r>
    </w:p>
    <w:p w14:paraId="673A70BC" w14:textId="77777777" w:rsidR="006539EA" w:rsidRDefault="006539EA" w:rsidP="00D50F13">
      <w:pPr>
        <w:pStyle w:val="Odstavecseseznamem"/>
        <w:spacing w:after="0"/>
        <w:jc w:val="both"/>
      </w:pPr>
    </w:p>
    <w:p w14:paraId="4803DCA6" w14:textId="77777777" w:rsidR="00591481" w:rsidRDefault="006539EA" w:rsidP="00D50F13">
      <w:pPr>
        <w:pStyle w:val="Odstavecseseznamem"/>
        <w:numPr>
          <w:ilvl w:val="0"/>
          <w:numId w:val="5"/>
        </w:numPr>
        <w:spacing w:after="0"/>
        <w:jc w:val="both"/>
      </w:pPr>
      <w:r>
        <w:t>Kupující nebude poskytovat prodávajícímu jakékoliv zálohy na úhradu ceny zboží nebo jeho části a prodávající prohlašuje, že žádnou zálohovou platbu nepožaduje a požadovat nebude.</w:t>
      </w:r>
    </w:p>
    <w:p w14:paraId="5734ABE9" w14:textId="77777777" w:rsidR="006539EA" w:rsidRDefault="006539EA" w:rsidP="00D50F13">
      <w:pPr>
        <w:pStyle w:val="Odstavecseseznamem"/>
        <w:spacing w:after="0"/>
        <w:jc w:val="both"/>
      </w:pPr>
    </w:p>
    <w:p w14:paraId="1AB40128" w14:textId="77777777" w:rsidR="002A3613" w:rsidRDefault="006539EA" w:rsidP="00D50F13">
      <w:pPr>
        <w:pStyle w:val="Odstavecseseznamem"/>
        <w:numPr>
          <w:ilvl w:val="0"/>
          <w:numId w:val="5"/>
        </w:numPr>
        <w:spacing w:after="0"/>
        <w:jc w:val="both"/>
      </w:pPr>
      <w:r>
        <w:t>Kupující je oprávněn před uplynutím lhůty splatnosti faktury vrátit bez zaplacení fakturu, která neobsahuje náležitosti stanové právními předpisy, touto smlouvou nebo budou-li tyto údaje uvedeny chybně či fakturu, ke které nebude přiložen protokol. Prodávající je povinen podle povahy nesprávnosti fakturu opravit nebo nově vyhotovit.</w:t>
      </w:r>
      <w:r w:rsidR="00B52A2C">
        <w:t xml:space="preserve"> V takovém případě není kupující</w:t>
      </w:r>
      <w:r w:rsidR="002A3613">
        <w:t xml:space="preserve"> v prodlení se zaplacením ceny zboží a lhůta splatnosti faktury se staví. Okamžikem doručení náležitě doplněné či opravné faktury v délce 30 (třiceti) kalendářních dnů ode dne doručení faktury na kontaktní adresu kupujícího.</w:t>
      </w:r>
    </w:p>
    <w:p w14:paraId="069D2A82" w14:textId="77777777" w:rsidR="002A3613" w:rsidRDefault="002A3613" w:rsidP="00D50F13">
      <w:pPr>
        <w:pStyle w:val="Odstavecseseznamem"/>
        <w:jc w:val="both"/>
      </w:pPr>
    </w:p>
    <w:p w14:paraId="567481EF" w14:textId="77777777" w:rsidR="007B71E3" w:rsidRDefault="002A3613" w:rsidP="00D50F13">
      <w:pPr>
        <w:pStyle w:val="Odstavecseseznamem"/>
        <w:numPr>
          <w:ilvl w:val="0"/>
          <w:numId w:val="5"/>
        </w:numPr>
        <w:spacing w:after="0"/>
        <w:jc w:val="both"/>
      </w:pPr>
      <w:r>
        <w:t>Smluvní strany si dojednaly, že kupující je oprávněn provést zajišťovací úhradu daně z přidaného hodnoty v smyslu § 109</w:t>
      </w:r>
      <w:r w:rsidR="00AB5E0D">
        <w:t xml:space="preserve"> </w:t>
      </w:r>
      <w:r>
        <w:t xml:space="preserve">a zákona č. 235/204 Sb., o dani z přidané hodnoty, ve </w:t>
      </w:r>
      <w:r>
        <w:lastRenderedPageBreak/>
        <w:t>znění pozdějších předpisů, na účet příslušného správce daně, jestliže se prodávající stane ke dni uskutečnitelného zdanitelného plnění nespolehlivým plátcem daně ve smyslu ustanovení § 106 zákona č. 235/2004 Sb., o dani z přidané hodnoty, ve znění pozdějších předpisů.</w:t>
      </w:r>
    </w:p>
    <w:p w14:paraId="4EA99D51" w14:textId="77777777" w:rsidR="002A3613" w:rsidRDefault="002A3613" w:rsidP="00D50F13">
      <w:pPr>
        <w:pStyle w:val="Odstavecseseznamem"/>
        <w:jc w:val="both"/>
      </w:pPr>
    </w:p>
    <w:p w14:paraId="5C05110E" w14:textId="77777777" w:rsidR="002A3613" w:rsidRPr="004804F1" w:rsidRDefault="002A3613" w:rsidP="004804F1">
      <w:pPr>
        <w:spacing w:after="0"/>
        <w:jc w:val="center"/>
        <w:rPr>
          <w:b/>
          <w:bCs/>
        </w:rPr>
      </w:pPr>
      <w:r w:rsidRPr="004804F1">
        <w:rPr>
          <w:b/>
          <w:bCs/>
        </w:rPr>
        <w:t>Článek VI.</w:t>
      </w:r>
    </w:p>
    <w:p w14:paraId="496C1DC0" w14:textId="77777777" w:rsidR="002A3613" w:rsidRDefault="002A3613" w:rsidP="004804F1">
      <w:pPr>
        <w:spacing w:after="0"/>
        <w:jc w:val="center"/>
        <w:rPr>
          <w:b/>
          <w:bCs/>
        </w:rPr>
      </w:pPr>
      <w:r w:rsidRPr="004804F1">
        <w:rPr>
          <w:b/>
          <w:bCs/>
        </w:rPr>
        <w:t>Vlastnické právo ke zboží a nebezpečí škody na zboží</w:t>
      </w:r>
    </w:p>
    <w:p w14:paraId="53BE3C85" w14:textId="77777777" w:rsidR="004804F1" w:rsidRPr="004804F1" w:rsidRDefault="004804F1" w:rsidP="004804F1">
      <w:pPr>
        <w:spacing w:after="0"/>
        <w:jc w:val="center"/>
        <w:rPr>
          <w:b/>
          <w:bCs/>
        </w:rPr>
      </w:pPr>
    </w:p>
    <w:p w14:paraId="44249820" w14:textId="77777777" w:rsidR="002A3613" w:rsidRDefault="002A3613" w:rsidP="00D50F13">
      <w:pPr>
        <w:pStyle w:val="Odstavecseseznamem"/>
        <w:numPr>
          <w:ilvl w:val="0"/>
          <w:numId w:val="8"/>
        </w:numPr>
        <w:spacing w:after="0"/>
        <w:jc w:val="both"/>
      </w:pPr>
      <w:r>
        <w:t>Kupující nabývá vlastnické právo ke zboží okamžikem jeho převzetí od prodávajícího.</w:t>
      </w:r>
    </w:p>
    <w:p w14:paraId="4AECED59" w14:textId="77777777" w:rsidR="00584372" w:rsidRDefault="00584372" w:rsidP="00584372">
      <w:pPr>
        <w:pStyle w:val="Odstavecseseznamem"/>
        <w:spacing w:after="0"/>
        <w:jc w:val="both"/>
      </w:pPr>
    </w:p>
    <w:p w14:paraId="7E5A547B" w14:textId="77777777" w:rsidR="002A3613" w:rsidRDefault="002A3613" w:rsidP="00D50F13">
      <w:pPr>
        <w:pStyle w:val="Odstavecseseznamem"/>
        <w:numPr>
          <w:ilvl w:val="0"/>
          <w:numId w:val="8"/>
        </w:numPr>
        <w:spacing w:after="0"/>
        <w:jc w:val="both"/>
      </w:pPr>
      <w:r>
        <w:t>Nebezpečí škody na zboží přechází na kupujícího okamžikem převzetí zboží od prodávajícího.</w:t>
      </w:r>
    </w:p>
    <w:p w14:paraId="6A67FB20" w14:textId="77777777" w:rsidR="00B86963" w:rsidRDefault="00B86963" w:rsidP="00B86963">
      <w:pPr>
        <w:pStyle w:val="Odstavecseseznamem"/>
        <w:spacing w:after="0"/>
        <w:jc w:val="both"/>
      </w:pPr>
    </w:p>
    <w:p w14:paraId="3219F1FD" w14:textId="77777777" w:rsidR="002A3613" w:rsidRPr="00B86963" w:rsidRDefault="002A3613" w:rsidP="00B86963">
      <w:pPr>
        <w:spacing w:after="0"/>
        <w:jc w:val="center"/>
        <w:rPr>
          <w:b/>
          <w:bCs/>
        </w:rPr>
      </w:pPr>
      <w:r w:rsidRPr="00B86963">
        <w:rPr>
          <w:b/>
          <w:bCs/>
        </w:rPr>
        <w:t>Článek VII.</w:t>
      </w:r>
    </w:p>
    <w:p w14:paraId="286537F3" w14:textId="77777777" w:rsidR="002A3613" w:rsidRDefault="002A3613" w:rsidP="00B86963">
      <w:pPr>
        <w:spacing w:after="0"/>
        <w:jc w:val="center"/>
        <w:rPr>
          <w:b/>
          <w:bCs/>
        </w:rPr>
      </w:pPr>
      <w:r w:rsidRPr="00B86963">
        <w:rPr>
          <w:b/>
          <w:bCs/>
        </w:rPr>
        <w:t>Záruka, vady zboží a sankce za její nedodržení</w:t>
      </w:r>
    </w:p>
    <w:p w14:paraId="4E20323A" w14:textId="77777777" w:rsidR="00B86963" w:rsidRPr="00B86963" w:rsidRDefault="00B86963" w:rsidP="00B86963">
      <w:pPr>
        <w:spacing w:after="0"/>
        <w:jc w:val="center"/>
        <w:rPr>
          <w:b/>
          <w:bCs/>
        </w:rPr>
      </w:pPr>
    </w:p>
    <w:p w14:paraId="4433C9D0" w14:textId="77777777" w:rsidR="002A3613" w:rsidRDefault="00E469C1" w:rsidP="00D50F13">
      <w:pPr>
        <w:pStyle w:val="Odstavecseseznamem"/>
        <w:numPr>
          <w:ilvl w:val="0"/>
          <w:numId w:val="9"/>
        </w:numPr>
        <w:spacing w:after="0"/>
        <w:jc w:val="both"/>
      </w:pPr>
      <w:r>
        <w:t>Prodávající odpovídá za to, že dodané zboží má vlastnosti uvedené v technické dokumentaci a z hlediska bezpečnosti provozu odpovídá účinným právním předpisům ČR a technickým normám, a to jak v době předání zboží, tak v záruční době.</w:t>
      </w:r>
    </w:p>
    <w:p w14:paraId="11D21C3D" w14:textId="77777777" w:rsidR="00B86963" w:rsidRDefault="00B86963" w:rsidP="00B86963">
      <w:pPr>
        <w:pStyle w:val="Odstavecseseznamem"/>
        <w:spacing w:after="0"/>
        <w:jc w:val="both"/>
      </w:pPr>
    </w:p>
    <w:p w14:paraId="4492044F" w14:textId="77777777" w:rsidR="00E469C1" w:rsidRDefault="00E469C1" w:rsidP="00D50F13">
      <w:pPr>
        <w:pStyle w:val="Odstavecseseznamem"/>
        <w:numPr>
          <w:ilvl w:val="0"/>
          <w:numId w:val="9"/>
        </w:numPr>
        <w:spacing w:after="0"/>
        <w:jc w:val="both"/>
      </w:pPr>
      <w:r>
        <w:t>Záruční doba začíná běžet dnem převzetí zboží kupujícím. Záruční doba neběží po dobu, po kterou kupující nemůže užívat zboží pro jeho vady, za které odpovídá prodávající. Záruční doba na zboží je</w:t>
      </w:r>
      <w:r w:rsidR="003F3623">
        <w:t xml:space="preserve"> 36 měsíců</w:t>
      </w:r>
      <w:r w:rsidR="00AD6BD1">
        <w:t>.</w:t>
      </w:r>
    </w:p>
    <w:p w14:paraId="30BC34B9" w14:textId="77777777" w:rsidR="00B86963" w:rsidRDefault="00B86963" w:rsidP="001C2F37">
      <w:pPr>
        <w:spacing w:after="0"/>
        <w:jc w:val="both"/>
      </w:pPr>
    </w:p>
    <w:p w14:paraId="3F3F77DF" w14:textId="77777777" w:rsidR="00E469C1" w:rsidRDefault="00E469C1" w:rsidP="00D50F13">
      <w:pPr>
        <w:pStyle w:val="Odstavecseseznamem"/>
        <w:numPr>
          <w:ilvl w:val="0"/>
          <w:numId w:val="9"/>
        </w:numPr>
        <w:spacing w:after="0"/>
        <w:jc w:val="both"/>
      </w:pPr>
      <w:r>
        <w:t>Další nároky kupujícího plynoucí mu z titulu vad zboží z obecně závazných právních předpisů tím nejsou dotčeny.</w:t>
      </w:r>
    </w:p>
    <w:p w14:paraId="00E6779D" w14:textId="77777777" w:rsidR="00B86963" w:rsidRDefault="00B86963" w:rsidP="00B86963">
      <w:pPr>
        <w:pStyle w:val="Odstavecseseznamem"/>
        <w:spacing w:after="0"/>
        <w:jc w:val="both"/>
      </w:pPr>
    </w:p>
    <w:p w14:paraId="24876E18" w14:textId="77777777" w:rsidR="00E469C1" w:rsidRDefault="00E469C1" w:rsidP="00D50F13">
      <w:pPr>
        <w:pStyle w:val="Odstavecseseznamem"/>
        <w:numPr>
          <w:ilvl w:val="0"/>
          <w:numId w:val="9"/>
        </w:numPr>
        <w:spacing w:after="0"/>
        <w:jc w:val="both"/>
      </w:pPr>
      <w:r>
        <w:t>Prodávající prohlašuje, že je jediným garantem plnění této smlouvy a na jeho vrub budou řešeny veškeré záruky</w:t>
      </w:r>
      <w:r w:rsidR="00B86963">
        <w:t>.</w:t>
      </w:r>
    </w:p>
    <w:p w14:paraId="7A976110" w14:textId="77777777" w:rsidR="00B86963" w:rsidRDefault="00B86963" w:rsidP="00F411EF">
      <w:pPr>
        <w:spacing w:after="0"/>
        <w:jc w:val="both"/>
      </w:pPr>
    </w:p>
    <w:p w14:paraId="1C73A00F" w14:textId="77777777" w:rsidR="00E469C1" w:rsidRDefault="00E469C1" w:rsidP="00D50F13">
      <w:pPr>
        <w:pStyle w:val="Odstavecseseznamem"/>
        <w:numPr>
          <w:ilvl w:val="0"/>
          <w:numId w:val="9"/>
        </w:numPr>
        <w:spacing w:after="0"/>
        <w:jc w:val="both"/>
      </w:pPr>
      <w:r>
        <w:t>Veškeré náklady kupujícího související s opravou vad, na které prokazatelně vztahuje záruka, budou hrazeny prodávajícím.</w:t>
      </w:r>
    </w:p>
    <w:p w14:paraId="1AD01746" w14:textId="77777777" w:rsidR="00B86963" w:rsidRDefault="00B86963" w:rsidP="00B86963">
      <w:pPr>
        <w:pStyle w:val="Odstavecseseznamem"/>
        <w:spacing w:after="0"/>
        <w:jc w:val="both"/>
      </w:pPr>
    </w:p>
    <w:p w14:paraId="3C199845" w14:textId="77777777" w:rsidR="00E469C1" w:rsidRDefault="00E469C1" w:rsidP="00D50F13">
      <w:pPr>
        <w:pStyle w:val="Odstavecseseznamem"/>
        <w:numPr>
          <w:ilvl w:val="0"/>
          <w:numId w:val="9"/>
        </w:numPr>
        <w:spacing w:after="0"/>
        <w:jc w:val="both"/>
      </w:pPr>
      <w:r>
        <w:t xml:space="preserve">Nebyla-li do okamžiku uplatnění reklamace vady zboží uhrazena kupní cena, kupující není v prodlení s úhradou kupní ceny </w:t>
      </w:r>
      <w:r w:rsidR="00A8252B">
        <w:t>až do úplného vyřešení reklamace.</w:t>
      </w:r>
    </w:p>
    <w:p w14:paraId="3CF35F9D" w14:textId="77777777" w:rsidR="00B86963" w:rsidRDefault="00B86963" w:rsidP="00B86963">
      <w:pPr>
        <w:spacing w:after="0"/>
        <w:ind w:left="360"/>
        <w:jc w:val="both"/>
      </w:pPr>
    </w:p>
    <w:p w14:paraId="5FA7EDFD" w14:textId="77777777" w:rsidR="00A8252B" w:rsidRPr="00B86963" w:rsidRDefault="00A8252B" w:rsidP="00B86963">
      <w:pPr>
        <w:spacing w:after="0"/>
        <w:ind w:left="360"/>
        <w:jc w:val="center"/>
        <w:rPr>
          <w:b/>
          <w:bCs/>
        </w:rPr>
      </w:pPr>
      <w:r w:rsidRPr="00B86963">
        <w:rPr>
          <w:b/>
          <w:bCs/>
        </w:rPr>
        <w:t>Článek VIII.</w:t>
      </w:r>
    </w:p>
    <w:p w14:paraId="4861E896" w14:textId="77777777" w:rsidR="00A8252B" w:rsidRDefault="00A8252B" w:rsidP="00B86963">
      <w:pPr>
        <w:spacing w:after="0"/>
        <w:ind w:left="360"/>
        <w:jc w:val="center"/>
        <w:rPr>
          <w:b/>
          <w:bCs/>
        </w:rPr>
      </w:pPr>
      <w:r w:rsidRPr="00B86963">
        <w:rPr>
          <w:b/>
          <w:bCs/>
        </w:rPr>
        <w:t>Záruční servis</w:t>
      </w:r>
    </w:p>
    <w:p w14:paraId="6F24AEFC" w14:textId="77777777" w:rsidR="00B86963" w:rsidRPr="00B86963" w:rsidRDefault="00B86963" w:rsidP="00B86963">
      <w:pPr>
        <w:spacing w:after="0"/>
        <w:ind w:left="360"/>
        <w:jc w:val="center"/>
        <w:rPr>
          <w:b/>
          <w:bCs/>
        </w:rPr>
      </w:pPr>
    </w:p>
    <w:p w14:paraId="6D59FA59" w14:textId="77777777" w:rsidR="00A8252B" w:rsidRDefault="00A8252B" w:rsidP="00D50F13">
      <w:pPr>
        <w:pStyle w:val="Odstavecseseznamem"/>
        <w:numPr>
          <w:ilvl w:val="0"/>
          <w:numId w:val="10"/>
        </w:numPr>
        <w:spacing w:after="0"/>
        <w:jc w:val="both"/>
      </w:pPr>
      <w:r>
        <w:t>Prodávající se zavazuje zajistit záruční servisní služby na dodané zboží v místě instalace zboží (Dům seniorů Mladá Boleslav, Olbrachtova 1390/II, 29301 Mladá Boleslav) v režimu 24/x7 s odezvou 4 hodiny. Veškeré vyměnitelná paměťová média zůstávají při reklamaci v držení zadavatele. Prodávající ručí za kvalitu a termínový průběh servisních služeb. Veškerá komunikace v rámci záručního servisu bude probíhat v českém jazyce.</w:t>
      </w:r>
    </w:p>
    <w:p w14:paraId="2FE60B77" w14:textId="77777777" w:rsidR="00B86963" w:rsidRDefault="00B86963" w:rsidP="00B86963">
      <w:pPr>
        <w:pStyle w:val="Odstavecseseznamem"/>
        <w:spacing w:after="0"/>
        <w:jc w:val="both"/>
      </w:pPr>
    </w:p>
    <w:p w14:paraId="275293B2" w14:textId="77777777" w:rsidR="00A8252B" w:rsidRDefault="00A8252B" w:rsidP="00D50F13">
      <w:pPr>
        <w:pStyle w:val="Odstavecseseznamem"/>
        <w:numPr>
          <w:ilvl w:val="0"/>
          <w:numId w:val="10"/>
        </w:numPr>
        <w:spacing w:after="0"/>
        <w:jc w:val="both"/>
      </w:pPr>
      <w:r>
        <w:t>Uznané reklamace, které nemohou být odstraněny opravou, budou řešeny výměnným způsobem vadného dílu za díl nový na náklady prodávajícího.</w:t>
      </w:r>
    </w:p>
    <w:p w14:paraId="25F8E7BC" w14:textId="77777777" w:rsidR="00B86963" w:rsidRDefault="00B86963" w:rsidP="00C74282">
      <w:pPr>
        <w:spacing w:after="0"/>
        <w:jc w:val="both"/>
      </w:pPr>
    </w:p>
    <w:p w14:paraId="58DEE97E" w14:textId="77777777" w:rsidR="00A8252B" w:rsidRDefault="00A8252B" w:rsidP="00D50F13">
      <w:pPr>
        <w:pStyle w:val="Odstavecseseznamem"/>
        <w:numPr>
          <w:ilvl w:val="0"/>
          <w:numId w:val="10"/>
        </w:numPr>
        <w:spacing w:after="0"/>
        <w:jc w:val="both"/>
      </w:pPr>
      <w:r>
        <w:t>Prodávající opravňuje pracovníky kupujícího k provádění oprav v rozsahu dle návodu k použití.</w:t>
      </w:r>
    </w:p>
    <w:p w14:paraId="7AB06A93" w14:textId="77777777" w:rsidR="00B86963" w:rsidRDefault="00B86963" w:rsidP="00B86963">
      <w:pPr>
        <w:pStyle w:val="Odstavecseseznamem"/>
        <w:spacing w:after="0"/>
        <w:jc w:val="both"/>
      </w:pPr>
    </w:p>
    <w:p w14:paraId="5CF58781" w14:textId="61273475" w:rsidR="00A8252B" w:rsidRDefault="00A8252B" w:rsidP="00D50F13">
      <w:pPr>
        <w:pStyle w:val="Odstavecseseznamem"/>
        <w:numPr>
          <w:ilvl w:val="0"/>
          <w:numId w:val="10"/>
        </w:numPr>
        <w:spacing w:after="0"/>
        <w:jc w:val="both"/>
      </w:pPr>
      <w:r>
        <w:t xml:space="preserve">Vady oznámí kupující prodávajícímu telefonicky na čísle </w:t>
      </w:r>
      <w:r w:rsidR="00215B77">
        <w:t>xxxxxxxxx</w:t>
      </w:r>
      <w:r>
        <w:t xml:space="preserve"> nebo elektronickou zprávou, zaslanou na adres</w:t>
      </w:r>
      <w:r w:rsidR="003F3623">
        <w:t xml:space="preserve">u </w:t>
      </w:r>
      <w:r w:rsidR="00215B77">
        <w:t>xxxxxxxx</w:t>
      </w:r>
      <w:r w:rsidR="00D429D6">
        <w:t>x</w:t>
      </w:r>
      <w:r w:rsidR="00215B77">
        <w:t>xxxxxxxx</w:t>
      </w:r>
      <w:r w:rsidR="003F3623">
        <w:t>.cz</w:t>
      </w:r>
    </w:p>
    <w:p w14:paraId="525C54AD" w14:textId="77777777" w:rsidR="00B86963" w:rsidRDefault="00B86963" w:rsidP="00D50F13">
      <w:pPr>
        <w:spacing w:after="0"/>
        <w:jc w:val="both"/>
      </w:pPr>
    </w:p>
    <w:p w14:paraId="3B295181" w14:textId="77777777" w:rsidR="00A8252B" w:rsidRPr="00B86963" w:rsidRDefault="00A8252B" w:rsidP="00B86963">
      <w:pPr>
        <w:spacing w:after="0"/>
        <w:jc w:val="center"/>
        <w:rPr>
          <w:b/>
          <w:bCs/>
        </w:rPr>
      </w:pPr>
      <w:r w:rsidRPr="00B86963">
        <w:rPr>
          <w:b/>
          <w:bCs/>
        </w:rPr>
        <w:t>Článek IX.</w:t>
      </w:r>
    </w:p>
    <w:p w14:paraId="3B28A7D7" w14:textId="77777777" w:rsidR="00A8252B" w:rsidRDefault="00A8252B" w:rsidP="00B86963">
      <w:pPr>
        <w:spacing w:after="0"/>
        <w:jc w:val="center"/>
        <w:rPr>
          <w:b/>
          <w:bCs/>
        </w:rPr>
      </w:pPr>
      <w:r w:rsidRPr="00B86963">
        <w:rPr>
          <w:b/>
          <w:bCs/>
        </w:rPr>
        <w:t>Smluvní pokuty a odstoupení od smlouvy</w:t>
      </w:r>
    </w:p>
    <w:p w14:paraId="21BBC51D" w14:textId="77777777" w:rsidR="00B86963" w:rsidRPr="00B86963" w:rsidRDefault="00B86963" w:rsidP="00B86963">
      <w:pPr>
        <w:spacing w:after="0"/>
        <w:jc w:val="center"/>
        <w:rPr>
          <w:b/>
          <w:bCs/>
        </w:rPr>
      </w:pPr>
    </w:p>
    <w:p w14:paraId="3B85B37D" w14:textId="77777777" w:rsidR="00A8252B" w:rsidRDefault="00A8252B" w:rsidP="00D50F13">
      <w:pPr>
        <w:pStyle w:val="Odstavecseseznamem"/>
        <w:numPr>
          <w:ilvl w:val="0"/>
          <w:numId w:val="11"/>
        </w:numPr>
        <w:spacing w:after="0"/>
        <w:jc w:val="both"/>
      </w:pPr>
      <w:r>
        <w:t xml:space="preserve">V případě nedodržení termínu dodání a předání zboží </w:t>
      </w:r>
      <w:r w:rsidRPr="00D90F50">
        <w:t>podle čl. IV. Odst. 1 této smlouvy ze strany prodávajícího, v případě nepřevzetí zboží ze strany kupujícího z důvodu</w:t>
      </w:r>
      <w:r w:rsidRPr="004804F1">
        <w:t xml:space="preserve"> vad zboží nebo v případě prodlení prodávajícího s odstraněním vad zboží (dle č. VII odst. 3) je prodávajíc</w:t>
      </w:r>
      <w:r w:rsidR="00963A43" w:rsidRPr="004804F1">
        <w:t>í</w:t>
      </w:r>
      <w:r w:rsidRPr="004804F1">
        <w:t xml:space="preserve"> povinen</w:t>
      </w:r>
      <w:r w:rsidR="00963A43" w:rsidRPr="004804F1">
        <w:t xml:space="preserve"> uhradit </w:t>
      </w:r>
      <w:r w:rsidR="0084087B" w:rsidRPr="004804F1">
        <w:t>kupujícímu smluvní pokutu ve výši 1.000 Kč (slovy: tisíckorunčeských</w:t>
      </w:r>
      <w:r w:rsidR="0084087B">
        <w:t>) za každý, byť i započat kalendářní den prodlení.</w:t>
      </w:r>
    </w:p>
    <w:p w14:paraId="1343A6F8" w14:textId="77777777" w:rsidR="00B86963" w:rsidRDefault="00B86963" w:rsidP="00B86963">
      <w:pPr>
        <w:pStyle w:val="Odstavecseseznamem"/>
        <w:spacing w:after="0"/>
        <w:jc w:val="both"/>
      </w:pPr>
    </w:p>
    <w:p w14:paraId="2569226E" w14:textId="77777777" w:rsidR="0084087B" w:rsidRDefault="00A730ED" w:rsidP="00D50F13">
      <w:pPr>
        <w:pStyle w:val="Odstavecseseznamem"/>
        <w:numPr>
          <w:ilvl w:val="0"/>
          <w:numId w:val="11"/>
        </w:numPr>
        <w:spacing w:after="0"/>
        <w:jc w:val="both"/>
      </w:pPr>
      <w:r>
        <w:t>V případě prodlení kupujícího s úhradou daňového dokladu (faktury) je prodávající oprávněn účtovat úrok z prodlení za splnění podmínky podle § 1968 ve výši podle § 1970 občanského zákoníku.</w:t>
      </w:r>
    </w:p>
    <w:p w14:paraId="4D5AA17D" w14:textId="77777777" w:rsidR="00B86963" w:rsidRDefault="00B86963" w:rsidP="00C74282">
      <w:pPr>
        <w:spacing w:after="0"/>
        <w:jc w:val="both"/>
      </w:pPr>
    </w:p>
    <w:p w14:paraId="28F215D9" w14:textId="77777777" w:rsidR="00A730ED" w:rsidRDefault="00A730ED" w:rsidP="00D50F13">
      <w:pPr>
        <w:pStyle w:val="Odstavecseseznamem"/>
        <w:numPr>
          <w:ilvl w:val="0"/>
          <w:numId w:val="11"/>
        </w:numPr>
        <w:spacing w:after="0"/>
        <w:jc w:val="both"/>
      </w:pPr>
      <w:r>
        <w:t xml:space="preserve">Smluvní pokuta a úrok z prodlení </w:t>
      </w:r>
      <w:r w:rsidR="00C74282">
        <w:t>jsou splatné do 14 (čtrnácti) kalendářních dnů ode dne jejich uplatnění.</w:t>
      </w:r>
    </w:p>
    <w:p w14:paraId="6A3CECB6" w14:textId="77777777" w:rsidR="00B86963" w:rsidRDefault="00B86963" w:rsidP="00B86963">
      <w:pPr>
        <w:pStyle w:val="Odstavecseseznamem"/>
        <w:spacing w:after="0"/>
        <w:jc w:val="both"/>
      </w:pPr>
    </w:p>
    <w:p w14:paraId="3E51FBE0" w14:textId="77777777" w:rsidR="00A730ED" w:rsidRDefault="00A730ED" w:rsidP="00D50F13">
      <w:pPr>
        <w:pStyle w:val="Odstavecseseznamem"/>
        <w:numPr>
          <w:ilvl w:val="0"/>
          <w:numId w:val="11"/>
        </w:numPr>
        <w:spacing w:after="0"/>
        <w:jc w:val="both"/>
      </w:pPr>
      <w:r>
        <w:t>Zaplacením smluvní pokuty a úroku z prodlení není dotčen nárok smluvních stran na náhradu škody nebo odškodnění v plné výši ani povinnost prodávajícího řádně dodat zboží.</w:t>
      </w:r>
    </w:p>
    <w:p w14:paraId="6A38A095" w14:textId="77777777" w:rsidR="00B86963" w:rsidRDefault="00B86963" w:rsidP="002206A6">
      <w:pPr>
        <w:spacing w:after="0"/>
        <w:jc w:val="both"/>
      </w:pPr>
    </w:p>
    <w:p w14:paraId="197556AA" w14:textId="77777777" w:rsidR="00A730ED" w:rsidRDefault="00A730ED" w:rsidP="00D50F13">
      <w:pPr>
        <w:pStyle w:val="Odstavecseseznamem"/>
        <w:numPr>
          <w:ilvl w:val="0"/>
          <w:numId w:val="11"/>
        </w:numPr>
        <w:spacing w:after="0"/>
        <w:jc w:val="both"/>
      </w:pPr>
      <w:r>
        <w:t>Prodávajíc</w:t>
      </w:r>
      <w:r w:rsidR="002206A6">
        <w:t>í</w:t>
      </w:r>
      <w:r>
        <w:t xml:space="preserve"> je povinen uhradit smluvní pokutu, i když porušení smluvní povinnosti, zakládající nárok kupujícího na smluvní pokutu, sám nezavinil (princip objektivní odpovědnosti).</w:t>
      </w:r>
    </w:p>
    <w:p w14:paraId="458A65C4" w14:textId="77777777" w:rsidR="00B86963" w:rsidRDefault="00B86963" w:rsidP="00B86963">
      <w:pPr>
        <w:pStyle w:val="Odstavecseseznamem"/>
        <w:spacing w:after="0"/>
        <w:jc w:val="both"/>
      </w:pPr>
    </w:p>
    <w:p w14:paraId="696ED7E8" w14:textId="77777777" w:rsidR="00A730ED" w:rsidRDefault="00A730ED" w:rsidP="00D50F13">
      <w:pPr>
        <w:pStyle w:val="Odstavecseseznamem"/>
        <w:numPr>
          <w:ilvl w:val="0"/>
          <w:numId w:val="11"/>
        </w:numPr>
        <w:spacing w:after="0"/>
        <w:jc w:val="both"/>
      </w:pPr>
      <w:r>
        <w:t>Smluvní strany se dohodly, že případné smluvní pokuty lze výlučně z podnětu kupujícího započíst oproti c</w:t>
      </w:r>
      <w:r w:rsidR="004D265F">
        <w:t>eně a tu bez dalšího o výši smluvní pokuty snížit; dále se smluvní strany dohodly, že ve smyslu § 2048 občanského zákoníku může</w:t>
      </w:r>
      <w:r w:rsidR="00CE235C">
        <w:t xml:space="preserve"> </w:t>
      </w:r>
      <w:r w:rsidR="00EB4EE9">
        <w:t>být smluvní pokuta výlučně z podnětu kupujícího a po vzájemné dohodě uhrazena rovněž formou jiného plnění než peněžitého (např. věcné plnění, poskytnutí služby apod.)</w:t>
      </w:r>
    </w:p>
    <w:p w14:paraId="5C5DD8F7" w14:textId="77777777" w:rsidR="00B86963" w:rsidRDefault="00B86963" w:rsidP="00C332FD">
      <w:pPr>
        <w:spacing w:after="0"/>
        <w:jc w:val="both"/>
      </w:pPr>
    </w:p>
    <w:p w14:paraId="175954F9" w14:textId="77777777" w:rsidR="00EB4EE9" w:rsidRPr="00B86963" w:rsidRDefault="00EB4EE9" w:rsidP="00D50F13">
      <w:pPr>
        <w:pStyle w:val="Odstavecseseznamem"/>
        <w:numPr>
          <w:ilvl w:val="0"/>
          <w:numId w:val="11"/>
        </w:numPr>
        <w:spacing w:after="0"/>
        <w:jc w:val="both"/>
        <w:rPr>
          <w:rFonts w:cstheme="minorHAnsi"/>
        </w:rPr>
      </w:pPr>
      <w:r>
        <w:t>Smluvní strany jsou oprávněny odstoupit od smlouvy z důvodů uvedených v této smlouvě a dále z důvodů uvedených v občanském zákoníku, a to zejména v</w:t>
      </w:r>
      <w:r w:rsidR="00D50F13">
        <w:t> </w:t>
      </w:r>
      <w:r>
        <w:t>přípa</w:t>
      </w:r>
      <w:r w:rsidR="00D50F13">
        <w:t xml:space="preserve">dě </w:t>
      </w:r>
      <w:r w:rsidR="00D50F13" w:rsidRPr="00D50F13">
        <w:rPr>
          <w:rFonts w:cstheme="minorHAnsi"/>
          <w:color w:val="000000"/>
          <w:shd w:val="clear" w:color="auto" w:fill="FFFFFF"/>
        </w:rPr>
        <w:t>podstatného porušení smlouvy. Oznámení o odstoupení musí být písemné a musí být doru</w:t>
      </w:r>
      <w:r w:rsidR="00D50F13">
        <w:rPr>
          <w:rFonts w:cstheme="minorHAnsi"/>
          <w:color w:val="000000"/>
          <w:shd w:val="clear" w:color="auto" w:fill="FFFFFF"/>
        </w:rPr>
        <w:t>č</w:t>
      </w:r>
      <w:r w:rsidR="00D50F13" w:rsidRPr="00D50F13">
        <w:rPr>
          <w:rFonts w:cstheme="minorHAnsi"/>
          <w:color w:val="000000"/>
          <w:shd w:val="clear" w:color="auto" w:fill="FFFFFF"/>
        </w:rPr>
        <w:t>eno druhé smluvní straně.</w:t>
      </w:r>
    </w:p>
    <w:p w14:paraId="591D94BF" w14:textId="77777777" w:rsidR="00B86963" w:rsidRPr="00D50F13" w:rsidRDefault="00B86963" w:rsidP="00B86963">
      <w:pPr>
        <w:pStyle w:val="Odstavecseseznamem"/>
        <w:spacing w:after="0"/>
        <w:jc w:val="both"/>
        <w:rPr>
          <w:rFonts w:cstheme="minorHAnsi"/>
        </w:rPr>
      </w:pPr>
    </w:p>
    <w:p w14:paraId="5EE03761" w14:textId="77777777" w:rsidR="00D50F13" w:rsidRPr="00D50F13" w:rsidRDefault="00D50F13" w:rsidP="00D50F13">
      <w:pPr>
        <w:pStyle w:val="Odstavecseseznamem"/>
        <w:numPr>
          <w:ilvl w:val="0"/>
          <w:numId w:val="11"/>
        </w:numPr>
        <w:shd w:val="clear" w:color="auto" w:fill="FFFFFF"/>
        <w:spacing w:after="0" w:line="240" w:lineRule="auto"/>
        <w:jc w:val="both"/>
        <w:rPr>
          <w:rFonts w:eastAsia="Times New Roman" w:cstheme="minorHAnsi"/>
          <w:color w:val="000000"/>
          <w:lang w:eastAsia="cs-CZ"/>
        </w:rPr>
      </w:pPr>
      <w:r w:rsidRPr="00D50F13">
        <w:rPr>
          <w:rFonts w:eastAsia="Times New Roman" w:cstheme="minorHAnsi"/>
          <w:color w:val="000000"/>
          <w:lang w:eastAsia="cs-CZ"/>
        </w:rPr>
        <w:t>Za podstatné porušení této smlouvy prodávajícím, které zakládá právo kupujícího na odstoupení od této smlouvy, se považuje zejména:</w:t>
      </w:r>
    </w:p>
    <w:p w14:paraId="5AB975D4" w14:textId="77777777" w:rsidR="00D50F13" w:rsidRPr="00D50F13" w:rsidRDefault="00D50F13" w:rsidP="00B86963">
      <w:pPr>
        <w:shd w:val="clear" w:color="auto" w:fill="FFFFFF"/>
        <w:spacing w:after="0" w:line="240" w:lineRule="auto"/>
        <w:ind w:left="360" w:firstLine="348"/>
        <w:jc w:val="both"/>
        <w:rPr>
          <w:rFonts w:eastAsia="Times New Roman" w:cstheme="minorHAnsi"/>
          <w:color w:val="000000"/>
          <w:lang w:eastAsia="cs-CZ"/>
        </w:rPr>
      </w:pPr>
      <w:r w:rsidRPr="00D50F13">
        <w:rPr>
          <w:rFonts w:eastAsia="Times New Roman" w:cstheme="minorHAnsi"/>
          <w:color w:val="000000"/>
          <w:lang w:eastAsia="cs-CZ"/>
        </w:rPr>
        <w:t>a) prodlení prodávajícího s dodáním zboží o více než 7 (sedm) kalendářních dnů, </w:t>
      </w:r>
    </w:p>
    <w:p w14:paraId="17EA2DF2" w14:textId="77777777" w:rsidR="00D50F13" w:rsidRPr="00D50F13" w:rsidRDefault="00D50F13" w:rsidP="00B86963">
      <w:pPr>
        <w:shd w:val="clear" w:color="auto" w:fill="FFFFFF"/>
        <w:spacing w:after="0" w:line="240" w:lineRule="auto"/>
        <w:ind w:left="708"/>
        <w:jc w:val="both"/>
        <w:rPr>
          <w:rFonts w:eastAsia="Times New Roman" w:cstheme="minorHAnsi"/>
          <w:color w:val="000000"/>
          <w:lang w:eastAsia="cs-CZ"/>
        </w:rPr>
      </w:pPr>
      <w:r w:rsidRPr="00D50F13">
        <w:rPr>
          <w:rFonts w:eastAsia="Times New Roman" w:cstheme="minorHAnsi"/>
          <w:color w:val="000000"/>
          <w:lang w:eastAsia="cs-CZ"/>
        </w:rPr>
        <w:t>b) prodlení při odstranění vad zboží ve lhůtě stanovené podle čl. VIII odst. 1 o více než 7 (sedm) hodin, </w:t>
      </w:r>
    </w:p>
    <w:p w14:paraId="0DF14DEC" w14:textId="77777777" w:rsidR="00D50F13" w:rsidRPr="00D50F13" w:rsidRDefault="00D50F13" w:rsidP="00B86963">
      <w:pPr>
        <w:shd w:val="clear" w:color="auto" w:fill="FFFFFF"/>
        <w:spacing w:after="0" w:line="240" w:lineRule="auto"/>
        <w:ind w:left="360" w:firstLine="348"/>
        <w:jc w:val="both"/>
        <w:rPr>
          <w:rFonts w:eastAsia="Times New Roman" w:cstheme="minorHAnsi"/>
          <w:color w:val="000000"/>
          <w:lang w:eastAsia="cs-CZ"/>
        </w:rPr>
      </w:pPr>
      <w:r w:rsidRPr="00D50F13">
        <w:rPr>
          <w:rFonts w:eastAsia="Times New Roman" w:cstheme="minorHAnsi"/>
          <w:color w:val="000000"/>
          <w:lang w:eastAsia="cs-CZ"/>
        </w:rPr>
        <w:t>c) postup prodávajícího při dodání v rozporu s pokyny kupujícího,</w:t>
      </w:r>
    </w:p>
    <w:p w14:paraId="7D470244" w14:textId="77777777" w:rsidR="00D50F13" w:rsidRPr="00D50F13" w:rsidRDefault="00D50F13" w:rsidP="00B86963">
      <w:pPr>
        <w:shd w:val="clear" w:color="auto" w:fill="FFFFFF"/>
        <w:spacing w:after="0" w:line="240" w:lineRule="auto"/>
        <w:ind w:left="360" w:firstLine="348"/>
        <w:jc w:val="both"/>
        <w:rPr>
          <w:rFonts w:eastAsia="Times New Roman" w:cstheme="minorHAnsi"/>
          <w:color w:val="000000"/>
          <w:lang w:eastAsia="cs-CZ"/>
        </w:rPr>
      </w:pPr>
      <w:r w:rsidRPr="00D50F13">
        <w:rPr>
          <w:rFonts w:eastAsia="Times New Roman" w:cstheme="minorHAnsi"/>
          <w:color w:val="000000"/>
          <w:lang w:eastAsia="cs-CZ"/>
        </w:rPr>
        <w:t>d) dodání zboží, které neodpovídá čl. III., odst. 1 této smlouvy.</w:t>
      </w:r>
    </w:p>
    <w:p w14:paraId="282ED900" w14:textId="77777777" w:rsidR="00D50F13" w:rsidRPr="00D50F13" w:rsidRDefault="00D50F13" w:rsidP="00D50F13">
      <w:pPr>
        <w:shd w:val="clear" w:color="auto" w:fill="FFFFFF"/>
        <w:spacing w:after="0" w:line="240" w:lineRule="auto"/>
        <w:ind w:left="360"/>
        <w:jc w:val="both"/>
        <w:rPr>
          <w:rFonts w:eastAsia="Times New Roman" w:cstheme="minorHAnsi"/>
          <w:color w:val="000000"/>
          <w:lang w:eastAsia="cs-CZ"/>
        </w:rPr>
      </w:pPr>
    </w:p>
    <w:p w14:paraId="284796DD" w14:textId="77777777" w:rsidR="00D50F13" w:rsidRPr="00B86963" w:rsidRDefault="00D50F13" w:rsidP="00B86963">
      <w:pPr>
        <w:pStyle w:val="Odstavecseseznamem"/>
        <w:numPr>
          <w:ilvl w:val="0"/>
          <w:numId w:val="11"/>
        </w:numPr>
        <w:shd w:val="clear" w:color="auto" w:fill="FFFFFF"/>
        <w:spacing w:after="0" w:line="240" w:lineRule="auto"/>
        <w:jc w:val="both"/>
        <w:rPr>
          <w:rFonts w:eastAsia="Times New Roman" w:cstheme="minorHAnsi"/>
          <w:color w:val="000000"/>
          <w:lang w:eastAsia="cs-CZ"/>
        </w:rPr>
      </w:pPr>
      <w:r w:rsidRPr="00B86963">
        <w:rPr>
          <w:rFonts w:eastAsia="Times New Roman" w:cstheme="minorHAnsi"/>
          <w:color w:val="000000"/>
          <w:lang w:eastAsia="cs-CZ"/>
        </w:rPr>
        <w:t>Kupující je dále oprávněn od této smlouvy odstoupit v případě, že:</w:t>
      </w:r>
    </w:p>
    <w:p w14:paraId="5D736929" w14:textId="77777777" w:rsidR="00D50F13" w:rsidRPr="00D50F13" w:rsidRDefault="00D50F13" w:rsidP="00B86963">
      <w:pPr>
        <w:shd w:val="clear" w:color="auto" w:fill="FFFFFF"/>
        <w:spacing w:after="0" w:line="240" w:lineRule="auto"/>
        <w:ind w:left="708"/>
        <w:jc w:val="both"/>
        <w:rPr>
          <w:rFonts w:eastAsia="Times New Roman" w:cstheme="minorHAnsi"/>
          <w:color w:val="000000"/>
          <w:lang w:eastAsia="cs-CZ"/>
        </w:rPr>
      </w:pPr>
      <w:r w:rsidRPr="00D50F13">
        <w:rPr>
          <w:rFonts w:eastAsia="Times New Roman" w:cstheme="minorHAnsi"/>
          <w:color w:val="000000"/>
          <w:lang w:eastAsia="cs-CZ"/>
        </w:rPr>
        <w:t>a) vůči majetku prodávajícího probíhá insolvenční řízení, v němž bylo vydáno rozhodnutí o úpadku, pokud to právní předpisy umožňují,</w:t>
      </w:r>
    </w:p>
    <w:p w14:paraId="2F9631AC" w14:textId="77777777" w:rsidR="00D50F13" w:rsidRPr="00D50F13" w:rsidRDefault="00D50F13" w:rsidP="00B86963">
      <w:pPr>
        <w:shd w:val="clear" w:color="auto" w:fill="FFFFFF"/>
        <w:spacing w:after="0" w:line="240" w:lineRule="auto"/>
        <w:ind w:left="708"/>
        <w:jc w:val="both"/>
        <w:rPr>
          <w:rFonts w:eastAsia="Times New Roman" w:cstheme="minorHAnsi"/>
          <w:color w:val="000000"/>
          <w:lang w:eastAsia="cs-CZ"/>
        </w:rPr>
      </w:pPr>
      <w:r w:rsidRPr="00D50F13">
        <w:rPr>
          <w:rFonts w:eastAsia="Times New Roman" w:cstheme="minorHAnsi"/>
          <w:color w:val="000000"/>
          <w:lang w:eastAsia="cs-CZ"/>
        </w:rPr>
        <w:lastRenderedPageBreak/>
        <w:t>b) insolvenční návrh na prodávajícího byl zamítnut proto, že majetek prodávajícího nepostačuje k úhradě nákladů insolvenčního řízení,</w:t>
      </w:r>
    </w:p>
    <w:p w14:paraId="2FFC5CEA" w14:textId="77777777" w:rsidR="00D50F13" w:rsidRPr="00D50F13" w:rsidRDefault="00D50F13" w:rsidP="00B86963">
      <w:pPr>
        <w:shd w:val="clear" w:color="auto" w:fill="FFFFFF"/>
        <w:spacing w:after="0" w:line="240" w:lineRule="auto"/>
        <w:ind w:left="360" w:firstLine="348"/>
        <w:jc w:val="both"/>
        <w:rPr>
          <w:rFonts w:eastAsia="Times New Roman" w:cstheme="minorHAnsi"/>
          <w:color w:val="000000"/>
          <w:lang w:eastAsia="cs-CZ"/>
        </w:rPr>
      </w:pPr>
      <w:r w:rsidRPr="00D50F13">
        <w:rPr>
          <w:rFonts w:eastAsia="Times New Roman" w:cstheme="minorHAnsi"/>
          <w:color w:val="000000"/>
          <w:lang w:eastAsia="cs-CZ"/>
        </w:rPr>
        <w:t>c) prodávající vstoupí do likvidace.</w:t>
      </w:r>
    </w:p>
    <w:p w14:paraId="7F855725" w14:textId="77777777" w:rsidR="00D50F13" w:rsidRPr="00D50F13" w:rsidRDefault="00D50F13" w:rsidP="00D50F13">
      <w:pPr>
        <w:pStyle w:val="Odstavecseseznamem"/>
        <w:shd w:val="clear" w:color="auto" w:fill="FFFFFF"/>
        <w:spacing w:after="0" w:line="240" w:lineRule="auto"/>
        <w:jc w:val="both"/>
        <w:rPr>
          <w:rFonts w:eastAsia="Times New Roman" w:cstheme="minorHAnsi"/>
          <w:color w:val="000000"/>
          <w:lang w:eastAsia="cs-CZ"/>
        </w:rPr>
      </w:pPr>
    </w:p>
    <w:p w14:paraId="396D13FD" w14:textId="77777777" w:rsidR="00D50F13" w:rsidRPr="00B86963" w:rsidRDefault="00D50F13" w:rsidP="00B86963">
      <w:pPr>
        <w:pStyle w:val="Odstavecseseznamem"/>
        <w:numPr>
          <w:ilvl w:val="0"/>
          <w:numId w:val="11"/>
        </w:numPr>
        <w:shd w:val="clear" w:color="auto" w:fill="FFFFFF"/>
        <w:spacing w:after="0" w:line="240" w:lineRule="auto"/>
        <w:jc w:val="both"/>
        <w:rPr>
          <w:rFonts w:eastAsia="Times New Roman" w:cstheme="minorHAnsi"/>
          <w:color w:val="000000"/>
          <w:lang w:eastAsia="cs-CZ"/>
        </w:rPr>
      </w:pPr>
      <w:r w:rsidRPr="00B86963">
        <w:rPr>
          <w:rFonts w:eastAsia="Times New Roman" w:cstheme="minorHAnsi"/>
          <w:color w:val="000000"/>
          <w:lang w:eastAsia="cs-CZ"/>
        </w:rPr>
        <w:t>Prodávající je oprávněn od smlouvy odstoupit v případě, že:</w:t>
      </w:r>
    </w:p>
    <w:p w14:paraId="28A499F8" w14:textId="77777777" w:rsidR="00D50F13" w:rsidRPr="00D50F13" w:rsidRDefault="00D50F13" w:rsidP="00B86963">
      <w:pPr>
        <w:shd w:val="clear" w:color="auto" w:fill="FFFFFF"/>
        <w:spacing w:after="0" w:line="240" w:lineRule="auto"/>
        <w:ind w:left="708"/>
        <w:jc w:val="both"/>
        <w:rPr>
          <w:rFonts w:eastAsia="Times New Roman" w:cstheme="minorHAnsi"/>
          <w:color w:val="000000"/>
          <w:lang w:eastAsia="cs-CZ"/>
        </w:rPr>
      </w:pPr>
      <w:r w:rsidRPr="00D50F13">
        <w:rPr>
          <w:rFonts w:eastAsia="Times New Roman" w:cstheme="minorHAnsi"/>
          <w:color w:val="000000"/>
          <w:lang w:eastAsia="cs-CZ"/>
        </w:rPr>
        <w:t>a) kupující bude v prodlení s úhradou svých peněžitých závazků vyplývajících z této smlouvy po dobu delší než 60 (šedesát) kalendářních dnů,</w:t>
      </w:r>
    </w:p>
    <w:p w14:paraId="4DB37664" w14:textId="77777777" w:rsidR="00B86963" w:rsidRDefault="00D50F13" w:rsidP="00B86963">
      <w:pPr>
        <w:shd w:val="clear" w:color="auto" w:fill="FFFFFF"/>
        <w:spacing w:after="0" w:line="240" w:lineRule="auto"/>
        <w:ind w:left="708"/>
        <w:jc w:val="both"/>
        <w:rPr>
          <w:rFonts w:eastAsia="Times New Roman" w:cstheme="minorHAnsi"/>
          <w:color w:val="000000"/>
          <w:lang w:eastAsia="cs-CZ"/>
        </w:rPr>
      </w:pPr>
      <w:r w:rsidRPr="00D50F13">
        <w:rPr>
          <w:rFonts w:eastAsia="Times New Roman" w:cstheme="minorHAnsi"/>
          <w:color w:val="000000"/>
          <w:lang w:eastAsia="cs-CZ"/>
        </w:rPr>
        <w:t>b) pokud kupující nezajistí podmínky pro řádné předání plnění a tuto skutečnost po upozornění nenapraví ani v přiměřené lhůtě.</w:t>
      </w:r>
    </w:p>
    <w:p w14:paraId="78D1B61D" w14:textId="77777777" w:rsidR="00185A59" w:rsidRPr="00D50F13" w:rsidRDefault="00185A59" w:rsidP="00B86963">
      <w:pPr>
        <w:shd w:val="clear" w:color="auto" w:fill="FFFFFF"/>
        <w:spacing w:after="0" w:line="240" w:lineRule="auto"/>
        <w:ind w:left="708"/>
        <w:jc w:val="both"/>
        <w:rPr>
          <w:rFonts w:eastAsia="Times New Roman" w:cstheme="minorHAnsi"/>
          <w:color w:val="000000"/>
          <w:lang w:eastAsia="cs-CZ"/>
        </w:rPr>
      </w:pPr>
    </w:p>
    <w:p w14:paraId="204463EF" w14:textId="77777777" w:rsidR="00D50F13" w:rsidRPr="00B86963" w:rsidRDefault="00D50F13" w:rsidP="00B86963">
      <w:pPr>
        <w:pStyle w:val="Odstavecseseznamem"/>
        <w:numPr>
          <w:ilvl w:val="0"/>
          <w:numId w:val="11"/>
        </w:numPr>
        <w:shd w:val="clear" w:color="auto" w:fill="FFFFFF"/>
        <w:spacing w:after="0" w:line="240" w:lineRule="auto"/>
        <w:jc w:val="both"/>
        <w:rPr>
          <w:rFonts w:eastAsia="Times New Roman" w:cstheme="minorHAnsi"/>
          <w:color w:val="000000"/>
          <w:lang w:eastAsia="cs-CZ"/>
        </w:rPr>
      </w:pPr>
      <w:r w:rsidRPr="00B86963">
        <w:rPr>
          <w:rFonts w:eastAsia="Times New Roman" w:cstheme="minorHAnsi"/>
          <w:color w:val="000000"/>
          <w:lang w:eastAsia="cs-CZ"/>
        </w:rPr>
        <w:t>Účinky každého odstoupení od smlouvy nastávají okamžikem doručení písemného projevu vůle odstoupit od této smlouvy druhé smluvní straně. Odstoupení od smlouvy se nedotýká práva na zaplacení smluvní pokuty nebo úroku z prodlení, pokud již dospěl, práva na náhradu škody z porušení smluvní povinnosti ani ujednání, které má vzhledem ke své povaze zavazovat strany i po odstoupení od smlouvy, zejména ujednání o způsobu řešení sporů.</w:t>
      </w:r>
    </w:p>
    <w:p w14:paraId="7ABA82CA" w14:textId="77777777" w:rsidR="00D50F13" w:rsidRPr="00D50F13" w:rsidRDefault="00D50F13" w:rsidP="00D50F13">
      <w:pPr>
        <w:shd w:val="clear" w:color="auto" w:fill="FFFFFF"/>
        <w:spacing w:after="0" w:line="240" w:lineRule="auto"/>
        <w:ind w:left="360"/>
        <w:jc w:val="both"/>
        <w:rPr>
          <w:rFonts w:eastAsia="Times New Roman" w:cstheme="minorHAnsi"/>
          <w:color w:val="000000"/>
          <w:lang w:eastAsia="cs-CZ"/>
        </w:rPr>
      </w:pPr>
    </w:p>
    <w:p w14:paraId="60387DB6" w14:textId="77777777" w:rsidR="00D50F13" w:rsidRPr="00B86963" w:rsidRDefault="00D50F13" w:rsidP="00B86963">
      <w:pPr>
        <w:shd w:val="clear" w:color="auto" w:fill="FFFFFF"/>
        <w:spacing w:after="0" w:line="240" w:lineRule="auto"/>
        <w:ind w:left="360"/>
        <w:jc w:val="center"/>
        <w:rPr>
          <w:rFonts w:eastAsia="Times New Roman" w:cstheme="minorHAnsi"/>
          <w:b/>
          <w:bCs/>
          <w:color w:val="000000"/>
          <w:lang w:eastAsia="cs-CZ"/>
        </w:rPr>
      </w:pPr>
      <w:r w:rsidRPr="00B86963">
        <w:rPr>
          <w:rFonts w:eastAsia="Times New Roman" w:cstheme="minorHAnsi"/>
          <w:b/>
          <w:bCs/>
          <w:color w:val="000000"/>
          <w:lang w:eastAsia="cs-CZ"/>
        </w:rPr>
        <w:t>Článek X</w:t>
      </w:r>
    </w:p>
    <w:p w14:paraId="723B928B" w14:textId="77777777" w:rsidR="00D50F13" w:rsidRDefault="00D50F13" w:rsidP="00B86963">
      <w:pPr>
        <w:shd w:val="clear" w:color="auto" w:fill="FFFFFF"/>
        <w:spacing w:after="0" w:line="240" w:lineRule="auto"/>
        <w:ind w:left="360"/>
        <w:jc w:val="center"/>
        <w:rPr>
          <w:rFonts w:eastAsia="Times New Roman" w:cstheme="minorHAnsi"/>
          <w:b/>
          <w:bCs/>
          <w:color w:val="000000"/>
          <w:lang w:eastAsia="cs-CZ"/>
        </w:rPr>
      </w:pPr>
      <w:r w:rsidRPr="00B86963">
        <w:rPr>
          <w:rFonts w:eastAsia="Times New Roman" w:cstheme="minorHAnsi"/>
          <w:b/>
          <w:bCs/>
          <w:color w:val="000000"/>
          <w:lang w:eastAsia="cs-CZ"/>
        </w:rPr>
        <w:t>Ostatní ujednání</w:t>
      </w:r>
    </w:p>
    <w:p w14:paraId="7271E01F" w14:textId="77777777" w:rsidR="00B86963" w:rsidRPr="00B86963" w:rsidRDefault="00B86963" w:rsidP="00B86963">
      <w:pPr>
        <w:shd w:val="clear" w:color="auto" w:fill="FFFFFF"/>
        <w:spacing w:after="0" w:line="240" w:lineRule="auto"/>
        <w:ind w:left="360"/>
        <w:jc w:val="center"/>
        <w:rPr>
          <w:rFonts w:eastAsia="Times New Roman" w:cstheme="minorHAnsi"/>
          <w:b/>
          <w:bCs/>
          <w:color w:val="000000"/>
          <w:lang w:eastAsia="cs-CZ"/>
        </w:rPr>
      </w:pPr>
    </w:p>
    <w:p w14:paraId="15AFE865" w14:textId="77777777" w:rsidR="00D50F13" w:rsidRPr="00B86963" w:rsidRDefault="00D50F13" w:rsidP="00B86963">
      <w:pPr>
        <w:pStyle w:val="Odstavecseseznamem"/>
        <w:numPr>
          <w:ilvl w:val="0"/>
          <w:numId w:val="15"/>
        </w:numPr>
        <w:shd w:val="clear" w:color="auto" w:fill="FFFFFF"/>
        <w:spacing w:after="0" w:line="240" w:lineRule="auto"/>
        <w:jc w:val="both"/>
        <w:rPr>
          <w:rFonts w:eastAsia="Times New Roman" w:cstheme="minorHAnsi"/>
          <w:color w:val="000000"/>
          <w:lang w:eastAsia="cs-CZ"/>
        </w:rPr>
      </w:pPr>
      <w:r w:rsidRPr="00B86963">
        <w:rPr>
          <w:rFonts w:eastAsia="Times New Roman" w:cstheme="minorHAnsi"/>
          <w:color w:val="000000"/>
          <w:lang w:eastAsia="cs-CZ"/>
        </w:rPr>
        <w:t>Smluvní strany jsou povinny bez zbytečného odkladu oznámit druhé smluvní straně změnu údajů uvedených v článku I.</w:t>
      </w:r>
    </w:p>
    <w:p w14:paraId="18732A29" w14:textId="77777777" w:rsidR="00B86963" w:rsidRPr="00B86963" w:rsidRDefault="00B86963" w:rsidP="00B86963">
      <w:pPr>
        <w:pStyle w:val="Odstavecseseznamem"/>
        <w:shd w:val="clear" w:color="auto" w:fill="FFFFFF"/>
        <w:spacing w:after="0" w:line="240" w:lineRule="auto"/>
        <w:jc w:val="both"/>
        <w:rPr>
          <w:rFonts w:eastAsia="Times New Roman" w:cstheme="minorHAnsi"/>
          <w:color w:val="000000"/>
          <w:lang w:eastAsia="cs-CZ"/>
        </w:rPr>
      </w:pPr>
    </w:p>
    <w:p w14:paraId="1525149B" w14:textId="77777777" w:rsidR="00D50F13" w:rsidRPr="00B86963" w:rsidRDefault="00D50F13" w:rsidP="00B86963">
      <w:pPr>
        <w:pStyle w:val="Odstavecseseznamem"/>
        <w:numPr>
          <w:ilvl w:val="0"/>
          <w:numId w:val="15"/>
        </w:numPr>
        <w:shd w:val="clear" w:color="auto" w:fill="FFFFFF"/>
        <w:spacing w:after="0" w:line="240" w:lineRule="auto"/>
        <w:jc w:val="both"/>
        <w:rPr>
          <w:rFonts w:eastAsia="Times New Roman" w:cstheme="minorHAnsi"/>
          <w:color w:val="000000"/>
          <w:lang w:eastAsia="cs-CZ"/>
        </w:rPr>
      </w:pPr>
      <w:r w:rsidRPr="00B86963">
        <w:rPr>
          <w:rFonts w:eastAsia="Times New Roman" w:cstheme="minorHAnsi"/>
          <w:color w:val="000000"/>
          <w:lang w:eastAsia="cs-CZ"/>
        </w:rPr>
        <w:t>Prodávající není bez předchozího písemného souhlasu kupujícího oprávněn postoupit práva a povinnosti z této smlouvy na třetí osobu.</w:t>
      </w:r>
    </w:p>
    <w:p w14:paraId="4A942A24" w14:textId="77777777" w:rsidR="00B86963" w:rsidRPr="00B86963" w:rsidRDefault="00B86963" w:rsidP="00B86963">
      <w:pPr>
        <w:pStyle w:val="Odstavecseseznamem"/>
        <w:shd w:val="clear" w:color="auto" w:fill="FFFFFF"/>
        <w:spacing w:after="0" w:line="240" w:lineRule="auto"/>
        <w:jc w:val="both"/>
        <w:rPr>
          <w:rFonts w:eastAsia="Times New Roman" w:cstheme="minorHAnsi"/>
          <w:color w:val="000000"/>
          <w:lang w:eastAsia="cs-CZ"/>
        </w:rPr>
      </w:pPr>
    </w:p>
    <w:p w14:paraId="31218AE2" w14:textId="77777777" w:rsidR="00D50F13" w:rsidRPr="00B86963" w:rsidRDefault="00D50F13" w:rsidP="00B86963">
      <w:pPr>
        <w:pStyle w:val="Odstavecseseznamem"/>
        <w:numPr>
          <w:ilvl w:val="0"/>
          <w:numId w:val="15"/>
        </w:numPr>
        <w:shd w:val="clear" w:color="auto" w:fill="FFFFFF"/>
        <w:spacing w:after="0" w:line="240" w:lineRule="auto"/>
        <w:jc w:val="both"/>
        <w:rPr>
          <w:rFonts w:eastAsia="Times New Roman" w:cstheme="minorHAnsi"/>
          <w:color w:val="000000"/>
          <w:lang w:eastAsia="cs-CZ"/>
        </w:rPr>
      </w:pPr>
      <w:r w:rsidRPr="00B86963">
        <w:rPr>
          <w:rFonts w:eastAsia="Times New Roman" w:cstheme="minorHAnsi"/>
          <w:color w:val="000000"/>
          <w:lang w:eastAsia="cs-CZ"/>
        </w:rPr>
        <w:t>Prodávající je ve smyslu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ED9D7D7" w14:textId="77777777" w:rsidR="00B86963" w:rsidRPr="00D50F13" w:rsidRDefault="00B86963" w:rsidP="00D50F13">
      <w:pPr>
        <w:shd w:val="clear" w:color="auto" w:fill="FFFFFF"/>
        <w:spacing w:after="0" w:line="240" w:lineRule="auto"/>
        <w:ind w:left="360"/>
        <w:jc w:val="both"/>
        <w:rPr>
          <w:rFonts w:eastAsia="Times New Roman" w:cstheme="minorHAnsi"/>
          <w:color w:val="000000"/>
          <w:lang w:eastAsia="cs-CZ"/>
        </w:rPr>
      </w:pPr>
    </w:p>
    <w:p w14:paraId="363A47D8" w14:textId="77777777" w:rsidR="00D50F13" w:rsidRPr="00B86963" w:rsidRDefault="00D50F13" w:rsidP="00B86963">
      <w:pPr>
        <w:pStyle w:val="Odstavecseseznamem"/>
        <w:numPr>
          <w:ilvl w:val="0"/>
          <w:numId w:val="15"/>
        </w:numPr>
        <w:shd w:val="clear" w:color="auto" w:fill="FFFFFF"/>
        <w:spacing w:after="0" w:line="240" w:lineRule="auto"/>
        <w:jc w:val="both"/>
        <w:rPr>
          <w:rFonts w:eastAsia="Times New Roman" w:cstheme="minorHAnsi"/>
          <w:color w:val="000000"/>
          <w:lang w:eastAsia="cs-CZ"/>
        </w:rPr>
      </w:pPr>
      <w:r w:rsidRPr="00B86963">
        <w:rPr>
          <w:rFonts w:eastAsia="Times New Roman" w:cstheme="minorHAnsi"/>
          <w:color w:val="000000"/>
          <w:lang w:eastAsia="cs-CZ"/>
        </w:rPr>
        <w:t>Prodávajíc</w:t>
      </w:r>
      <w:r w:rsidR="00185A59">
        <w:rPr>
          <w:rFonts w:eastAsia="Times New Roman" w:cstheme="minorHAnsi"/>
          <w:color w:val="000000"/>
          <w:lang w:eastAsia="cs-CZ"/>
        </w:rPr>
        <w:t>í</w:t>
      </w:r>
      <w:r w:rsidRPr="00B86963">
        <w:rPr>
          <w:rFonts w:eastAsia="Times New Roman" w:cstheme="minorHAnsi"/>
          <w:color w:val="000000"/>
          <w:lang w:eastAsia="cs-CZ"/>
        </w:rPr>
        <w:t xml:space="preserve"> je povinen archivovat originální vyhotovení smlouvy včetně jejich dodatků, originály účetních dokladů a dalších dokladů vztahujících se k realizaci předmětu této smlouvy po dobu 10 (deseti) let od zániku této smlouvy. Po tuto dobu je prodávající povinen umožnit osobám oprávněným k výkonu kontroly projektu provést kontrolu dokladů souvisejících s plněním této smlouvy.</w:t>
      </w:r>
    </w:p>
    <w:p w14:paraId="74E3034E" w14:textId="77777777" w:rsidR="00B86963" w:rsidRPr="00D50F13" w:rsidRDefault="00B86963" w:rsidP="00D50F13">
      <w:pPr>
        <w:shd w:val="clear" w:color="auto" w:fill="FFFFFF"/>
        <w:spacing w:after="0" w:line="240" w:lineRule="auto"/>
        <w:ind w:left="360"/>
        <w:jc w:val="both"/>
        <w:rPr>
          <w:rFonts w:eastAsia="Times New Roman" w:cstheme="minorHAnsi"/>
          <w:color w:val="000000"/>
          <w:lang w:eastAsia="cs-CZ"/>
        </w:rPr>
      </w:pPr>
    </w:p>
    <w:p w14:paraId="4402BF5F" w14:textId="77777777" w:rsidR="00D50F13" w:rsidRPr="00B86963" w:rsidRDefault="00D50F13" w:rsidP="00B86963">
      <w:pPr>
        <w:pStyle w:val="Odstavecseseznamem"/>
        <w:numPr>
          <w:ilvl w:val="0"/>
          <w:numId w:val="15"/>
        </w:numPr>
        <w:shd w:val="clear" w:color="auto" w:fill="FFFFFF"/>
        <w:spacing w:after="0" w:line="240" w:lineRule="auto"/>
        <w:jc w:val="both"/>
        <w:rPr>
          <w:rFonts w:eastAsia="Times New Roman" w:cstheme="minorHAnsi"/>
          <w:color w:val="000000"/>
          <w:lang w:eastAsia="cs-CZ"/>
        </w:rPr>
      </w:pPr>
      <w:r w:rsidRPr="00B86963">
        <w:rPr>
          <w:rFonts w:eastAsia="Times New Roman" w:cstheme="minorHAnsi"/>
          <w:color w:val="000000"/>
          <w:lang w:eastAsia="cs-CZ"/>
        </w:rPr>
        <w:t>Prodávající je povinen upozornit kupujícího písemně na existující či hrozící střet zájmů bezodkladně poté, co střet zájmů vznikne nebo vyjde najevo, pokud prodávající i při vynaložení veškeré odborné péče nemohl střet zájmů zjistit před uzavřeném této smlouvy.</w:t>
      </w:r>
    </w:p>
    <w:p w14:paraId="3874790D" w14:textId="77777777" w:rsidR="00B86963" w:rsidRPr="00D50F13" w:rsidRDefault="00B86963" w:rsidP="00D50F13">
      <w:pPr>
        <w:shd w:val="clear" w:color="auto" w:fill="FFFFFF"/>
        <w:spacing w:after="0" w:line="240" w:lineRule="auto"/>
        <w:ind w:left="360"/>
        <w:jc w:val="both"/>
        <w:rPr>
          <w:rFonts w:eastAsia="Times New Roman" w:cstheme="minorHAnsi"/>
          <w:color w:val="000000"/>
          <w:lang w:eastAsia="cs-CZ"/>
        </w:rPr>
      </w:pPr>
    </w:p>
    <w:p w14:paraId="6754C3E2" w14:textId="77777777" w:rsidR="00185A59" w:rsidRPr="00185A59" w:rsidRDefault="00D50F13" w:rsidP="00185A59">
      <w:pPr>
        <w:pStyle w:val="Odstavecseseznamem"/>
        <w:numPr>
          <w:ilvl w:val="0"/>
          <w:numId w:val="15"/>
        </w:numPr>
        <w:shd w:val="clear" w:color="auto" w:fill="FFFFFF"/>
        <w:spacing w:after="0" w:line="240" w:lineRule="auto"/>
        <w:jc w:val="both"/>
        <w:rPr>
          <w:rFonts w:eastAsia="Times New Roman" w:cstheme="minorHAnsi"/>
          <w:color w:val="000000"/>
          <w:lang w:eastAsia="cs-CZ"/>
        </w:rPr>
      </w:pPr>
      <w:r w:rsidRPr="00B86963">
        <w:rPr>
          <w:rFonts w:eastAsia="Times New Roman" w:cstheme="minorHAnsi"/>
          <w:color w:val="000000"/>
          <w:lang w:eastAsia="cs-CZ"/>
        </w:rPr>
        <w:t>Prodávajíc</w:t>
      </w:r>
      <w:r w:rsidR="00185A59">
        <w:rPr>
          <w:rFonts w:eastAsia="Times New Roman" w:cstheme="minorHAnsi"/>
          <w:color w:val="000000"/>
          <w:lang w:eastAsia="cs-CZ"/>
        </w:rPr>
        <w:t>í</w:t>
      </w:r>
      <w:r w:rsidRPr="00B86963">
        <w:rPr>
          <w:rFonts w:eastAsia="Times New Roman" w:cstheme="minorHAnsi"/>
          <w:color w:val="000000"/>
          <w:lang w:eastAsia="cs-CZ"/>
        </w:rPr>
        <w:t xml:space="preserve"> se zavazuje zachovávat ve vztahu ke třetím osobám mlčenlivost o informacích, které při plnění této smlouvy získá od kupujícího či jeho zaměstnanců a spolupracovníků a nesmí je zpřístupnit bez písemného souhlasu kupujícího žádné třetí osobě ani je použit v rozporu s účelem této smlouvy, ledaže se jedná:</w:t>
      </w:r>
    </w:p>
    <w:p w14:paraId="39EB9EFA" w14:textId="77777777" w:rsidR="00D50F13" w:rsidRPr="00185A59" w:rsidRDefault="00D50F13" w:rsidP="00185A59">
      <w:pPr>
        <w:pStyle w:val="Odstavecseseznamem"/>
        <w:numPr>
          <w:ilvl w:val="0"/>
          <w:numId w:val="18"/>
        </w:numPr>
        <w:shd w:val="clear" w:color="auto" w:fill="FFFFFF"/>
        <w:spacing w:after="0" w:line="240" w:lineRule="auto"/>
        <w:jc w:val="both"/>
        <w:rPr>
          <w:rFonts w:eastAsia="Times New Roman" w:cstheme="minorHAnsi"/>
          <w:color w:val="000000"/>
          <w:lang w:eastAsia="cs-CZ"/>
        </w:rPr>
      </w:pPr>
      <w:r w:rsidRPr="00185A59">
        <w:rPr>
          <w:rFonts w:eastAsia="Times New Roman" w:cstheme="minorHAnsi"/>
          <w:color w:val="000000"/>
          <w:lang w:eastAsia="cs-CZ"/>
        </w:rPr>
        <w:t>o informace, které jsou veřejně přístupné, nebo</w:t>
      </w:r>
    </w:p>
    <w:p w14:paraId="1F3EA98D" w14:textId="77777777" w:rsidR="00185A59" w:rsidRPr="00185A59" w:rsidRDefault="00185A59" w:rsidP="00185A59">
      <w:pPr>
        <w:pStyle w:val="Odstavecseseznamem"/>
        <w:shd w:val="clear" w:color="auto" w:fill="FFFFFF"/>
        <w:spacing w:after="0" w:line="240" w:lineRule="auto"/>
        <w:ind w:left="1068"/>
        <w:jc w:val="both"/>
        <w:rPr>
          <w:rFonts w:eastAsia="Times New Roman" w:cstheme="minorHAnsi"/>
          <w:color w:val="000000"/>
          <w:lang w:eastAsia="cs-CZ"/>
        </w:rPr>
      </w:pPr>
    </w:p>
    <w:p w14:paraId="41FB39B3" w14:textId="77777777" w:rsidR="00D50F13" w:rsidRDefault="00D50F13" w:rsidP="00B86963">
      <w:pPr>
        <w:shd w:val="clear" w:color="auto" w:fill="FFFFFF"/>
        <w:spacing w:after="0" w:line="240" w:lineRule="auto"/>
        <w:ind w:left="708"/>
        <w:jc w:val="both"/>
        <w:rPr>
          <w:rFonts w:eastAsia="Times New Roman" w:cstheme="minorHAnsi"/>
          <w:color w:val="000000"/>
          <w:lang w:eastAsia="cs-CZ"/>
        </w:rPr>
      </w:pPr>
      <w:r w:rsidRPr="00D50F13">
        <w:rPr>
          <w:rFonts w:eastAsia="Times New Roman" w:cstheme="minorHAnsi"/>
          <w:color w:val="000000"/>
          <w:lang w:eastAsia="cs-CZ"/>
        </w:rPr>
        <w:t>b)</w:t>
      </w:r>
      <w:r w:rsidR="00185A59">
        <w:rPr>
          <w:rFonts w:eastAsia="Times New Roman" w:cstheme="minorHAnsi"/>
          <w:color w:val="000000"/>
          <w:lang w:eastAsia="cs-CZ"/>
        </w:rPr>
        <w:t xml:space="preserve"> </w:t>
      </w:r>
      <w:r w:rsidRPr="00D50F13">
        <w:rPr>
          <w:rFonts w:eastAsia="Times New Roman" w:cstheme="minorHAnsi"/>
          <w:color w:val="000000"/>
          <w:lang w:eastAsia="cs-CZ"/>
        </w:rPr>
        <w:t>o případ, kdy je zpřístupnění informace vyžadováno zákonem nebo závazným rozhodnutím oprávněného orgánu.</w:t>
      </w:r>
    </w:p>
    <w:p w14:paraId="5DE159B3" w14:textId="77777777" w:rsidR="00B86963" w:rsidRPr="00D50F13" w:rsidRDefault="00B86963" w:rsidP="00D50F13">
      <w:pPr>
        <w:shd w:val="clear" w:color="auto" w:fill="FFFFFF"/>
        <w:spacing w:after="0" w:line="240" w:lineRule="auto"/>
        <w:ind w:left="360"/>
        <w:jc w:val="both"/>
        <w:rPr>
          <w:rFonts w:eastAsia="Times New Roman" w:cstheme="minorHAnsi"/>
          <w:color w:val="000000"/>
          <w:lang w:eastAsia="cs-CZ"/>
        </w:rPr>
      </w:pPr>
    </w:p>
    <w:p w14:paraId="293B016B" w14:textId="77777777" w:rsidR="00D50F13" w:rsidRPr="00B86963" w:rsidRDefault="00D50F13" w:rsidP="00B86963">
      <w:pPr>
        <w:pStyle w:val="Odstavecseseznamem"/>
        <w:numPr>
          <w:ilvl w:val="0"/>
          <w:numId w:val="9"/>
        </w:numPr>
        <w:shd w:val="clear" w:color="auto" w:fill="FFFFFF"/>
        <w:spacing w:after="0" w:line="240" w:lineRule="auto"/>
        <w:jc w:val="both"/>
        <w:rPr>
          <w:rFonts w:eastAsia="Times New Roman" w:cstheme="minorHAnsi"/>
          <w:color w:val="000000"/>
          <w:lang w:eastAsia="cs-CZ"/>
        </w:rPr>
      </w:pPr>
      <w:r w:rsidRPr="00B86963">
        <w:rPr>
          <w:rFonts w:eastAsia="Times New Roman" w:cstheme="minorHAnsi"/>
          <w:color w:val="000000"/>
          <w:lang w:eastAsia="cs-CZ"/>
        </w:rPr>
        <w:t>Veškerá komunikace mezi smluvními stranami bude probíhat prostřednictvím osob oprávněných jednat jménem smluvních stran, kontaktních osob, popř. jimi pověřených pracovníků.</w:t>
      </w:r>
    </w:p>
    <w:p w14:paraId="57B23418" w14:textId="77777777" w:rsidR="00B86963" w:rsidRPr="00B86963" w:rsidRDefault="00B86963" w:rsidP="00B86963">
      <w:pPr>
        <w:pStyle w:val="Odstavecseseznamem"/>
        <w:shd w:val="clear" w:color="auto" w:fill="FFFFFF"/>
        <w:spacing w:after="0" w:line="240" w:lineRule="auto"/>
        <w:jc w:val="both"/>
        <w:rPr>
          <w:rFonts w:eastAsia="Times New Roman" w:cstheme="minorHAnsi"/>
          <w:color w:val="000000"/>
          <w:lang w:eastAsia="cs-CZ"/>
        </w:rPr>
      </w:pPr>
    </w:p>
    <w:p w14:paraId="6A856ED5" w14:textId="77777777" w:rsidR="00185A59" w:rsidRDefault="00D50F13" w:rsidP="00185A59">
      <w:pPr>
        <w:pStyle w:val="Odstavecseseznamem"/>
        <w:numPr>
          <w:ilvl w:val="0"/>
          <w:numId w:val="9"/>
        </w:numPr>
        <w:shd w:val="clear" w:color="auto" w:fill="FFFFFF"/>
        <w:spacing w:after="0" w:line="240" w:lineRule="auto"/>
        <w:jc w:val="both"/>
        <w:rPr>
          <w:rFonts w:eastAsia="Times New Roman" w:cstheme="minorHAnsi"/>
          <w:color w:val="000000"/>
          <w:lang w:eastAsia="cs-CZ"/>
        </w:rPr>
      </w:pPr>
      <w:r w:rsidRPr="00B86963">
        <w:rPr>
          <w:rFonts w:eastAsia="Times New Roman" w:cstheme="minorHAnsi"/>
          <w:color w:val="000000"/>
          <w:lang w:eastAsia="cs-CZ"/>
        </w:rPr>
        <w:t>Pro případ uzavírání této smlouvy smluvní strany vylučují použití § 1740 odst. 3 občanského zákoníku, který stanoví, že smlouva je uzavřena i tehdy, kdy nedojde k úplné shodě projevu vůle smluvních stran.</w:t>
      </w:r>
    </w:p>
    <w:p w14:paraId="1BF9D3B9" w14:textId="77777777" w:rsidR="00185A59" w:rsidRPr="00185A59" w:rsidRDefault="00185A59" w:rsidP="00185A59">
      <w:pPr>
        <w:shd w:val="clear" w:color="auto" w:fill="FFFFFF"/>
        <w:spacing w:after="0" w:line="240" w:lineRule="auto"/>
        <w:jc w:val="both"/>
        <w:rPr>
          <w:rFonts w:eastAsia="Times New Roman" w:cstheme="minorHAnsi"/>
          <w:color w:val="000000"/>
          <w:lang w:eastAsia="cs-CZ"/>
        </w:rPr>
      </w:pPr>
    </w:p>
    <w:p w14:paraId="5A3C1ABA" w14:textId="77777777" w:rsidR="00D50F13" w:rsidRPr="0090502B" w:rsidRDefault="00D50F13" w:rsidP="00B86963">
      <w:pPr>
        <w:pStyle w:val="Odstavecseseznamem"/>
        <w:numPr>
          <w:ilvl w:val="0"/>
          <w:numId w:val="9"/>
        </w:numPr>
        <w:spacing w:before="120" w:line="276" w:lineRule="auto"/>
        <w:jc w:val="both"/>
      </w:pPr>
      <w:r w:rsidRPr="0090502B">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14:paraId="4EDA2617" w14:textId="77777777" w:rsidR="00D50F13" w:rsidRDefault="00D50F13" w:rsidP="00B86963">
      <w:pPr>
        <w:ind w:left="708"/>
      </w:pPr>
      <w:r w:rsidRPr="0090502B">
        <w:t>Prodávající se zavazuje, že pokud v souvislosti s realizací této Smlouvy přijde on, jeho pověření zaměstnanci nebo osoby, které pověřil prováděním díla dle této Smlouvy, do styku s osobními nebo citlivými údaji ve smyslu zákona č. 1</w:t>
      </w:r>
      <w:r>
        <w:t>10</w:t>
      </w:r>
      <w:r w:rsidRPr="0090502B">
        <w:t>/20</w:t>
      </w:r>
      <w:r>
        <w:t>19</w:t>
      </w:r>
      <w:r w:rsidRPr="0090502B">
        <w:t xml:space="preserve"> Sb., o ochraně osobních údajů, ve znění pozdějších předpisů, učiní veškerá opatření, aby nedošlo</w:t>
      </w:r>
      <w:r>
        <w:t>:</w:t>
      </w:r>
    </w:p>
    <w:p w14:paraId="21F41600" w14:textId="77777777" w:rsidR="00D50F13" w:rsidRPr="0090502B" w:rsidRDefault="00D50F13" w:rsidP="00D50F13">
      <w:pPr>
        <w:pStyle w:val="Odstavecseseznamem"/>
        <w:numPr>
          <w:ilvl w:val="0"/>
          <w:numId w:val="13"/>
        </w:numPr>
        <w:spacing w:before="120" w:after="0" w:line="276" w:lineRule="auto"/>
        <w:contextualSpacing w:val="0"/>
        <w:jc w:val="both"/>
      </w:pPr>
      <w:r w:rsidRPr="0090502B">
        <w:t>k neoprávněnému nebo nahodilému přístupu k těmto údajům, k jejich změně, zničení či ztrátě, neoprávněným přenosům, k jejich jinému neoprávněnému zpracování, jakož aby i jinak neporušil zákon č. </w:t>
      </w:r>
      <w:r>
        <w:t>110</w:t>
      </w:r>
      <w:r w:rsidRPr="0090502B">
        <w:t>/20</w:t>
      </w:r>
      <w:r>
        <w:t>19</w:t>
      </w:r>
      <w:r w:rsidRPr="0090502B">
        <w:t xml:space="preserve"> Sb. Prodávající je povinen zachovávat mlčenlivost o osobních údajích a o bezpečnostních opatřeních, jejichž zveřejnění by ohrozilo zabezpečení osobních údajů. Povinnost mlčenlivosti trvá i po ukončení této Smlouvy.</w:t>
      </w:r>
    </w:p>
    <w:p w14:paraId="2BFCC914" w14:textId="77777777" w:rsidR="00D50F13" w:rsidRPr="0090502B" w:rsidRDefault="00D50F13" w:rsidP="00D50F13">
      <w:pPr>
        <w:pStyle w:val="Odstavecseseznamem"/>
        <w:numPr>
          <w:ilvl w:val="0"/>
          <w:numId w:val="13"/>
        </w:numPr>
        <w:spacing w:before="120" w:after="0" w:line="276" w:lineRule="auto"/>
        <w:contextualSpacing w:val="0"/>
        <w:jc w:val="both"/>
      </w:pPr>
      <w:r w:rsidRPr="0090502B">
        <w:t>Povinnost mlčenlivosti a závazek k ochraně informací dle tohoto článku se nevztahuje na</w:t>
      </w:r>
    </w:p>
    <w:p w14:paraId="1BBADE42" w14:textId="77777777" w:rsidR="00D50F13" w:rsidRPr="0090502B" w:rsidRDefault="00D50F13" w:rsidP="00D50F13">
      <w:pPr>
        <w:pStyle w:val="Odstavecseseznamem"/>
        <w:numPr>
          <w:ilvl w:val="0"/>
          <w:numId w:val="13"/>
        </w:numPr>
        <w:spacing w:after="0" w:line="276" w:lineRule="auto"/>
        <w:jc w:val="both"/>
      </w:pPr>
      <w:r w:rsidRPr="0090502B">
        <w:t>informace, které se staly veřejně přístupnými, pokud se tak nestalo porušením povinnosti jejich ochrany;</w:t>
      </w:r>
    </w:p>
    <w:p w14:paraId="6AED4338" w14:textId="77777777" w:rsidR="00D50F13" w:rsidRPr="0090502B" w:rsidRDefault="00D50F13" w:rsidP="00D50F13">
      <w:pPr>
        <w:pStyle w:val="Odstavecseseznamem"/>
        <w:numPr>
          <w:ilvl w:val="0"/>
          <w:numId w:val="13"/>
        </w:numPr>
        <w:spacing w:after="0" w:line="276" w:lineRule="auto"/>
        <w:jc w:val="both"/>
      </w:pPr>
      <w:r w:rsidRPr="0090502B">
        <w:t>informace získané na základě postupu nezávislého na této Smlouvě nebo druhé smluvní straně, pokud je prodávající schopen tuto skutečnost doložit;</w:t>
      </w:r>
    </w:p>
    <w:p w14:paraId="2B38B2DB" w14:textId="77777777" w:rsidR="00D50F13" w:rsidRPr="0090502B" w:rsidRDefault="00D50F13" w:rsidP="00D50F13">
      <w:pPr>
        <w:pStyle w:val="Odstavecseseznamem"/>
        <w:numPr>
          <w:ilvl w:val="0"/>
          <w:numId w:val="13"/>
        </w:numPr>
        <w:spacing w:after="0" w:line="276" w:lineRule="auto"/>
        <w:jc w:val="both"/>
      </w:pPr>
      <w:r w:rsidRPr="0090502B">
        <w:t>informace poskytnuté třetí osobou, která takové informace nezískala porušením povinnosti jejich ochrany a</w:t>
      </w:r>
    </w:p>
    <w:p w14:paraId="39324A9C" w14:textId="77777777" w:rsidR="00D50F13" w:rsidRPr="0090502B" w:rsidRDefault="00D50F13" w:rsidP="00D50F13">
      <w:pPr>
        <w:pStyle w:val="Odstavecseseznamem"/>
        <w:numPr>
          <w:ilvl w:val="0"/>
          <w:numId w:val="13"/>
        </w:numPr>
        <w:spacing w:after="0" w:line="276" w:lineRule="auto"/>
        <w:jc w:val="both"/>
      </w:pPr>
      <w:r w:rsidRPr="0090502B">
        <w:t>informace, u kterých povinnost jejich zpřístupnění ukládá právní předpis.</w:t>
      </w:r>
    </w:p>
    <w:p w14:paraId="59650E59" w14:textId="77777777" w:rsidR="00D50F13" w:rsidRDefault="00D50F13" w:rsidP="00D50F13">
      <w:pPr>
        <w:pStyle w:val="Odstavecseseznamem"/>
        <w:spacing w:before="120" w:line="276" w:lineRule="auto"/>
        <w:ind w:left="0"/>
        <w:contextualSpacing w:val="0"/>
        <w:jc w:val="center"/>
      </w:pPr>
    </w:p>
    <w:p w14:paraId="14E457B5" w14:textId="77777777" w:rsidR="00D50F13" w:rsidRPr="00A50308" w:rsidRDefault="00D50F13" w:rsidP="00A50308">
      <w:pPr>
        <w:pStyle w:val="Odstavecseseznamem"/>
        <w:numPr>
          <w:ilvl w:val="0"/>
          <w:numId w:val="11"/>
        </w:numPr>
        <w:shd w:val="clear" w:color="auto" w:fill="FFFFFF"/>
        <w:spacing w:after="0" w:line="240" w:lineRule="auto"/>
        <w:jc w:val="both"/>
        <w:rPr>
          <w:rFonts w:eastAsia="Times New Roman" w:cstheme="minorHAnsi"/>
          <w:color w:val="000000"/>
          <w:lang w:eastAsia="cs-CZ"/>
        </w:rPr>
      </w:pPr>
      <w:r w:rsidRPr="00A50308">
        <w:rPr>
          <w:rFonts w:eastAsia="Times New Roman" w:cstheme="minorHAnsi"/>
          <w:color w:val="000000"/>
          <w:lang w:eastAsia="cs-CZ"/>
        </w:rPr>
        <w:t>Prodávající bez jakýchkoliv výhrad souhlasí se zveřejněním své identifikace a dalších údajů uvedených ve smlouvě včetně ceny zboží.</w:t>
      </w:r>
    </w:p>
    <w:p w14:paraId="17057966" w14:textId="77777777" w:rsidR="00D50F13" w:rsidRPr="00A50308" w:rsidRDefault="00D50F13" w:rsidP="001C2F37">
      <w:pPr>
        <w:shd w:val="clear" w:color="auto" w:fill="FFFFFF"/>
        <w:spacing w:after="0" w:line="240" w:lineRule="auto"/>
        <w:rPr>
          <w:rFonts w:eastAsia="Times New Roman" w:cstheme="minorHAnsi"/>
          <w:b/>
          <w:bCs/>
          <w:lang w:eastAsia="cs-CZ"/>
        </w:rPr>
      </w:pPr>
    </w:p>
    <w:p w14:paraId="480EEBD6" w14:textId="77777777" w:rsidR="00D50F13" w:rsidRPr="00A50308" w:rsidRDefault="00D50F13" w:rsidP="00A50308">
      <w:pPr>
        <w:shd w:val="clear" w:color="auto" w:fill="FFFFFF"/>
        <w:spacing w:after="0" w:line="240" w:lineRule="auto"/>
        <w:ind w:firstLine="360"/>
        <w:jc w:val="center"/>
        <w:rPr>
          <w:rFonts w:eastAsia="Times New Roman" w:cstheme="minorHAnsi"/>
          <w:b/>
          <w:bCs/>
          <w:lang w:eastAsia="cs-CZ"/>
        </w:rPr>
      </w:pPr>
      <w:r w:rsidRPr="00A50308">
        <w:rPr>
          <w:rFonts w:eastAsia="Times New Roman" w:cstheme="minorHAnsi"/>
          <w:b/>
          <w:bCs/>
          <w:lang w:eastAsia="cs-CZ"/>
        </w:rPr>
        <w:t>Článek XI.</w:t>
      </w:r>
    </w:p>
    <w:p w14:paraId="7F7A49E7" w14:textId="77777777" w:rsidR="00D50F13" w:rsidRPr="00A50308" w:rsidRDefault="00D50F13" w:rsidP="00A50308">
      <w:pPr>
        <w:shd w:val="clear" w:color="auto" w:fill="FFFFFF"/>
        <w:spacing w:after="0" w:line="240" w:lineRule="auto"/>
        <w:ind w:left="360"/>
        <w:jc w:val="center"/>
        <w:rPr>
          <w:rFonts w:eastAsia="Times New Roman" w:cstheme="minorHAnsi"/>
          <w:b/>
          <w:bCs/>
          <w:lang w:eastAsia="cs-CZ"/>
        </w:rPr>
      </w:pPr>
      <w:r w:rsidRPr="00A50308">
        <w:rPr>
          <w:rFonts w:eastAsia="Times New Roman" w:cstheme="minorHAnsi"/>
          <w:b/>
          <w:bCs/>
          <w:lang w:eastAsia="cs-CZ"/>
        </w:rPr>
        <w:t>Závěrečná ustanovení</w:t>
      </w:r>
    </w:p>
    <w:p w14:paraId="117228F8" w14:textId="77777777" w:rsidR="00D50F13" w:rsidRPr="00A50308" w:rsidRDefault="00D50F13" w:rsidP="00A50308">
      <w:pPr>
        <w:pStyle w:val="Odstavecseseznamem"/>
        <w:numPr>
          <w:ilvl w:val="0"/>
          <w:numId w:val="14"/>
        </w:numPr>
        <w:shd w:val="clear" w:color="auto" w:fill="FFFFFF"/>
        <w:spacing w:after="0" w:line="240" w:lineRule="auto"/>
        <w:jc w:val="both"/>
        <w:rPr>
          <w:rFonts w:eastAsia="Times New Roman" w:cstheme="minorHAnsi"/>
          <w:color w:val="000000"/>
          <w:lang w:eastAsia="cs-CZ"/>
        </w:rPr>
      </w:pPr>
      <w:r w:rsidRPr="00A50308">
        <w:rPr>
          <w:rFonts w:eastAsia="Times New Roman" w:cstheme="minorHAnsi"/>
          <w:color w:val="000000"/>
          <w:lang w:eastAsia="cs-CZ"/>
        </w:rPr>
        <w:t xml:space="preserve">Tato smlouva nabývá platnosti dnem podpisu smluvních stran a účinnosti nabývá podle </w:t>
      </w:r>
      <w:r w:rsidR="001C2F37">
        <w:rPr>
          <w:rFonts w:eastAsia="Times New Roman" w:cstheme="minorHAnsi"/>
          <w:color w:val="000000"/>
          <w:lang w:eastAsia="cs-CZ"/>
        </w:rPr>
        <w:t>§</w:t>
      </w:r>
      <w:r w:rsidRPr="00A50308">
        <w:rPr>
          <w:rFonts w:eastAsia="Times New Roman" w:cstheme="minorHAnsi"/>
          <w:color w:val="000000"/>
          <w:lang w:eastAsia="cs-CZ"/>
        </w:rPr>
        <w:t xml:space="preserve"> 6 odst. 1 zákona č. 340/2015 Sb., o zvláštních podmínkách účinnosti některých smluv, uveřejňování těchto smluv a o registru smluv, ve znění pozdějších předpisů (dále jen "zákon o registru smluv</w:t>
      </w:r>
      <w:r w:rsidR="001C2F37">
        <w:rPr>
          <w:rFonts w:eastAsia="Times New Roman" w:cstheme="minorHAnsi"/>
          <w:color w:val="000000"/>
          <w:lang w:eastAsia="cs-CZ"/>
        </w:rPr>
        <w:t>“</w:t>
      </w:r>
      <w:r w:rsidRPr="00A50308">
        <w:rPr>
          <w:rFonts w:eastAsia="Times New Roman" w:cstheme="minorHAnsi"/>
          <w:color w:val="000000"/>
          <w:lang w:eastAsia="cs-CZ"/>
        </w:rPr>
        <w:t>), nejdříve dnem uveřejnění prostřednictvím Registru smluv.</w:t>
      </w:r>
    </w:p>
    <w:p w14:paraId="639A63EB" w14:textId="77777777" w:rsidR="00A50308" w:rsidRPr="00A50308" w:rsidRDefault="00A50308" w:rsidP="00A50308">
      <w:pPr>
        <w:shd w:val="clear" w:color="auto" w:fill="FFFFFF"/>
        <w:spacing w:after="0" w:line="240" w:lineRule="auto"/>
        <w:ind w:left="360"/>
        <w:jc w:val="both"/>
        <w:rPr>
          <w:rFonts w:eastAsia="Times New Roman" w:cstheme="minorHAnsi"/>
          <w:color w:val="000000"/>
          <w:lang w:eastAsia="cs-CZ"/>
        </w:rPr>
      </w:pPr>
    </w:p>
    <w:p w14:paraId="34F8268F" w14:textId="77777777" w:rsidR="00D50F13" w:rsidRPr="00A50308" w:rsidRDefault="00D50F13" w:rsidP="00A50308">
      <w:pPr>
        <w:pStyle w:val="Odstavecseseznamem"/>
        <w:numPr>
          <w:ilvl w:val="0"/>
          <w:numId w:val="14"/>
        </w:numPr>
        <w:shd w:val="clear" w:color="auto" w:fill="FFFFFF"/>
        <w:spacing w:after="0" w:line="240" w:lineRule="auto"/>
        <w:jc w:val="both"/>
        <w:rPr>
          <w:rFonts w:eastAsia="Times New Roman" w:cstheme="minorHAnsi"/>
          <w:color w:val="000000"/>
          <w:lang w:eastAsia="cs-CZ"/>
        </w:rPr>
      </w:pPr>
      <w:r w:rsidRPr="00A50308">
        <w:rPr>
          <w:rFonts w:eastAsia="Times New Roman" w:cstheme="minorHAnsi"/>
          <w:color w:val="000000"/>
          <w:lang w:eastAsia="cs-CZ"/>
        </w:rPr>
        <w:t>V souladu se zákonem o registru smluv se strany dohodly, že kupující zašle tuto smlouvu správci registru smluv k uveřejnění ve lhůtě, stanovené tímto zákonem. Osobní údaje stran před odesláním budou anonymizovány v souladu se zákonem č. 110/2019 Sb., o zpracování osobních údajů, v účinném znění.</w:t>
      </w:r>
    </w:p>
    <w:p w14:paraId="2EEBFCEA" w14:textId="77777777" w:rsidR="00A50308" w:rsidRPr="001C2F37" w:rsidRDefault="00A50308" w:rsidP="001C2F37">
      <w:pPr>
        <w:shd w:val="clear" w:color="auto" w:fill="FFFFFF"/>
        <w:spacing w:after="0" w:line="240" w:lineRule="auto"/>
        <w:jc w:val="both"/>
        <w:rPr>
          <w:rFonts w:eastAsia="Times New Roman" w:cstheme="minorHAnsi"/>
          <w:color w:val="000000"/>
          <w:lang w:eastAsia="cs-CZ"/>
        </w:rPr>
      </w:pPr>
    </w:p>
    <w:p w14:paraId="2E5262FE" w14:textId="77777777" w:rsidR="00D50F13" w:rsidRPr="00A50308" w:rsidRDefault="00D50F13" w:rsidP="00A50308">
      <w:pPr>
        <w:pStyle w:val="Odstavecseseznamem"/>
        <w:numPr>
          <w:ilvl w:val="0"/>
          <w:numId w:val="14"/>
        </w:numPr>
        <w:shd w:val="clear" w:color="auto" w:fill="FFFFFF"/>
        <w:spacing w:after="0" w:line="240" w:lineRule="auto"/>
        <w:jc w:val="both"/>
        <w:rPr>
          <w:rFonts w:eastAsia="Times New Roman" w:cstheme="minorHAnsi"/>
          <w:color w:val="000000"/>
          <w:lang w:eastAsia="cs-CZ"/>
        </w:rPr>
      </w:pPr>
      <w:r w:rsidRPr="00A50308">
        <w:rPr>
          <w:rFonts w:eastAsia="Times New Roman" w:cstheme="minorHAnsi"/>
          <w:color w:val="000000"/>
          <w:lang w:eastAsia="cs-CZ"/>
        </w:rPr>
        <w:lastRenderedPageBreak/>
        <w:t>Smluvní strany vylučují aplikaci ustanovení § 557 občanského zákoníku na tuto smlouvu.</w:t>
      </w:r>
    </w:p>
    <w:p w14:paraId="29AC76C7" w14:textId="77777777" w:rsidR="00A50308" w:rsidRPr="00A50308" w:rsidRDefault="00A50308" w:rsidP="00A50308">
      <w:pPr>
        <w:pStyle w:val="Odstavecseseznamem"/>
        <w:shd w:val="clear" w:color="auto" w:fill="FFFFFF"/>
        <w:spacing w:after="0" w:line="240" w:lineRule="auto"/>
        <w:jc w:val="both"/>
        <w:rPr>
          <w:rFonts w:eastAsia="Times New Roman" w:cstheme="minorHAnsi"/>
          <w:color w:val="000000"/>
          <w:lang w:eastAsia="cs-CZ"/>
        </w:rPr>
      </w:pPr>
    </w:p>
    <w:p w14:paraId="5855753A" w14:textId="77777777" w:rsidR="00D50F13" w:rsidRPr="00A50308" w:rsidRDefault="00D50F13" w:rsidP="00A50308">
      <w:pPr>
        <w:pStyle w:val="Odstavecseseznamem"/>
        <w:numPr>
          <w:ilvl w:val="0"/>
          <w:numId w:val="14"/>
        </w:numPr>
        <w:shd w:val="clear" w:color="auto" w:fill="FFFFFF"/>
        <w:spacing w:after="0" w:line="240" w:lineRule="auto"/>
        <w:jc w:val="both"/>
        <w:rPr>
          <w:rFonts w:eastAsia="Times New Roman" w:cstheme="minorHAnsi"/>
          <w:color w:val="000000"/>
          <w:lang w:eastAsia="cs-CZ"/>
        </w:rPr>
      </w:pPr>
      <w:r w:rsidRPr="00A50308">
        <w:rPr>
          <w:rFonts w:eastAsia="Times New Roman" w:cstheme="minorHAnsi"/>
          <w:color w:val="000000"/>
          <w:lang w:eastAsia="cs-CZ"/>
        </w:rPr>
        <w:t>Smluvní strany se dohodly, že prodávající přebírá podle § 1765 občanského zákoníku riziko změny okolností, zejména v souvislosti s cenou za poskytnuté plnění.</w:t>
      </w:r>
    </w:p>
    <w:p w14:paraId="617F101B" w14:textId="77777777" w:rsidR="00A50308" w:rsidRPr="001C2F37" w:rsidRDefault="00A50308" w:rsidP="001C2F37">
      <w:pPr>
        <w:shd w:val="clear" w:color="auto" w:fill="FFFFFF"/>
        <w:spacing w:after="0" w:line="240" w:lineRule="auto"/>
        <w:jc w:val="both"/>
        <w:rPr>
          <w:rFonts w:eastAsia="Times New Roman" w:cstheme="minorHAnsi"/>
          <w:color w:val="000000"/>
          <w:lang w:eastAsia="cs-CZ"/>
        </w:rPr>
      </w:pPr>
    </w:p>
    <w:p w14:paraId="6299B413" w14:textId="77777777" w:rsidR="00D50F13" w:rsidRPr="00A50308" w:rsidRDefault="00D50F13" w:rsidP="00A50308">
      <w:pPr>
        <w:pStyle w:val="Odstavecseseznamem"/>
        <w:numPr>
          <w:ilvl w:val="0"/>
          <w:numId w:val="14"/>
        </w:numPr>
        <w:shd w:val="clear" w:color="auto" w:fill="FFFFFF"/>
        <w:spacing w:after="0" w:line="240" w:lineRule="auto"/>
        <w:jc w:val="both"/>
        <w:rPr>
          <w:rFonts w:eastAsia="Times New Roman" w:cstheme="minorHAnsi"/>
          <w:color w:val="000000"/>
          <w:lang w:eastAsia="cs-CZ"/>
        </w:rPr>
      </w:pPr>
      <w:r w:rsidRPr="00A50308">
        <w:rPr>
          <w:rFonts w:eastAsia="Times New Roman" w:cstheme="minorHAnsi"/>
          <w:color w:val="000000"/>
          <w:lang w:eastAsia="cs-CZ"/>
        </w:rPr>
        <w:t>Smluvní strany se dohodly na uplatnění ustanovení § 576 občanského zákoníku, při posuzování vlivu nicotnosti (vady) této smlouvy na ostatní ustanovení.</w:t>
      </w:r>
    </w:p>
    <w:p w14:paraId="3D9E15B1" w14:textId="77777777" w:rsidR="00A50308" w:rsidRPr="00A50308" w:rsidRDefault="00A50308" w:rsidP="00A50308">
      <w:pPr>
        <w:pStyle w:val="Odstavecseseznamem"/>
        <w:shd w:val="clear" w:color="auto" w:fill="FFFFFF"/>
        <w:spacing w:after="0" w:line="240" w:lineRule="auto"/>
        <w:jc w:val="both"/>
        <w:rPr>
          <w:rFonts w:eastAsia="Times New Roman" w:cstheme="minorHAnsi"/>
          <w:color w:val="000000"/>
          <w:lang w:eastAsia="cs-CZ"/>
        </w:rPr>
      </w:pPr>
    </w:p>
    <w:p w14:paraId="74B30A81" w14:textId="77777777" w:rsidR="00D50F13" w:rsidRPr="00A50308" w:rsidRDefault="00D50F13" w:rsidP="00A50308">
      <w:pPr>
        <w:pStyle w:val="Odstavecseseznamem"/>
        <w:numPr>
          <w:ilvl w:val="0"/>
          <w:numId w:val="14"/>
        </w:numPr>
        <w:shd w:val="clear" w:color="auto" w:fill="FFFFFF"/>
        <w:spacing w:after="0" w:line="240" w:lineRule="auto"/>
        <w:jc w:val="both"/>
        <w:rPr>
          <w:rFonts w:eastAsia="Times New Roman" w:cstheme="minorHAnsi"/>
          <w:color w:val="000000"/>
          <w:lang w:eastAsia="cs-CZ"/>
        </w:rPr>
      </w:pPr>
      <w:r w:rsidRPr="00A50308">
        <w:rPr>
          <w:rFonts w:eastAsia="Times New Roman" w:cstheme="minorHAnsi"/>
          <w:color w:val="000000"/>
          <w:lang w:eastAsia="cs-CZ"/>
        </w:rPr>
        <w:t>Vztahy touto smlouvou neupravené se řídí platným českým právním řádem zejména § 2019 a násl. občanského zákoníku.</w:t>
      </w:r>
    </w:p>
    <w:p w14:paraId="13A6E396" w14:textId="77777777" w:rsidR="00A50308" w:rsidRPr="001C2F37" w:rsidRDefault="00A50308" w:rsidP="001C2F37">
      <w:pPr>
        <w:shd w:val="clear" w:color="auto" w:fill="FFFFFF"/>
        <w:spacing w:after="0" w:line="240" w:lineRule="auto"/>
        <w:jc w:val="both"/>
        <w:rPr>
          <w:rFonts w:eastAsia="Times New Roman" w:cstheme="minorHAnsi"/>
          <w:color w:val="000000"/>
          <w:lang w:eastAsia="cs-CZ"/>
        </w:rPr>
      </w:pPr>
    </w:p>
    <w:p w14:paraId="0475BA8D" w14:textId="77777777" w:rsidR="00D50F13" w:rsidRPr="00A50308" w:rsidRDefault="00D50F13" w:rsidP="00A50308">
      <w:pPr>
        <w:pStyle w:val="Odstavecseseznamem"/>
        <w:numPr>
          <w:ilvl w:val="0"/>
          <w:numId w:val="14"/>
        </w:numPr>
        <w:shd w:val="clear" w:color="auto" w:fill="FFFFFF"/>
        <w:spacing w:after="0" w:line="240" w:lineRule="auto"/>
        <w:jc w:val="both"/>
        <w:rPr>
          <w:rFonts w:eastAsia="Times New Roman" w:cstheme="minorHAnsi"/>
          <w:color w:val="000000"/>
          <w:lang w:eastAsia="cs-CZ"/>
        </w:rPr>
      </w:pPr>
      <w:r w:rsidRPr="00A50308">
        <w:rPr>
          <w:rFonts w:eastAsia="Times New Roman" w:cstheme="minorHAnsi"/>
          <w:color w:val="000000"/>
          <w:lang w:eastAsia="cs-CZ"/>
        </w:rPr>
        <w:t>Tuto smlouvu lze měnit, doplňovat či zrušit pouze dohodou smluvních stran, a to písemnými listinnými dodatky číslovanými vzestupnou řadou; jiná ujednání jsou neplatná.</w:t>
      </w:r>
    </w:p>
    <w:p w14:paraId="33826A85" w14:textId="77777777" w:rsidR="00A50308" w:rsidRPr="00A50308" w:rsidRDefault="00A50308" w:rsidP="00A50308">
      <w:pPr>
        <w:pStyle w:val="Odstavecseseznamem"/>
        <w:shd w:val="clear" w:color="auto" w:fill="FFFFFF"/>
        <w:spacing w:after="0" w:line="240" w:lineRule="auto"/>
        <w:jc w:val="both"/>
        <w:rPr>
          <w:rFonts w:eastAsia="Times New Roman" w:cstheme="minorHAnsi"/>
          <w:color w:val="000000"/>
          <w:lang w:eastAsia="cs-CZ"/>
        </w:rPr>
      </w:pPr>
    </w:p>
    <w:p w14:paraId="2D3D4C1B" w14:textId="77777777" w:rsidR="00D50F13" w:rsidRPr="00A50308" w:rsidRDefault="00D50F13" w:rsidP="00A50308">
      <w:pPr>
        <w:pStyle w:val="Odstavecseseznamem"/>
        <w:numPr>
          <w:ilvl w:val="0"/>
          <w:numId w:val="14"/>
        </w:numPr>
        <w:shd w:val="clear" w:color="auto" w:fill="FFFFFF"/>
        <w:spacing w:after="0" w:line="240" w:lineRule="auto"/>
        <w:jc w:val="both"/>
        <w:rPr>
          <w:rFonts w:eastAsia="Times New Roman" w:cstheme="minorHAnsi"/>
          <w:color w:val="000000"/>
          <w:lang w:eastAsia="cs-CZ"/>
        </w:rPr>
      </w:pPr>
      <w:r w:rsidRPr="00A50308">
        <w:rPr>
          <w:rFonts w:eastAsia="Times New Roman" w:cstheme="minorHAnsi"/>
          <w:color w:val="000000"/>
          <w:lang w:eastAsia="cs-CZ"/>
        </w:rPr>
        <w:t>Smluvní strany se zavazují, že veškeré spory vzniklé v souvislosti s realizací smlouvy budou řešeny smírnou cestou – dohodou. Nedojde-li k dohodě, bude spor projednám před příslušným českým soudem podle českého právního řádu.</w:t>
      </w:r>
    </w:p>
    <w:p w14:paraId="239D6ED8" w14:textId="77777777" w:rsidR="00A50308" w:rsidRPr="001C2F37" w:rsidRDefault="00A50308" w:rsidP="001C2F37">
      <w:pPr>
        <w:shd w:val="clear" w:color="auto" w:fill="FFFFFF"/>
        <w:spacing w:after="0" w:line="240" w:lineRule="auto"/>
        <w:jc w:val="both"/>
        <w:rPr>
          <w:rFonts w:eastAsia="Times New Roman" w:cstheme="minorHAnsi"/>
          <w:color w:val="000000"/>
          <w:lang w:eastAsia="cs-CZ"/>
        </w:rPr>
      </w:pPr>
    </w:p>
    <w:p w14:paraId="69B20F6F" w14:textId="77777777" w:rsidR="00D50F13" w:rsidRPr="00A50308" w:rsidRDefault="00D50F13" w:rsidP="00A50308">
      <w:pPr>
        <w:pStyle w:val="Odstavecseseznamem"/>
        <w:numPr>
          <w:ilvl w:val="0"/>
          <w:numId w:val="14"/>
        </w:numPr>
        <w:shd w:val="clear" w:color="auto" w:fill="FFFFFF"/>
        <w:spacing w:after="0" w:line="240" w:lineRule="auto"/>
        <w:jc w:val="both"/>
        <w:rPr>
          <w:rFonts w:eastAsia="Times New Roman" w:cstheme="minorHAnsi"/>
          <w:color w:val="000000"/>
          <w:lang w:eastAsia="cs-CZ"/>
        </w:rPr>
      </w:pPr>
      <w:r w:rsidRPr="00A50308">
        <w:rPr>
          <w:rFonts w:eastAsia="Times New Roman" w:cstheme="minorHAnsi"/>
          <w:color w:val="000000"/>
          <w:lang w:eastAsia="cs-CZ"/>
        </w:rPr>
        <w:t>Veškerá korespondence mezi smluvními stranami, včetně jejich prohlášení, je bez vlivu na sjednaný obsah práv a povinností smluvních stran dle této smlouvy, není-li ve smlouvě stanoveno jinak.</w:t>
      </w:r>
    </w:p>
    <w:p w14:paraId="6F0713A7" w14:textId="77777777" w:rsidR="00A50308" w:rsidRPr="00A50308" w:rsidRDefault="00A50308" w:rsidP="00A50308">
      <w:pPr>
        <w:pStyle w:val="Odstavecseseznamem"/>
        <w:shd w:val="clear" w:color="auto" w:fill="FFFFFF"/>
        <w:spacing w:after="0" w:line="240" w:lineRule="auto"/>
        <w:jc w:val="both"/>
        <w:rPr>
          <w:rFonts w:eastAsia="Times New Roman" w:cstheme="minorHAnsi"/>
          <w:color w:val="000000"/>
          <w:lang w:eastAsia="cs-CZ"/>
        </w:rPr>
      </w:pPr>
    </w:p>
    <w:p w14:paraId="7D89D0F2" w14:textId="77777777" w:rsidR="00A50308" w:rsidRDefault="00D50F13" w:rsidP="00D30028">
      <w:pPr>
        <w:pStyle w:val="Odstavecseseznamem"/>
        <w:numPr>
          <w:ilvl w:val="0"/>
          <w:numId w:val="14"/>
        </w:numPr>
        <w:shd w:val="clear" w:color="auto" w:fill="FFFFFF"/>
        <w:spacing w:after="0" w:line="240" w:lineRule="auto"/>
        <w:jc w:val="both"/>
        <w:rPr>
          <w:rFonts w:eastAsia="Times New Roman" w:cstheme="minorHAnsi"/>
          <w:color w:val="000000"/>
          <w:lang w:eastAsia="cs-CZ"/>
        </w:rPr>
      </w:pPr>
      <w:r w:rsidRPr="001C2F37">
        <w:rPr>
          <w:rFonts w:eastAsia="Times New Roman" w:cstheme="minorHAnsi"/>
          <w:color w:val="000000"/>
          <w:lang w:eastAsia="cs-CZ"/>
        </w:rPr>
        <w:t xml:space="preserve">Tato smlouva je vyhotovena ve 2 (dvou) stejnopisech, z niž jeden obdrží kupující a jeden prodávající. </w:t>
      </w:r>
    </w:p>
    <w:p w14:paraId="2B21C7AE" w14:textId="77777777" w:rsidR="001C2F37" w:rsidRPr="001C2F37" w:rsidRDefault="001C2F37" w:rsidP="001C2F37">
      <w:pPr>
        <w:shd w:val="clear" w:color="auto" w:fill="FFFFFF"/>
        <w:spacing w:after="0" w:line="240" w:lineRule="auto"/>
        <w:jc w:val="both"/>
        <w:rPr>
          <w:rFonts w:eastAsia="Times New Roman" w:cstheme="minorHAnsi"/>
          <w:color w:val="000000"/>
          <w:lang w:eastAsia="cs-CZ"/>
        </w:rPr>
      </w:pPr>
    </w:p>
    <w:p w14:paraId="49F62A1D" w14:textId="77777777" w:rsidR="00A50308" w:rsidRDefault="00D50F13" w:rsidP="00A50308">
      <w:pPr>
        <w:pStyle w:val="Odstavecseseznamem"/>
        <w:numPr>
          <w:ilvl w:val="0"/>
          <w:numId w:val="14"/>
        </w:numPr>
        <w:shd w:val="clear" w:color="auto" w:fill="FFFFFF"/>
        <w:spacing w:after="0" w:line="240" w:lineRule="auto"/>
        <w:jc w:val="both"/>
        <w:rPr>
          <w:rFonts w:eastAsia="Times New Roman" w:cstheme="minorHAnsi"/>
          <w:color w:val="000000"/>
          <w:lang w:eastAsia="cs-CZ"/>
        </w:rPr>
      </w:pPr>
      <w:r w:rsidRPr="00A50308">
        <w:rPr>
          <w:rFonts w:eastAsia="Times New Roman" w:cstheme="minorHAnsi"/>
          <w:color w:val="000000"/>
          <w:lang w:eastAsia="cs-CZ"/>
        </w:rPr>
        <w:t>Každá ze smluvních stran prohlašuje, že tuto smlouvu uzavírá svobodně a vážn</w:t>
      </w:r>
      <w:r w:rsidR="001C2F37">
        <w:rPr>
          <w:rFonts w:eastAsia="Times New Roman" w:cstheme="minorHAnsi"/>
          <w:color w:val="000000"/>
          <w:lang w:eastAsia="cs-CZ"/>
        </w:rPr>
        <w:t>ě</w:t>
      </w:r>
      <w:r w:rsidRPr="00A50308">
        <w:rPr>
          <w:rFonts w:eastAsia="Times New Roman" w:cstheme="minorHAnsi"/>
          <w:color w:val="000000"/>
          <w:lang w:eastAsia="cs-CZ"/>
        </w:rPr>
        <w:t>, že považuje obsah této smlouvy za určitý a srozumitelný a že jsou jí známy veškeré skutečnosti, jež jsou pro uzavření této smlouvy rozhodující, na důkaz čehož připojují smluvní strany k této smlouvě své podpisy</w:t>
      </w:r>
      <w:r w:rsidR="00A50308">
        <w:rPr>
          <w:rFonts w:eastAsia="Times New Roman" w:cstheme="minorHAnsi"/>
          <w:color w:val="000000"/>
          <w:lang w:eastAsia="cs-CZ"/>
        </w:rPr>
        <w:t>.</w:t>
      </w:r>
    </w:p>
    <w:p w14:paraId="03BA7474" w14:textId="77777777" w:rsidR="00A50308" w:rsidRPr="00A50308" w:rsidRDefault="00A50308" w:rsidP="00A50308">
      <w:pPr>
        <w:pStyle w:val="Odstavecseseznamem"/>
        <w:rPr>
          <w:rFonts w:eastAsia="Times New Roman" w:cstheme="minorHAnsi"/>
          <w:color w:val="000000"/>
          <w:lang w:eastAsia="cs-CZ"/>
        </w:rPr>
      </w:pPr>
    </w:p>
    <w:p w14:paraId="2312386B" w14:textId="77777777" w:rsidR="00D50F13" w:rsidRPr="00A50308" w:rsidRDefault="00D50F13" w:rsidP="00A50308">
      <w:pPr>
        <w:pStyle w:val="Odstavecseseznamem"/>
        <w:numPr>
          <w:ilvl w:val="0"/>
          <w:numId w:val="14"/>
        </w:numPr>
        <w:shd w:val="clear" w:color="auto" w:fill="FFFFFF"/>
        <w:spacing w:after="0" w:line="240" w:lineRule="auto"/>
        <w:jc w:val="both"/>
        <w:rPr>
          <w:rFonts w:eastAsia="Times New Roman" w:cstheme="minorHAnsi"/>
          <w:color w:val="000000"/>
          <w:lang w:eastAsia="cs-CZ"/>
        </w:rPr>
      </w:pPr>
      <w:r w:rsidRPr="00A50308">
        <w:rPr>
          <w:rFonts w:eastAsia="Times New Roman" w:cstheme="minorHAnsi"/>
          <w:color w:val="000000"/>
          <w:lang w:eastAsia="cs-CZ"/>
        </w:rPr>
        <w:t>Smluvní stany prohlašují, že předem souhlasí, v souladu se zněním zákona č. 106/1999 Sb., o svobodném přístupu k informacím, ve znění pozdějších předpisů, s možným zpřístupněním, či zveřejněním celé této smlouvy v jejím plném znění, jakož i se zveřejněním všech úkonů a okolností s touto smlouvou souvisejících, ke kterému může kdykoliv v budoucnu dojít.</w:t>
      </w:r>
    </w:p>
    <w:p w14:paraId="0D0B3625" w14:textId="77777777" w:rsidR="00A50308" w:rsidRPr="00D50F13" w:rsidRDefault="00A50308" w:rsidP="00D50F13">
      <w:pPr>
        <w:shd w:val="clear" w:color="auto" w:fill="FFFFFF"/>
        <w:spacing w:after="0" w:line="240" w:lineRule="auto"/>
        <w:ind w:left="360"/>
        <w:jc w:val="both"/>
        <w:rPr>
          <w:rFonts w:eastAsia="Times New Roman" w:cstheme="minorHAnsi"/>
          <w:color w:val="000000"/>
          <w:lang w:eastAsia="cs-CZ"/>
        </w:rPr>
      </w:pPr>
    </w:p>
    <w:p w14:paraId="0228D1AF" w14:textId="77777777" w:rsidR="00D50F13" w:rsidRPr="001C2F37" w:rsidRDefault="00D50F13" w:rsidP="001C2F37">
      <w:pPr>
        <w:shd w:val="clear" w:color="auto" w:fill="FFFFFF"/>
        <w:spacing w:after="0" w:line="240" w:lineRule="auto"/>
        <w:ind w:left="360"/>
        <w:jc w:val="both"/>
        <w:rPr>
          <w:rFonts w:eastAsia="Times New Roman" w:cstheme="minorHAnsi"/>
          <w:color w:val="000000"/>
          <w:lang w:eastAsia="cs-CZ"/>
        </w:rPr>
      </w:pPr>
      <w:r w:rsidRPr="00D50F13">
        <w:rPr>
          <w:rFonts w:eastAsia="Times New Roman" w:cstheme="minorHAnsi"/>
          <w:color w:val="000000"/>
          <w:lang w:eastAsia="cs-CZ"/>
        </w:rPr>
        <w:t>13. Nedílnou součástí této smlouvy j</w:t>
      </w:r>
      <w:r w:rsidR="001C2F37">
        <w:rPr>
          <w:rFonts w:eastAsia="Times New Roman" w:cstheme="minorHAnsi"/>
          <w:color w:val="000000"/>
          <w:lang w:eastAsia="cs-CZ"/>
        </w:rPr>
        <w:t>e</w:t>
      </w:r>
      <w:r w:rsidRPr="00D50F13">
        <w:rPr>
          <w:rFonts w:eastAsia="Times New Roman" w:cstheme="minorHAnsi"/>
          <w:color w:val="000000"/>
          <w:lang w:eastAsia="cs-CZ"/>
        </w:rPr>
        <w:t xml:space="preserve"> příloh</w:t>
      </w:r>
      <w:r w:rsidR="00B86963">
        <w:rPr>
          <w:rFonts w:eastAsia="Times New Roman" w:cstheme="minorHAnsi"/>
          <w:color w:val="000000"/>
          <w:lang w:eastAsia="cs-CZ"/>
        </w:rPr>
        <w:t>a č. 1 – Technická specifikace</w:t>
      </w:r>
    </w:p>
    <w:p w14:paraId="7300C870" w14:textId="77777777" w:rsidR="00D50F13" w:rsidRPr="00D50F13" w:rsidRDefault="00D50F13" w:rsidP="00D50F13">
      <w:pPr>
        <w:shd w:val="clear" w:color="auto" w:fill="FFFFFF"/>
        <w:spacing w:after="0" w:line="240" w:lineRule="auto"/>
        <w:jc w:val="both"/>
        <w:rPr>
          <w:rFonts w:eastAsia="Times New Roman" w:cstheme="minorHAnsi"/>
          <w:color w:val="000000"/>
          <w:lang w:eastAsia="cs-CZ"/>
        </w:rPr>
      </w:pPr>
    </w:p>
    <w:p w14:paraId="001674CB" w14:textId="77777777" w:rsidR="00D50F13" w:rsidRDefault="00D50F13" w:rsidP="001C2F37">
      <w:pPr>
        <w:shd w:val="clear" w:color="auto" w:fill="FFFFFF"/>
        <w:spacing w:after="0" w:line="240" w:lineRule="auto"/>
        <w:ind w:left="360"/>
        <w:jc w:val="both"/>
        <w:rPr>
          <w:rFonts w:eastAsia="Times New Roman" w:cstheme="minorHAnsi"/>
          <w:color w:val="000000"/>
          <w:lang w:eastAsia="cs-CZ"/>
        </w:rPr>
      </w:pPr>
      <w:r w:rsidRPr="00D50F13">
        <w:rPr>
          <w:rFonts w:eastAsia="Times New Roman" w:cstheme="minorHAnsi"/>
          <w:color w:val="000000"/>
          <w:lang w:eastAsia="cs-CZ"/>
        </w:rPr>
        <w:t>V dne                                                                                   V Mladé Boleslavi dne </w:t>
      </w:r>
    </w:p>
    <w:p w14:paraId="788B3CC6" w14:textId="77777777" w:rsidR="00D50F13" w:rsidRDefault="00D50F13" w:rsidP="00D50F13">
      <w:pPr>
        <w:shd w:val="clear" w:color="auto" w:fill="FFFFFF"/>
        <w:spacing w:after="0" w:line="240" w:lineRule="auto"/>
        <w:ind w:left="360"/>
        <w:jc w:val="both"/>
        <w:rPr>
          <w:rFonts w:eastAsia="Times New Roman" w:cstheme="minorHAnsi"/>
          <w:color w:val="000000"/>
          <w:lang w:eastAsia="cs-CZ"/>
        </w:rPr>
      </w:pPr>
    </w:p>
    <w:p w14:paraId="10A77E81" w14:textId="77777777" w:rsidR="00B86963" w:rsidRDefault="00B86963" w:rsidP="00D50F13">
      <w:pPr>
        <w:shd w:val="clear" w:color="auto" w:fill="FFFFFF"/>
        <w:spacing w:after="0" w:line="240" w:lineRule="auto"/>
        <w:ind w:left="360"/>
        <w:jc w:val="both"/>
        <w:rPr>
          <w:rFonts w:eastAsia="Times New Roman" w:cstheme="minorHAnsi"/>
          <w:color w:val="000000"/>
          <w:lang w:eastAsia="cs-CZ"/>
        </w:rPr>
      </w:pPr>
    </w:p>
    <w:p w14:paraId="04ACE4D2" w14:textId="77777777" w:rsidR="00D50F13" w:rsidRPr="00D50F13" w:rsidRDefault="00D50F13" w:rsidP="00D50F13">
      <w:pPr>
        <w:pStyle w:val="Odstavecseseznamem"/>
        <w:shd w:val="clear" w:color="auto" w:fill="FFFFFF"/>
        <w:spacing w:after="0" w:line="240" w:lineRule="auto"/>
        <w:jc w:val="both"/>
        <w:rPr>
          <w:rFonts w:eastAsia="Times New Roman" w:cstheme="minorHAnsi"/>
          <w:color w:val="000000"/>
          <w:lang w:eastAsia="cs-CZ"/>
        </w:rPr>
      </w:pPr>
      <w:r w:rsidRPr="00D50F13">
        <w:rPr>
          <w:rFonts w:eastAsia="Times New Roman" w:cstheme="minorHAnsi"/>
          <w:color w:val="000000"/>
          <w:lang w:eastAsia="cs-CZ"/>
        </w:rPr>
        <w:t>Za prodávajícího</w:t>
      </w:r>
      <w:r w:rsidR="001C2F37">
        <w:rPr>
          <w:rFonts w:eastAsia="Times New Roman" w:cstheme="minorHAnsi"/>
          <w:color w:val="000000"/>
          <w:lang w:eastAsia="cs-CZ"/>
        </w:rPr>
        <w:t>:</w:t>
      </w:r>
      <w:r w:rsidRPr="00D50F13">
        <w:rPr>
          <w:rFonts w:eastAsia="Times New Roman" w:cstheme="minorHAnsi"/>
          <w:color w:val="000000"/>
          <w:lang w:eastAsia="cs-CZ"/>
        </w:rPr>
        <w:t>                                                               Za kupujícího:</w:t>
      </w:r>
    </w:p>
    <w:p w14:paraId="77D30A7A" w14:textId="77777777" w:rsidR="008E2F22" w:rsidRDefault="008E2F22" w:rsidP="00D50F13">
      <w:pPr>
        <w:spacing w:after="0"/>
        <w:jc w:val="both"/>
        <w:rPr>
          <w:rFonts w:cstheme="minorHAnsi"/>
          <w:b/>
          <w:bCs/>
          <w:color w:val="FF0000"/>
        </w:rPr>
      </w:pPr>
    </w:p>
    <w:p w14:paraId="7645E161" w14:textId="77777777" w:rsidR="009630F2" w:rsidRDefault="009630F2" w:rsidP="00D50F13">
      <w:pPr>
        <w:spacing w:after="0"/>
        <w:jc w:val="both"/>
        <w:rPr>
          <w:rFonts w:cstheme="minorHAnsi"/>
          <w:b/>
          <w:bCs/>
          <w:color w:val="FF0000"/>
        </w:rPr>
      </w:pPr>
    </w:p>
    <w:p w14:paraId="71E43834" w14:textId="77777777" w:rsidR="009630F2" w:rsidRDefault="009630F2" w:rsidP="00D50F13">
      <w:pPr>
        <w:spacing w:after="0"/>
        <w:jc w:val="both"/>
        <w:rPr>
          <w:rFonts w:cstheme="minorHAnsi"/>
          <w:b/>
          <w:bCs/>
          <w:color w:val="FF0000"/>
        </w:rPr>
      </w:pPr>
    </w:p>
    <w:p w14:paraId="5B4D075E" w14:textId="77777777" w:rsidR="00A50308" w:rsidRPr="001C2F37" w:rsidRDefault="00A50308" w:rsidP="00D50F13">
      <w:pPr>
        <w:spacing w:after="0"/>
        <w:jc w:val="both"/>
        <w:rPr>
          <w:rFonts w:cstheme="minorHAnsi"/>
          <w:b/>
          <w:bCs/>
        </w:rPr>
      </w:pPr>
    </w:p>
    <w:p w14:paraId="35209151" w14:textId="77777777" w:rsidR="001C2F37" w:rsidRDefault="001C2F37" w:rsidP="00D50F13">
      <w:pPr>
        <w:spacing w:after="0"/>
        <w:jc w:val="both"/>
        <w:rPr>
          <w:rFonts w:cstheme="minorHAnsi"/>
          <w:b/>
          <w:bCs/>
        </w:rPr>
      </w:pPr>
      <w:r w:rsidRPr="001C2F37">
        <w:rPr>
          <w:rFonts w:cstheme="minorHAnsi"/>
          <w:b/>
          <w:bCs/>
        </w:rPr>
        <w:t>______________________________</w:t>
      </w:r>
      <w:r w:rsidRPr="001C2F37">
        <w:rPr>
          <w:rFonts w:cstheme="minorHAnsi"/>
          <w:b/>
          <w:bCs/>
        </w:rPr>
        <w:tab/>
      </w:r>
      <w:r w:rsidRPr="001C2F37">
        <w:rPr>
          <w:rFonts w:cstheme="minorHAnsi"/>
          <w:b/>
          <w:bCs/>
        </w:rPr>
        <w:tab/>
      </w:r>
      <w:r w:rsidRPr="001C2F37">
        <w:rPr>
          <w:rFonts w:cstheme="minorHAnsi"/>
          <w:b/>
          <w:bCs/>
        </w:rPr>
        <w:tab/>
        <w:t>_____________________________</w:t>
      </w:r>
      <w:r>
        <w:rPr>
          <w:rFonts w:cstheme="minorHAnsi"/>
          <w:b/>
          <w:bCs/>
        </w:rPr>
        <w:t>_</w:t>
      </w:r>
    </w:p>
    <w:p w14:paraId="3D73A70B" w14:textId="77777777" w:rsidR="001C2F37" w:rsidRDefault="00A66D0C" w:rsidP="00A66D0C">
      <w:pPr>
        <w:spacing w:after="0"/>
        <w:jc w:val="both"/>
        <w:rPr>
          <w:rFonts w:cstheme="minorHAnsi"/>
          <w:b/>
          <w:bCs/>
        </w:rPr>
      </w:pPr>
      <w:r>
        <w:rPr>
          <w:rFonts w:cstheme="minorHAnsi"/>
          <w:b/>
          <w:bCs/>
        </w:rPr>
        <w:t xml:space="preserve">Ing. Ivo Jelínek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001C2F37">
        <w:rPr>
          <w:rFonts w:cstheme="minorHAnsi"/>
          <w:b/>
          <w:bCs/>
        </w:rPr>
        <w:t>Ing. Světlana Kubíková</w:t>
      </w:r>
    </w:p>
    <w:p w14:paraId="18DC29F0" w14:textId="77777777" w:rsidR="001C2F37" w:rsidRDefault="00A66D0C" w:rsidP="00A66D0C">
      <w:pPr>
        <w:spacing w:after="0"/>
        <w:jc w:val="both"/>
        <w:rPr>
          <w:rFonts w:cstheme="minorHAnsi"/>
          <w:b/>
          <w:bCs/>
        </w:rPr>
      </w:pPr>
      <w:r>
        <w:rPr>
          <w:rFonts w:cstheme="minorHAnsi"/>
          <w:b/>
          <w:bCs/>
        </w:rPr>
        <w:t>jednatel</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001C2F37">
        <w:rPr>
          <w:rFonts w:cstheme="minorHAnsi"/>
          <w:b/>
          <w:bCs/>
        </w:rPr>
        <w:t>ředitelka Domu seniorů Mladá Boleslav</w:t>
      </w:r>
    </w:p>
    <w:p w14:paraId="5141A6F7" w14:textId="77777777" w:rsidR="0095457F" w:rsidRDefault="0095457F" w:rsidP="001C2F37">
      <w:pPr>
        <w:spacing w:after="0"/>
        <w:ind w:left="4956"/>
        <w:jc w:val="both"/>
        <w:rPr>
          <w:rFonts w:cstheme="minorHAnsi"/>
          <w:b/>
          <w:bCs/>
        </w:rPr>
      </w:pPr>
    </w:p>
    <w:p w14:paraId="5EAF3635" w14:textId="77777777" w:rsidR="0095457F" w:rsidRDefault="0095457F" w:rsidP="001C2F37">
      <w:pPr>
        <w:spacing w:after="0"/>
        <w:ind w:left="4956"/>
        <w:jc w:val="both"/>
        <w:rPr>
          <w:rFonts w:cstheme="minorHAnsi"/>
          <w:b/>
          <w:bCs/>
        </w:rPr>
      </w:pPr>
    </w:p>
    <w:p w14:paraId="02BF7F5A" w14:textId="77777777" w:rsidR="0095457F" w:rsidRDefault="0095457F" w:rsidP="001C2F37">
      <w:pPr>
        <w:spacing w:after="0"/>
        <w:ind w:left="4956"/>
        <w:jc w:val="both"/>
        <w:rPr>
          <w:rFonts w:cstheme="minorHAnsi"/>
          <w:b/>
          <w:bCs/>
        </w:rPr>
      </w:pPr>
    </w:p>
    <w:p w14:paraId="078548FC" w14:textId="77777777" w:rsidR="00D90F50" w:rsidRPr="00A50308" w:rsidRDefault="00D90F50" w:rsidP="00D90F50">
      <w:pPr>
        <w:widowControl w:val="0"/>
        <w:rPr>
          <w:rFonts w:cstheme="minorHAnsi"/>
          <w:b/>
          <w:bCs/>
        </w:rPr>
      </w:pPr>
      <w:r w:rsidRPr="00A50308">
        <w:rPr>
          <w:rFonts w:cstheme="minorHAnsi"/>
          <w:b/>
          <w:bCs/>
        </w:rPr>
        <w:lastRenderedPageBreak/>
        <w:t>Příloha č. 1 – Technická specifikace</w:t>
      </w:r>
    </w:p>
    <w:p w14:paraId="1F4DA240" w14:textId="77777777" w:rsidR="00D90F50" w:rsidRPr="00A50308" w:rsidRDefault="00D90F50" w:rsidP="00D90F50">
      <w:pPr>
        <w:widowControl w:val="0"/>
        <w:rPr>
          <w:rFonts w:cstheme="minorHAnsi"/>
        </w:rPr>
      </w:pPr>
    </w:p>
    <w:p w14:paraId="00562C4A" w14:textId="77777777" w:rsidR="00D90F50" w:rsidRPr="00C8053E" w:rsidRDefault="002B0970" w:rsidP="00651F1C">
      <w:pPr>
        <w:spacing w:after="0"/>
        <w:rPr>
          <w:rFonts w:cstheme="minorHAnsi"/>
          <w:b/>
          <w:bCs/>
        </w:rPr>
      </w:pPr>
      <w:r w:rsidRPr="00C8053E">
        <w:rPr>
          <w:rFonts w:cstheme="minorHAnsi"/>
          <w:b/>
          <w:bCs/>
        </w:rPr>
        <w:t>DELL PE R340 / XE2224 / 64GB / 2x 480GB_SSD + 2x4TB SAS / H330 / 2</w:t>
      </w:r>
      <w:r w:rsidR="00085415" w:rsidRPr="00C8053E">
        <w:rPr>
          <w:rFonts w:cstheme="minorHAnsi"/>
          <w:b/>
          <w:bCs/>
        </w:rPr>
        <w:t>xGL</w:t>
      </w:r>
      <w:r w:rsidRPr="00C8053E">
        <w:rPr>
          <w:rFonts w:cstheme="minorHAnsi"/>
          <w:b/>
          <w:bCs/>
        </w:rPr>
        <w:t xml:space="preserve"> / iD_ENT / 2x350W</w:t>
      </w:r>
    </w:p>
    <w:p w14:paraId="04EDBC36" w14:textId="77777777" w:rsidR="002B0970" w:rsidRDefault="002B0970" w:rsidP="00651F1C">
      <w:pPr>
        <w:spacing w:after="0"/>
        <w:rPr>
          <w:rFonts w:cstheme="minorHAnsi"/>
        </w:rPr>
      </w:pPr>
    </w:p>
    <w:p w14:paraId="2F5A0A9F" w14:textId="77777777" w:rsidR="002B0970" w:rsidRDefault="002B0970" w:rsidP="00651F1C">
      <w:pPr>
        <w:spacing w:after="0"/>
        <w:rPr>
          <w:rFonts w:cstheme="minorHAnsi"/>
        </w:rPr>
      </w:pPr>
      <w:r>
        <w:rPr>
          <w:rFonts w:cstheme="minorHAnsi"/>
        </w:rPr>
        <w:t>Rackový server PowerEdge R240 – Výpočetní výkon bez komplikací</w:t>
      </w:r>
    </w:p>
    <w:p w14:paraId="2C56394C" w14:textId="77777777" w:rsidR="002B0970" w:rsidRDefault="002B0970" w:rsidP="00651F1C">
      <w:pPr>
        <w:spacing w:after="0"/>
        <w:rPr>
          <w:rFonts w:cstheme="minorHAnsi"/>
        </w:rPr>
      </w:pPr>
    </w:p>
    <w:p w14:paraId="02E0E51D" w14:textId="77777777" w:rsidR="002B0970" w:rsidRDefault="002B0970" w:rsidP="00651F1C">
      <w:pPr>
        <w:spacing w:after="0"/>
        <w:rPr>
          <w:rFonts w:cstheme="minorHAnsi"/>
        </w:rPr>
      </w:pPr>
      <w:r>
        <w:rPr>
          <w:rFonts w:cstheme="minorHAnsi"/>
        </w:rPr>
        <w:t>Procesor: Intel XEON E-2224 3.4GHz, 8M cache, 4C/4T, turbo (71W)</w:t>
      </w:r>
    </w:p>
    <w:p w14:paraId="08C24E79" w14:textId="77777777" w:rsidR="002B0970" w:rsidRDefault="002B0970" w:rsidP="00651F1C">
      <w:pPr>
        <w:spacing w:after="0"/>
        <w:rPr>
          <w:rFonts w:cstheme="minorHAnsi"/>
        </w:rPr>
      </w:pPr>
      <w:r>
        <w:rPr>
          <w:rFonts w:cstheme="minorHAnsi"/>
        </w:rPr>
        <w:t>Velikost operační paměti: 4 x 16GB 2666MT/s DDR4 ECC UDIMM</w:t>
      </w:r>
    </w:p>
    <w:p w14:paraId="21492FA2" w14:textId="77777777" w:rsidR="002B0970" w:rsidRDefault="002B0970" w:rsidP="00651F1C">
      <w:pPr>
        <w:spacing w:after="0"/>
        <w:rPr>
          <w:rFonts w:cstheme="minorHAnsi"/>
        </w:rPr>
      </w:pPr>
      <w:r>
        <w:rPr>
          <w:rFonts w:cstheme="minorHAnsi"/>
        </w:rPr>
        <w:t>HDD kapacita: 2x 480GB SSD SATA Read Intensive 6Gbps 512 2.5in Hot-plug AG Drive, 3.5 in</w:t>
      </w:r>
    </w:p>
    <w:p w14:paraId="0FB522C0" w14:textId="77777777" w:rsidR="002B0970" w:rsidRDefault="002B0970" w:rsidP="00651F1C">
      <w:pPr>
        <w:spacing w:after="0"/>
        <w:rPr>
          <w:rFonts w:cstheme="minorHAnsi"/>
        </w:rPr>
      </w:pPr>
      <w:r>
        <w:rPr>
          <w:rFonts w:cstheme="minorHAnsi"/>
        </w:rPr>
        <w:t>2x 4TB 7.2 RPM NLSAS 12Gbps 512n 3.5in Hot-plug Hard Drive CK</w:t>
      </w:r>
    </w:p>
    <w:p w14:paraId="3302E03A" w14:textId="77777777" w:rsidR="002B0970" w:rsidRDefault="002B0970" w:rsidP="00651F1C">
      <w:pPr>
        <w:spacing w:after="0"/>
        <w:rPr>
          <w:rFonts w:cstheme="minorHAnsi"/>
        </w:rPr>
      </w:pPr>
      <w:r>
        <w:rPr>
          <w:rFonts w:cstheme="minorHAnsi"/>
        </w:rPr>
        <w:t>Optická mechanika: bez ODD</w:t>
      </w:r>
    </w:p>
    <w:p w14:paraId="1060E34F" w14:textId="77777777" w:rsidR="002B0970" w:rsidRDefault="002B0970" w:rsidP="00651F1C">
      <w:pPr>
        <w:spacing w:after="0"/>
        <w:rPr>
          <w:rFonts w:cstheme="minorHAnsi"/>
        </w:rPr>
      </w:pPr>
      <w:r>
        <w:rPr>
          <w:rFonts w:cstheme="minorHAnsi"/>
        </w:rPr>
        <w:t>Operační systém: bez OS</w:t>
      </w:r>
    </w:p>
    <w:p w14:paraId="6FFCFB71" w14:textId="77777777" w:rsidR="002B0970" w:rsidRDefault="002B0970" w:rsidP="00651F1C">
      <w:pPr>
        <w:spacing w:after="0"/>
        <w:rPr>
          <w:rFonts w:cstheme="minorHAnsi"/>
        </w:rPr>
      </w:pPr>
      <w:r>
        <w:rPr>
          <w:rFonts w:cstheme="minorHAnsi"/>
        </w:rPr>
        <w:t>Provedení skříně: rack</w:t>
      </w:r>
    </w:p>
    <w:p w14:paraId="574706E9" w14:textId="77777777" w:rsidR="002B0970" w:rsidRDefault="002B0970" w:rsidP="00651F1C">
      <w:pPr>
        <w:spacing w:after="0"/>
        <w:rPr>
          <w:rFonts w:cstheme="minorHAnsi"/>
        </w:rPr>
      </w:pPr>
      <w:r>
        <w:rPr>
          <w:rFonts w:cstheme="minorHAnsi"/>
        </w:rPr>
        <w:t>Sliding Rack Rails</w:t>
      </w:r>
    </w:p>
    <w:p w14:paraId="5AE10D9B" w14:textId="77777777" w:rsidR="002B0970" w:rsidRDefault="002B0970" w:rsidP="00651F1C">
      <w:pPr>
        <w:spacing w:after="0"/>
        <w:rPr>
          <w:rFonts w:cstheme="minorHAnsi"/>
        </w:rPr>
      </w:pPr>
    </w:p>
    <w:p w14:paraId="06D3E1E8" w14:textId="77777777" w:rsidR="002B0970" w:rsidRDefault="002B0970" w:rsidP="00651F1C">
      <w:pPr>
        <w:spacing w:after="0"/>
        <w:rPr>
          <w:rFonts w:cstheme="minorHAnsi"/>
        </w:rPr>
      </w:pPr>
      <w:r>
        <w:rPr>
          <w:rFonts w:cstheme="minorHAnsi"/>
        </w:rPr>
        <w:t>Diskové pozice: max 4x HotpPug 3,5“ disky</w:t>
      </w:r>
    </w:p>
    <w:p w14:paraId="098E38A8" w14:textId="77777777" w:rsidR="002B0970" w:rsidRDefault="002B0970" w:rsidP="00651F1C">
      <w:pPr>
        <w:spacing w:after="0"/>
        <w:rPr>
          <w:rFonts w:cstheme="minorHAnsi"/>
        </w:rPr>
      </w:pPr>
    </w:p>
    <w:p w14:paraId="3020416D" w14:textId="77777777" w:rsidR="002B0970" w:rsidRDefault="002B0970" w:rsidP="00651F1C">
      <w:pPr>
        <w:spacing w:after="0"/>
        <w:rPr>
          <w:rFonts w:cstheme="minorHAnsi"/>
        </w:rPr>
      </w:pPr>
      <w:r>
        <w:rPr>
          <w:rFonts w:cstheme="minorHAnsi"/>
        </w:rPr>
        <w:t>Řadič PERC H330 Adapter RAID Controller (12 Gb/s,6</w:t>
      </w:r>
    </w:p>
    <w:p w14:paraId="607AB582" w14:textId="77777777" w:rsidR="002B0970" w:rsidRDefault="002B0970" w:rsidP="00651F1C">
      <w:pPr>
        <w:spacing w:after="0"/>
        <w:rPr>
          <w:rFonts w:cstheme="minorHAnsi"/>
        </w:rPr>
      </w:pPr>
      <w:r>
        <w:rPr>
          <w:rFonts w:cstheme="minorHAnsi"/>
        </w:rPr>
        <w:t>Gb/s, RAID 0, 1, 5, 10, 50, hardwarový)</w:t>
      </w:r>
    </w:p>
    <w:p w14:paraId="5E921DEE" w14:textId="77777777" w:rsidR="002B0970" w:rsidRDefault="002B0970" w:rsidP="00651F1C">
      <w:pPr>
        <w:spacing w:after="0"/>
        <w:rPr>
          <w:rFonts w:cstheme="minorHAnsi"/>
        </w:rPr>
      </w:pPr>
      <w:r>
        <w:rPr>
          <w:rFonts w:cstheme="minorHAnsi"/>
        </w:rPr>
        <w:t xml:space="preserve">Vzdálená správa </w:t>
      </w:r>
      <w:r w:rsidR="00C8053E">
        <w:rPr>
          <w:rFonts w:cstheme="minorHAnsi"/>
        </w:rPr>
        <w:t>iDRAC</w:t>
      </w:r>
      <w:r>
        <w:rPr>
          <w:rFonts w:cstheme="minorHAnsi"/>
        </w:rPr>
        <w:t>9 Enterprise</w:t>
      </w:r>
    </w:p>
    <w:p w14:paraId="26932E45" w14:textId="77777777" w:rsidR="002B0970" w:rsidRDefault="002B0970" w:rsidP="00651F1C">
      <w:pPr>
        <w:spacing w:after="0"/>
        <w:rPr>
          <w:rFonts w:cstheme="minorHAnsi"/>
        </w:rPr>
      </w:pPr>
      <w:r>
        <w:rPr>
          <w:rFonts w:cstheme="minorHAnsi"/>
        </w:rPr>
        <w:t>Zdroj 2x 350 W HP</w:t>
      </w:r>
    </w:p>
    <w:p w14:paraId="7762DBBD" w14:textId="77777777" w:rsidR="002B0970" w:rsidRDefault="002B0970" w:rsidP="00651F1C">
      <w:pPr>
        <w:spacing w:after="0"/>
        <w:rPr>
          <w:rFonts w:cstheme="minorHAnsi"/>
        </w:rPr>
      </w:pPr>
      <w:r>
        <w:rPr>
          <w:rFonts w:cstheme="minorHAnsi"/>
        </w:rPr>
        <w:t>Záruka 3 roky Pro Support NBD Onsite</w:t>
      </w:r>
    </w:p>
    <w:p w14:paraId="2694D739" w14:textId="77777777" w:rsidR="002B0970" w:rsidRDefault="002B0970" w:rsidP="00651F1C">
      <w:pPr>
        <w:spacing w:after="0"/>
        <w:rPr>
          <w:rFonts w:cstheme="minorHAnsi"/>
        </w:rPr>
      </w:pPr>
    </w:p>
    <w:p w14:paraId="37117F66" w14:textId="77777777" w:rsidR="002B0970" w:rsidRDefault="002B0970" w:rsidP="00651F1C">
      <w:pPr>
        <w:spacing w:after="0"/>
        <w:rPr>
          <w:rFonts w:cstheme="minorHAnsi"/>
        </w:rPr>
      </w:pPr>
      <w:r>
        <w:rPr>
          <w:rFonts w:cstheme="minorHAnsi"/>
        </w:rPr>
        <w:t>Software:</w:t>
      </w:r>
    </w:p>
    <w:p w14:paraId="35512FCA" w14:textId="77777777" w:rsidR="002B0970" w:rsidRDefault="002B0970" w:rsidP="00651F1C">
      <w:pPr>
        <w:spacing w:after="0"/>
        <w:rPr>
          <w:rFonts w:cstheme="minorHAnsi"/>
        </w:rPr>
      </w:pPr>
    </w:p>
    <w:p w14:paraId="06A33A05" w14:textId="77777777" w:rsidR="002B0970" w:rsidRDefault="002B0970" w:rsidP="00651F1C">
      <w:pPr>
        <w:spacing w:after="0"/>
        <w:rPr>
          <w:rFonts w:cstheme="minorHAnsi"/>
        </w:rPr>
      </w:pPr>
      <w:r>
        <w:rPr>
          <w:rFonts w:cstheme="minorHAnsi"/>
        </w:rPr>
        <w:t>Windows Server 2019 Standard OLP</w:t>
      </w:r>
    </w:p>
    <w:p w14:paraId="3EF578EE" w14:textId="77777777" w:rsidR="002B0970" w:rsidRDefault="002B0970" w:rsidP="00651F1C">
      <w:pPr>
        <w:spacing w:after="0"/>
        <w:rPr>
          <w:rFonts w:cstheme="minorHAnsi"/>
        </w:rPr>
      </w:pPr>
      <w:r>
        <w:rPr>
          <w:rFonts w:cstheme="minorHAnsi"/>
        </w:rPr>
        <w:t>15</w:t>
      </w:r>
      <w:r w:rsidR="00B2377A">
        <w:rPr>
          <w:rFonts w:cstheme="minorHAnsi"/>
        </w:rPr>
        <w:t xml:space="preserve"> x Windows Server 2019 User CAL OLP</w:t>
      </w:r>
    </w:p>
    <w:p w14:paraId="6A2D1541" w14:textId="77777777" w:rsidR="002B0970" w:rsidRPr="00A50308" w:rsidRDefault="002B0970" w:rsidP="00D90F50">
      <w:pPr>
        <w:rPr>
          <w:rFonts w:cstheme="minorHAnsi"/>
        </w:rPr>
      </w:pPr>
    </w:p>
    <w:p w14:paraId="5E9553CD" w14:textId="77777777" w:rsidR="00D90F50" w:rsidRPr="00A50308" w:rsidRDefault="00D90F50" w:rsidP="00D90F50">
      <w:pPr>
        <w:widowControl w:val="0"/>
        <w:rPr>
          <w:rFonts w:cstheme="minorHAnsi"/>
        </w:rPr>
      </w:pPr>
    </w:p>
    <w:p w14:paraId="21BCBC9C" w14:textId="77777777" w:rsidR="00D90F50" w:rsidRPr="00D50F13" w:rsidRDefault="00D90F50" w:rsidP="00D50F13">
      <w:pPr>
        <w:spacing w:after="0"/>
        <w:jc w:val="both"/>
        <w:rPr>
          <w:rFonts w:cstheme="minorHAnsi"/>
          <w:b/>
          <w:bCs/>
          <w:color w:val="FF0000"/>
        </w:rPr>
      </w:pPr>
    </w:p>
    <w:sectPr w:rsidR="00D90F50" w:rsidRPr="00D50F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60E2A" w14:textId="77777777" w:rsidR="00F46D35" w:rsidRDefault="00F46D35" w:rsidP="00292A64">
      <w:pPr>
        <w:spacing w:after="0" w:line="240" w:lineRule="auto"/>
      </w:pPr>
      <w:r>
        <w:separator/>
      </w:r>
    </w:p>
  </w:endnote>
  <w:endnote w:type="continuationSeparator" w:id="0">
    <w:p w14:paraId="057F2203" w14:textId="77777777" w:rsidR="00F46D35" w:rsidRDefault="00F46D35" w:rsidP="0029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362573"/>
      <w:docPartObj>
        <w:docPartGallery w:val="Page Numbers (Bottom of Page)"/>
        <w:docPartUnique/>
      </w:docPartObj>
    </w:sdtPr>
    <w:sdtEndPr/>
    <w:sdtContent>
      <w:p w14:paraId="58A72CBA" w14:textId="77777777" w:rsidR="001C6F4C" w:rsidRDefault="001C6F4C">
        <w:pPr>
          <w:pStyle w:val="Zpat"/>
          <w:jc w:val="center"/>
        </w:pPr>
        <w:r>
          <w:fldChar w:fldCharType="begin"/>
        </w:r>
        <w:r>
          <w:instrText>PAGE   \* MERGEFORMAT</w:instrText>
        </w:r>
        <w:r>
          <w:fldChar w:fldCharType="separate"/>
        </w:r>
        <w:r>
          <w:t>2</w:t>
        </w:r>
        <w:r>
          <w:fldChar w:fldCharType="end"/>
        </w:r>
      </w:p>
    </w:sdtContent>
  </w:sdt>
  <w:p w14:paraId="206BBD81" w14:textId="77777777" w:rsidR="001C6F4C" w:rsidRDefault="001C6F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A622A" w14:textId="77777777" w:rsidR="00F46D35" w:rsidRDefault="00F46D35" w:rsidP="00292A64">
      <w:pPr>
        <w:spacing w:after="0" w:line="240" w:lineRule="auto"/>
      </w:pPr>
      <w:r>
        <w:separator/>
      </w:r>
    </w:p>
  </w:footnote>
  <w:footnote w:type="continuationSeparator" w:id="0">
    <w:p w14:paraId="242212CB" w14:textId="77777777" w:rsidR="00F46D35" w:rsidRDefault="00F46D35" w:rsidP="00292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7E9E"/>
    <w:multiLevelType w:val="hybridMultilevel"/>
    <w:tmpl w:val="0486DA38"/>
    <w:lvl w:ilvl="0" w:tplc="04050001">
      <w:start w:val="1"/>
      <w:numFmt w:val="bullet"/>
      <w:lvlText w:val=""/>
      <w:lvlJc w:val="left"/>
      <w:pPr>
        <w:ind w:left="1145" w:hanging="360"/>
      </w:pPr>
      <w:rPr>
        <w:rFonts w:ascii="Symbol" w:hAnsi="Symbol" w:cs="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D830D7"/>
    <w:multiLevelType w:val="hybridMultilevel"/>
    <w:tmpl w:val="5EBE3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4E6C"/>
    <w:multiLevelType w:val="hybridMultilevel"/>
    <w:tmpl w:val="0B24E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2929D1"/>
    <w:multiLevelType w:val="hybridMultilevel"/>
    <w:tmpl w:val="FFC25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2DEA3855"/>
    <w:multiLevelType w:val="hybridMultilevel"/>
    <w:tmpl w:val="C9984D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C03128"/>
    <w:multiLevelType w:val="hybridMultilevel"/>
    <w:tmpl w:val="48DC7BE2"/>
    <w:lvl w:ilvl="0" w:tplc="91C813B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33F3C99"/>
    <w:multiLevelType w:val="hybridMultilevel"/>
    <w:tmpl w:val="16F64D5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41F0EDD"/>
    <w:multiLevelType w:val="hybridMultilevel"/>
    <w:tmpl w:val="234A3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147747"/>
    <w:multiLevelType w:val="hybridMultilevel"/>
    <w:tmpl w:val="B3CC2D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D6438A"/>
    <w:multiLevelType w:val="hybridMultilevel"/>
    <w:tmpl w:val="7B02887E"/>
    <w:lvl w:ilvl="0" w:tplc="04050001">
      <w:start w:val="1"/>
      <w:numFmt w:val="bullet"/>
      <w:lvlText w:val=""/>
      <w:lvlJc w:val="left"/>
      <w:pPr>
        <w:ind w:left="1800" w:hanging="360"/>
      </w:pPr>
      <w:rPr>
        <w:rFonts w:ascii="Symbol" w:hAnsi="Symbol" w:cs="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cs="Wingdings" w:hint="default"/>
      </w:rPr>
    </w:lvl>
    <w:lvl w:ilvl="3" w:tplc="04050001" w:tentative="1">
      <w:start w:val="1"/>
      <w:numFmt w:val="bullet"/>
      <w:lvlText w:val=""/>
      <w:lvlJc w:val="left"/>
      <w:pPr>
        <w:ind w:left="3960" w:hanging="360"/>
      </w:pPr>
      <w:rPr>
        <w:rFonts w:ascii="Symbol" w:hAnsi="Symbol" w:cs="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cs="Wingdings" w:hint="default"/>
      </w:rPr>
    </w:lvl>
    <w:lvl w:ilvl="6" w:tplc="04050001" w:tentative="1">
      <w:start w:val="1"/>
      <w:numFmt w:val="bullet"/>
      <w:lvlText w:val=""/>
      <w:lvlJc w:val="left"/>
      <w:pPr>
        <w:ind w:left="6120" w:hanging="360"/>
      </w:pPr>
      <w:rPr>
        <w:rFonts w:ascii="Symbol" w:hAnsi="Symbol" w:cs="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6B9806D7"/>
    <w:multiLevelType w:val="hybridMultilevel"/>
    <w:tmpl w:val="175C9700"/>
    <w:lvl w:ilvl="0" w:tplc="0405000F">
      <w:start w:val="1"/>
      <w:numFmt w:val="decimal"/>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cs="Wingdings" w:hint="default"/>
      </w:rPr>
    </w:lvl>
    <w:lvl w:ilvl="3" w:tplc="04050001" w:tentative="1">
      <w:start w:val="1"/>
      <w:numFmt w:val="bullet"/>
      <w:lvlText w:val=""/>
      <w:lvlJc w:val="left"/>
      <w:pPr>
        <w:ind w:left="3960" w:hanging="360"/>
      </w:pPr>
      <w:rPr>
        <w:rFonts w:ascii="Symbol" w:hAnsi="Symbol" w:cs="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cs="Wingdings" w:hint="default"/>
      </w:rPr>
    </w:lvl>
    <w:lvl w:ilvl="6" w:tplc="04050001" w:tentative="1">
      <w:start w:val="1"/>
      <w:numFmt w:val="bullet"/>
      <w:lvlText w:val=""/>
      <w:lvlJc w:val="left"/>
      <w:pPr>
        <w:ind w:left="6120" w:hanging="360"/>
      </w:pPr>
      <w:rPr>
        <w:rFonts w:ascii="Symbol" w:hAnsi="Symbol" w:cs="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6DFA5A8D"/>
    <w:multiLevelType w:val="hybridMultilevel"/>
    <w:tmpl w:val="A0FEAC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7A3D05"/>
    <w:multiLevelType w:val="hybridMultilevel"/>
    <w:tmpl w:val="46E8A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782DF3"/>
    <w:multiLevelType w:val="hybridMultilevel"/>
    <w:tmpl w:val="91968A2A"/>
    <w:lvl w:ilvl="0" w:tplc="078E0CF4">
      <w:start w:val="1"/>
      <w:numFmt w:val="decimal"/>
      <w:lvlText w:val="%1."/>
      <w:lvlJc w:val="left"/>
      <w:pPr>
        <w:ind w:left="72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2E03A8"/>
    <w:multiLevelType w:val="hybridMultilevel"/>
    <w:tmpl w:val="7CD202D8"/>
    <w:lvl w:ilvl="0" w:tplc="92009D5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220727"/>
    <w:multiLevelType w:val="hybridMultilevel"/>
    <w:tmpl w:val="F4B0C68C"/>
    <w:lvl w:ilvl="0" w:tplc="8CF03858">
      <w:start w:val="1"/>
      <w:numFmt w:val="lowerLetter"/>
      <w:lvlText w:val="%1)"/>
      <w:lvlJc w:val="left"/>
      <w:pPr>
        <w:ind w:left="1080" w:hanging="360"/>
      </w:pPr>
      <w:rPr>
        <w:rFonts w:hint="default"/>
        <w:b w:val="0"/>
        <w:bCs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DA61F3E"/>
    <w:multiLevelType w:val="hybridMultilevel"/>
    <w:tmpl w:val="676878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13"/>
  </w:num>
  <w:num w:numId="3">
    <w:abstractNumId w:val="15"/>
  </w:num>
  <w:num w:numId="4">
    <w:abstractNumId w:val="16"/>
  </w:num>
  <w:num w:numId="5">
    <w:abstractNumId w:val="14"/>
  </w:num>
  <w:num w:numId="6">
    <w:abstractNumId w:val="10"/>
  </w:num>
  <w:num w:numId="7">
    <w:abstractNumId w:val="11"/>
  </w:num>
  <w:num w:numId="8">
    <w:abstractNumId w:val="12"/>
  </w:num>
  <w:num w:numId="9">
    <w:abstractNumId w:val="5"/>
  </w:num>
  <w:num w:numId="10">
    <w:abstractNumId w:val="1"/>
  </w:num>
  <w:num w:numId="11">
    <w:abstractNumId w:val="8"/>
  </w:num>
  <w:num w:numId="12">
    <w:abstractNumId w:val="4"/>
  </w:num>
  <w:num w:numId="13">
    <w:abstractNumId w:val="0"/>
  </w:num>
  <w:num w:numId="14">
    <w:abstractNumId w:val="9"/>
  </w:num>
  <w:num w:numId="15">
    <w:abstractNumId w:val="2"/>
  </w:num>
  <w:num w:numId="16">
    <w:abstractNumId w:val="7"/>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64"/>
    <w:rsid w:val="00056192"/>
    <w:rsid w:val="0007328A"/>
    <w:rsid w:val="00085415"/>
    <w:rsid w:val="00166A3B"/>
    <w:rsid w:val="00185A59"/>
    <w:rsid w:val="001A0BDB"/>
    <w:rsid w:val="001C2F37"/>
    <w:rsid w:val="001C6F4C"/>
    <w:rsid w:val="001D24B5"/>
    <w:rsid w:val="001D368F"/>
    <w:rsid w:val="001D5BB2"/>
    <w:rsid w:val="001F3539"/>
    <w:rsid w:val="00215B77"/>
    <w:rsid w:val="002206A6"/>
    <w:rsid w:val="00224618"/>
    <w:rsid w:val="00262942"/>
    <w:rsid w:val="0026306A"/>
    <w:rsid w:val="002909E2"/>
    <w:rsid w:val="00292A64"/>
    <w:rsid w:val="002A3613"/>
    <w:rsid w:val="002B0970"/>
    <w:rsid w:val="002D27CD"/>
    <w:rsid w:val="002E7C30"/>
    <w:rsid w:val="002E7CF3"/>
    <w:rsid w:val="002F73F6"/>
    <w:rsid w:val="003717B2"/>
    <w:rsid w:val="003E755D"/>
    <w:rsid w:val="003F3623"/>
    <w:rsid w:val="00442ACD"/>
    <w:rsid w:val="004722EA"/>
    <w:rsid w:val="004804F1"/>
    <w:rsid w:val="004A5669"/>
    <w:rsid w:val="004D265F"/>
    <w:rsid w:val="00502550"/>
    <w:rsid w:val="00517BD3"/>
    <w:rsid w:val="0055620F"/>
    <w:rsid w:val="00571F2D"/>
    <w:rsid w:val="00584372"/>
    <w:rsid w:val="00591481"/>
    <w:rsid w:val="005A302D"/>
    <w:rsid w:val="005E2E90"/>
    <w:rsid w:val="00621328"/>
    <w:rsid w:val="00651F1C"/>
    <w:rsid w:val="006539EA"/>
    <w:rsid w:val="006E19A2"/>
    <w:rsid w:val="007B71E3"/>
    <w:rsid w:val="00816D19"/>
    <w:rsid w:val="0084087B"/>
    <w:rsid w:val="008B4A70"/>
    <w:rsid w:val="008D285B"/>
    <w:rsid w:val="008E2F22"/>
    <w:rsid w:val="0095457F"/>
    <w:rsid w:val="0095746D"/>
    <w:rsid w:val="009630F2"/>
    <w:rsid w:val="00963A43"/>
    <w:rsid w:val="00996430"/>
    <w:rsid w:val="00A50308"/>
    <w:rsid w:val="00A66D0C"/>
    <w:rsid w:val="00A730ED"/>
    <w:rsid w:val="00A8252B"/>
    <w:rsid w:val="00AB5E0D"/>
    <w:rsid w:val="00AC77B7"/>
    <w:rsid w:val="00AD6BD1"/>
    <w:rsid w:val="00AF5B11"/>
    <w:rsid w:val="00B06951"/>
    <w:rsid w:val="00B2377A"/>
    <w:rsid w:val="00B52A2C"/>
    <w:rsid w:val="00B86963"/>
    <w:rsid w:val="00BA1720"/>
    <w:rsid w:val="00BA65EB"/>
    <w:rsid w:val="00C24352"/>
    <w:rsid w:val="00C332FD"/>
    <w:rsid w:val="00C56083"/>
    <w:rsid w:val="00C74282"/>
    <w:rsid w:val="00C8053E"/>
    <w:rsid w:val="00CE235C"/>
    <w:rsid w:val="00CE2CB8"/>
    <w:rsid w:val="00D429D6"/>
    <w:rsid w:val="00D50F13"/>
    <w:rsid w:val="00D6644E"/>
    <w:rsid w:val="00D90F50"/>
    <w:rsid w:val="00DA5B6A"/>
    <w:rsid w:val="00DD74D5"/>
    <w:rsid w:val="00DE794C"/>
    <w:rsid w:val="00DF3E33"/>
    <w:rsid w:val="00DF5416"/>
    <w:rsid w:val="00E12A20"/>
    <w:rsid w:val="00E214C3"/>
    <w:rsid w:val="00E3747B"/>
    <w:rsid w:val="00E469C1"/>
    <w:rsid w:val="00EB4EE9"/>
    <w:rsid w:val="00EC7E80"/>
    <w:rsid w:val="00F068F7"/>
    <w:rsid w:val="00F148DC"/>
    <w:rsid w:val="00F2240E"/>
    <w:rsid w:val="00F411EF"/>
    <w:rsid w:val="00F46D35"/>
    <w:rsid w:val="00F5496E"/>
    <w:rsid w:val="00F61DB8"/>
    <w:rsid w:val="00F93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8445"/>
  <w15:chartTrackingRefBased/>
  <w15:docId w15:val="{B068DA1F-CF28-4AD1-B077-53E5B353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2A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2A64"/>
  </w:style>
  <w:style w:type="paragraph" w:styleId="Zpat">
    <w:name w:val="footer"/>
    <w:basedOn w:val="Normln"/>
    <w:link w:val="ZpatChar"/>
    <w:uiPriority w:val="99"/>
    <w:unhideWhenUsed/>
    <w:rsid w:val="00292A64"/>
    <w:pPr>
      <w:tabs>
        <w:tab w:val="center" w:pos="4536"/>
        <w:tab w:val="right" w:pos="9072"/>
      </w:tabs>
      <w:spacing w:after="0" w:line="240" w:lineRule="auto"/>
    </w:pPr>
  </w:style>
  <w:style w:type="character" w:customStyle="1" w:styleId="ZpatChar">
    <w:name w:val="Zápatí Char"/>
    <w:basedOn w:val="Standardnpsmoodstavce"/>
    <w:link w:val="Zpat"/>
    <w:uiPriority w:val="99"/>
    <w:rsid w:val="00292A64"/>
  </w:style>
  <w:style w:type="paragraph" w:styleId="Odstavecseseznamem">
    <w:name w:val="List Paragraph"/>
    <w:basedOn w:val="Normln"/>
    <w:uiPriority w:val="99"/>
    <w:qFormat/>
    <w:rsid w:val="00292A64"/>
    <w:pPr>
      <w:ind w:left="720"/>
      <w:contextualSpacing/>
    </w:pPr>
  </w:style>
  <w:style w:type="paragraph" w:styleId="Prosttext">
    <w:name w:val="Plain Text"/>
    <w:basedOn w:val="Normln"/>
    <w:link w:val="ProsttextChar"/>
    <w:rsid w:val="00292A64"/>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rsid w:val="00292A64"/>
    <w:rPr>
      <w:rFonts w:ascii="Courier New" w:eastAsia="Times New Roman" w:hAnsi="Courier New" w:cs="Times New Roman"/>
      <w:sz w:val="20"/>
      <w:szCs w:val="20"/>
      <w:lang w:val="x-none" w:eastAsia="x-none"/>
    </w:rPr>
  </w:style>
  <w:style w:type="paragraph" w:styleId="Normlnweb">
    <w:name w:val="Normal (Web)"/>
    <w:basedOn w:val="Normln"/>
    <w:uiPriority w:val="99"/>
    <w:unhideWhenUsed/>
    <w:rsid w:val="00292A6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86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6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250127">
      <w:bodyDiv w:val="1"/>
      <w:marLeft w:val="0"/>
      <w:marRight w:val="0"/>
      <w:marTop w:val="0"/>
      <w:marBottom w:val="0"/>
      <w:divBdr>
        <w:top w:val="none" w:sz="0" w:space="0" w:color="auto"/>
        <w:left w:val="none" w:sz="0" w:space="0" w:color="auto"/>
        <w:bottom w:val="none" w:sz="0" w:space="0" w:color="auto"/>
        <w:right w:val="none" w:sz="0" w:space="0" w:color="auto"/>
      </w:divBdr>
      <w:divsChild>
        <w:div w:id="1653752368">
          <w:marLeft w:val="0"/>
          <w:marRight w:val="0"/>
          <w:marTop w:val="0"/>
          <w:marBottom w:val="0"/>
          <w:divBdr>
            <w:top w:val="none" w:sz="0" w:space="0" w:color="auto"/>
            <w:left w:val="none" w:sz="0" w:space="0" w:color="auto"/>
            <w:bottom w:val="none" w:sz="0" w:space="0" w:color="auto"/>
            <w:right w:val="none" w:sz="0" w:space="0" w:color="auto"/>
          </w:divBdr>
        </w:div>
        <w:div w:id="965234820">
          <w:marLeft w:val="0"/>
          <w:marRight w:val="0"/>
          <w:marTop w:val="0"/>
          <w:marBottom w:val="0"/>
          <w:divBdr>
            <w:top w:val="none" w:sz="0" w:space="0" w:color="auto"/>
            <w:left w:val="none" w:sz="0" w:space="0" w:color="auto"/>
            <w:bottom w:val="none" w:sz="0" w:space="0" w:color="auto"/>
            <w:right w:val="none" w:sz="0" w:space="0" w:color="auto"/>
          </w:divBdr>
        </w:div>
        <w:div w:id="1827671157">
          <w:marLeft w:val="0"/>
          <w:marRight w:val="0"/>
          <w:marTop w:val="0"/>
          <w:marBottom w:val="0"/>
          <w:divBdr>
            <w:top w:val="none" w:sz="0" w:space="0" w:color="auto"/>
            <w:left w:val="none" w:sz="0" w:space="0" w:color="auto"/>
            <w:bottom w:val="none" w:sz="0" w:space="0" w:color="auto"/>
            <w:right w:val="none" w:sz="0" w:space="0" w:color="auto"/>
          </w:divBdr>
        </w:div>
        <w:div w:id="1840272084">
          <w:marLeft w:val="0"/>
          <w:marRight w:val="0"/>
          <w:marTop w:val="0"/>
          <w:marBottom w:val="0"/>
          <w:divBdr>
            <w:top w:val="none" w:sz="0" w:space="0" w:color="auto"/>
            <w:left w:val="none" w:sz="0" w:space="0" w:color="auto"/>
            <w:bottom w:val="none" w:sz="0" w:space="0" w:color="auto"/>
            <w:right w:val="none" w:sz="0" w:space="0" w:color="auto"/>
          </w:divBdr>
        </w:div>
        <w:div w:id="1019895465">
          <w:marLeft w:val="0"/>
          <w:marRight w:val="0"/>
          <w:marTop w:val="0"/>
          <w:marBottom w:val="0"/>
          <w:divBdr>
            <w:top w:val="none" w:sz="0" w:space="0" w:color="auto"/>
            <w:left w:val="none" w:sz="0" w:space="0" w:color="auto"/>
            <w:bottom w:val="none" w:sz="0" w:space="0" w:color="auto"/>
            <w:right w:val="none" w:sz="0" w:space="0" w:color="auto"/>
          </w:divBdr>
        </w:div>
        <w:div w:id="444424236">
          <w:marLeft w:val="0"/>
          <w:marRight w:val="0"/>
          <w:marTop w:val="0"/>
          <w:marBottom w:val="0"/>
          <w:divBdr>
            <w:top w:val="none" w:sz="0" w:space="0" w:color="auto"/>
            <w:left w:val="none" w:sz="0" w:space="0" w:color="auto"/>
            <w:bottom w:val="none" w:sz="0" w:space="0" w:color="auto"/>
            <w:right w:val="none" w:sz="0" w:space="0" w:color="auto"/>
          </w:divBdr>
        </w:div>
        <w:div w:id="757823907">
          <w:marLeft w:val="0"/>
          <w:marRight w:val="0"/>
          <w:marTop w:val="0"/>
          <w:marBottom w:val="0"/>
          <w:divBdr>
            <w:top w:val="none" w:sz="0" w:space="0" w:color="auto"/>
            <w:left w:val="none" w:sz="0" w:space="0" w:color="auto"/>
            <w:bottom w:val="none" w:sz="0" w:space="0" w:color="auto"/>
            <w:right w:val="none" w:sz="0" w:space="0" w:color="auto"/>
          </w:divBdr>
        </w:div>
        <w:div w:id="472790705">
          <w:marLeft w:val="0"/>
          <w:marRight w:val="0"/>
          <w:marTop w:val="0"/>
          <w:marBottom w:val="0"/>
          <w:divBdr>
            <w:top w:val="none" w:sz="0" w:space="0" w:color="auto"/>
            <w:left w:val="none" w:sz="0" w:space="0" w:color="auto"/>
            <w:bottom w:val="none" w:sz="0" w:space="0" w:color="auto"/>
            <w:right w:val="none" w:sz="0" w:space="0" w:color="auto"/>
          </w:divBdr>
        </w:div>
        <w:div w:id="1284534060">
          <w:marLeft w:val="0"/>
          <w:marRight w:val="0"/>
          <w:marTop w:val="0"/>
          <w:marBottom w:val="0"/>
          <w:divBdr>
            <w:top w:val="none" w:sz="0" w:space="0" w:color="auto"/>
            <w:left w:val="none" w:sz="0" w:space="0" w:color="auto"/>
            <w:bottom w:val="none" w:sz="0" w:space="0" w:color="auto"/>
            <w:right w:val="none" w:sz="0" w:space="0" w:color="auto"/>
          </w:divBdr>
        </w:div>
        <w:div w:id="462039374">
          <w:marLeft w:val="0"/>
          <w:marRight w:val="0"/>
          <w:marTop w:val="0"/>
          <w:marBottom w:val="0"/>
          <w:divBdr>
            <w:top w:val="none" w:sz="0" w:space="0" w:color="auto"/>
            <w:left w:val="none" w:sz="0" w:space="0" w:color="auto"/>
            <w:bottom w:val="none" w:sz="0" w:space="0" w:color="auto"/>
            <w:right w:val="none" w:sz="0" w:space="0" w:color="auto"/>
          </w:divBdr>
        </w:div>
        <w:div w:id="724187026">
          <w:marLeft w:val="0"/>
          <w:marRight w:val="0"/>
          <w:marTop w:val="0"/>
          <w:marBottom w:val="0"/>
          <w:divBdr>
            <w:top w:val="none" w:sz="0" w:space="0" w:color="auto"/>
            <w:left w:val="none" w:sz="0" w:space="0" w:color="auto"/>
            <w:bottom w:val="none" w:sz="0" w:space="0" w:color="auto"/>
            <w:right w:val="none" w:sz="0" w:space="0" w:color="auto"/>
          </w:divBdr>
        </w:div>
        <w:div w:id="2083093506">
          <w:marLeft w:val="0"/>
          <w:marRight w:val="0"/>
          <w:marTop w:val="0"/>
          <w:marBottom w:val="0"/>
          <w:divBdr>
            <w:top w:val="none" w:sz="0" w:space="0" w:color="auto"/>
            <w:left w:val="none" w:sz="0" w:space="0" w:color="auto"/>
            <w:bottom w:val="none" w:sz="0" w:space="0" w:color="auto"/>
            <w:right w:val="none" w:sz="0" w:space="0" w:color="auto"/>
          </w:divBdr>
        </w:div>
        <w:div w:id="1931809707">
          <w:marLeft w:val="0"/>
          <w:marRight w:val="0"/>
          <w:marTop w:val="0"/>
          <w:marBottom w:val="0"/>
          <w:divBdr>
            <w:top w:val="none" w:sz="0" w:space="0" w:color="auto"/>
            <w:left w:val="none" w:sz="0" w:space="0" w:color="auto"/>
            <w:bottom w:val="none" w:sz="0" w:space="0" w:color="auto"/>
            <w:right w:val="none" w:sz="0" w:space="0" w:color="auto"/>
          </w:divBdr>
        </w:div>
        <w:div w:id="577710235">
          <w:marLeft w:val="0"/>
          <w:marRight w:val="0"/>
          <w:marTop w:val="0"/>
          <w:marBottom w:val="0"/>
          <w:divBdr>
            <w:top w:val="none" w:sz="0" w:space="0" w:color="auto"/>
            <w:left w:val="none" w:sz="0" w:space="0" w:color="auto"/>
            <w:bottom w:val="none" w:sz="0" w:space="0" w:color="auto"/>
            <w:right w:val="none" w:sz="0" w:space="0" w:color="auto"/>
          </w:divBdr>
        </w:div>
        <w:div w:id="1370642210">
          <w:marLeft w:val="0"/>
          <w:marRight w:val="0"/>
          <w:marTop w:val="0"/>
          <w:marBottom w:val="0"/>
          <w:divBdr>
            <w:top w:val="none" w:sz="0" w:space="0" w:color="auto"/>
            <w:left w:val="none" w:sz="0" w:space="0" w:color="auto"/>
            <w:bottom w:val="none" w:sz="0" w:space="0" w:color="auto"/>
            <w:right w:val="none" w:sz="0" w:space="0" w:color="auto"/>
          </w:divBdr>
        </w:div>
        <w:div w:id="1403067490">
          <w:marLeft w:val="0"/>
          <w:marRight w:val="0"/>
          <w:marTop w:val="0"/>
          <w:marBottom w:val="0"/>
          <w:divBdr>
            <w:top w:val="none" w:sz="0" w:space="0" w:color="auto"/>
            <w:left w:val="none" w:sz="0" w:space="0" w:color="auto"/>
            <w:bottom w:val="none" w:sz="0" w:space="0" w:color="auto"/>
            <w:right w:val="none" w:sz="0" w:space="0" w:color="auto"/>
          </w:divBdr>
        </w:div>
        <w:div w:id="1751657533">
          <w:marLeft w:val="0"/>
          <w:marRight w:val="0"/>
          <w:marTop w:val="0"/>
          <w:marBottom w:val="0"/>
          <w:divBdr>
            <w:top w:val="none" w:sz="0" w:space="0" w:color="auto"/>
            <w:left w:val="none" w:sz="0" w:space="0" w:color="auto"/>
            <w:bottom w:val="none" w:sz="0" w:space="0" w:color="auto"/>
            <w:right w:val="none" w:sz="0" w:space="0" w:color="auto"/>
          </w:divBdr>
        </w:div>
        <w:div w:id="835657625">
          <w:marLeft w:val="0"/>
          <w:marRight w:val="0"/>
          <w:marTop w:val="0"/>
          <w:marBottom w:val="0"/>
          <w:divBdr>
            <w:top w:val="none" w:sz="0" w:space="0" w:color="auto"/>
            <w:left w:val="none" w:sz="0" w:space="0" w:color="auto"/>
            <w:bottom w:val="none" w:sz="0" w:space="0" w:color="auto"/>
            <w:right w:val="none" w:sz="0" w:space="0" w:color="auto"/>
          </w:divBdr>
        </w:div>
        <w:div w:id="830290166">
          <w:marLeft w:val="0"/>
          <w:marRight w:val="0"/>
          <w:marTop w:val="0"/>
          <w:marBottom w:val="0"/>
          <w:divBdr>
            <w:top w:val="none" w:sz="0" w:space="0" w:color="auto"/>
            <w:left w:val="none" w:sz="0" w:space="0" w:color="auto"/>
            <w:bottom w:val="none" w:sz="0" w:space="0" w:color="auto"/>
            <w:right w:val="none" w:sz="0" w:space="0" w:color="auto"/>
          </w:divBdr>
        </w:div>
        <w:div w:id="1337725674">
          <w:marLeft w:val="0"/>
          <w:marRight w:val="0"/>
          <w:marTop w:val="0"/>
          <w:marBottom w:val="0"/>
          <w:divBdr>
            <w:top w:val="none" w:sz="0" w:space="0" w:color="auto"/>
            <w:left w:val="none" w:sz="0" w:space="0" w:color="auto"/>
            <w:bottom w:val="none" w:sz="0" w:space="0" w:color="auto"/>
            <w:right w:val="none" w:sz="0" w:space="0" w:color="auto"/>
          </w:divBdr>
        </w:div>
        <w:div w:id="621695966">
          <w:marLeft w:val="0"/>
          <w:marRight w:val="0"/>
          <w:marTop w:val="0"/>
          <w:marBottom w:val="0"/>
          <w:divBdr>
            <w:top w:val="none" w:sz="0" w:space="0" w:color="auto"/>
            <w:left w:val="none" w:sz="0" w:space="0" w:color="auto"/>
            <w:bottom w:val="none" w:sz="0" w:space="0" w:color="auto"/>
            <w:right w:val="none" w:sz="0" w:space="0" w:color="auto"/>
          </w:divBdr>
        </w:div>
        <w:div w:id="445738636">
          <w:marLeft w:val="0"/>
          <w:marRight w:val="0"/>
          <w:marTop w:val="0"/>
          <w:marBottom w:val="0"/>
          <w:divBdr>
            <w:top w:val="none" w:sz="0" w:space="0" w:color="auto"/>
            <w:left w:val="none" w:sz="0" w:space="0" w:color="auto"/>
            <w:bottom w:val="none" w:sz="0" w:space="0" w:color="auto"/>
            <w:right w:val="none" w:sz="0" w:space="0" w:color="auto"/>
          </w:divBdr>
        </w:div>
        <w:div w:id="170266738">
          <w:marLeft w:val="0"/>
          <w:marRight w:val="0"/>
          <w:marTop w:val="0"/>
          <w:marBottom w:val="0"/>
          <w:divBdr>
            <w:top w:val="none" w:sz="0" w:space="0" w:color="auto"/>
            <w:left w:val="none" w:sz="0" w:space="0" w:color="auto"/>
            <w:bottom w:val="none" w:sz="0" w:space="0" w:color="auto"/>
            <w:right w:val="none" w:sz="0" w:space="0" w:color="auto"/>
          </w:divBdr>
        </w:div>
        <w:div w:id="2010912634">
          <w:marLeft w:val="0"/>
          <w:marRight w:val="0"/>
          <w:marTop w:val="0"/>
          <w:marBottom w:val="0"/>
          <w:divBdr>
            <w:top w:val="none" w:sz="0" w:space="0" w:color="auto"/>
            <w:left w:val="none" w:sz="0" w:space="0" w:color="auto"/>
            <w:bottom w:val="none" w:sz="0" w:space="0" w:color="auto"/>
            <w:right w:val="none" w:sz="0" w:space="0" w:color="auto"/>
          </w:divBdr>
        </w:div>
        <w:div w:id="1077630952">
          <w:marLeft w:val="0"/>
          <w:marRight w:val="0"/>
          <w:marTop w:val="0"/>
          <w:marBottom w:val="0"/>
          <w:divBdr>
            <w:top w:val="none" w:sz="0" w:space="0" w:color="auto"/>
            <w:left w:val="none" w:sz="0" w:space="0" w:color="auto"/>
            <w:bottom w:val="none" w:sz="0" w:space="0" w:color="auto"/>
            <w:right w:val="none" w:sz="0" w:space="0" w:color="auto"/>
          </w:divBdr>
        </w:div>
        <w:div w:id="133644388">
          <w:marLeft w:val="0"/>
          <w:marRight w:val="0"/>
          <w:marTop w:val="0"/>
          <w:marBottom w:val="0"/>
          <w:divBdr>
            <w:top w:val="none" w:sz="0" w:space="0" w:color="auto"/>
            <w:left w:val="none" w:sz="0" w:space="0" w:color="auto"/>
            <w:bottom w:val="none" w:sz="0" w:space="0" w:color="auto"/>
            <w:right w:val="none" w:sz="0" w:space="0" w:color="auto"/>
          </w:divBdr>
        </w:div>
        <w:div w:id="1222709507">
          <w:marLeft w:val="0"/>
          <w:marRight w:val="0"/>
          <w:marTop w:val="0"/>
          <w:marBottom w:val="0"/>
          <w:divBdr>
            <w:top w:val="none" w:sz="0" w:space="0" w:color="auto"/>
            <w:left w:val="none" w:sz="0" w:space="0" w:color="auto"/>
            <w:bottom w:val="none" w:sz="0" w:space="0" w:color="auto"/>
            <w:right w:val="none" w:sz="0" w:space="0" w:color="auto"/>
          </w:divBdr>
        </w:div>
        <w:div w:id="997146876">
          <w:marLeft w:val="0"/>
          <w:marRight w:val="0"/>
          <w:marTop w:val="0"/>
          <w:marBottom w:val="0"/>
          <w:divBdr>
            <w:top w:val="none" w:sz="0" w:space="0" w:color="auto"/>
            <w:left w:val="none" w:sz="0" w:space="0" w:color="auto"/>
            <w:bottom w:val="none" w:sz="0" w:space="0" w:color="auto"/>
            <w:right w:val="none" w:sz="0" w:space="0" w:color="auto"/>
          </w:divBdr>
        </w:div>
        <w:div w:id="826021796">
          <w:marLeft w:val="0"/>
          <w:marRight w:val="0"/>
          <w:marTop w:val="0"/>
          <w:marBottom w:val="0"/>
          <w:divBdr>
            <w:top w:val="none" w:sz="0" w:space="0" w:color="auto"/>
            <w:left w:val="none" w:sz="0" w:space="0" w:color="auto"/>
            <w:bottom w:val="none" w:sz="0" w:space="0" w:color="auto"/>
            <w:right w:val="none" w:sz="0" w:space="0" w:color="auto"/>
          </w:divBdr>
        </w:div>
        <w:div w:id="2083063964">
          <w:marLeft w:val="0"/>
          <w:marRight w:val="0"/>
          <w:marTop w:val="0"/>
          <w:marBottom w:val="0"/>
          <w:divBdr>
            <w:top w:val="none" w:sz="0" w:space="0" w:color="auto"/>
            <w:left w:val="none" w:sz="0" w:space="0" w:color="auto"/>
            <w:bottom w:val="none" w:sz="0" w:space="0" w:color="auto"/>
            <w:right w:val="none" w:sz="0" w:space="0" w:color="auto"/>
          </w:divBdr>
        </w:div>
        <w:div w:id="1586381485">
          <w:marLeft w:val="0"/>
          <w:marRight w:val="0"/>
          <w:marTop w:val="0"/>
          <w:marBottom w:val="0"/>
          <w:divBdr>
            <w:top w:val="none" w:sz="0" w:space="0" w:color="auto"/>
            <w:left w:val="none" w:sz="0" w:space="0" w:color="auto"/>
            <w:bottom w:val="none" w:sz="0" w:space="0" w:color="auto"/>
            <w:right w:val="none" w:sz="0" w:space="0" w:color="auto"/>
          </w:divBdr>
        </w:div>
        <w:div w:id="27612398">
          <w:marLeft w:val="0"/>
          <w:marRight w:val="0"/>
          <w:marTop w:val="0"/>
          <w:marBottom w:val="0"/>
          <w:divBdr>
            <w:top w:val="none" w:sz="0" w:space="0" w:color="auto"/>
            <w:left w:val="none" w:sz="0" w:space="0" w:color="auto"/>
            <w:bottom w:val="none" w:sz="0" w:space="0" w:color="auto"/>
            <w:right w:val="none" w:sz="0" w:space="0" w:color="auto"/>
          </w:divBdr>
        </w:div>
        <w:div w:id="1542595071">
          <w:marLeft w:val="0"/>
          <w:marRight w:val="0"/>
          <w:marTop w:val="0"/>
          <w:marBottom w:val="0"/>
          <w:divBdr>
            <w:top w:val="none" w:sz="0" w:space="0" w:color="auto"/>
            <w:left w:val="none" w:sz="0" w:space="0" w:color="auto"/>
            <w:bottom w:val="none" w:sz="0" w:space="0" w:color="auto"/>
            <w:right w:val="none" w:sz="0" w:space="0" w:color="auto"/>
          </w:divBdr>
        </w:div>
        <w:div w:id="898517365">
          <w:marLeft w:val="0"/>
          <w:marRight w:val="0"/>
          <w:marTop w:val="0"/>
          <w:marBottom w:val="0"/>
          <w:divBdr>
            <w:top w:val="none" w:sz="0" w:space="0" w:color="auto"/>
            <w:left w:val="none" w:sz="0" w:space="0" w:color="auto"/>
            <w:bottom w:val="none" w:sz="0" w:space="0" w:color="auto"/>
            <w:right w:val="none" w:sz="0" w:space="0" w:color="auto"/>
          </w:divBdr>
        </w:div>
        <w:div w:id="738402803">
          <w:marLeft w:val="0"/>
          <w:marRight w:val="0"/>
          <w:marTop w:val="0"/>
          <w:marBottom w:val="0"/>
          <w:divBdr>
            <w:top w:val="none" w:sz="0" w:space="0" w:color="auto"/>
            <w:left w:val="none" w:sz="0" w:space="0" w:color="auto"/>
            <w:bottom w:val="none" w:sz="0" w:space="0" w:color="auto"/>
            <w:right w:val="none" w:sz="0" w:space="0" w:color="auto"/>
          </w:divBdr>
        </w:div>
        <w:div w:id="2129085694">
          <w:marLeft w:val="0"/>
          <w:marRight w:val="0"/>
          <w:marTop w:val="0"/>
          <w:marBottom w:val="0"/>
          <w:divBdr>
            <w:top w:val="none" w:sz="0" w:space="0" w:color="auto"/>
            <w:left w:val="none" w:sz="0" w:space="0" w:color="auto"/>
            <w:bottom w:val="none" w:sz="0" w:space="0" w:color="auto"/>
            <w:right w:val="none" w:sz="0" w:space="0" w:color="auto"/>
          </w:divBdr>
        </w:div>
        <w:div w:id="1461075246">
          <w:marLeft w:val="0"/>
          <w:marRight w:val="0"/>
          <w:marTop w:val="0"/>
          <w:marBottom w:val="0"/>
          <w:divBdr>
            <w:top w:val="none" w:sz="0" w:space="0" w:color="auto"/>
            <w:left w:val="none" w:sz="0" w:space="0" w:color="auto"/>
            <w:bottom w:val="none" w:sz="0" w:space="0" w:color="auto"/>
            <w:right w:val="none" w:sz="0" w:space="0" w:color="auto"/>
          </w:divBdr>
        </w:div>
        <w:div w:id="893856086">
          <w:marLeft w:val="0"/>
          <w:marRight w:val="0"/>
          <w:marTop w:val="0"/>
          <w:marBottom w:val="0"/>
          <w:divBdr>
            <w:top w:val="none" w:sz="0" w:space="0" w:color="auto"/>
            <w:left w:val="none" w:sz="0" w:space="0" w:color="auto"/>
            <w:bottom w:val="none" w:sz="0" w:space="0" w:color="auto"/>
            <w:right w:val="none" w:sz="0" w:space="0" w:color="auto"/>
          </w:divBdr>
        </w:div>
        <w:div w:id="1445153259">
          <w:marLeft w:val="0"/>
          <w:marRight w:val="0"/>
          <w:marTop w:val="0"/>
          <w:marBottom w:val="0"/>
          <w:divBdr>
            <w:top w:val="none" w:sz="0" w:space="0" w:color="auto"/>
            <w:left w:val="none" w:sz="0" w:space="0" w:color="auto"/>
            <w:bottom w:val="none" w:sz="0" w:space="0" w:color="auto"/>
            <w:right w:val="none" w:sz="0" w:space="0" w:color="auto"/>
          </w:divBdr>
        </w:div>
        <w:div w:id="1633098426">
          <w:marLeft w:val="0"/>
          <w:marRight w:val="0"/>
          <w:marTop w:val="0"/>
          <w:marBottom w:val="0"/>
          <w:divBdr>
            <w:top w:val="none" w:sz="0" w:space="0" w:color="auto"/>
            <w:left w:val="none" w:sz="0" w:space="0" w:color="auto"/>
            <w:bottom w:val="none" w:sz="0" w:space="0" w:color="auto"/>
            <w:right w:val="none" w:sz="0" w:space="0" w:color="auto"/>
          </w:divBdr>
        </w:div>
        <w:div w:id="1335261335">
          <w:marLeft w:val="0"/>
          <w:marRight w:val="0"/>
          <w:marTop w:val="0"/>
          <w:marBottom w:val="0"/>
          <w:divBdr>
            <w:top w:val="none" w:sz="0" w:space="0" w:color="auto"/>
            <w:left w:val="none" w:sz="0" w:space="0" w:color="auto"/>
            <w:bottom w:val="none" w:sz="0" w:space="0" w:color="auto"/>
            <w:right w:val="none" w:sz="0" w:space="0" w:color="auto"/>
          </w:divBdr>
        </w:div>
        <w:div w:id="1423405603">
          <w:marLeft w:val="0"/>
          <w:marRight w:val="0"/>
          <w:marTop w:val="0"/>
          <w:marBottom w:val="0"/>
          <w:divBdr>
            <w:top w:val="none" w:sz="0" w:space="0" w:color="auto"/>
            <w:left w:val="none" w:sz="0" w:space="0" w:color="auto"/>
            <w:bottom w:val="none" w:sz="0" w:space="0" w:color="auto"/>
            <w:right w:val="none" w:sz="0" w:space="0" w:color="auto"/>
          </w:divBdr>
        </w:div>
        <w:div w:id="1707290721">
          <w:marLeft w:val="0"/>
          <w:marRight w:val="0"/>
          <w:marTop w:val="0"/>
          <w:marBottom w:val="0"/>
          <w:divBdr>
            <w:top w:val="none" w:sz="0" w:space="0" w:color="auto"/>
            <w:left w:val="none" w:sz="0" w:space="0" w:color="auto"/>
            <w:bottom w:val="none" w:sz="0" w:space="0" w:color="auto"/>
            <w:right w:val="none" w:sz="0" w:space="0" w:color="auto"/>
          </w:divBdr>
        </w:div>
        <w:div w:id="2130464120">
          <w:marLeft w:val="0"/>
          <w:marRight w:val="0"/>
          <w:marTop w:val="0"/>
          <w:marBottom w:val="0"/>
          <w:divBdr>
            <w:top w:val="none" w:sz="0" w:space="0" w:color="auto"/>
            <w:left w:val="none" w:sz="0" w:space="0" w:color="auto"/>
            <w:bottom w:val="none" w:sz="0" w:space="0" w:color="auto"/>
            <w:right w:val="none" w:sz="0" w:space="0" w:color="auto"/>
          </w:divBdr>
        </w:div>
        <w:div w:id="248001975">
          <w:marLeft w:val="0"/>
          <w:marRight w:val="0"/>
          <w:marTop w:val="0"/>
          <w:marBottom w:val="0"/>
          <w:divBdr>
            <w:top w:val="none" w:sz="0" w:space="0" w:color="auto"/>
            <w:left w:val="none" w:sz="0" w:space="0" w:color="auto"/>
            <w:bottom w:val="none" w:sz="0" w:space="0" w:color="auto"/>
            <w:right w:val="none" w:sz="0" w:space="0" w:color="auto"/>
          </w:divBdr>
        </w:div>
        <w:div w:id="1067266644">
          <w:marLeft w:val="0"/>
          <w:marRight w:val="0"/>
          <w:marTop w:val="0"/>
          <w:marBottom w:val="0"/>
          <w:divBdr>
            <w:top w:val="none" w:sz="0" w:space="0" w:color="auto"/>
            <w:left w:val="none" w:sz="0" w:space="0" w:color="auto"/>
            <w:bottom w:val="none" w:sz="0" w:space="0" w:color="auto"/>
            <w:right w:val="none" w:sz="0" w:space="0" w:color="auto"/>
          </w:divBdr>
        </w:div>
        <w:div w:id="1552041002">
          <w:marLeft w:val="0"/>
          <w:marRight w:val="0"/>
          <w:marTop w:val="0"/>
          <w:marBottom w:val="0"/>
          <w:divBdr>
            <w:top w:val="none" w:sz="0" w:space="0" w:color="auto"/>
            <w:left w:val="none" w:sz="0" w:space="0" w:color="auto"/>
            <w:bottom w:val="none" w:sz="0" w:space="0" w:color="auto"/>
            <w:right w:val="none" w:sz="0" w:space="0" w:color="auto"/>
          </w:divBdr>
        </w:div>
        <w:div w:id="720444474">
          <w:marLeft w:val="0"/>
          <w:marRight w:val="0"/>
          <w:marTop w:val="0"/>
          <w:marBottom w:val="0"/>
          <w:divBdr>
            <w:top w:val="none" w:sz="0" w:space="0" w:color="auto"/>
            <w:left w:val="none" w:sz="0" w:space="0" w:color="auto"/>
            <w:bottom w:val="none" w:sz="0" w:space="0" w:color="auto"/>
            <w:right w:val="none" w:sz="0" w:space="0" w:color="auto"/>
          </w:divBdr>
        </w:div>
        <w:div w:id="1572503390">
          <w:marLeft w:val="0"/>
          <w:marRight w:val="0"/>
          <w:marTop w:val="0"/>
          <w:marBottom w:val="0"/>
          <w:divBdr>
            <w:top w:val="none" w:sz="0" w:space="0" w:color="auto"/>
            <w:left w:val="none" w:sz="0" w:space="0" w:color="auto"/>
            <w:bottom w:val="none" w:sz="0" w:space="0" w:color="auto"/>
            <w:right w:val="none" w:sz="0" w:space="0" w:color="auto"/>
          </w:divBdr>
        </w:div>
        <w:div w:id="187927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8500-8D59-4942-809F-2AB3FE3E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3268</Words>
  <Characters>19287</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Vrábelová</dc:creator>
  <cp:keywords/>
  <dc:description/>
  <cp:lastModifiedBy>Jana Vrábelová</cp:lastModifiedBy>
  <cp:revision>8</cp:revision>
  <cp:lastPrinted>2020-06-23T09:32:00Z</cp:lastPrinted>
  <dcterms:created xsi:type="dcterms:W3CDTF">2020-07-01T11:12:00Z</dcterms:created>
  <dcterms:modified xsi:type="dcterms:W3CDTF">2020-07-03T08:42:00Z</dcterms:modified>
</cp:coreProperties>
</file>