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E96E8" w14:textId="77777777" w:rsidR="00BD63FF" w:rsidRPr="00783069" w:rsidRDefault="00BD63FF" w:rsidP="0078306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Smlouva o </w:t>
      </w:r>
      <w:r w:rsidR="003866A0">
        <w:rPr>
          <w:rFonts w:ascii="Times New Roman" w:hAnsi="Times New Roman"/>
          <w:b/>
          <w:sz w:val="32"/>
          <w:szCs w:val="32"/>
        </w:rPr>
        <w:t>úhradě čá</w:t>
      </w:r>
      <w:r w:rsidR="001873F7">
        <w:rPr>
          <w:rFonts w:ascii="Times New Roman" w:hAnsi="Times New Roman"/>
          <w:b/>
          <w:sz w:val="32"/>
          <w:szCs w:val="32"/>
        </w:rPr>
        <w:t>s</w:t>
      </w:r>
      <w:r w:rsidR="003866A0">
        <w:rPr>
          <w:rFonts w:ascii="Times New Roman" w:hAnsi="Times New Roman"/>
          <w:b/>
          <w:sz w:val="32"/>
          <w:szCs w:val="32"/>
        </w:rPr>
        <w:t>ti ost</w:t>
      </w:r>
      <w:r w:rsidR="001873F7">
        <w:rPr>
          <w:rFonts w:ascii="Times New Roman" w:hAnsi="Times New Roman"/>
          <w:b/>
          <w:sz w:val="32"/>
          <w:szCs w:val="32"/>
        </w:rPr>
        <w:t>at</w:t>
      </w:r>
      <w:r w:rsidR="003866A0">
        <w:rPr>
          <w:rFonts w:ascii="Times New Roman" w:hAnsi="Times New Roman"/>
          <w:b/>
          <w:sz w:val="32"/>
          <w:szCs w:val="32"/>
        </w:rPr>
        <w:t>ních nákladů PID na území Středočeského kraje</w:t>
      </w:r>
      <w:r w:rsidR="003427FE">
        <w:rPr>
          <w:rFonts w:ascii="Times New Roman" w:hAnsi="Times New Roman"/>
          <w:b/>
          <w:sz w:val="32"/>
          <w:szCs w:val="32"/>
        </w:rPr>
        <w:t xml:space="preserve"> za období 1. 1. 2020–30. 6. 2020</w:t>
      </w:r>
    </w:p>
    <w:p w14:paraId="67101959" w14:textId="77777777" w:rsidR="00BD63FF" w:rsidRPr="007B1058" w:rsidRDefault="00BD63FF" w:rsidP="001801F6">
      <w:pPr>
        <w:pStyle w:val="Nadpis9"/>
        <w:numPr>
          <w:ilvl w:val="0"/>
          <w:numId w:val="0"/>
        </w:numPr>
        <w:rPr>
          <w:szCs w:val="24"/>
        </w:rPr>
      </w:pPr>
      <w:r>
        <w:rPr>
          <w:szCs w:val="24"/>
        </w:rPr>
        <w:t>Smluvní strany</w:t>
      </w:r>
    </w:p>
    <w:p w14:paraId="6FA947B7" w14:textId="77777777" w:rsidR="00BD63FF" w:rsidRPr="00F0011D" w:rsidRDefault="00BD63FF" w:rsidP="00CA1D31">
      <w:pPr>
        <w:pStyle w:val="Bezmezer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Regionální organizátor pražské integrované dopravy, příspěvková organizace</w:t>
      </w:r>
    </w:p>
    <w:p w14:paraId="4C313642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Rytířská 406/10, Staré Město, 110 00 Praha 1</w:t>
      </w:r>
    </w:p>
    <w:p w14:paraId="16FB68B5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60437359</w:t>
      </w:r>
    </w:p>
    <w:p w14:paraId="45EC9C5B" w14:textId="77777777" w:rsidR="00BD63FF" w:rsidRDefault="00BD63FF" w:rsidP="00DF04E1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CZ60437359</w:t>
      </w:r>
    </w:p>
    <w:p w14:paraId="2137162B" w14:textId="77777777" w:rsidR="00BD63FF" w:rsidRDefault="00BD63FF" w:rsidP="00DF04E1">
      <w:pPr>
        <w:pStyle w:val="Bezmezer"/>
        <w:spacing w:after="12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 Ing. et Ing. Petr Tomčík, ředitel</w:t>
      </w:r>
    </w:p>
    <w:p w14:paraId="595A318F" w14:textId="66EFF620" w:rsidR="00BD63FF" w:rsidRPr="00C56FCF" w:rsidRDefault="00BD63FF" w:rsidP="009E094A">
      <w:pPr>
        <w:pStyle w:val="Bezmezer"/>
        <w:spacing w:after="120"/>
        <w:ind w:left="397"/>
        <w:jc w:val="both"/>
        <w:rPr>
          <w:rFonts w:ascii="Times New Roman" w:hAnsi="Times New Roman"/>
          <w:i/>
          <w:sz w:val="20"/>
          <w:szCs w:val="20"/>
        </w:rPr>
      </w:pPr>
      <w:r w:rsidRPr="00C56FCF">
        <w:rPr>
          <w:rFonts w:ascii="Times New Roman" w:hAnsi="Times New Roman"/>
          <w:i/>
          <w:sz w:val="20"/>
          <w:szCs w:val="20"/>
        </w:rPr>
        <w:t xml:space="preserve">příspěvková organizace hlavního města Prahy zřízená ke dni 1. prosince 1993 usnesením Zastupitelstva hlavního města Prahy č. 15 ze dne 25. listopadu 1993; zřizovací listina nově vydána a schválena usnesením Zastupitelstva hlavního města Prahy č. </w:t>
      </w:r>
      <w:r w:rsidR="00B622EB">
        <w:rPr>
          <w:rFonts w:ascii="Times New Roman" w:hAnsi="Times New Roman"/>
          <w:i/>
          <w:sz w:val="20"/>
          <w:szCs w:val="20"/>
        </w:rPr>
        <w:t>6</w:t>
      </w:r>
      <w:r w:rsidRPr="00C56FCF">
        <w:rPr>
          <w:rFonts w:ascii="Times New Roman" w:hAnsi="Times New Roman"/>
          <w:i/>
          <w:sz w:val="20"/>
          <w:szCs w:val="20"/>
        </w:rPr>
        <w:t>/1</w:t>
      </w:r>
      <w:r w:rsidR="00B622EB">
        <w:rPr>
          <w:rFonts w:ascii="Times New Roman" w:hAnsi="Times New Roman"/>
          <w:i/>
          <w:sz w:val="20"/>
          <w:szCs w:val="20"/>
        </w:rPr>
        <w:t>4</w:t>
      </w:r>
      <w:r w:rsidRPr="00C56FCF">
        <w:rPr>
          <w:rFonts w:ascii="Times New Roman" w:hAnsi="Times New Roman"/>
          <w:i/>
          <w:sz w:val="20"/>
          <w:szCs w:val="20"/>
        </w:rPr>
        <w:t xml:space="preserve"> ze dne </w:t>
      </w:r>
      <w:r w:rsidR="00B622EB">
        <w:rPr>
          <w:rFonts w:ascii="Times New Roman" w:hAnsi="Times New Roman"/>
          <w:i/>
          <w:sz w:val="20"/>
          <w:szCs w:val="20"/>
        </w:rPr>
        <w:t>25</w:t>
      </w:r>
      <w:r w:rsidRPr="00C56FCF">
        <w:rPr>
          <w:rFonts w:ascii="Times New Roman" w:hAnsi="Times New Roman"/>
          <w:i/>
          <w:sz w:val="20"/>
          <w:szCs w:val="20"/>
        </w:rPr>
        <w:t>.</w:t>
      </w:r>
      <w:r w:rsidR="006D726A">
        <w:rPr>
          <w:rFonts w:ascii="Times New Roman" w:hAnsi="Times New Roman"/>
          <w:i/>
          <w:sz w:val="20"/>
          <w:szCs w:val="20"/>
        </w:rPr>
        <w:t> 4. </w:t>
      </w:r>
      <w:r w:rsidRPr="00C56FCF">
        <w:rPr>
          <w:rFonts w:ascii="Times New Roman" w:hAnsi="Times New Roman"/>
          <w:i/>
          <w:sz w:val="20"/>
          <w:szCs w:val="20"/>
        </w:rPr>
        <w:t>201</w:t>
      </w:r>
      <w:r w:rsidR="00B622EB">
        <w:rPr>
          <w:rFonts w:ascii="Times New Roman" w:hAnsi="Times New Roman"/>
          <w:i/>
          <w:sz w:val="20"/>
          <w:szCs w:val="20"/>
        </w:rPr>
        <w:t>9</w:t>
      </w:r>
    </w:p>
    <w:p w14:paraId="742C0ECB" w14:textId="77777777" w:rsidR="00BD63FF" w:rsidRDefault="00BD63FF" w:rsidP="00DF04E1">
      <w:pPr>
        <w:pStyle w:val="Bezmezer"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2D777B">
        <w:rPr>
          <w:rFonts w:ascii="Times New Roman" w:hAnsi="Times New Roman"/>
          <w:b/>
          <w:sz w:val="24"/>
          <w:szCs w:val="24"/>
        </w:rPr>
        <w:t>ROPID</w:t>
      </w:r>
      <w:r>
        <w:rPr>
          <w:rFonts w:ascii="Times New Roman" w:hAnsi="Times New Roman"/>
          <w:sz w:val="24"/>
          <w:szCs w:val="24"/>
        </w:rPr>
        <w:t>“)</w:t>
      </w:r>
    </w:p>
    <w:p w14:paraId="59406566" w14:textId="77777777" w:rsidR="00BD63FF" w:rsidRPr="00092464" w:rsidRDefault="002D777B" w:rsidP="002D777B">
      <w:pPr>
        <w:pStyle w:val="Bezmezer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D777B">
        <w:rPr>
          <w:rFonts w:ascii="Times New Roman" w:hAnsi="Times New Roman"/>
          <w:b/>
          <w:bCs/>
          <w:sz w:val="24"/>
          <w:szCs w:val="24"/>
        </w:rPr>
        <w:t>Integrovaná doprava Středočeského kraje, příspěvková organizace</w:t>
      </w:r>
    </w:p>
    <w:p w14:paraId="167EEA60" w14:textId="1EC2063D" w:rsidR="00BD63FF" w:rsidRPr="00092464" w:rsidRDefault="00BD63FF" w:rsidP="00F0011D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 w:rsidRPr="00092464">
        <w:rPr>
          <w:rFonts w:ascii="Times New Roman" w:hAnsi="Times New Roman"/>
          <w:sz w:val="24"/>
          <w:szCs w:val="24"/>
        </w:rPr>
        <w:t xml:space="preserve">se sídlem </w:t>
      </w:r>
      <w:r w:rsidR="00161411" w:rsidRPr="00161411">
        <w:rPr>
          <w:rFonts w:ascii="Times New Roman" w:hAnsi="Times New Roman"/>
          <w:sz w:val="24"/>
          <w:szCs w:val="24"/>
        </w:rPr>
        <w:t xml:space="preserve">Sokolovská 100/94, </w:t>
      </w:r>
      <w:r w:rsidR="00B622EB">
        <w:rPr>
          <w:rFonts w:ascii="Times New Roman" w:hAnsi="Times New Roman"/>
          <w:sz w:val="24"/>
          <w:szCs w:val="24"/>
        </w:rPr>
        <w:t xml:space="preserve">Karlín, </w:t>
      </w:r>
      <w:r w:rsidR="00161411" w:rsidRPr="00161411">
        <w:rPr>
          <w:rFonts w:ascii="Times New Roman" w:hAnsi="Times New Roman"/>
          <w:sz w:val="24"/>
          <w:szCs w:val="24"/>
        </w:rPr>
        <w:t>186 00 Praha</w:t>
      </w:r>
      <w:r w:rsidR="00B622EB">
        <w:rPr>
          <w:rFonts w:ascii="Times New Roman" w:hAnsi="Times New Roman"/>
          <w:sz w:val="24"/>
          <w:szCs w:val="24"/>
        </w:rPr>
        <w:t xml:space="preserve"> 8</w:t>
      </w:r>
    </w:p>
    <w:p w14:paraId="1DF22311" w14:textId="77777777" w:rsidR="00BD63FF" w:rsidRPr="00092464" w:rsidRDefault="00BD63FF" w:rsidP="00F0011D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 w:rsidRPr="00092464">
        <w:rPr>
          <w:rFonts w:ascii="Times New Roman" w:hAnsi="Times New Roman"/>
          <w:sz w:val="24"/>
          <w:szCs w:val="24"/>
        </w:rPr>
        <w:t xml:space="preserve">IČO: </w:t>
      </w:r>
      <w:r w:rsidR="002D777B" w:rsidRPr="002D777B">
        <w:rPr>
          <w:rFonts w:ascii="Times New Roman" w:hAnsi="Times New Roman"/>
          <w:sz w:val="24"/>
          <w:szCs w:val="24"/>
        </w:rPr>
        <w:t>05792291</w:t>
      </w:r>
    </w:p>
    <w:p w14:paraId="6D3813DF" w14:textId="77777777" w:rsidR="00BD63FF" w:rsidRPr="00092464" w:rsidRDefault="00BD63FF" w:rsidP="00F0011D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 w:rsidRPr="00092464">
        <w:rPr>
          <w:rFonts w:ascii="Times New Roman" w:hAnsi="Times New Roman"/>
          <w:sz w:val="24"/>
          <w:szCs w:val="24"/>
        </w:rPr>
        <w:t xml:space="preserve">DIČ: </w:t>
      </w:r>
      <w:r w:rsidR="00092464">
        <w:rPr>
          <w:rFonts w:ascii="Times New Roman" w:hAnsi="Times New Roman"/>
          <w:sz w:val="24"/>
          <w:szCs w:val="24"/>
        </w:rPr>
        <w:t>CZ</w:t>
      </w:r>
      <w:r w:rsidR="002D777B" w:rsidRPr="002D777B">
        <w:rPr>
          <w:rFonts w:ascii="Times New Roman" w:hAnsi="Times New Roman"/>
          <w:sz w:val="24"/>
          <w:szCs w:val="24"/>
        </w:rPr>
        <w:t>05792291</w:t>
      </w:r>
    </w:p>
    <w:p w14:paraId="1B5F43E8" w14:textId="77777777" w:rsidR="00BD63FF" w:rsidRPr="00092464" w:rsidRDefault="00BD63FF" w:rsidP="00F0011D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  <w:r w:rsidRPr="00092464">
        <w:rPr>
          <w:rFonts w:ascii="Times New Roman" w:hAnsi="Times New Roman"/>
          <w:sz w:val="24"/>
          <w:szCs w:val="24"/>
        </w:rPr>
        <w:t>zapsána v</w:t>
      </w:r>
      <w:r w:rsidR="00092464">
        <w:rPr>
          <w:rFonts w:ascii="Times New Roman" w:hAnsi="Times New Roman"/>
          <w:sz w:val="24"/>
          <w:szCs w:val="24"/>
        </w:rPr>
        <w:t xml:space="preserve"> obchodním rejstříku vedeném Městským soudem v Praze, oddíl </w:t>
      </w:r>
      <w:r w:rsidR="002D777B">
        <w:rPr>
          <w:rFonts w:ascii="Times New Roman" w:hAnsi="Times New Roman"/>
          <w:sz w:val="24"/>
          <w:szCs w:val="24"/>
        </w:rPr>
        <w:t>Pr</w:t>
      </w:r>
      <w:r w:rsidR="00092464">
        <w:rPr>
          <w:rFonts w:ascii="Times New Roman" w:hAnsi="Times New Roman"/>
          <w:sz w:val="24"/>
          <w:szCs w:val="24"/>
        </w:rPr>
        <w:t xml:space="preserve">, vložka </w:t>
      </w:r>
      <w:r w:rsidR="002D777B">
        <w:rPr>
          <w:rFonts w:ascii="Times New Roman" w:hAnsi="Times New Roman"/>
          <w:sz w:val="24"/>
          <w:szCs w:val="24"/>
        </w:rPr>
        <w:t>1564</w:t>
      </w:r>
    </w:p>
    <w:p w14:paraId="30BCD25B" w14:textId="77777777" w:rsidR="00BD63FF" w:rsidRDefault="00BD63FF" w:rsidP="002748C8">
      <w:pPr>
        <w:pStyle w:val="Bezmezer"/>
        <w:spacing w:after="120"/>
        <w:ind w:firstLine="397"/>
        <w:jc w:val="both"/>
        <w:rPr>
          <w:rFonts w:ascii="Times New Roman" w:hAnsi="Times New Roman"/>
          <w:sz w:val="24"/>
          <w:szCs w:val="24"/>
        </w:rPr>
      </w:pPr>
      <w:r w:rsidRPr="00092464">
        <w:rPr>
          <w:rFonts w:ascii="Times New Roman" w:hAnsi="Times New Roman"/>
          <w:sz w:val="24"/>
          <w:szCs w:val="24"/>
        </w:rPr>
        <w:t xml:space="preserve">zastoupena: </w:t>
      </w:r>
      <w:r w:rsidR="00161411">
        <w:rPr>
          <w:rFonts w:ascii="Times New Roman" w:hAnsi="Times New Roman"/>
          <w:sz w:val="24"/>
          <w:szCs w:val="24"/>
        </w:rPr>
        <w:t>Tomáš Duroň, pověřený řízením</w:t>
      </w:r>
    </w:p>
    <w:p w14:paraId="56DEB3F1" w14:textId="77777777" w:rsidR="00BD63FF" w:rsidRDefault="00BD63FF" w:rsidP="00F0011D">
      <w:pPr>
        <w:pStyle w:val="Bezmezer"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2D777B">
        <w:rPr>
          <w:rFonts w:ascii="Times New Roman" w:hAnsi="Times New Roman"/>
          <w:b/>
          <w:sz w:val="24"/>
          <w:szCs w:val="24"/>
        </w:rPr>
        <w:t>IDSK</w:t>
      </w:r>
      <w:r>
        <w:rPr>
          <w:rFonts w:ascii="Times New Roman" w:hAnsi="Times New Roman"/>
          <w:sz w:val="24"/>
          <w:szCs w:val="24"/>
        </w:rPr>
        <w:t>“)</w:t>
      </w:r>
    </w:p>
    <w:p w14:paraId="38A9F7F2" w14:textId="77777777" w:rsidR="001F342E" w:rsidRPr="00BD0B09" w:rsidRDefault="001F342E" w:rsidP="001F342E">
      <w:pPr>
        <w:pStyle w:val="Nadpis9"/>
        <w:numPr>
          <w:ilvl w:val="0"/>
          <w:numId w:val="0"/>
        </w:numPr>
      </w:pPr>
      <w:r>
        <w:t>Preambule</w:t>
      </w:r>
    </w:p>
    <w:p w14:paraId="6B99DF1F" w14:textId="77777777" w:rsidR="001F342E" w:rsidRDefault="001F342E" w:rsidP="001F342E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Vzhledem k tomu, že</w:t>
      </w:r>
    </w:p>
    <w:p w14:paraId="09118ACC" w14:textId="77777777" w:rsidR="001F342E" w:rsidRDefault="001F342E" w:rsidP="007D67DE">
      <w:pPr>
        <w:pStyle w:val="Bezmezer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organizace ROPID </w:t>
      </w:r>
      <w:r w:rsidR="003866A0">
        <w:rPr>
          <w:rFonts w:ascii="Times New Roman" w:hAnsi="Times New Roman"/>
          <w:sz w:val="24"/>
          <w:szCs w:val="24"/>
        </w:rPr>
        <w:t>je organizátorem veřejné dopravy zřízeným hl. m. Prahou</w:t>
      </w:r>
      <w:r w:rsidR="004844F2">
        <w:rPr>
          <w:rFonts w:ascii="Times New Roman" w:hAnsi="Times New Roman"/>
          <w:sz w:val="24"/>
          <w:szCs w:val="24"/>
        </w:rPr>
        <w:t>;</w:t>
      </w:r>
    </w:p>
    <w:p w14:paraId="01066232" w14:textId="77777777" w:rsidR="003866A0" w:rsidRDefault="00622D53" w:rsidP="00A5287B">
      <w:pPr>
        <w:pStyle w:val="Bezmezer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66A0">
        <w:rPr>
          <w:rFonts w:ascii="Times New Roman" w:hAnsi="Times New Roman"/>
          <w:sz w:val="24"/>
          <w:szCs w:val="24"/>
        </w:rPr>
        <w:t>organizace IDSK</w:t>
      </w:r>
      <w:r w:rsidR="00A5287B" w:rsidRPr="003866A0">
        <w:rPr>
          <w:rFonts w:ascii="Times New Roman" w:hAnsi="Times New Roman"/>
          <w:sz w:val="24"/>
          <w:szCs w:val="24"/>
        </w:rPr>
        <w:t xml:space="preserve"> </w:t>
      </w:r>
      <w:r w:rsidR="003866A0">
        <w:rPr>
          <w:rFonts w:ascii="Times New Roman" w:hAnsi="Times New Roman"/>
          <w:sz w:val="24"/>
          <w:szCs w:val="24"/>
        </w:rPr>
        <w:t>je organizátorem veřejné dopravy zřízeným Středočeským krajem</w:t>
      </w:r>
      <w:r w:rsidR="004844F2">
        <w:rPr>
          <w:rFonts w:ascii="Times New Roman" w:hAnsi="Times New Roman"/>
          <w:sz w:val="24"/>
          <w:szCs w:val="24"/>
        </w:rPr>
        <w:t>;</w:t>
      </w:r>
    </w:p>
    <w:p w14:paraId="6CF1C079" w14:textId="239EEFA4" w:rsidR="004844F2" w:rsidRDefault="003866A0" w:rsidP="004844F2">
      <w:pPr>
        <w:pStyle w:val="Bezmezer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66A0">
        <w:rPr>
          <w:rFonts w:ascii="Times New Roman" w:hAnsi="Times New Roman"/>
          <w:sz w:val="24"/>
          <w:szCs w:val="24"/>
        </w:rPr>
        <w:t xml:space="preserve">v období od 1. </w:t>
      </w:r>
      <w:r w:rsidR="00B463EC">
        <w:rPr>
          <w:rFonts w:ascii="Times New Roman" w:hAnsi="Times New Roman"/>
          <w:sz w:val="24"/>
          <w:szCs w:val="24"/>
        </w:rPr>
        <w:t>1</w:t>
      </w:r>
      <w:r w:rsidRPr="003866A0">
        <w:rPr>
          <w:rFonts w:ascii="Times New Roman" w:hAnsi="Times New Roman"/>
          <w:sz w:val="24"/>
          <w:szCs w:val="24"/>
        </w:rPr>
        <w:t>. 20</w:t>
      </w:r>
      <w:r w:rsidR="00B463EC">
        <w:rPr>
          <w:rFonts w:ascii="Times New Roman" w:hAnsi="Times New Roman"/>
          <w:sz w:val="24"/>
          <w:szCs w:val="24"/>
        </w:rPr>
        <w:t>20</w:t>
      </w:r>
      <w:r w:rsidR="004A2512">
        <w:rPr>
          <w:rFonts w:ascii="Times New Roman" w:hAnsi="Times New Roman"/>
          <w:sz w:val="24"/>
          <w:szCs w:val="24"/>
        </w:rPr>
        <w:t xml:space="preserve"> do 30. 6. 2020 </w:t>
      </w:r>
      <w:r w:rsidR="00B463EC">
        <w:rPr>
          <w:rFonts w:ascii="Times New Roman" w:hAnsi="Times New Roman"/>
          <w:sz w:val="24"/>
          <w:szCs w:val="24"/>
        </w:rPr>
        <w:t>bylo vydáno z titulu ostatních nákladů PID na marketing PID spoj</w:t>
      </w:r>
      <w:r w:rsidR="00FB16D6">
        <w:rPr>
          <w:rFonts w:ascii="Times New Roman" w:hAnsi="Times New Roman"/>
          <w:sz w:val="24"/>
          <w:szCs w:val="24"/>
        </w:rPr>
        <w:t>e</w:t>
      </w:r>
      <w:r w:rsidR="00B463EC">
        <w:rPr>
          <w:rFonts w:ascii="Times New Roman" w:hAnsi="Times New Roman"/>
          <w:sz w:val="24"/>
          <w:szCs w:val="24"/>
        </w:rPr>
        <w:t>ný</w:t>
      </w:r>
      <w:r w:rsidR="00FB16D6">
        <w:rPr>
          <w:rFonts w:ascii="Times New Roman" w:hAnsi="Times New Roman"/>
          <w:sz w:val="24"/>
          <w:szCs w:val="24"/>
        </w:rPr>
        <w:t>c</w:t>
      </w:r>
      <w:r w:rsidR="00B463EC">
        <w:rPr>
          <w:rFonts w:ascii="Times New Roman" w:hAnsi="Times New Roman"/>
          <w:sz w:val="24"/>
          <w:szCs w:val="24"/>
        </w:rPr>
        <w:t xml:space="preserve">h s vydáním informačních materiálů </w:t>
      </w:r>
      <w:r w:rsidR="00161411">
        <w:rPr>
          <w:rFonts w:ascii="Times New Roman" w:hAnsi="Times New Roman"/>
          <w:sz w:val="24"/>
          <w:szCs w:val="24"/>
        </w:rPr>
        <w:t xml:space="preserve">a propagací v souvislosti se </w:t>
      </w:r>
      <w:r w:rsidR="004A2512">
        <w:rPr>
          <w:rFonts w:ascii="Times New Roman" w:hAnsi="Times New Roman"/>
          <w:sz w:val="24"/>
          <w:szCs w:val="24"/>
        </w:rPr>
        <w:t>sezónní</w:t>
      </w:r>
      <w:r w:rsidR="00161411">
        <w:rPr>
          <w:rFonts w:ascii="Times New Roman" w:hAnsi="Times New Roman"/>
          <w:sz w:val="24"/>
          <w:szCs w:val="24"/>
        </w:rPr>
        <w:t>mi</w:t>
      </w:r>
      <w:r w:rsidR="004A2512">
        <w:rPr>
          <w:rFonts w:ascii="Times New Roman" w:hAnsi="Times New Roman"/>
          <w:sz w:val="24"/>
          <w:szCs w:val="24"/>
        </w:rPr>
        <w:t xml:space="preserve"> informac</w:t>
      </w:r>
      <w:r w:rsidR="00161411">
        <w:rPr>
          <w:rFonts w:ascii="Times New Roman" w:hAnsi="Times New Roman"/>
          <w:sz w:val="24"/>
          <w:szCs w:val="24"/>
        </w:rPr>
        <w:t>emi</w:t>
      </w:r>
      <w:r w:rsidR="004A2512">
        <w:rPr>
          <w:rFonts w:ascii="Times New Roman" w:hAnsi="Times New Roman"/>
          <w:sz w:val="24"/>
          <w:szCs w:val="24"/>
        </w:rPr>
        <w:t xml:space="preserve"> a </w:t>
      </w:r>
      <w:r w:rsidR="00161411">
        <w:rPr>
          <w:rFonts w:ascii="Times New Roman" w:hAnsi="Times New Roman"/>
          <w:sz w:val="24"/>
          <w:szCs w:val="24"/>
        </w:rPr>
        <w:t>s pravidelnou obnovou stálých informací</w:t>
      </w:r>
      <w:r w:rsidR="00286469">
        <w:rPr>
          <w:rFonts w:ascii="Times New Roman" w:hAnsi="Times New Roman"/>
          <w:sz w:val="24"/>
          <w:szCs w:val="24"/>
        </w:rPr>
        <w:t xml:space="preserve"> celkem </w:t>
      </w:r>
      <w:r w:rsidR="003D0660">
        <w:rPr>
          <w:rFonts w:ascii="Times New Roman" w:hAnsi="Times New Roman"/>
          <w:sz w:val="24"/>
          <w:szCs w:val="24"/>
        </w:rPr>
        <w:t xml:space="preserve">810 835,07 </w:t>
      </w:r>
      <w:r w:rsidR="00286469">
        <w:rPr>
          <w:rFonts w:ascii="Times New Roman" w:hAnsi="Times New Roman"/>
          <w:sz w:val="24"/>
          <w:szCs w:val="24"/>
        </w:rPr>
        <w:t>Kč vč. DPH</w:t>
      </w:r>
      <w:r w:rsidR="003C334C">
        <w:rPr>
          <w:rFonts w:ascii="Times New Roman" w:hAnsi="Times New Roman"/>
          <w:sz w:val="24"/>
          <w:szCs w:val="24"/>
        </w:rPr>
        <w:t>;</w:t>
      </w:r>
    </w:p>
    <w:p w14:paraId="1171D786" w14:textId="235C3255" w:rsidR="004844F2" w:rsidRDefault="004844F2" w:rsidP="004844F2">
      <w:pPr>
        <w:pStyle w:val="Bezmezer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Pr="004844F2">
        <w:rPr>
          <w:rFonts w:ascii="Times New Roman" w:hAnsi="Times New Roman"/>
          <w:sz w:val="24"/>
          <w:szCs w:val="24"/>
        </w:rPr>
        <w:t>trany této smlouvy vědomy si potřeby neustálého růstu kvality veřejné hromadné dopravy a v souvislosti se vzrůstajícím objemem přepravovaných osob a rozvojem infrastruktury veřejné hromadné dopravy se záměrem přispět k udržitelnému rozvoji na území Středočeského kraje a hl. m. v Prahy, dále zlepšovat služby veřejné přepravy cestujících a</w:t>
      </w:r>
      <w:r w:rsidR="0080363F">
        <w:rPr>
          <w:rFonts w:ascii="Times New Roman" w:hAnsi="Times New Roman"/>
          <w:sz w:val="24"/>
          <w:szCs w:val="24"/>
        </w:rPr>
        <w:t> </w:t>
      </w:r>
      <w:r w:rsidRPr="004844F2">
        <w:rPr>
          <w:rFonts w:ascii="Times New Roman" w:hAnsi="Times New Roman"/>
          <w:sz w:val="24"/>
          <w:szCs w:val="24"/>
        </w:rPr>
        <w:t>optimalizovat nák</w:t>
      </w:r>
      <w:r>
        <w:rPr>
          <w:rFonts w:ascii="Times New Roman" w:hAnsi="Times New Roman"/>
          <w:sz w:val="24"/>
          <w:szCs w:val="24"/>
        </w:rPr>
        <w:t>lady vynakládané na tyto služby</w:t>
      </w:r>
      <w:r w:rsidR="003C334C">
        <w:rPr>
          <w:rFonts w:ascii="Times New Roman" w:hAnsi="Times New Roman"/>
          <w:sz w:val="24"/>
          <w:szCs w:val="24"/>
        </w:rPr>
        <w:t>;</w:t>
      </w:r>
    </w:p>
    <w:p w14:paraId="5765EE8B" w14:textId="77777777" w:rsidR="001F342E" w:rsidRPr="003866A0" w:rsidRDefault="00A5287B" w:rsidP="004844F2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3866A0">
        <w:rPr>
          <w:rFonts w:ascii="Times New Roman" w:hAnsi="Times New Roman"/>
          <w:sz w:val="24"/>
          <w:szCs w:val="24"/>
        </w:rPr>
        <w:t>dohodly se smluvní strany na uzavření této smlouvy.</w:t>
      </w:r>
    </w:p>
    <w:p w14:paraId="7C7D338B" w14:textId="77777777" w:rsidR="00BD63FF" w:rsidRPr="00BD0B09" w:rsidRDefault="00BD63FF" w:rsidP="00CA1D31">
      <w:pPr>
        <w:pStyle w:val="Nadpis9"/>
        <w:numPr>
          <w:ilvl w:val="0"/>
          <w:numId w:val="2"/>
        </w:numPr>
      </w:pPr>
      <w:r w:rsidRPr="00BD0B09">
        <w:br/>
      </w:r>
      <w:r>
        <w:t>Předmět smlouvy</w:t>
      </w:r>
    </w:p>
    <w:p w14:paraId="6A2F4EA9" w14:textId="2303B2DC" w:rsidR="0080363F" w:rsidRDefault="00125998" w:rsidP="00125998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998">
        <w:rPr>
          <w:rFonts w:ascii="Times New Roman" w:hAnsi="Times New Roman"/>
          <w:sz w:val="24"/>
          <w:szCs w:val="24"/>
        </w:rPr>
        <w:t>Hl. m. Praha a Středočeský kraj uzavřely dn</w:t>
      </w:r>
      <w:r w:rsidR="003C334C">
        <w:rPr>
          <w:rFonts w:ascii="Times New Roman" w:hAnsi="Times New Roman"/>
          <w:sz w:val="24"/>
          <w:szCs w:val="24"/>
        </w:rPr>
        <w:t>e</w:t>
      </w:r>
      <w:r w:rsidRPr="00125998">
        <w:rPr>
          <w:rFonts w:ascii="Times New Roman" w:hAnsi="Times New Roman"/>
          <w:sz w:val="24"/>
          <w:szCs w:val="24"/>
        </w:rPr>
        <w:t xml:space="preserve"> 11.</w:t>
      </w:r>
      <w:r w:rsidR="00B463EC">
        <w:rPr>
          <w:rFonts w:ascii="Times New Roman" w:hAnsi="Times New Roman"/>
          <w:sz w:val="24"/>
          <w:szCs w:val="24"/>
        </w:rPr>
        <w:t xml:space="preserve"> </w:t>
      </w:r>
      <w:r w:rsidRPr="00125998">
        <w:rPr>
          <w:rFonts w:ascii="Times New Roman" w:hAnsi="Times New Roman"/>
          <w:sz w:val="24"/>
          <w:szCs w:val="24"/>
        </w:rPr>
        <w:t>9.</w:t>
      </w:r>
      <w:r w:rsidR="00B463EC">
        <w:rPr>
          <w:rFonts w:ascii="Times New Roman" w:hAnsi="Times New Roman"/>
          <w:sz w:val="24"/>
          <w:szCs w:val="24"/>
        </w:rPr>
        <w:t xml:space="preserve"> </w:t>
      </w:r>
      <w:r w:rsidRPr="00125998">
        <w:rPr>
          <w:rFonts w:ascii="Times New Roman" w:hAnsi="Times New Roman"/>
          <w:sz w:val="24"/>
          <w:szCs w:val="24"/>
        </w:rPr>
        <w:t>2017 Smlouvu o spolupráci na přípravě a rozvoji společného integrovaného dopravního systému hlavního města Prahy a</w:t>
      </w:r>
      <w:r w:rsidR="0080363F">
        <w:rPr>
          <w:rFonts w:ascii="Times New Roman" w:hAnsi="Times New Roman"/>
          <w:sz w:val="24"/>
          <w:szCs w:val="24"/>
        </w:rPr>
        <w:t> </w:t>
      </w:r>
      <w:r w:rsidRPr="00125998">
        <w:rPr>
          <w:rFonts w:ascii="Times New Roman" w:hAnsi="Times New Roman"/>
          <w:sz w:val="24"/>
          <w:szCs w:val="24"/>
        </w:rPr>
        <w:t>Středočeského kraje, na jejímž základě je založena dle § 12 zákona o zadávání veřejných zakázek horizontální spolupráce mezi těmito veřejnými zadavateli za účelem dosahování jejich společných cílů směřujících k zajišťování veřejných potřeb, které mají tito veřejní zadavatelé zajišťovat, v tomto případě v oblasti veřejných služeb v přepravě cestujících za účelem spolupráce a koordinace činností</w:t>
      </w:r>
      <w:r w:rsidR="0080363F">
        <w:rPr>
          <w:rFonts w:ascii="Times New Roman" w:hAnsi="Times New Roman"/>
          <w:sz w:val="24"/>
          <w:szCs w:val="24"/>
        </w:rPr>
        <w:t xml:space="preserve"> </w:t>
      </w:r>
      <w:r w:rsidR="0080363F" w:rsidRPr="00125998">
        <w:rPr>
          <w:rFonts w:ascii="Times New Roman" w:hAnsi="Times New Roman"/>
          <w:sz w:val="24"/>
          <w:szCs w:val="24"/>
        </w:rPr>
        <w:t>I</w:t>
      </w:r>
      <w:r w:rsidRPr="00125998">
        <w:rPr>
          <w:rFonts w:ascii="Times New Roman" w:hAnsi="Times New Roman"/>
          <w:sz w:val="24"/>
          <w:szCs w:val="24"/>
        </w:rPr>
        <w:t>DSK a ROPID ve věcech přípravy a rozvoje společného integrovaného dopravního systému.</w:t>
      </w:r>
    </w:p>
    <w:p w14:paraId="33E98A47" w14:textId="77777777" w:rsidR="003866A0" w:rsidRPr="00125998" w:rsidRDefault="00E20645" w:rsidP="00125998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0645">
        <w:rPr>
          <w:rFonts w:ascii="Times New Roman" w:hAnsi="Times New Roman"/>
          <w:sz w:val="24"/>
          <w:szCs w:val="24"/>
        </w:rPr>
        <w:t xml:space="preserve">Předmětem této </w:t>
      </w:r>
      <w:r w:rsidR="00A663AF">
        <w:rPr>
          <w:rFonts w:ascii="Times New Roman" w:hAnsi="Times New Roman"/>
          <w:sz w:val="24"/>
          <w:szCs w:val="24"/>
        </w:rPr>
        <w:t>s</w:t>
      </w:r>
      <w:r w:rsidRPr="00E20645">
        <w:rPr>
          <w:rFonts w:ascii="Times New Roman" w:hAnsi="Times New Roman"/>
          <w:sz w:val="24"/>
          <w:szCs w:val="24"/>
        </w:rPr>
        <w:t>mlouvy je</w:t>
      </w:r>
      <w:r w:rsidR="00A2162E">
        <w:rPr>
          <w:rFonts w:ascii="Times New Roman" w:hAnsi="Times New Roman"/>
          <w:sz w:val="24"/>
          <w:szCs w:val="24"/>
        </w:rPr>
        <w:t xml:space="preserve"> </w:t>
      </w:r>
      <w:r w:rsidR="003866A0" w:rsidRPr="00A2162E">
        <w:rPr>
          <w:rFonts w:ascii="Times New Roman" w:hAnsi="Times New Roman"/>
          <w:sz w:val="24"/>
          <w:szCs w:val="24"/>
        </w:rPr>
        <w:t xml:space="preserve">přeúčtování </w:t>
      </w:r>
      <w:r w:rsidR="00A2162E">
        <w:rPr>
          <w:rFonts w:ascii="Times New Roman" w:hAnsi="Times New Roman"/>
          <w:sz w:val="24"/>
          <w:szCs w:val="24"/>
        </w:rPr>
        <w:t xml:space="preserve">a úhrada </w:t>
      </w:r>
      <w:r w:rsidR="00A2162E" w:rsidRPr="00A2162E">
        <w:rPr>
          <w:rFonts w:ascii="Times New Roman" w:hAnsi="Times New Roman"/>
          <w:sz w:val="24"/>
          <w:szCs w:val="24"/>
        </w:rPr>
        <w:t xml:space="preserve">části </w:t>
      </w:r>
      <w:r w:rsidR="003866A0" w:rsidRPr="00A2162E">
        <w:rPr>
          <w:rFonts w:ascii="Times New Roman" w:hAnsi="Times New Roman"/>
          <w:sz w:val="24"/>
          <w:szCs w:val="24"/>
        </w:rPr>
        <w:t>ostatních nákladů PID</w:t>
      </w:r>
      <w:r w:rsidR="00B463EC">
        <w:rPr>
          <w:rFonts w:ascii="Times New Roman" w:hAnsi="Times New Roman"/>
          <w:sz w:val="24"/>
          <w:szCs w:val="24"/>
        </w:rPr>
        <w:t xml:space="preserve"> v oblasti marketingu společného integrovaného dopravního systému Prahy a Středočeského kraje PID</w:t>
      </w:r>
      <w:r w:rsidR="00125998">
        <w:rPr>
          <w:rFonts w:ascii="Times New Roman" w:hAnsi="Times New Roman"/>
          <w:sz w:val="24"/>
          <w:szCs w:val="24"/>
        </w:rPr>
        <w:t>.</w:t>
      </w:r>
    </w:p>
    <w:p w14:paraId="216A9A50" w14:textId="77777777" w:rsidR="00A5287B" w:rsidRPr="00125998" w:rsidRDefault="00A5287B" w:rsidP="00A5287B">
      <w:pPr>
        <w:pStyle w:val="Nadpis9"/>
      </w:pPr>
      <w:r w:rsidRPr="00125998">
        <w:br/>
      </w:r>
      <w:r w:rsidR="00A2162E" w:rsidRPr="00125998">
        <w:t>Ujednání</w:t>
      </w:r>
    </w:p>
    <w:p w14:paraId="11AEC4B5" w14:textId="77777777" w:rsidR="0080363F" w:rsidRDefault="00D52420" w:rsidP="004C0987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80363F">
        <w:rPr>
          <w:rFonts w:ascii="Times New Roman" w:hAnsi="Times New Roman"/>
          <w:sz w:val="24"/>
          <w:szCs w:val="24"/>
        </w:rPr>
        <w:t xml:space="preserve">Smluvní strany se dohodly, že podíly na </w:t>
      </w:r>
      <w:r w:rsidR="0080363F">
        <w:rPr>
          <w:rFonts w:ascii="Times New Roman" w:hAnsi="Times New Roman"/>
          <w:sz w:val="24"/>
          <w:szCs w:val="24"/>
        </w:rPr>
        <w:t>jednotlivých nákladech budou:</w:t>
      </w:r>
    </w:p>
    <w:p w14:paraId="78BD1ED4" w14:textId="77777777" w:rsidR="00D52420" w:rsidRDefault="00D52420" w:rsidP="0080363F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80363F">
        <w:rPr>
          <w:rFonts w:ascii="Times New Roman" w:hAnsi="Times New Roman"/>
          <w:sz w:val="24"/>
          <w:szCs w:val="24"/>
        </w:rPr>
        <w:t xml:space="preserve">ve výši 50 % z celkové částky pro každou organizaci v případě, že příslušná nákladová položka je určena pro oblasti marketingu </w:t>
      </w:r>
      <w:r w:rsidR="0080363F">
        <w:rPr>
          <w:rFonts w:ascii="Times New Roman" w:hAnsi="Times New Roman"/>
          <w:sz w:val="24"/>
          <w:szCs w:val="24"/>
        </w:rPr>
        <w:t xml:space="preserve">PID </w:t>
      </w:r>
      <w:r w:rsidRPr="0080363F">
        <w:rPr>
          <w:rFonts w:ascii="Times New Roman" w:hAnsi="Times New Roman"/>
          <w:sz w:val="24"/>
          <w:szCs w:val="24"/>
        </w:rPr>
        <w:t>společné</w:t>
      </w:r>
      <w:r w:rsidR="0080363F">
        <w:rPr>
          <w:rFonts w:ascii="Times New Roman" w:hAnsi="Times New Roman"/>
          <w:sz w:val="24"/>
          <w:szCs w:val="24"/>
        </w:rPr>
        <w:t xml:space="preserve"> pro území hl. m. Prahy a Středočeského kraje,</w:t>
      </w:r>
    </w:p>
    <w:p w14:paraId="0A54AB5F" w14:textId="77777777" w:rsidR="0080363F" w:rsidRDefault="0080363F" w:rsidP="0080363F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výši 100 % z celkové částky pro organizaci ROPID v případě, že příslušná nákladová položka je určena pro oblast marketingu PID pro území hl. m. Prahy,</w:t>
      </w:r>
    </w:p>
    <w:p w14:paraId="6D3F14D4" w14:textId="77777777" w:rsidR="0080363F" w:rsidRPr="0080363F" w:rsidRDefault="0080363F" w:rsidP="0080363F">
      <w:pPr>
        <w:pStyle w:val="Bezmezer"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výši 100 % z celkové částky pro organizaci IDSK v případě, že příslušná nákladová položka je určena pro oblast marketingu PID pro území Středočeského kraje.</w:t>
      </w:r>
    </w:p>
    <w:p w14:paraId="280F077F" w14:textId="1A4CAE7F" w:rsidR="0080363F" w:rsidRDefault="00912880" w:rsidP="00286469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12880">
        <w:rPr>
          <w:rFonts w:ascii="Times New Roman" w:hAnsi="Times New Roman"/>
          <w:sz w:val="24"/>
          <w:szCs w:val="24"/>
        </w:rPr>
        <w:lastRenderedPageBreak/>
        <w:t xml:space="preserve">Organizace </w:t>
      </w:r>
      <w:r w:rsidR="00B463EC">
        <w:rPr>
          <w:rFonts w:ascii="Times New Roman" w:hAnsi="Times New Roman"/>
          <w:sz w:val="24"/>
          <w:szCs w:val="24"/>
        </w:rPr>
        <w:t>ROPID uhradila za období od 1. 1</w:t>
      </w:r>
      <w:r w:rsidRPr="00912880">
        <w:rPr>
          <w:rFonts w:ascii="Times New Roman" w:hAnsi="Times New Roman"/>
          <w:sz w:val="24"/>
          <w:szCs w:val="24"/>
        </w:rPr>
        <w:t>. 20</w:t>
      </w:r>
      <w:r w:rsidR="00B463EC">
        <w:rPr>
          <w:rFonts w:ascii="Times New Roman" w:hAnsi="Times New Roman"/>
          <w:sz w:val="24"/>
          <w:szCs w:val="24"/>
        </w:rPr>
        <w:t>20</w:t>
      </w:r>
      <w:r w:rsidRPr="00912880">
        <w:rPr>
          <w:rFonts w:ascii="Times New Roman" w:hAnsi="Times New Roman"/>
          <w:sz w:val="24"/>
          <w:szCs w:val="24"/>
        </w:rPr>
        <w:t xml:space="preserve"> </w:t>
      </w:r>
      <w:r w:rsidR="001873F7">
        <w:rPr>
          <w:rFonts w:ascii="Times New Roman" w:hAnsi="Times New Roman"/>
          <w:sz w:val="24"/>
          <w:szCs w:val="24"/>
        </w:rPr>
        <w:t xml:space="preserve">do </w:t>
      </w:r>
      <w:r w:rsidR="006D726A">
        <w:rPr>
          <w:rFonts w:ascii="Times New Roman" w:hAnsi="Times New Roman"/>
          <w:sz w:val="24"/>
          <w:szCs w:val="24"/>
        </w:rPr>
        <w:t>30</w:t>
      </w:r>
      <w:r w:rsidR="00161411">
        <w:rPr>
          <w:rFonts w:ascii="Times New Roman" w:hAnsi="Times New Roman"/>
          <w:sz w:val="24"/>
          <w:szCs w:val="24"/>
        </w:rPr>
        <w:t>. 6. 2020</w:t>
      </w:r>
      <w:r w:rsidRPr="00912880">
        <w:rPr>
          <w:rFonts w:ascii="Times New Roman" w:hAnsi="Times New Roman"/>
          <w:sz w:val="24"/>
          <w:szCs w:val="24"/>
        </w:rPr>
        <w:t xml:space="preserve"> </w:t>
      </w:r>
      <w:r w:rsidR="00125998">
        <w:rPr>
          <w:rFonts w:ascii="Times New Roman" w:hAnsi="Times New Roman"/>
          <w:sz w:val="24"/>
          <w:szCs w:val="24"/>
        </w:rPr>
        <w:t xml:space="preserve">za ostatní náklady PID za </w:t>
      </w:r>
      <w:r w:rsidR="00B463EC">
        <w:rPr>
          <w:rFonts w:ascii="Times New Roman" w:hAnsi="Times New Roman"/>
          <w:sz w:val="24"/>
          <w:szCs w:val="24"/>
        </w:rPr>
        <w:t xml:space="preserve">marketing systému PID </w:t>
      </w:r>
      <w:r w:rsidR="005D67F6" w:rsidRPr="00286469">
        <w:rPr>
          <w:rFonts w:ascii="Times New Roman" w:hAnsi="Times New Roman"/>
          <w:sz w:val="24"/>
          <w:szCs w:val="24"/>
        </w:rPr>
        <w:t>celkem</w:t>
      </w:r>
      <w:r w:rsidR="00B36547" w:rsidRPr="00286469">
        <w:rPr>
          <w:rFonts w:ascii="Times New Roman" w:hAnsi="Times New Roman"/>
          <w:sz w:val="24"/>
          <w:szCs w:val="24"/>
        </w:rPr>
        <w:t xml:space="preserve"> </w:t>
      </w:r>
      <w:r w:rsidR="003D0660" w:rsidRPr="003D0660">
        <w:rPr>
          <w:rFonts w:ascii="Times New Roman" w:hAnsi="Times New Roman"/>
          <w:sz w:val="24"/>
          <w:szCs w:val="24"/>
        </w:rPr>
        <w:t xml:space="preserve">671 767,25 </w:t>
      </w:r>
      <w:r w:rsidR="00286469" w:rsidRPr="003D0660">
        <w:rPr>
          <w:rFonts w:ascii="Times New Roman" w:hAnsi="Times New Roman"/>
          <w:sz w:val="24"/>
          <w:szCs w:val="24"/>
        </w:rPr>
        <w:t xml:space="preserve">Kč bez DPH, </w:t>
      </w:r>
      <w:r w:rsidR="00B36547" w:rsidRPr="003D0660">
        <w:rPr>
          <w:rFonts w:ascii="Times New Roman" w:hAnsi="Times New Roman"/>
          <w:sz w:val="24"/>
          <w:szCs w:val="24"/>
        </w:rPr>
        <w:t>Kč</w:t>
      </w:r>
      <w:r w:rsidR="00B463EC" w:rsidRPr="003D0660">
        <w:rPr>
          <w:rFonts w:ascii="Times New Roman" w:hAnsi="Times New Roman"/>
          <w:sz w:val="24"/>
          <w:szCs w:val="24"/>
        </w:rPr>
        <w:t xml:space="preserve"> </w:t>
      </w:r>
      <w:r w:rsidR="00286469" w:rsidRPr="003D0660">
        <w:rPr>
          <w:rFonts w:ascii="Times New Roman" w:hAnsi="Times New Roman"/>
          <w:sz w:val="24"/>
          <w:szCs w:val="24"/>
        </w:rPr>
        <w:t>(</w:t>
      </w:r>
      <w:r w:rsidR="003D0660" w:rsidRPr="003D0660">
        <w:rPr>
          <w:rFonts w:ascii="Times New Roman" w:hAnsi="Times New Roman"/>
          <w:sz w:val="24"/>
          <w:szCs w:val="24"/>
        </w:rPr>
        <w:t>810 835,</w:t>
      </w:r>
      <w:r w:rsidR="003D0660">
        <w:rPr>
          <w:rFonts w:ascii="Times New Roman" w:hAnsi="Times New Roman"/>
          <w:sz w:val="24"/>
          <w:szCs w:val="24"/>
        </w:rPr>
        <w:t xml:space="preserve">07 Kč </w:t>
      </w:r>
      <w:r w:rsidR="0080363F" w:rsidRPr="003D0660">
        <w:rPr>
          <w:rFonts w:ascii="Times New Roman" w:hAnsi="Times New Roman"/>
          <w:sz w:val="24"/>
          <w:szCs w:val="24"/>
        </w:rPr>
        <w:t>včetně DPH</w:t>
      </w:r>
      <w:r w:rsidR="00286469" w:rsidRPr="003D0660">
        <w:rPr>
          <w:rFonts w:ascii="Times New Roman" w:hAnsi="Times New Roman"/>
          <w:sz w:val="24"/>
          <w:szCs w:val="24"/>
        </w:rPr>
        <w:t>)</w:t>
      </w:r>
      <w:r w:rsidR="0080363F" w:rsidRPr="00286469">
        <w:rPr>
          <w:rFonts w:ascii="Times New Roman" w:hAnsi="Times New Roman"/>
          <w:sz w:val="24"/>
          <w:szCs w:val="24"/>
        </w:rPr>
        <w:t xml:space="preserve"> </w:t>
      </w:r>
      <w:r w:rsidR="00B36547">
        <w:rPr>
          <w:rFonts w:ascii="Times New Roman" w:hAnsi="Times New Roman"/>
          <w:sz w:val="24"/>
          <w:szCs w:val="24"/>
        </w:rPr>
        <w:t xml:space="preserve">ve </w:t>
      </w:r>
      <w:r w:rsidRPr="00912880">
        <w:rPr>
          <w:rFonts w:ascii="Times New Roman" w:hAnsi="Times New Roman"/>
          <w:sz w:val="24"/>
          <w:szCs w:val="24"/>
        </w:rPr>
        <w:t xml:space="preserve">struktuře a částkách uvedených </w:t>
      </w:r>
      <w:r w:rsidR="0080363F" w:rsidRPr="00912880">
        <w:rPr>
          <w:rFonts w:ascii="Times New Roman" w:hAnsi="Times New Roman"/>
          <w:sz w:val="24"/>
          <w:szCs w:val="24"/>
        </w:rPr>
        <w:t>v</w:t>
      </w:r>
      <w:r w:rsidR="0080363F">
        <w:rPr>
          <w:rFonts w:ascii="Times New Roman" w:hAnsi="Times New Roman"/>
          <w:sz w:val="24"/>
          <w:szCs w:val="24"/>
        </w:rPr>
        <w:t> </w:t>
      </w:r>
      <w:r w:rsidR="0080363F" w:rsidRPr="00912880">
        <w:rPr>
          <w:rFonts w:ascii="Times New Roman" w:hAnsi="Times New Roman"/>
          <w:sz w:val="24"/>
          <w:szCs w:val="24"/>
        </w:rPr>
        <w:t>p</w:t>
      </w:r>
      <w:r w:rsidRPr="00912880">
        <w:rPr>
          <w:rFonts w:ascii="Times New Roman" w:hAnsi="Times New Roman"/>
          <w:sz w:val="24"/>
          <w:szCs w:val="24"/>
        </w:rPr>
        <w:t>říloze č. 1 této smlouvy.</w:t>
      </w:r>
    </w:p>
    <w:p w14:paraId="639F5DFD" w14:textId="098F8A74" w:rsidR="00033B69" w:rsidRPr="009C6E5A" w:rsidRDefault="0080363F" w:rsidP="00912880">
      <w:pPr>
        <w:pStyle w:val="Bezmezer"/>
        <w:numPr>
          <w:ilvl w:val="1"/>
          <w:numId w:val="1"/>
        </w:num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Organizace IDSK se </w:t>
      </w:r>
      <w:r w:rsidR="00912880" w:rsidRPr="00125998">
        <w:rPr>
          <w:rFonts w:ascii="Times New Roman" w:hAnsi="Times New Roman"/>
          <w:sz w:val="24"/>
          <w:szCs w:val="24"/>
        </w:rPr>
        <w:t>spolupodílí na úhradě nákladů uvedených v příloze č.</w:t>
      </w:r>
      <w:r>
        <w:rPr>
          <w:rFonts w:ascii="Times New Roman" w:hAnsi="Times New Roman"/>
          <w:sz w:val="24"/>
          <w:szCs w:val="24"/>
        </w:rPr>
        <w:t> </w:t>
      </w:r>
      <w:r w:rsidR="00912880" w:rsidRPr="0012599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podle pravidel uvedených v odst. 1 tohoto článku</w:t>
      </w:r>
      <w:r w:rsidR="00912880" w:rsidRPr="00125998">
        <w:rPr>
          <w:rFonts w:ascii="Times New Roman" w:hAnsi="Times New Roman"/>
          <w:sz w:val="24"/>
          <w:szCs w:val="24"/>
        </w:rPr>
        <w:t xml:space="preserve">. Tyto náklady </w:t>
      </w:r>
      <w:r w:rsidR="001A3A8A">
        <w:rPr>
          <w:rFonts w:ascii="Times New Roman" w:hAnsi="Times New Roman"/>
          <w:sz w:val="24"/>
          <w:szCs w:val="24"/>
        </w:rPr>
        <w:t>s oblastí marketingu PD společné jak pro území hl. m. Prahy, tak pro území Středočeského kraje</w:t>
      </w:r>
      <w:r w:rsidR="00161411">
        <w:rPr>
          <w:rFonts w:ascii="Times New Roman" w:hAnsi="Times New Roman"/>
          <w:sz w:val="24"/>
          <w:szCs w:val="24"/>
        </w:rPr>
        <w:t>,</w:t>
      </w:r>
      <w:r w:rsidR="00912880" w:rsidRPr="00125998">
        <w:rPr>
          <w:rFonts w:ascii="Times New Roman" w:hAnsi="Times New Roman"/>
          <w:sz w:val="24"/>
          <w:szCs w:val="24"/>
        </w:rPr>
        <w:t xml:space="preserve"> a proto </w:t>
      </w:r>
      <w:r w:rsidR="001A3A8A">
        <w:rPr>
          <w:rFonts w:ascii="Times New Roman" w:hAnsi="Times New Roman"/>
          <w:sz w:val="24"/>
          <w:szCs w:val="24"/>
        </w:rPr>
        <w:t>organizace</w:t>
      </w:r>
      <w:r w:rsidR="001A3A8A" w:rsidRPr="00125998">
        <w:rPr>
          <w:rFonts w:ascii="Times New Roman" w:hAnsi="Times New Roman"/>
          <w:sz w:val="24"/>
          <w:szCs w:val="24"/>
        </w:rPr>
        <w:t xml:space="preserve"> </w:t>
      </w:r>
      <w:r w:rsidR="00912880" w:rsidRPr="00125998">
        <w:rPr>
          <w:rFonts w:ascii="Times New Roman" w:hAnsi="Times New Roman"/>
          <w:sz w:val="24"/>
          <w:szCs w:val="24"/>
        </w:rPr>
        <w:t>ROPID</w:t>
      </w:r>
      <w:r w:rsidR="00125998" w:rsidRPr="00125998">
        <w:rPr>
          <w:rFonts w:ascii="Times New Roman" w:hAnsi="Times New Roman"/>
          <w:sz w:val="24"/>
          <w:szCs w:val="24"/>
        </w:rPr>
        <w:t>, kter</w:t>
      </w:r>
      <w:r w:rsidR="001A3A8A">
        <w:rPr>
          <w:rFonts w:ascii="Times New Roman" w:hAnsi="Times New Roman"/>
          <w:sz w:val="24"/>
          <w:szCs w:val="24"/>
        </w:rPr>
        <w:t>á</w:t>
      </w:r>
      <w:r w:rsidR="00125998" w:rsidRPr="00125998">
        <w:rPr>
          <w:rFonts w:ascii="Times New Roman" w:hAnsi="Times New Roman"/>
          <w:sz w:val="24"/>
          <w:szCs w:val="24"/>
        </w:rPr>
        <w:t xml:space="preserve"> </w:t>
      </w:r>
      <w:r w:rsidR="001A3A8A">
        <w:rPr>
          <w:rFonts w:ascii="Times New Roman" w:hAnsi="Times New Roman"/>
          <w:sz w:val="24"/>
          <w:szCs w:val="24"/>
        </w:rPr>
        <w:t>tyto náklady</w:t>
      </w:r>
      <w:r w:rsidR="00125998" w:rsidRPr="00125998">
        <w:rPr>
          <w:rFonts w:ascii="Times New Roman" w:hAnsi="Times New Roman"/>
          <w:sz w:val="24"/>
          <w:szCs w:val="24"/>
        </w:rPr>
        <w:t xml:space="preserve"> uhradil</w:t>
      </w:r>
      <w:r w:rsidR="001A3A8A">
        <w:rPr>
          <w:rFonts w:ascii="Times New Roman" w:hAnsi="Times New Roman"/>
          <w:sz w:val="24"/>
          <w:szCs w:val="24"/>
        </w:rPr>
        <w:t>a</w:t>
      </w:r>
      <w:r w:rsidR="00125998" w:rsidRPr="00125998">
        <w:rPr>
          <w:rFonts w:ascii="Times New Roman" w:hAnsi="Times New Roman"/>
          <w:sz w:val="24"/>
          <w:szCs w:val="24"/>
        </w:rPr>
        <w:t xml:space="preserve"> v plné výši</w:t>
      </w:r>
      <w:r w:rsidR="00161411">
        <w:rPr>
          <w:rFonts w:ascii="Times New Roman" w:hAnsi="Times New Roman"/>
          <w:sz w:val="24"/>
          <w:szCs w:val="24"/>
        </w:rPr>
        <w:t>,</w:t>
      </w:r>
      <w:r w:rsidR="00125998" w:rsidRPr="00125998">
        <w:rPr>
          <w:rFonts w:ascii="Times New Roman" w:hAnsi="Times New Roman"/>
          <w:sz w:val="24"/>
          <w:szCs w:val="24"/>
        </w:rPr>
        <w:t xml:space="preserve"> </w:t>
      </w:r>
      <w:r w:rsidR="001873F7">
        <w:rPr>
          <w:rFonts w:ascii="Times New Roman" w:hAnsi="Times New Roman"/>
          <w:sz w:val="24"/>
          <w:szCs w:val="24"/>
        </w:rPr>
        <w:t>přeúčtuje</w:t>
      </w:r>
      <w:r w:rsidR="001A3A8A">
        <w:rPr>
          <w:rFonts w:ascii="Times New Roman" w:hAnsi="Times New Roman"/>
          <w:sz w:val="24"/>
          <w:szCs w:val="24"/>
        </w:rPr>
        <w:t xml:space="preserve"> organizaci</w:t>
      </w:r>
      <w:r w:rsidR="00912880" w:rsidRPr="00125998">
        <w:rPr>
          <w:rFonts w:ascii="Times New Roman" w:hAnsi="Times New Roman"/>
          <w:sz w:val="24"/>
          <w:szCs w:val="24"/>
        </w:rPr>
        <w:t xml:space="preserve"> </w:t>
      </w:r>
      <w:r w:rsidR="00125998">
        <w:rPr>
          <w:rFonts w:ascii="Times New Roman" w:hAnsi="Times New Roman"/>
          <w:sz w:val="24"/>
          <w:szCs w:val="24"/>
        </w:rPr>
        <w:t xml:space="preserve">IDSK </w:t>
      </w:r>
      <w:r w:rsidR="001A3A8A">
        <w:rPr>
          <w:rFonts w:ascii="Times New Roman" w:hAnsi="Times New Roman"/>
          <w:sz w:val="24"/>
          <w:szCs w:val="24"/>
        </w:rPr>
        <w:t xml:space="preserve">jejich část </w:t>
      </w:r>
      <w:r w:rsidR="00125998">
        <w:rPr>
          <w:rFonts w:ascii="Times New Roman" w:hAnsi="Times New Roman"/>
          <w:sz w:val="24"/>
          <w:szCs w:val="24"/>
        </w:rPr>
        <w:t xml:space="preserve">v celkové výši </w:t>
      </w:r>
      <w:r w:rsidR="003D0660">
        <w:rPr>
          <w:rFonts w:ascii="Times New Roman" w:hAnsi="Times New Roman"/>
          <w:sz w:val="24"/>
          <w:szCs w:val="24"/>
        </w:rPr>
        <w:t>335 883,</w:t>
      </w:r>
      <w:r w:rsidR="003D0660" w:rsidRPr="003D0660">
        <w:rPr>
          <w:rFonts w:ascii="Times New Roman" w:hAnsi="Times New Roman"/>
          <w:sz w:val="24"/>
          <w:szCs w:val="24"/>
        </w:rPr>
        <w:t>91</w:t>
      </w:r>
      <w:r w:rsidR="00286469" w:rsidRPr="003D0660">
        <w:rPr>
          <w:rFonts w:ascii="Times New Roman" w:hAnsi="Times New Roman"/>
          <w:sz w:val="24"/>
          <w:szCs w:val="24"/>
        </w:rPr>
        <w:t>Kč bez DPH (</w:t>
      </w:r>
      <w:r w:rsidR="003D0660" w:rsidRPr="003D0660">
        <w:rPr>
          <w:rFonts w:ascii="Times New Roman" w:hAnsi="Times New Roman"/>
          <w:sz w:val="24"/>
          <w:szCs w:val="24"/>
        </w:rPr>
        <w:t xml:space="preserve">405 417,54 </w:t>
      </w:r>
      <w:r w:rsidR="00967E04" w:rsidRPr="003D0660">
        <w:rPr>
          <w:rFonts w:ascii="Times New Roman" w:hAnsi="Times New Roman"/>
          <w:sz w:val="24"/>
          <w:szCs w:val="24"/>
        </w:rPr>
        <w:t xml:space="preserve">Kč </w:t>
      </w:r>
      <w:r w:rsidR="005B10DA" w:rsidRPr="003D0660">
        <w:rPr>
          <w:rFonts w:ascii="Times New Roman" w:hAnsi="Times New Roman"/>
          <w:sz w:val="24"/>
          <w:szCs w:val="24"/>
        </w:rPr>
        <w:t>včetně DPH</w:t>
      </w:r>
      <w:r w:rsidR="00286469" w:rsidRPr="003D0660">
        <w:rPr>
          <w:rFonts w:ascii="Times New Roman" w:hAnsi="Times New Roman"/>
          <w:sz w:val="24"/>
          <w:szCs w:val="24"/>
        </w:rPr>
        <w:t>)</w:t>
      </w:r>
      <w:r w:rsidR="00161411" w:rsidRPr="003D0660">
        <w:rPr>
          <w:rFonts w:ascii="Times New Roman" w:hAnsi="Times New Roman"/>
          <w:sz w:val="24"/>
          <w:szCs w:val="24"/>
        </w:rPr>
        <w:t>.</w:t>
      </w:r>
      <w:r w:rsidR="005B10DA">
        <w:rPr>
          <w:rFonts w:ascii="Times New Roman" w:hAnsi="Times New Roman"/>
          <w:sz w:val="24"/>
          <w:szCs w:val="24"/>
        </w:rPr>
        <w:t xml:space="preserve"> </w:t>
      </w:r>
      <w:r w:rsidR="009C6E5A" w:rsidRPr="009C6E5A">
        <w:rPr>
          <w:rFonts w:ascii="Times New Roman" w:hAnsi="Times New Roman"/>
          <w:sz w:val="24"/>
          <w:szCs w:val="24"/>
        </w:rPr>
        <w:t xml:space="preserve">Dohodnutý </w:t>
      </w:r>
      <w:r w:rsidR="009C6E5A">
        <w:rPr>
          <w:rFonts w:ascii="Times New Roman" w:hAnsi="Times New Roman"/>
          <w:sz w:val="24"/>
          <w:szCs w:val="24"/>
        </w:rPr>
        <w:t>p</w:t>
      </w:r>
      <w:r w:rsidR="00125998" w:rsidRPr="009C6E5A">
        <w:rPr>
          <w:rFonts w:ascii="Times New Roman" w:hAnsi="Times New Roman"/>
          <w:sz w:val="24"/>
          <w:szCs w:val="24"/>
        </w:rPr>
        <w:t xml:space="preserve">odíl </w:t>
      </w:r>
      <w:r w:rsidR="009C6E5A">
        <w:rPr>
          <w:rFonts w:ascii="Times New Roman" w:hAnsi="Times New Roman"/>
          <w:sz w:val="24"/>
          <w:szCs w:val="24"/>
        </w:rPr>
        <w:t xml:space="preserve">nákladů hrazených </w:t>
      </w:r>
      <w:r w:rsidR="00125998" w:rsidRPr="009C6E5A">
        <w:rPr>
          <w:rFonts w:ascii="Times New Roman" w:hAnsi="Times New Roman"/>
          <w:sz w:val="24"/>
          <w:szCs w:val="24"/>
        </w:rPr>
        <w:t xml:space="preserve">IDSK </w:t>
      </w:r>
      <w:r w:rsidR="009C6E5A">
        <w:rPr>
          <w:rFonts w:ascii="Times New Roman" w:hAnsi="Times New Roman"/>
          <w:sz w:val="24"/>
          <w:szCs w:val="24"/>
        </w:rPr>
        <w:t xml:space="preserve">je vyznačen a specifikován </w:t>
      </w:r>
      <w:r w:rsidR="00125998" w:rsidRPr="009C6E5A">
        <w:rPr>
          <w:rFonts w:ascii="Times New Roman" w:hAnsi="Times New Roman"/>
          <w:sz w:val="24"/>
          <w:szCs w:val="24"/>
        </w:rPr>
        <w:t>v příloze č.</w:t>
      </w:r>
      <w:r w:rsidR="00161411">
        <w:rPr>
          <w:rFonts w:ascii="Times New Roman" w:hAnsi="Times New Roman"/>
          <w:sz w:val="24"/>
          <w:szCs w:val="24"/>
        </w:rPr>
        <w:t> </w:t>
      </w:r>
      <w:r w:rsidR="00125998" w:rsidRPr="009C6E5A">
        <w:rPr>
          <w:rFonts w:ascii="Times New Roman" w:hAnsi="Times New Roman"/>
          <w:sz w:val="24"/>
          <w:szCs w:val="24"/>
        </w:rPr>
        <w:t>1</w:t>
      </w:r>
      <w:r w:rsidR="009C6E5A">
        <w:rPr>
          <w:rFonts w:ascii="Times New Roman" w:hAnsi="Times New Roman"/>
          <w:sz w:val="24"/>
          <w:szCs w:val="24"/>
        </w:rPr>
        <w:t>.</w:t>
      </w:r>
    </w:p>
    <w:p w14:paraId="73E59E5B" w14:textId="4632B046" w:rsidR="005D67F6" w:rsidRPr="005D67F6" w:rsidRDefault="005B10DA" w:rsidP="005B10D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5B10DA">
        <w:rPr>
          <w:rFonts w:ascii="Times New Roman" w:hAnsi="Times New Roman"/>
          <w:sz w:val="24"/>
          <w:szCs w:val="24"/>
        </w:rPr>
        <w:t>vedené nákl</w:t>
      </w:r>
      <w:r>
        <w:rPr>
          <w:rFonts w:ascii="Times New Roman" w:hAnsi="Times New Roman"/>
          <w:sz w:val="24"/>
          <w:szCs w:val="24"/>
        </w:rPr>
        <w:t>ady budou uhrazeny na základě fa</w:t>
      </w:r>
      <w:r w:rsidRPr="005B10DA">
        <w:rPr>
          <w:rFonts w:ascii="Times New Roman" w:hAnsi="Times New Roman"/>
          <w:sz w:val="24"/>
          <w:szCs w:val="24"/>
        </w:rPr>
        <w:t>ktury, která musí splňovat</w:t>
      </w:r>
      <w:r w:rsidR="005D67F6" w:rsidRPr="005D67F6">
        <w:rPr>
          <w:rFonts w:ascii="Times New Roman" w:hAnsi="Times New Roman"/>
          <w:sz w:val="24"/>
          <w:szCs w:val="24"/>
        </w:rPr>
        <w:t xml:space="preserve"> náležitosti řádného daňového dokladu požadované zákonem č. 235/2004 Sb., o dani z přidané hodnoty, ve znění pozdějších předpisů, avšak výslovně vždy musí obsahovat následující údaje: označení smluvních stran a jejich adresy, IČO, DIČ, označení této </w:t>
      </w:r>
      <w:r w:rsidR="006732CE">
        <w:rPr>
          <w:rFonts w:ascii="Times New Roman" w:hAnsi="Times New Roman"/>
          <w:sz w:val="24"/>
          <w:szCs w:val="24"/>
        </w:rPr>
        <w:t>s</w:t>
      </w:r>
      <w:r w:rsidR="005D67F6" w:rsidRPr="005D67F6">
        <w:rPr>
          <w:rFonts w:ascii="Times New Roman" w:hAnsi="Times New Roman"/>
          <w:sz w:val="24"/>
          <w:szCs w:val="24"/>
        </w:rPr>
        <w:t>mlouvy, číslo faktury, den vystavení a lhůtu splatnosti faktury, označení peněžního ústavu a číslo účtu, na který se má platit, fakturovanou částku, razítko a podpis oprávněné osoby.</w:t>
      </w:r>
      <w:r w:rsidR="005D67F6">
        <w:rPr>
          <w:rFonts w:ascii="Times New Roman" w:hAnsi="Times New Roman"/>
          <w:sz w:val="24"/>
          <w:szCs w:val="24"/>
        </w:rPr>
        <w:t xml:space="preserve"> Jako příloha faktury budou uvedeny </w:t>
      </w:r>
      <w:r>
        <w:rPr>
          <w:rFonts w:ascii="Times New Roman" w:hAnsi="Times New Roman"/>
          <w:sz w:val="24"/>
          <w:szCs w:val="24"/>
        </w:rPr>
        <w:t xml:space="preserve">přeúčtované </w:t>
      </w:r>
      <w:r w:rsidR="005D67F6">
        <w:rPr>
          <w:rFonts w:ascii="Times New Roman" w:hAnsi="Times New Roman"/>
          <w:sz w:val="24"/>
          <w:szCs w:val="24"/>
        </w:rPr>
        <w:t>daňové doklady včetně podílů stanovených touto smlouvou.</w:t>
      </w:r>
      <w:r w:rsidR="005D67F6">
        <w:t xml:space="preserve"> </w:t>
      </w:r>
      <w:r w:rsidR="005D67F6" w:rsidRPr="005D67F6">
        <w:rPr>
          <w:rFonts w:ascii="Times New Roman" w:hAnsi="Times New Roman"/>
          <w:sz w:val="24"/>
          <w:szCs w:val="24"/>
        </w:rPr>
        <w:t xml:space="preserve">Lhůta splatnosti je stanovena na </w:t>
      </w:r>
      <w:r w:rsidR="00E6586D">
        <w:rPr>
          <w:rFonts w:ascii="Times New Roman" w:hAnsi="Times New Roman"/>
          <w:sz w:val="24"/>
          <w:szCs w:val="24"/>
        </w:rPr>
        <w:t>30</w:t>
      </w:r>
      <w:r w:rsidR="00B36547">
        <w:rPr>
          <w:rFonts w:ascii="Times New Roman" w:hAnsi="Times New Roman"/>
          <w:sz w:val="24"/>
          <w:szCs w:val="24"/>
        </w:rPr>
        <w:t xml:space="preserve"> </w:t>
      </w:r>
      <w:r w:rsidR="005D67F6" w:rsidRPr="005D67F6">
        <w:rPr>
          <w:rFonts w:ascii="Times New Roman" w:hAnsi="Times New Roman"/>
          <w:sz w:val="24"/>
          <w:szCs w:val="24"/>
        </w:rPr>
        <w:t>dnů.</w:t>
      </w:r>
    </w:p>
    <w:p w14:paraId="4AF8F508" w14:textId="21A14300" w:rsidR="005D67F6" w:rsidRPr="005D67F6" w:rsidRDefault="005D67F6" w:rsidP="005D67F6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D67F6">
        <w:rPr>
          <w:rFonts w:ascii="Times New Roman" w:hAnsi="Times New Roman"/>
          <w:sz w:val="24"/>
          <w:szCs w:val="24"/>
        </w:rPr>
        <w:t xml:space="preserve">Nebude-li faktura obsahovat stanovené náležitosti či přílohy, nebo v ní nebudou správně uvedené údaje dle této </w:t>
      </w:r>
      <w:r w:rsidR="006732CE">
        <w:rPr>
          <w:rFonts w:ascii="Times New Roman" w:hAnsi="Times New Roman"/>
          <w:sz w:val="24"/>
          <w:szCs w:val="24"/>
        </w:rPr>
        <w:t>s</w:t>
      </w:r>
      <w:r w:rsidRPr="005D67F6">
        <w:rPr>
          <w:rFonts w:ascii="Times New Roman" w:hAnsi="Times New Roman"/>
          <w:sz w:val="24"/>
          <w:szCs w:val="24"/>
        </w:rPr>
        <w:t xml:space="preserve">mlouvy, je </w:t>
      </w:r>
      <w:r w:rsidR="006732CE">
        <w:rPr>
          <w:rFonts w:ascii="Times New Roman" w:hAnsi="Times New Roman"/>
          <w:sz w:val="24"/>
          <w:szCs w:val="24"/>
        </w:rPr>
        <w:t xml:space="preserve">organizace </w:t>
      </w:r>
      <w:r>
        <w:rPr>
          <w:rFonts w:ascii="Times New Roman" w:hAnsi="Times New Roman"/>
          <w:sz w:val="24"/>
          <w:szCs w:val="24"/>
        </w:rPr>
        <w:t xml:space="preserve">IDSK </w:t>
      </w:r>
      <w:r w:rsidRPr="005D67F6">
        <w:rPr>
          <w:rFonts w:ascii="Times New Roman" w:hAnsi="Times New Roman"/>
          <w:sz w:val="24"/>
          <w:szCs w:val="24"/>
        </w:rPr>
        <w:t>oprávněn</w:t>
      </w:r>
      <w:r w:rsidR="006732CE">
        <w:rPr>
          <w:rFonts w:ascii="Times New Roman" w:hAnsi="Times New Roman"/>
          <w:sz w:val="24"/>
          <w:szCs w:val="24"/>
        </w:rPr>
        <w:t>a</w:t>
      </w:r>
      <w:r w:rsidRPr="005D67F6">
        <w:rPr>
          <w:rFonts w:ascii="Times New Roman" w:hAnsi="Times New Roman"/>
          <w:sz w:val="24"/>
          <w:szCs w:val="24"/>
        </w:rPr>
        <w:t xml:space="preserve"> vrátit ji ve lhůtě její splatnosti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6732CE">
        <w:rPr>
          <w:rFonts w:ascii="Times New Roman" w:hAnsi="Times New Roman"/>
          <w:sz w:val="24"/>
          <w:szCs w:val="24"/>
        </w:rPr>
        <w:t xml:space="preserve">organizaci </w:t>
      </w:r>
      <w:r>
        <w:rPr>
          <w:rFonts w:ascii="Times New Roman" w:hAnsi="Times New Roman"/>
          <w:sz w:val="24"/>
          <w:szCs w:val="24"/>
        </w:rPr>
        <w:t>ROPID</w:t>
      </w:r>
      <w:r w:rsidRPr="005D67F6">
        <w:rPr>
          <w:rFonts w:ascii="Times New Roman" w:hAnsi="Times New Roman"/>
          <w:sz w:val="24"/>
          <w:szCs w:val="24"/>
        </w:rPr>
        <w:t>. V takovém případě se přeruší běh lhůty splatnosti a nová lhůta splatnosti počne běžet doručením opravené faktury.</w:t>
      </w:r>
    </w:p>
    <w:p w14:paraId="4BDD0401" w14:textId="77777777" w:rsidR="005D67F6" w:rsidRPr="005D67F6" w:rsidRDefault="005D67F6" w:rsidP="005D67F6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D67F6">
        <w:rPr>
          <w:rFonts w:ascii="Times New Roman" w:hAnsi="Times New Roman"/>
          <w:sz w:val="24"/>
          <w:szCs w:val="24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78EF7ADE" w14:textId="77777777" w:rsidR="00BD63FF" w:rsidRPr="001801F6" w:rsidRDefault="00BD63FF" w:rsidP="001801F6">
      <w:pPr>
        <w:pStyle w:val="Nadpis9"/>
      </w:pPr>
      <w:r>
        <w:br/>
      </w:r>
      <w:r w:rsidRPr="001801F6">
        <w:t xml:space="preserve">Závěrečná </w:t>
      </w:r>
      <w:r w:rsidR="00FB5DB2">
        <w:t>ujednání</w:t>
      </w:r>
    </w:p>
    <w:p w14:paraId="1649950E" w14:textId="77777777" w:rsidR="00BD63FF" w:rsidRDefault="00BD63FF" w:rsidP="00CA1D31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je možno měnit pouze písemnou formou na základě vzestupně číslovaných dodatků.</w:t>
      </w:r>
    </w:p>
    <w:p w14:paraId="1FE7FE0C" w14:textId="77777777" w:rsidR="00BD63FF" w:rsidRPr="00AF57D1" w:rsidRDefault="00AF57D1" w:rsidP="00CA1D31">
      <w:pPr>
        <w:pStyle w:val="NoSpacing1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F57D1">
        <w:rPr>
          <w:rFonts w:ascii="Times New Roman" w:hAnsi="Times New Roman"/>
          <w:iCs/>
          <w:sz w:val="24"/>
          <w:szCs w:val="24"/>
        </w:rPr>
        <w:t xml:space="preserve">Uveřejnění této smlouvy podle zákona č. 340/2015 Sb., o zvláštních podmínkách účinnosti některých smluv, uveřejňování těchto smluv a o registru smluv (zákon o registru smluv), </w:t>
      </w:r>
      <w:r w:rsidR="00EB6B86">
        <w:rPr>
          <w:rFonts w:ascii="Times New Roman" w:hAnsi="Times New Roman"/>
          <w:iCs/>
          <w:sz w:val="24"/>
          <w:szCs w:val="24"/>
        </w:rPr>
        <w:t xml:space="preserve">ve znění pozdějších </w:t>
      </w:r>
      <w:r w:rsidR="00EB6B86">
        <w:rPr>
          <w:rFonts w:ascii="Times New Roman" w:hAnsi="Times New Roman"/>
          <w:iCs/>
          <w:sz w:val="24"/>
          <w:szCs w:val="24"/>
        </w:rPr>
        <w:lastRenderedPageBreak/>
        <w:t xml:space="preserve">předpisů, </w:t>
      </w:r>
      <w:r w:rsidRPr="00AF57D1">
        <w:rPr>
          <w:rFonts w:ascii="Times New Roman" w:hAnsi="Times New Roman"/>
          <w:iCs/>
          <w:sz w:val="24"/>
          <w:szCs w:val="24"/>
        </w:rPr>
        <w:t>zajistí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033B69">
        <w:rPr>
          <w:rFonts w:ascii="Times New Roman" w:hAnsi="Times New Roman"/>
          <w:iCs/>
          <w:sz w:val="24"/>
          <w:szCs w:val="24"/>
        </w:rPr>
        <w:t>organizace ROPID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033B69">
        <w:rPr>
          <w:rFonts w:ascii="Times New Roman" w:hAnsi="Times New Roman"/>
          <w:iCs/>
          <w:sz w:val="24"/>
          <w:szCs w:val="24"/>
        </w:rPr>
        <w:t>Organizace ROPID</w:t>
      </w:r>
      <w:r w:rsidRPr="00AF57D1">
        <w:rPr>
          <w:rFonts w:ascii="Times New Roman" w:hAnsi="Times New Roman"/>
          <w:sz w:val="24"/>
          <w:szCs w:val="24"/>
        </w:rPr>
        <w:t xml:space="preserve"> je oprávněn</w:t>
      </w:r>
      <w:r w:rsidR="00033B69">
        <w:rPr>
          <w:rFonts w:ascii="Times New Roman" w:hAnsi="Times New Roman"/>
          <w:sz w:val="24"/>
          <w:szCs w:val="24"/>
        </w:rPr>
        <w:t>a</w:t>
      </w:r>
      <w:r w:rsidRPr="00AF57D1">
        <w:rPr>
          <w:rFonts w:ascii="Times New Roman" w:hAnsi="Times New Roman"/>
          <w:sz w:val="24"/>
          <w:szCs w:val="24"/>
        </w:rPr>
        <w:t xml:space="preserve"> takto uveřejnit smlouvu v plném znění.</w:t>
      </w:r>
    </w:p>
    <w:p w14:paraId="2209E289" w14:textId="77777777" w:rsidR="00BD63FF" w:rsidRPr="001801F6" w:rsidRDefault="00BD63FF" w:rsidP="00CA1D31">
      <w:pPr>
        <w:pStyle w:val="Bezmezer"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801F6">
        <w:rPr>
          <w:rFonts w:ascii="Times New Roman" w:hAnsi="Times New Roman"/>
          <w:sz w:val="24"/>
          <w:szCs w:val="24"/>
        </w:rPr>
        <w:t xml:space="preserve">Tato </w:t>
      </w:r>
      <w:r>
        <w:rPr>
          <w:rFonts w:ascii="Times New Roman" w:hAnsi="Times New Roman"/>
          <w:sz w:val="24"/>
          <w:szCs w:val="24"/>
        </w:rPr>
        <w:t>smlouva</w:t>
      </w:r>
      <w:r w:rsidRPr="001801F6">
        <w:rPr>
          <w:rFonts w:ascii="Times New Roman" w:hAnsi="Times New Roman"/>
          <w:sz w:val="24"/>
          <w:szCs w:val="24"/>
        </w:rPr>
        <w:t xml:space="preserve"> je sepsána ve dvou vyhotoveních, z nichž </w:t>
      </w:r>
      <w:r>
        <w:rPr>
          <w:rFonts w:ascii="Times New Roman" w:hAnsi="Times New Roman"/>
          <w:sz w:val="24"/>
          <w:szCs w:val="24"/>
        </w:rPr>
        <w:t>každá smluvní strana obdrží po jednom.</w:t>
      </w:r>
    </w:p>
    <w:p w14:paraId="704462E1" w14:textId="77777777" w:rsidR="009C6E5A" w:rsidRDefault="00BD63FF" w:rsidP="00CA1D31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C6E5A">
        <w:rPr>
          <w:rFonts w:ascii="Times New Roman" w:hAnsi="Times New Roman"/>
          <w:sz w:val="24"/>
          <w:szCs w:val="24"/>
        </w:rPr>
        <w:t xml:space="preserve">Případná nicotnost, neplatnost nebo </w:t>
      </w:r>
      <w:r w:rsidR="00FB5DB2" w:rsidRPr="009C6E5A">
        <w:rPr>
          <w:rFonts w:ascii="Times New Roman" w:hAnsi="Times New Roman"/>
          <w:sz w:val="24"/>
          <w:szCs w:val="24"/>
        </w:rPr>
        <w:t>nevymahatelnost</w:t>
      </w:r>
      <w:r w:rsidRPr="009C6E5A">
        <w:rPr>
          <w:rFonts w:ascii="Times New Roman" w:hAnsi="Times New Roman"/>
          <w:sz w:val="24"/>
          <w:szCs w:val="24"/>
        </w:rPr>
        <w:t xml:space="preserve"> některého </w:t>
      </w:r>
      <w:r w:rsidR="00FB5DB2" w:rsidRPr="009C6E5A">
        <w:rPr>
          <w:rFonts w:ascii="Times New Roman" w:hAnsi="Times New Roman"/>
          <w:sz w:val="24"/>
          <w:szCs w:val="24"/>
        </w:rPr>
        <w:t>ujednání</w:t>
      </w:r>
      <w:r w:rsidRPr="009C6E5A">
        <w:rPr>
          <w:rFonts w:ascii="Times New Roman" w:hAnsi="Times New Roman"/>
          <w:sz w:val="24"/>
          <w:szCs w:val="24"/>
        </w:rPr>
        <w:t xml:space="preserve"> této smlouvy nezpůsobuje </w:t>
      </w:r>
      <w:r w:rsidR="00FB5DB2" w:rsidRPr="009C6E5A">
        <w:rPr>
          <w:rFonts w:ascii="Times New Roman" w:hAnsi="Times New Roman"/>
          <w:sz w:val="24"/>
          <w:szCs w:val="24"/>
        </w:rPr>
        <w:t>nicotnost,</w:t>
      </w:r>
      <w:r w:rsidRPr="009C6E5A">
        <w:rPr>
          <w:rFonts w:ascii="Times New Roman" w:hAnsi="Times New Roman"/>
          <w:sz w:val="24"/>
          <w:szCs w:val="24"/>
        </w:rPr>
        <w:t xml:space="preserve"> neplatnost</w:t>
      </w:r>
      <w:r w:rsidR="00FB5DB2" w:rsidRPr="009C6E5A">
        <w:rPr>
          <w:rFonts w:ascii="Times New Roman" w:hAnsi="Times New Roman"/>
          <w:sz w:val="24"/>
          <w:szCs w:val="24"/>
        </w:rPr>
        <w:t xml:space="preserve"> nebo nevymahatelnost</w:t>
      </w:r>
      <w:r w:rsidRPr="009C6E5A">
        <w:rPr>
          <w:rFonts w:ascii="Times New Roman" w:hAnsi="Times New Roman"/>
          <w:sz w:val="24"/>
          <w:szCs w:val="24"/>
        </w:rPr>
        <w:t xml:space="preserve"> </w:t>
      </w:r>
      <w:r w:rsidR="00FB5DB2" w:rsidRPr="009C6E5A">
        <w:rPr>
          <w:rFonts w:ascii="Times New Roman" w:hAnsi="Times New Roman"/>
          <w:sz w:val="24"/>
          <w:szCs w:val="24"/>
        </w:rPr>
        <w:t xml:space="preserve">jejích </w:t>
      </w:r>
      <w:r w:rsidRPr="009C6E5A">
        <w:rPr>
          <w:rFonts w:ascii="Times New Roman" w:hAnsi="Times New Roman"/>
          <w:sz w:val="24"/>
          <w:szCs w:val="24"/>
        </w:rPr>
        <w:t xml:space="preserve">ostatních </w:t>
      </w:r>
      <w:r w:rsidR="00FB5DB2" w:rsidRPr="009C6E5A">
        <w:rPr>
          <w:rFonts w:ascii="Times New Roman" w:hAnsi="Times New Roman"/>
          <w:sz w:val="24"/>
          <w:szCs w:val="24"/>
        </w:rPr>
        <w:t>ujednání</w:t>
      </w:r>
      <w:r w:rsidRPr="009C6E5A">
        <w:rPr>
          <w:rFonts w:ascii="Times New Roman" w:hAnsi="Times New Roman"/>
          <w:sz w:val="24"/>
          <w:szCs w:val="24"/>
        </w:rPr>
        <w:t xml:space="preserve">. Smluvní strany jsou povinny </w:t>
      </w:r>
      <w:r w:rsidR="00FB5DB2" w:rsidRPr="009C6E5A">
        <w:rPr>
          <w:rFonts w:ascii="Times New Roman" w:hAnsi="Times New Roman"/>
          <w:sz w:val="24"/>
          <w:szCs w:val="24"/>
        </w:rPr>
        <w:t xml:space="preserve">formou písemného dodatku k této smlouvě </w:t>
      </w:r>
      <w:r w:rsidRPr="009C6E5A">
        <w:rPr>
          <w:rFonts w:ascii="Times New Roman" w:hAnsi="Times New Roman"/>
          <w:sz w:val="24"/>
          <w:szCs w:val="24"/>
        </w:rPr>
        <w:t>takové</w:t>
      </w:r>
      <w:r w:rsidR="00FB5DB2" w:rsidRPr="009C6E5A">
        <w:rPr>
          <w:rFonts w:ascii="Times New Roman" w:hAnsi="Times New Roman"/>
          <w:sz w:val="24"/>
          <w:szCs w:val="24"/>
        </w:rPr>
        <w:t>to</w:t>
      </w:r>
      <w:r w:rsidRPr="009C6E5A">
        <w:rPr>
          <w:rFonts w:ascii="Times New Roman" w:hAnsi="Times New Roman"/>
          <w:sz w:val="24"/>
          <w:szCs w:val="24"/>
        </w:rPr>
        <w:t xml:space="preserve"> nicotné, neplatné nebo ne</w:t>
      </w:r>
      <w:r w:rsidR="00FB5DB2" w:rsidRPr="009C6E5A">
        <w:rPr>
          <w:rFonts w:ascii="Times New Roman" w:hAnsi="Times New Roman"/>
          <w:sz w:val="24"/>
          <w:szCs w:val="24"/>
        </w:rPr>
        <w:t>vymahatelné</w:t>
      </w:r>
      <w:r w:rsidRPr="009C6E5A">
        <w:rPr>
          <w:rFonts w:ascii="Times New Roman" w:hAnsi="Times New Roman"/>
          <w:sz w:val="24"/>
          <w:szCs w:val="24"/>
        </w:rPr>
        <w:t xml:space="preserve"> </w:t>
      </w:r>
      <w:r w:rsidR="00FB5DB2" w:rsidRPr="009C6E5A">
        <w:rPr>
          <w:rFonts w:ascii="Times New Roman" w:hAnsi="Times New Roman"/>
          <w:sz w:val="24"/>
          <w:szCs w:val="24"/>
        </w:rPr>
        <w:t>ujednání</w:t>
      </w:r>
      <w:r w:rsidRPr="009C6E5A">
        <w:rPr>
          <w:rFonts w:ascii="Times New Roman" w:hAnsi="Times New Roman"/>
          <w:sz w:val="24"/>
          <w:szCs w:val="24"/>
        </w:rPr>
        <w:t xml:space="preserve"> nahradit neprodleně </w:t>
      </w:r>
      <w:r w:rsidR="00FB5DB2" w:rsidRPr="009C6E5A">
        <w:rPr>
          <w:rFonts w:ascii="Times New Roman" w:hAnsi="Times New Roman"/>
          <w:sz w:val="24"/>
          <w:szCs w:val="24"/>
        </w:rPr>
        <w:t>ujednáním</w:t>
      </w:r>
      <w:r w:rsidRPr="009C6E5A">
        <w:rPr>
          <w:rFonts w:ascii="Times New Roman" w:hAnsi="Times New Roman"/>
          <w:sz w:val="24"/>
          <w:szCs w:val="24"/>
        </w:rPr>
        <w:t xml:space="preserve">, jež </w:t>
      </w:r>
      <w:r w:rsidR="00FB5DB2" w:rsidRPr="009C6E5A">
        <w:rPr>
          <w:rFonts w:ascii="Times New Roman" w:hAnsi="Times New Roman"/>
          <w:sz w:val="24"/>
          <w:szCs w:val="24"/>
        </w:rPr>
        <w:t>je platné, vymahatelné a zachovává</w:t>
      </w:r>
      <w:r w:rsidRPr="009C6E5A">
        <w:rPr>
          <w:rFonts w:ascii="Times New Roman" w:hAnsi="Times New Roman"/>
          <w:sz w:val="24"/>
          <w:szCs w:val="24"/>
        </w:rPr>
        <w:t xml:space="preserve"> účel sledovan</w:t>
      </w:r>
      <w:r w:rsidR="00FB5DB2" w:rsidRPr="009C6E5A">
        <w:rPr>
          <w:rFonts w:ascii="Times New Roman" w:hAnsi="Times New Roman"/>
          <w:sz w:val="24"/>
          <w:szCs w:val="24"/>
        </w:rPr>
        <w:t>ý</w:t>
      </w:r>
      <w:r w:rsidRPr="009C6E5A">
        <w:rPr>
          <w:rFonts w:ascii="Times New Roman" w:hAnsi="Times New Roman"/>
          <w:sz w:val="24"/>
          <w:szCs w:val="24"/>
        </w:rPr>
        <w:t xml:space="preserve"> </w:t>
      </w:r>
      <w:r w:rsidR="00FB5DB2" w:rsidRPr="009C6E5A">
        <w:rPr>
          <w:rFonts w:ascii="Times New Roman" w:hAnsi="Times New Roman"/>
          <w:sz w:val="24"/>
          <w:szCs w:val="24"/>
        </w:rPr>
        <w:t>nahrazovaným</w:t>
      </w:r>
      <w:r w:rsidRPr="009C6E5A">
        <w:rPr>
          <w:rFonts w:ascii="Times New Roman" w:hAnsi="Times New Roman"/>
          <w:sz w:val="24"/>
          <w:szCs w:val="24"/>
        </w:rPr>
        <w:t xml:space="preserve"> nicotným, neplatným nebo </w:t>
      </w:r>
      <w:r w:rsidR="00FB5DB2" w:rsidRPr="009C6E5A">
        <w:rPr>
          <w:rFonts w:ascii="Times New Roman" w:hAnsi="Times New Roman"/>
          <w:sz w:val="24"/>
          <w:szCs w:val="24"/>
        </w:rPr>
        <w:t>nevymahatelným</w:t>
      </w:r>
      <w:r w:rsidRPr="009C6E5A">
        <w:rPr>
          <w:rFonts w:ascii="Times New Roman" w:hAnsi="Times New Roman"/>
          <w:sz w:val="24"/>
          <w:szCs w:val="24"/>
        </w:rPr>
        <w:t xml:space="preserve"> </w:t>
      </w:r>
      <w:r w:rsidR="00FB5DB2" w:rsidRPr="009C6E5A">
        <w:rPr>
          <w:rFonts w:ascii="Times New Roman" w:hAnsi="Times New Roman"/>
          <w:sz w:val="24"/>
          <w:szCs w:val="24"/>
        </w:rPr>
        <w:t>ujednáním</w:t>
      </w:r>
      <w:r w:rsidRPr="009C6E5A">
        <w:rPr>
          <w:rFonts w:ascii="Times New Roman" w:hAnsi="Times New Roman"/>
          <w:sz w:val="24"/>
          <w:szCs w:val="24"/>
        </w:rPr>
        <w:t>.</w:t>
      </w:r>
    </w:p>
    <w:p w14:paraId="0A924C06" w14:textId="77777777" w:rsidR="009C6E5A" w:rsidRDefault="009C6E5A" w:rsidP="009C6E5A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smlouvy je příloha č.</w:t>
      </w:r>
      <w:r w:rsidR="00B3654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</w:t>
      </w:r>
      <w:r w:rsidR="006732CE">
        <w:rPr>
          <w:rFonts w:ascii="Times New Roman" w:hAnsi="Times New Roman"/>
          <w:sz w:val="24"/>
          <w:szCs w:val="24"/>
        </w:rPr>
        <w:t>:</w:t>
      </w:r>
      <w:r w:rsidRPr="009C6E5A"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9C6E5A">
        <w:rPr>
          <w:rFonts w:ascii="Times New Roman" w:hAnsi="Times New Roman"/>
          <w:sz w:val="24"/>
          <w:szCs w:val="24"/>
        </w:rPr>
        <w:t>statní náklady PID</w:t>
      </w:r>
      <w:r w:rsidR="0080363F">
        <w:rPr>
          <w:rFonts w:ascii="Times New Roman" w:hAnsi="Times New Roman"/>
          <w:sz w:val="24"/>
          <w:szCs w:val="24"/>
        </w:rPr>
        <w:t xml:space="preserve"> -</w:t>
      </w:r>
      <w:r w:rsidR="00B36547">
        <w:rPr>
          <w:rFonts w:ascii="Times New Roman" w:hAnsi="Times New Roman"/>
          <w:sz w:val="24"/>
          <w:szCs w:val="24"/>
        </w:rPr>
        <w:t xml:space="preserve"> </w:t>
      </w:r>
      <w:r w:rsidR="004407F3">
        <w:rPr>
          <w:rFonts w:ascii="Times New Roman" w:hAnsi="Times New Roman"/>
          <w:sz w:val="24"/>
          <w:szCs w:val="24"/>
        </w:rPr>
        <w:t>náklady na marketing</w:t>
      </w:r>
      <w:r w:rsidR="003B114D">
        <w:rPr>
          <w:rFonts w:ascii="Times New Roman" w:hAnsi="Times New Roman"/>
          <w:sz w:val="24"/>
          <w:szCs w:val="24"/>
        </w:rPr>
        <w:t>.</w:t>
      </w:r>
    </w:p>
    <w:p w14:paraId="297B4671" w14:textId="77777777" w:rsidR="00BD63FF" w:rsidRDefault="00BD63FF" w:rsidP="00CA1D31">
      <w:pPr>
        <w:pStyle w:val="Bezmezer"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C6E5A">
        <w:rPr>
          <w:rFonts w:ascii="Times New Roman" w:hAnsi="Times New Roman"/>
          <w:sz w:val="24"/>
          <w:szCs w:val="24"/>
        </w:rPr>
        <w:t>Smluvní strany se s touto smlouvou řádně seznámily a jejímu obsahu rozumí; smlouva určitě a srozumitelně vyjadřuje svobodnou a vážnou vůli smluvních stran a není uzavírána v tísni nebo za nápadně nevýhodných podmínek, na důkaz čehož smluvní strany připojují své podpisy.</w:t>
      </w:r>
    </w:p>
    <w:p w14:paraId="794A22BB" w14:textId="77777777" w:rsidR="00A82C47" w:rsidRPr="009C6E5A" w:rsidRDefault="00A82C47" w:rsidP="004407F3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BD63FF" w:rsidRPr="008B6D81" w14:paraId="7A0FE379" w14:textId="77777777" w:rsidTr="004227A4">
        <w:tc>
          <w:tcPr>
            <w:tcW w:w="4606" w:type="dxa"/>
          </w:tcPr>
          <w:p w14:paraId="2C235D4A" w14:textId="771E3410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Praze dne </w:t>
            </w:r>
            <w:r w:rsidR="00985A96">
              <w:rPr>
                <w:rFonts w:ascii="Times New Roman" w:hAnsi="Times New Roman"/>
                <w:sz w:val="24"/>
                <w:szCs w:val="24"/>
              </w:rPr>
              <w:t>24. 6. 2020</w:t>
            </w:r>
          </w:p>
          <w:p w14:paraId="63BEB560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10762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C4F679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03874" w14:textId="77777777" w:rsidR="00BD63FF" w:rsidRPr="008B6D81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8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36F29255" w14:textId="77777777" w:rsidR="00BD63FF" w:rsidRPr="00E26436" w:rsidRDefault="00BD63FF" w:rsidP="00FD68E4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Regionální organizátor pražské integrované dopravy, příspěvková organizace</w:t>
            </w:r>
          </w:p>
          <w:p w14:paraId="12E498B4" w14:textId="77777777" w:rsidR="00BD63FF" w:rsidRPr="00E26436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et Ing. Petr Tomčík</w:t>
            </w:r>
          </w:p>
          <w:p w14:paraId="66C2F25A" w14:textId="77777777" w:rsidR="00BD63FF" w:rsidRPr="003A274C" w:rsidRDefault="00BD63FF" w:rsidP="00FD68E4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ředitel</w:t>
            </w:r>
          </w:p>
        </w:tc>
        <w:tc>
          <w:tcPr>
            <w:tcW w:w="4606" w:type="dxa"/>
          </w:tcPr>
          <w:p w14:paraId="5FD8530A" w14:textId="7B0C3A36" w:rsidR="00BD63FF" w:rsidRDefault="000A2223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Praze dne </w:t>
            </w:r>
            <w:r w:rsidR="00985A96">
              <w:rPr>
                <w:rFonts w:ascii="Times New Roman" w:hAnsi="Times New Roman"/>
                <w:sz w:val="24"/>
                <w:szCs w:val="24"/>
              </w:rPr>
              <w:t>1. 7. 2020</w:t>
            </w:r>
          </w:p>
          <w:p w14:paraId="08F69980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B886E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DE85B" w14:textId="77777777" w:rsidR="00BD63FF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7E9C2" w14:textId="77777777" w:rsidR="00BD63FF" w:rsidRPr="008B6D81" w:rsidRDefault="00BD63F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D8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8BFBDAC" w14:textId="77777777" w:rsidR="00BD63FF" w:rsidRPr="000A2223" w:rsidRDefault="00033B69" w:rsidP="00FD68E4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Integrovaná doprava Středočeského kraje, příspěvková organizace</w:t>
            </w:r>
          </w:p>
          <w:p w14:paraId="1EDC559D" w14:textId="77777777" w:rsidR="00BD63FF" w:rsidRPr="000A2223" w:rsidRDefault="0080363F" w:rsidP="00FD68E4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Tomáš Duroň</w:t>
            </w:r>
          </w:p>
          <w:p w14:paraId="05CD319E" w14:textId="77777777" w:rsidR="00BD63FF" w:rsidRPr="008021A7" w:rsidRDefault="0080363F" w:rsidP="00FD68E4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pověřený řízením</w:t>
            </w:r>
          </w:p>
          <w:p w14:paraId="2BF53C1D" w14:textId="77777777" w:rsidR="00BD63FF" w:rsidRPr="003A274C" w:rsidRDefault="00BD63FF" w:rsidP="004227A4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E9688F9" w14:textId="77777777" w:rsidR="00A82C47" w:rsidRPr="008425FC" w:rsidRDefault="00A82C47" w:rsidP="008425FC">
      <w:pPr>
        <w:pStyle w:val="NoSpacing1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A82C47" w:rsidRPr="008425FC" w:rsidSect="007516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1E6C" w14:textId="77777777" w:rsidR="00850CA4" w:rsidRDefault="00850CA4" w:rsidP="006B7CCE">
      <w:pPr>
        <w:spacing w:after="0" w:line="240" w:lineRule="auto"/>
      </w:pPr>
      <w:r>
        <w:separator/>
      </w:r>
    </w:p>
  </w:endnote>
  <w:endnote w:type="continuationSeparator" w:id="0">
    <w:p w14:paraId="793128AD" w14:textId="77777777" w:rsidR="00850CA4" w:rsidRDefault="00850CA4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71A6" w14:textId="5FFDC1C6" w:rsidR="00BD63FF" w:rsidRPr="00B67FCD" w:rsidRDefault="00BD63FF" w:rsidP="00B67FCD">
    <w:pPr>
      <w:pStyle w:val="Zpa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</w:t>
    </w:r>
    <w:r w:rsidRPr="00B67FCD">
      <w:rPr>
        <w:rFonts w:ascii="Times New Roman" w:hAnsi="Times New Roman"/>
        <w:sz w:val="20"/>
        <w:szCs w:val="20"/>
      </w:rPr>
      <w:t xml:space="preserve">trana </w:t>
    </w:r>
    <w:r w:rsidR="000F24B4" w:rsidRPr="00B67FCD">
      <w:rPr>
        <w:rFonts w:ascii="Times New Roman" w:hAnsi="Times New Roman"/>
        <w:sz w:val="20"/>
        <w:szCs w:val="20"/>
      </w:rPr>
      <w:fldChar w:fldCharType="begin"/>
    </w:r>
    <w:r w:rsidRPr="00B67FCD">
      <w:rPr>
        <w:rFonts w:ascii="Times New Roman" w:hAnsi="Times New Roman"/>
        <w:sz w:val="20"/>
        <w:szCs w:val="20"/>
      </w:rPr>
      <w:instrText xml:space="preserve"> PAGE </w:instrText>
    </w:r>
    <w:r w:rsidR="000F24B4" w:rsidRPr="00B67FCD">
      <w:rPr>
        <w:rFonts w:ascii="Times New Roman" w:hAnsi="Times New Roman"/>
        <w:sz w:val="20"/>
        <w:szCs w:val="20"/>
      </w:rPr>
      <w:fldChar w:fldCharType="separate"/>
    </w:r>
    <w:r w:rsidR="00081E06">
      <w:rPr>
        <w:rFonts w:ascii="Times New Roman" w:hAnsi="Times New Roman"/>
        <w:noProof/>
        <w:sz w:val="20"/>
        <w:szCs w:val="20"/>
      </w:rPr>
      <w:t>1</w:t>
    </w:r>
    <w:r w:rsidR="000F24B4" w:rsidRPr="00B67FCD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 w:rsidR="008425FC">
      <w:rPr>
        <w:rFonts w:ascii="Times New Roman" w:hAnsi="Times New Roman"/>
        <w:sz w:val="20"/>
        <w:szCs w:val="20"/>
      </w:rPr>
      <w:fldChar w:fldCharType="begin"/>
    </w:r>
    <w:r w:rsidR="008425FC">
      <w:rPr>
        <w:rFonts w:ascii="Times New Roman" w:hAnsi="Times New Roman"/>
        <w:sz w:val="20"/>
        <w:szCs w:val="20"/>
      </w:rPr>
      <w:instrText xml:space="preserve"> SECTIONPAGES   \* MERGEFORMAT </w:instrText>
    </w:r>
    <w:r w:rsidR="008425FC">
      <w:rPr>
        <w:rFonts w:ascii="Times New Roman" w:hAnsi="Times New Roman"/>
        <w:sz w:val="20"/>
        <w:szCs w:val="20"/>
      </w:rPr>
      <w:fldChar w:fldCharType="separate"/>
    </w:r>
    <w:r w:rsidR="00081E06">
      <w:rPr>
        <w:rFonts w:ascii="Times New Roman" w:hAnsi="Times New Roman"/>
        <w:noProof/>
        <w:sz w:val="20"/>
        <w:szCs w:val="20"/>
      </w:rPr>
      <w:t>1</w:t>
    </w:r>
    <w:r w:rsidR="008425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E249B" w14:textId="77777777" w:rsidR="00850CA4" w:rsidRDefault="00850CA4" w:rsidP="006B7CCE">
      <w:pPr>
        <w:spacing w:after="0" w:line="240" w:lineRule="auto"/>
      </w:pPr>
      <w:r>
        <w:separator/>
      </w:r>
    </w:p>
  </w:footnote>
  <w:footnote w:type="continuationSeparator" w:id="0">
    <w:p w14:paraId="469A83A9" w14:textId="77777777" w:rsidR="00850CA4" w:rsidRDefault="00850CA4" w:rsidP="006B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BC8D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6DD1"/>
    <w:multiLevelType w:val="hybridMultilevel"/>
    <w:tmpl w:val="09EC233E"/>
    <w:lvl w:ilvl="0" w:tplc="04050011">
      <w:start w:val="1"/>
      <w:numFmt w:val="decimal"/>
      <w:lvlText w:val="%1)"/>
      <w:lvlJc w:val="left"/>
      <w:pPr>
        <w:ind w:left="2496" w:hanging="360"/>
      </w:pPr>
    </w:lvl>
    <w:lvl w:ilvl="1" w:tplc="8556DC48">
      <w:start w:val="1"/>
      <w:numFmt w:val="lowerRoman"/>
      <w:lvlText w:val="%2)"/>
      <w:lvlJc w:val="left"/>
      <w:pPr>
        <w:ind w:left="3576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09F5310C"/>
    <w:multiLevelType w:val="hybridMultilevel"/>
    <w:tmpl w:val="E34EEE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0D19"/>
    <w:multiLevelType w:val="multilevel"/>
    <w:tmpl w:val="273459AA"/>
    <w:lvl w:ilvl="0">
      <w:start w:val="1"/>
      <w:numFmt w:val="upperRoman"/>
      <w:pStyle w:val="Nadpis9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5526B75"/>
    <w:multiLevelType w:val="hybridMultilevel"/>
    <w:tmpl w:val="7B8076A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00A3D04"/>
    <w:multiLevelType w:val="multilevel"/>
    <w:tmpl w:val="267CDBE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13A7"/>
    <w:multiLevelType w:val="hybridMultilevel"/>
    <w:tmpl w:val="1EF4D5A6"/>
    <w:lvl w:ilvl="0" w:tplc="0405000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4C7A22EF"/>
    <w:multiLevelType w:val="hybridMultilevel"/>
    <w:tmpl w:val="C4AC8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5EFC"/>
    <w:multiLevelType w:val="hybridMultilevel"/>
    <w:tmpl w:val="5BF641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B33380"/>
    <w:multiLevelType w:val="multilevel"/>
    <w:tmpl w:val="DEEA50E6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15"/>
  </w:num>
  <w:num w:numId="6">
    <w:abstractNumId w:val="14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  <w:num w:numId="13">
    <w:abstractNumId w:val="13"/>
  </w:num>
  <w:num w:numId="14">
    <w:abstractNumId w:val="0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A9"/>
    <w:rsid w:val="00000B06"/>
    <w:rsid w:val="000137DC"/>
    <w:rsid w:val="00013ECE"/>
    <w:rsid w:val="00014C3A"/>
    <w:rsid w:val="00016500"/>
    <w:rsid w:val="000203EC"/>
    <w:rsid w:val="00024454"/>
    <w:rsid w:val="00024E1E"/>
    <w:rsid w:val="00031C90"/>
    <w:rsid w:val="00031D82"/>
    <w:rsid w:val="00031FD9"/>
    <w:rsid w:val="00033B69"/>
    <w:rsid w:val="000347B5"/>
    <w:rsid w:val="000351EE"/>
    <w:rsid w:val="00045D06"/>
    <w:rsid w:val="00046CFB"/>
    <w:rsid w:val="000505D8"/>
    <w:rsid w:val="00052630"/>
    <w:rsid w:val="00053732"/>
    <w:rsid w:val="00053DE8"/>
    <w:rsid w:val="00061328"/>
    <w:rsid w:val="000705CD"/>
    <w:rsid w:val="00070FAD"/>
    <w:rsid w:val="000726F7"/>
    <w:rsid w:val="00072E55"/>
    <w:rsid w:val="00080171"/>
    <w:rsid w:val="00081E06"/>
    <w:rsid w:val="00082136"/>
    <w:rsid w:val="00090D90"/>
    <w:rsid w:val="00091401"/>
    <w:rsid w:val="00092464"/>
    <w:rsid w:val="000A2223"/>
    <w:rsid w:val="000A2A36"/>
    <w:rsid w:val="000A66B8"/>
    <w:rsid w:val="000A6E9D"/>
    <w:rsid w:val="000B3885"/>
    <w:rsid w:val="000B45ED"/>
    <w:rsid w:val="000B657D"/>
    <w:rsid w:val="000C5145"/>
    <w:rsid w:val="000C691D"/>
    <w:rsid w:val="000C7F93"/>
    <w:rsid w:val="000D0A53"/>
    <w:rsid w:val="000D2C1E"/>
    <w:rsid w:val="000D551F"/>
    <w:rsid w:val="000D6D75"/>
    <w:rsid w:val="000D738A"/>
    <w:rsid w:val="000E5606"/>
    <w:rsid w:val="000E5839"/>
    <w:rsid w:val="000E72F2"/>
    <w:rsid w:val="000E7B04"/>
    <w:rsid w:val="000F24B4"/>
    <w:rsid w:val="000F2820"/>
    <w:rsid w:val="000F4C21"/>
    <w:rsid w:val="000F616E"/>
    <w:rsid w:val="000F7D2A"/>
    <w:rsid w:val="00101FA9"/>
    <w:rsid w:val="00110984"/>
    <w:rsid w:val="00115A0F"/>
    <w:rsid w:val="001166A7"/>
    <w:rsid w:val="00117BB3"/>
    <w:rsid w:val="00120877"/>
    <w:rsid w:val="00121740"/>
    <w:rsid w:val="00123E8F"/>
    <w:rsid w:val="00125998"/>
    <w:rsid w:val="00133A23"/>
    <w:rsid w:val="001340B3"/>
    <w:rsid w:val="001376AC"/>
    <w:rsid w:val="00137B98"/>
    <w:rsid w:val="00144460"/>
    <w:rsid w:val="00161411"/>
    <w:rsid w:val="00163152"/>
    <w:rsid w:val="00164A44"/>
    <w:rsid w:val="00167FB3"/>
    <w:rsid w:val="001730EA"/>
    <w:rsid w:val="00173B49"/>
    <w:rsid w:val="001801F6"/>
    <w:rsid w:val="00182DFD"/>
    <w:rsid w:val="001845B4"/>
    <w:rsid w:val="001873F7"/>
    <w:rsid w:val="00191176"/>
    <w:rsid w:val="00196407"/>
    <w:rsid w:val="00197701"/>
    <w:rsid w:val="001A3A8A"/>
    <w:rsid w:val="001B1597"/>
    <w:rsid w:val="001B49D0"/>
    <w:rsid w:val="001C2564"/>
    <w:rsid w:val="001C342C"/>
    <w:rsid w:val="001C4FA4"/>
    <w:rsid w:val="001C57EC"/>
    <w:rsid w:val="001D38C4"/>
    <w:rsid w:val="001E0B36"/>
    <w:rsid w:val="001E58A6"/>
    <w:rsid w:val="001F342E"/>
    <w:rsid w:val="001F34E5"/>
    <w:rsid w:val="001F4562"/>
    <w:rsid w:val="001F6BA7"/>
    <w:rsid w:val="00200642"/>
    <w:rsid w:val="00202AA0"/>
    <w:rsid w:val="002034C5"/>
    <w:rsid w:val="00207C7A"/>
    <w:rsid w:val="002107E1"/>
    <w:rsid w:val="00211432"/>
    <w:rsid w:val="00213181"/>
    <w:rsid w:val="00215917"/>
    <w:rsid w:val="00236F67"/>
    <w:rsid w:val="002434AF"/>
    <w:rsid w:val="00244E73"/>
    <w:rsid w:val="0024678F"/>
    <w:rsid w:val="0025284C"/>
    <w:rsid w:val="00253E66"/>
    <w:rsid w:val="00253E81"/>
    <w:rsid w:val="00255F47"/>
    <w:rsid w:val="002564EC"/>
    <w:rsid w:val="0026212C"/>
    <w:rsid w:val="0027191D"/>
    <w:rsid w:val="00271B43"/>
    <w:rsid w:val="002748C8"/>
    <w:rsid w:val="0028110B"/>
    <w:rsid w:val="002827A5"/>
    <w:rsid w:val="00283260"/>
    <w:rsid w:val="00286405"/>
    <w:rsid w:val="00286469"/>
    <w:rsid w:val="002923D8"/>
    <w:rsid w:val="00293E6A"/>
    <w:rsid w:val="00294B12"/>
    <w:rsid w:val="002A10F9"/>
    <w:rsid w:val="002A66B5"/>
    <w:rsid w:val="002A6ECC"/>
    <w:rsid w:val="002B1ABE"/>
    <w:rsid w:val="002B2FBD"/>
    <w:rsid w:val="002C0BE1"/>
    <w:rsid w:val="002C58DE"/>
    <w:rsid w:val="002D3E10"/>
    <w:rsid w:val="002D777B"/>
    <w:rsid w:val="002E00B0"/>
    <w:rsid w:val="002E6AFC"/>
    <w:rsid w:val="002E6F04"/>
    <w:rsid w:val="002F0318"/>
    <w:rsid w:val="002F0DAC"/>
    <w:rsid w:val="002F0FEC"/>
    <w:rsid w:val="002F293F"/>
    <w:rsid w:val="002F5111"/>
    <w:rsid w:val="00304885"/>
    <w:rsid w:val="00314F4E"/>
    <w:rsid w:val="00322B85"/>
    <w:rsid w:val="00325243"/>
    <w:rsid w:val="00325FE0"/>
    <w:rsid w:val="003270DE"/>
    <w:rsid w:val="003273EF"/>
    <w:rsid w:val="00332E7A"/>
    <w:rsid w:val="0033649A"/>
    <w:rsid w:val="003417FF"/>
    <w:rsid w:val="0034230F"/>
    <w:rsid w:val="003427FE"/>
    <w:rsid w:val="003441EE"/>
    <w:rsid w:val="00346B13"/>
    <w:rsid w:val="00346B98"/>
    <w:rsid w:val="003509A0"/>
    <w:rsid w:val="0036153D"/>
    <w:rsid w:val="00371AAF"/>
    <w:rsid w:val="003753E0"/>
    <w:rsid w:val="00380594"/>
    <w:rsid w:val="003866A0"/>
    <w:rsid w:val="00386F00"/>
    <w:rsid w:val="00387995"/>
    <w:rsid w:val="00390321"/>
    <w:rsid w:val="0039502F"/>
    <w:rsid w:val="00397F25"/>
    <w:rsid w:val="003A1199"/>
    <w:rsid w:val="003A274C"/>
    <w:rsid w:val="003A44EC"/>
    <w:rsid w:val="003B02E6"/>
    <w:rsid w:val="003B114D"/>
    <w:rsid w:val="003C1B8C"/>
    <w:rsid w:val="003C334C"/>
    <w:rsid w:val="003D0464"/>
    <w:rsid w:val="003D0660"/>
    <w:rsid w:val="003D1140"/>
    <w:rsid w:val="003D1E11"/>
    <w:rsid w:val="003D261E"/>
    <w:rsid w:val="003E1BCF"/>
    <w:rsid w:val="003E1F92"/>
    <w:rsid w:val="003E2E5C"/>
    <w:rsid w:val="003E5F9E"/>
    <w:rsid w:val="003F0F59"/>
    <w:rsid w:val="003F4009"/>
    <w:rsid w:val="003F7A43"/>
    <w:rsid w:val="00402A29"/>
    <w:rsid w:val="0041383A"/>
    <w:rsid w:val="004227A4"/>
    <w:rsid w:val="004249E8"/>
    <w:rsid w:val="00434263"/>
    <w:rsid w:val="004358FD"/>
    <w:rsid w:val="004407F3"/>
    <w:rsid w:val="004453FA"/>
    <w:rsid w:val="004469F6"/>
    <w:rsid w:val="00447BA7"/>
    <w:rsid w:val="00450A5F"/>
    <w:rsid w:val="00451F4C"/>
    <w:rsid w:val="00461B9D"/>
    <w:rsid w:val="00467089"/>
    <w:rsid w:val="0046744A"/>
    <w:rsid w:val="0046784F"/>
    <w:rsid w:val="00470077"/>
    <w:rsid w:val="00473722"/>
    <w:rsid w:val="00475233"/>
    <w:rsid w:val="004762B1"/>
    <w:rsid w:val="004844F2"/>
    <w:rsid w:val="0048612B"/>
    <w:rsid w:val="004A0096"/>
    <w:rsid w:val="004A2512"/>
    <w:rsid w:val="004B402E"/>
    <w:rsid w:val="004B4B24"/>
    <w:rsid w:val="004C35AE"/>
    <w:rsid w:val="004C5887"/>
    <w:rsid w:val="004C5E91"/>
    <w:rsid w:val="004D62B3"/>
    <w:rsid w:val="004F03C5"/>
    <w:rsid w:val="0050246B"/>
    <w:rsid w:val="005141B6"/>
    <w:rsid w:val="00515C88"/>
    <w:rsid w:val="00527502"/>
    <w:rsid w:val="00532078"/>
    <w:rsid w:val="005332E1"/>
    <w:rsid w:val="005336D6"/>
    <w:rsid w:val="00537848"/>
    <w:rsid w:val="00545086"/>
    <w:rsid w:val="0055346F"/>
    <w:rsid w:val="00553A5C"/>
    <w:rsid w:val="005550AC"/>
    <w:rsid w:val="0055651B"/>
    <w:rsid w:val="00566C88"/>
    <w:rsid w:val="00567651"/>
    <w:rsid w:val="00570383"/>
    <w:rsid w:val="005725CC"/>
    <w:rsid w:val="00573BEC"/>
    <w:rsid w:val="00575BB6"/>
    <w:rsid w:val="00576BC7"/>
    <w:rsid w:val="005841AD"/>
    <w:rsid w:val="0058471D"/>
    <w:rsid w:val="00587877"/>
    <w:rsid w:val="0059166E"/>
    <w:rsid w:val="00593DBE"/>
    <w:rsid w:val="00595AC7"/>
    <w:rsid w:val="005961E4"/>
    <w:rsid w:val="00596444"/>
    <w:rsid w:val="005A6A8A"/>
    <w:rsid w:val="005A7845"/>
    <w:rsid w:val="005A79D6"/>
    <w:rsid w:val="005B10DA"/>
    <w:rsid w:val="005B4DF9"/>
    <w:rsid w:val="005B6296"/>
    <w:rsid w:val="005C4860"/>
    <w:rsid w:val="005C4F44"/>
    <w:rsid w:val="005D4453"/>
    <w:rsid w:val="005D67F6"/>
    <w:rsid w:val="005D7440"/>
    <w:rsid w:val="005E007B"/>
    <w:rsid w:val="005E12B4"/>
    <w:rsid w:val="005E4F28"/>
    <w:rsid w:val="005E59F2"/>
    <w:rsid w:val="005E6845"/>
    <w:rsid w:val="005E6C28"/>
    <w:rsid w:val="005F02C9"/>
    <w:rsid w:val="005F0F77"/>
    <w:rsid w:val="005F3FBE"/>
    <w:rsid w:val="005F4645"/>
    <w:rsid w:val="005F5565"/>
    <w:rsid w:val="006009E2"/>
    <w:rsid w:val="00605409"/>
    <w:rsid w:val="00611CBF"/>
    <w:rsid w:val="00622B4B"/>
    <w:rsid w:val="00622D53"/>
    <w:rsid w:val="006237E3"/>
    <w:rsid w:val="00626501"/>
    <w:rsid w:val="00631935"/>
    <w:rsid w:val="006355BE"/>
    <w:rsid w:val="00641689"/>
    <w:rsid w:val="00641A16"/>
    <w:rsid w:val="00642654"/>
    <w:rsid w:val="006435CF"/>
    <w:rsid w:val="0064699C"/>
    <w:rsid w:val="00647B20"/>
    <w:rsid w:val="00647F88"/>
    <w:rsid w:val="00653340"/>
    <w:rsid w:val="00655229"/>
    <w:rsid w:val="00656243"/>
    <w:rsid w:val="00667EB7"/>
    <w:rsid w:val="00671178"/>
    <w:rsid w:val="006711D1"/>
    <w:rsid w:val="006732CE"/>
    <w:rsid w:val="00676C21"/>
    <w:rsid w:val="0068120E"/>
    <w:rsid w:val="0068362E"/>
    <w:rsid w:val="00684D4F"/>
    <w:rsid w:val="006937A0"/>
    <w:rsid w:val="00693DE2"/>
    <w:rsid w:val="00695FF4"/>
    <w:rsid w:val="006A17CD"/>
    <w:rsid w:val="006A2C1B"/>
    <w:rsid w:val="006A499D"/>
    <w:rsid w:val="006A4C1D"/>
    <w:rsid w:val="006B0152"/>
    <w:rsid w:val="006B042E"/>
    <w:rsid w:val="006B3EE7"/>
    <w:rsid w:val="006B4D88"/>
    <w:rsid w:val="006B7CCE"/>
    <w:rsid w:val="006C0690"/>
    <w:rsid w:val="006D1747"/>
    <w:rsid w:val="006D726A"/>
    <w:rsid w:val="006E5628"/>
    <w:rsid w:val="006F4091"/>
    <w:rsid w:val="0070218F"/>
    <w:rsid w:val="00705F6D"/>
    <w:rsid w:val="00707736"/>
    <w:rsid w:val="00711D96"/>
    <w:rsid w:val="00711FF0"/>
    <w:rsid w:val="00714C63"/>
    <w:rsid w:val="007168A1"/>
    <w:rsid w:val="007179FB"/>
    <w:rsid w:val="00721C7C"/>
    <w:rsid w:val="00725D2C"/>
    <w:rsid w:val="00730806"/>
    <w:rsid w:val="007317F6"/>
    <w:rsid w:val="00732531"/>
    <w:rsid w:val="007325A2"/>
    <w:rsid w:val="00732F3D"/>
    <w:rsid w:val="00741FB5"/>
    <w:rsid w:val="007420C7"/>
    <w:rsid w:val="007516D2"/>
    <w:rsid w:val="00752308"/>
    <w:rsid w:val="007553F3"/>
    <w:rsid w:val="007570B8"/>
    <w:rsid w:val="007654DB"/>
    <w:rsid w:val="00774821"/>
    <w:rsid w:val="00783069"/>
    <w:rsid w:val="00785FAE"/>
    <w:rsid w:val="00791277"/>
    <w:rsid w:val="007920BA"/>
    <w:rsid w:val="00794B2F"/>
    <w:rsid w:val="00796947"/>
    <w:rsid w:val="007A6880"/>
    <w:rsid w:val="007B0A60"/>
    <w:rsid w:val="007B1058"/>
    <w:rsid w:val="007C1F5D"/>
    <w:rsid w:val="007C51FF"/>
    <w:rsid w:val="007D3550"/>
    <w:rsid w:val="007D4AAE"/>
    <w:rsid w:val="007D5FB6"/>
    <w:rsid w:val="007D62E3"/>
    <w:rsid w:val="007D67DE"/>
    <w:rsid w:val="007D761E"/>
    <w:rsid w:val="007D788B"/>
    <w:rsid w:val="007E212A"/>
    <w:rsid w:val="007E7073"/>
    <w:rsid w:val="007F38E8"/>
    <w:rsid w:val="007F7EC5"/>
    <w:rsid w:val="008021A7"/>
    <w:rsid w:val="0080363F"/>
    <w:rsid w:val="00805BBA"/>
    <w:rsid w:val="00817265"/>
    <w:rsid w:val="00822EDC"/>
    <w:rsid w:val="008249BC"/>
    <w:rsid w:val="00825619"/>
    <w:rsid w:val="00827A7A"/>
    <w:rsid w:val="008308AB"/>
    <w:rsid w:val="00831A30"/>
    <w:rsid w:val="008336CF"/>
    <w:rsid w:val="00837AB7"/>
    <w:rsid w:val="00840C5C"/>
    <w:rsid w:val="008420CF"/>
    <w:rsid w:val="008425FC"/>
    <w:rsid w:val="00845822"/>
    <w:rsid w:val="00846683"/>
    <w:rsid w:val="00847FC7"/>
    <w:rsid w:val="00850A64"/>
    <w:rsid w:val="00850CA4"/>
    <w:rsid w:val="00853430"/>
    <w:rsid w:val="0085515C"/>
    <w:rsid w:val="00867E8E"/>
    <w:rsid w:val="0087139D"/>
    <w:rsid w:val="008814A3"/>
    <w:rsid w:val="008822B7"/>
    <w:rsid w:val="00887484"/>
    <w:rsid w:val="0089589A"/>
    <w:rsid w:val="008A263D"/>
    <w:rsid w:val="008A305B"/>
    <w:rsid w:val="008A397B"/>
    <w:rsid w:val="008B4AF3"/>
    <w:rsid w:val="008B5136"/>
    <w:rsid w:val="008B6D81"/>
    <w:rsid w:val="008C2E3B"/>
    <w:rsid w:val="008C36CD"/>
    <w:rsid w:val="008D0DD4"/>
    <w:rsid w:val="008D4F17"/>
    <w:rsid w:val="008E0B50"/>
    <w:rsid w:val="008E2949"/>
    <w:rsid w:val="008E344B"/>
    <w:rsid w:val="008E398E"/>
    <w:rsid w:val="008E6F12"/>
    <w:rsid w:val="009053B7"/>
    <w:rsid w:val="009118F8"/>
    <w:rsid w:val="00912880"/>
    <w:rsid w:val="009137F2"/>
    <w:rsid w:val="00917906"/>
    <w:rsid w:val="00920865"/>
    <w:rsid w:val="00920D51"/>
    <w:rsid w:val="00923859"/>
    <w:rsid w:val="00925DFF"/>
    <w:rsid w:val="00926FC3"/>
    <w:rsid w:val="009357C3"/>
    <w:rsid w:val="0093781B"/>
    <w:rsid w:val="00946436"/>
    <w:rsid w:val="00952E4C"/>
    <w:rsid w:val="009544A9"/>
    <w:rsid w:val="009578D9"/>
    <w:rsid w:val="0096299B"/>
    <w:rsid w:val="00967E04"/>
    <w:rsid w:val="00971F7D"/>
    <w:rsid w:val="00972150"/>
    <w:rsid w:val="0097300B"/>
    <w:rsid w:val="00980B16"/>
    <w:rsid w:val="00982A71"/>
    <w:rsid w:val="009841F2"/>
    <w:rsid w:val="009853E3"/>
    <w:rsid w:val="009858B4"/>
    <w:rsid w:val="00985A96"/>
    <w:rsid w:val="00986E11"/>
    <w:rsid w:val="0099111A"/>
    <w:rsid w:val="00991DF8"/>
    <w:rsid w:val="00993857"/>
    <w:rsid w:val="009A130E"/>
    <w:rsid w:val="009A2470"/>
    <w:rsid w:val="009A2596"/>
    <w:rsid w:val="009A2D3E"/>
    <w:rsid w:val="009A65BE"/>
    <w:rsid w:val="009B3BEC"/>
    <w:rsid w:val="009B5609"/>
    <w:rsid w:val="009B66DC"/>
    <w:rsid w:val="009C2A1B"/>
    <w:rsid w:val="009C5665"/>
    <w:rsid w:val="009C6E5A"/>
    <w:rsid w:val="009D0DE9"/>
    <w:rsid w:val="009D2AB4"/>
    <w:rsid w:val="009D45DB"/>
    <w:rsid w:val="009E094A"/>
    <w:rsid w:val="009E42C4"/>
    <w:rsid w:val="009F1A17"/>
    <w:rsid w:val="009F1EDB"/>
    <w:rsid w:val="009F55DF"/>
    <w:rsid w:val="009F7319"/>
    <w:rsid w:val="00A2162E"/>
    <w:rsid w:val="00A21E89"/>
    <w:rsid w:val="00A33B72"/>
    <w:rsid w:val="00A33C69"/>
    <w:rsid w:val="00A46430"/>
    <w:rsid w:val="00A471FF"/>
    <w:rsid w:val="00A5287B"/>
    <w:rsid w:val="00A55628"/>
    <w:rsid w:val="00A661DB"/>
    <w:rsid w:val="00A663AF"/>
    <w:rsid w:val="00A72DC3"/>
    <w:rsid w:val="00A76B6C"/>
    <w:rsid w:val="00A81BE2"/>
    <w:rsid w:val="00A826E5"/>
    <w:rsid w:val="00A82C47"/>
    <w:rsid w:val="00A93D74"/>
    <w:rsid w:val="00A94457"/>
    <w:rsid w:val="00A96571"/>
    <w:rsid w:val="00A97A56"/>
    <w:rsid w:val="00A97EA3"/>
    <w:rsid w:val="00AA4521"/>
    <w:rsid w:val="00AA6449"/>
    <w:rsid w:val="00AA71E7"/>
    <w:rsid w:val="00AB266F"/>
    <w:rsid w:val="00AB401B"/>
    <w:rsid w:val="00AC12F7"/>
    <w:rsid w:val="00AC4263"/>
    <w:rsid w:val="00AC4FEA"/>
    <w:rsid w:val="00AC62F1"/>
    <w:rsid w:val="00AD1A04"/>
    <w:rsid w:val="00AD3C30"/>
    <w:rsid w:val="00AD7EAE"/>
    <w:rsid w:val="00AF57D1"/>
    <w:rsid w:val="00AF7F39"/>
    <w:rsid w:val="00B01698"/>
    <w:rsid w:val="00B03956"/>
    <w:rsid w:val="00B06C1A"/>
    <w:rsid w:val="00B10390"/>
    <w:rsid w:val="00B12B6A"/>
    <w:rsid w:val="00B13D0E"/>
    <w:rsid w:val="00B161FC"/>
    <w:rsid w:val="00B36547"/>
    <w:rsid w:val="00B37C08"/>
    <w:rsid w:val="00B4406B"/>
    <w:rsid w:val="00B463EC"/>
    <w:rsid w:val="00B50CF2"/>
    <w:rsid w:val="00B50D9A"/>
    <w:rsid w:val="00B60117"/>
    <w:rsid w:val="00B60BA6"/>
    <w:rsid w:val="00B622EB"/>
    <w:rsid w:val="00B67FCD"/>
    <w:rsid w:val="00B7002B"/>
    <w:rsid w:val="00B70B95"/>
    <w:rsid w:val="00B7296F"/>
    <w:rsid w:val="00B80270"/>
    <w:rsid w:val="00B81CBE"/>
    <w:rsid w:val="00B81E44"/>
    <w:rsid w:val="00B833DB"/>
    <w:rsid w:val="00B87031"/>
    <w:rsid w:val="00B9002F"/>
    <w:rsid w:val="00B924A6"/>
    <w:rsid w:val="00B94F13"/>
    <w:rsid w:val="00B9764A"/>
    <w:rsid w:val="00BA30FD"/>
    <w:rsid w:val="00BA4A00"/>
    <w:rsid w:val="00BA5C55"/>
    <w:rsid w:val="00BB00B3"/>
    <w:rsid w:val="00BB6F5F"/>
    <w:rsid w:val="00BC2133"/>
    <w:rsid w:val="00BC367E"/>
    <w:rsid w:val="00BD0B09"/>
    <w:rsid w:val="00BD0B94"/>
    <w:rsid w:val="00BD18F7"/>
    <w:rsid w:val="00BD63FF"/>
    <w:rsid w:val="00BE0502"/>
    <w:rsid w:val="00BE0DAE"/>
    <w:rsid w:val="00BE1944"/>
    <w:rsid w:val="00BE20EA"/>
    <w:rsid w:val="00BE26CE"/>
    <w:rsid w:val="00BE300D"/>
    <w:rsid w:val="00BF7699"/>
    <w:rsid w:val="00C000BE"/>
    <w:rsid w:val="00C04911"/>
    <w:rsid w:val="00C10A65"/>
    <w:rsid w:val="00C2219C"/>
    <w:rsid w:val="00C224CC"/>
    <w:rsid w:val="00C30505"/>
    <w:rsid w:val="00C329C7"/>
    <w:rsid w:val="00C33ABB"/>
    <w:rsid w:val="00C343B0"/>
    <w:rsid w:val="00C42263"/>
    <w:rsid w:val="00C42C9E"/>
    <w:rsid w:val="00C44314"/>
    <w:rsid w:val="00C469B3"/>
    <w:rsid w:val="00C47730"/>
    <w:rsid w:val="00C477A8"/>
    <w:rsid w:val="00C530F0"/>
    <w:rsid w:val="00C56FCF"/>
    <w:rsid w:val="00C6059E"/>
    <w:rsid w:val="00C61A26"/>
    <w:rsid w:val="00C622F7"/>
    <w:rsid w:val="00C62E6D"/>
    <w:rsid w:val="00C63803"/>
    <w:rsid w:val="00C669C2"/>
    <w:rsid w:val="00C67E4E"/>
    <w:rsid w:val="00C7089A"/>
    <w:rsid w:val="00C81AF7"/>
    <w:rsid w:val="00C82291"/>
    <w:rsid w:val="00C8309B"/>
    <w:rsid w:val="00C8338B"/>
    <w:rsid w:val="00C83F85"/>
    <w:rsid w:val="00C876FB"/>
    <w:rsid w:val="00C90013"/>
    <w:rsid w:val="00C92BD4"/>
    <w:rsid w:val="00C960D4"/>
    <w:rsid w:val="00CA1D31"/>
    <w:rsid w:val="00CA2C15"/>
    <w:rsid w:val="00CA2CFF"/>
    <w:rsid w:val="00CA385A"/>
    <w:rsid w:val="00CA7F94"/>
    <w:rsid w:val="00CB1C13"/>
    <w:rsid w:val="00CB454B"/>
    <w:rsid w:val="00CB6F0C"/>
    <w:rsid w:val="00CB7609"/>
    <w:rsid w:val="00CC016D"/>
    <w:rsid w:val="00CC1AD9"/>
    <w:rsid w:val="00CC2A05"/>
    <w:rsid w:val="00CC3D4B"/>
    <w:rsid w:val="00CC6C2B"/>
    <w:rsid w:val="00CC7C0B"/>
    <w:rsid w:val="00CD1F33"/>
    <w:rsid w:val="00CD2862"/>
    <w:rsid w:val="00CD4D01"/>
    <w:rsid w:val="00CD5D4A"/>
    <w:rsid w:val="00CD5D92"/>
    <w:rsid w:val="00CD6899"/>
    <w:rsid w:val="00CD6AF8"/>
    <w:rsid w:val="00CE221F"/>
    <w:rsid w:val="00CF0675"/>
    <w:rsid w:val="00CF3067"/>
    <w:rsid w:val="00CF3894"/>
    <w:rsid w:val="00CF5ACF"/>
    <w:rsid w:val="00CF68D0"/>
    <w:rsid w:val="00D0352D"/>
    <w:rsid w:val="00D06E3E"/>
    <w:rsid w:val="00D15C9B"/>
    <w:rsid w:val="00D173BD"/>
    <w:rsid w:val="00D204BC"/>
    <w:rsid w:val="00D209B7"/>
    <w:rsid w:val="00D20F4B"/>
    <w:rsid w:val="00D21BEA"/>
    <w:rsid w:val="00D23C74"/>
    <w:rsid w:val="00D30E2B"/>
    <w:rsid w:val="00D3161C"/>
    <w:rsid w:val="00D36352"/>
    <w:rsid w:val="00D376E2"/>
    <w:rsid w:val="00D40D6A"/>
    <w:rsid w:val="00D451B1"/>
    <w:rsid w:val="00D52420"/>
    <w:rsid w:val="00D57788"/>
    <w:rsid w:val="00D6195B"/>
    <w:rsid w:val="00D63FC8"/>
    <w:rsid w:val="00D70F1A"/>
    <w:rsid w:val="00D74CF1"/>
    <w:rsid w:val="00D75CB4"/>
    <w:rsid w:val="00D805AB"/>
    <w:rsid w:val="00D84307"/>
    <w:rsid w:val="00D84653"/>
    <w:rsid w:val="00D84A5F"/>
    <w:rsid w:val="00D94E92"/>
    <w:rsid w:val="00D960F5"/>
    <w:rsid w:val="00D96416"/>
    <w:rsid w:val="00D97064"/>
    <w:rsid w:val="00DA26AD"/>
    <w:rsid w:val="00DA64B3"/>
    <w:rsid w:val="00DA66C2"/>
    <w:rsid w:val="00DB278B"/>
    <w:rsid w:val="00DB2DB4"/>
    <w:rsid w:val="00DB5D95"/>
    <w:rsid w:val="00DC691A"/>
    <w:rsid w:val="00DD4930"/>
    <w:rsid w:val="00DD72A5"/>
    <w:rsid w:val="00DD7F9E"/>
    <w:rsid w:val="00DE3F40"/>
    <w:rsid w:val="00DE661E"/>
    <w:rsid w:val="00DE72B9"/>
    <w:rsid w:val="00DF02F1"/>
    <w:rsid w:val="00DF04E1"/>
    <w:rsid w:val="00DF0FD8"/>
    <w:rsid w:val="00DF4457"/>
    <w:rsid w:val="00E00DAC"/>
    <w:rsid w:val="00E01147"/>
    <w:rsid w:val="00E01666"/>
    <w:rsid w:val="00E06C0B"/>
    <w:rsid w:val="00E07960"/>
    <w:rsid w:val="00E109FD"/>
    <w:rsid w:val="00E11241"/>
    <w:rsid w:val="00E128B1"/>
    <w:rsid w:val="00E14358"/>
    <w:rsid w:val="00E157E2"/>
    <w:rsid w:val="00E20645"/>
    <w:rsid w:val="00E20C47"/>
    <w:rsid w:val="00E2188E"/>
    <w:rsid w:val="00E26010"/>
    <w:rsid w:val="00E26436"/>
    <w:rsid w:val="00E3476E"/>
    <w:rsid w:val="00E45285"/>
    <w:rsid w:val="00E45CDA"/>
    <w:rsid w:val="00E53EC1"/>
    <w:rsid w:val="00E5452A"/>
    <w:rsid w:val="00E55190"/>
    <w:rsid w:val="00E56F25"/>
    <w:rsid w:val="00E604FC"/>
    <w:rsid w:val="00E6586D"/>
    <w:rsid w:val="00E674F4"/>
    <w:rsid w:val="00E70AF8"/>
    <w:rsid w:val="00E7229F"/>
    <w:rsid w:val="00E846BF"/>
    <w:rsid w:val="00E96053"/>
    <w:rsid w:val="00E966E9"/>
    <w:rsid w:val="00EA3259"/>
    <w:rsid w:val="00EA53D4"/>
    <w:rsid w:val="00EB0BD0"/>
    <w:rsid w:val="00EB4284"/>
    <w:rsid w:val="00EB6B86"/>
    <w:rsid w:val="00EC1C96"/>
    <w:rsid w:val="00EC45D2"/>
    <w:rsid w:val="00EC5E45"/>
    <w:rsid w:val="00ED15F2"/>
    <w:rsid w:val="00ED6293"/>
    <w:rsid w:val="00ED62A3"/>
    <w:rsid w:val="00EE1A30"/>
    <w:rsid w:val="00EE28AE"/>
    <w:rsid w:val="00EE4CF7"/>
    <w:rsid w:val="00EF0F87"/>
    <w:rsid w:val="00EF400D"/>
    <w:rsid w:val="00F0011D"/>
    <w:rsid w:val="00F010B9"/>
    <w:rsid w:val="00F01B10"/>
    <w:rsid w:val="00F01E54"/>
    <w:rsid w:val="00F05751"/>
    <w:rsid w:val="00F05E13"/>
    <w:rsid w:val="00F0624E"/>
    <w:rsid w:val="00F11361"/>
    <w:rsid w:val="00F13F0D"/>
    <w:rsid w:val="00F27A65"/>
    <w:rsid w:val="00F359E8"/>
    <w:rsid w:val="00F477E6"/>
    <w:rsid w:val="00F5562B"/>
    <w:rsid w:val="00F61625"/>
    <w:rsid w:val="00F61877"/>
    <w:rsid w:val="00F62411"/>
    <w:rsid w:val="00F62F7E"/>
    <w:rsid w:val="00F7469D"/>
    <w:rsid w:val="00F74EC1"/>
    <w:rsid w:val="00F75C4D"/>
    <w:rsid w:val="00F7628A"/>
    <w:rsid w:val="00F765DA"/>
    <w:rsid w:val="00F82B5A"/>
    <w:rsid w:val="00F904DA"/>
    <w:rsid w:val="00FA07B1"/>
    <w:rsid w:val="00FB16D6"/>
    <w:rsid w:val="00FB2362"/>
    <w:rsid w:val="00FB4225"/>
    <w:rsid w:val="00FB5DB2"/>
    <w:rsid w:val="00FD0D0E"/>
    <w:rsid w:val="00FD65DA"/>
    <w:rsid w:val="00FD68E4"/>
    <w:rsid w:val="00FD6A46"/>
    <w:rsid w:val="00FD6B41"/>
    <w:rsid w:val="00FE5EEB"/>
    <w:rsid w:val="00FE7F6F"/>
    <w:rsid w:val="00FF1F82"/>
    <w:rsid w:val="00FF3501"/>
    <w:rsid w:val="00FF3AFC"/>
    <w:rsid w:val="00FF3B89"/>
    <w:rsid w:val="00FF3DF3"/>
    <w:rsid w:val="00FF443E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EA7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6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3F400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BD0B09"/>
    <w:pPr>
      <w:keepNext/>
      <w:keepLines/>
      <w:numPr>
        <w:numId w:val="1"/>
      </w:numPr>
      <w:spacing w:before="36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link w:val="Nadpis9"/>
    <w:locked/>
    <w:rsid w:val="00BD0B09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EC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sz w:val="22"/>
      <w:szCs w:val="22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6A17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73BEC"/>
    <w:rPr>
      <w:color w:val="0000FF"/>
      <w:u w:val="single"/>
    </w:rPr>
  </w:style>
  <w:style w:type="character" w:customStyle="1" w:styleId="Nadpis1Char">
    <w:name w:val="Nadpis 1 Char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character" w:customStyle="1" w:styleId="Nadpis5Char">
    <w:name w:val="Nadpis 5 Char"/>
    <w:link w:val="Nadpis5"/>
    <w:rsid w:val="003F400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1B24-08C6-46E0-9EC8-3C9C7D67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2020-07-02T09:23:00Z</dcterms:created>
  <dcterms:modified xsi:type="dcterms:W3CDTF">2020-07-02T09:23:00Z</dcterms:modified>
</cp:coreProperties>
</file>