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E2" w:rsidRDefault="008D3829" w:rsidP="002F2235">
      <w:pPr>
        <w:spacing w:before="36" w:line="266" w:lineRule="auto"/>
        <w:jc w:val="center"/>
        <w:rPr>
          <w:rFonts w:ascii="Times New Roman" w:hAnsi="Times New Roman"/>
          <w:b/>
          <w:color w:val="000000"/>
          <w:sz w:val="3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9962515</wp:posOffset>
                </wp:positionV>
                <wp:extent cx="5803900" cy="144145"/>
                <wp:effectExtent l="0" t="0" r="0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8E2" w:rsidRDefault="008D3829">
                            <w:pPr>
                              <w:spacing w:line="196" w:lineRule="auto"/>
                              <w:ind w:right="36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69.5pt;margin-top:784.45pt;width:457pt;height:11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" filled="f" stroked="f">
                <v:textbox inset="0,0,0,0">
                  <w:txbxContent>
                    <w:p w:rsidR="00EF68E2" w:rsidRDefault="008D3829">
                      <w:pPr>
                        <w:spacing w:line="196" w:lineRule="auto"/>
                        <w:ind w:right="36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z w:val="30"/>
          <w:lang w:val="cs-CZ"/>
        </w:rPr>
        <w:t>SMLOUVA O REALIZACI DIVADELNÍHO PŘEDSTAVENÍ</w:t>
      </w:r>
    </w:p>
    <w:p w:rsidR="00EF68E2" w:rsidRPr="00DF17DB" w:rsidRDefault="008D3829" w:rsidP="002F2235">
      <w:pPr>
        <w:jc w:val="center"/>
        <w:rPr>
          <w:rFonts w:ascii="Times New Roman" w:hAnsi="Times New Roman"/>
          <w:color w:val="000000"/>
          <w:spacing w:val="-2"/>
          <w:sz w:val="16"/>
          <w:lang w:val="cs-CZ"/>
        </w:rPr>
      </w:pPr>
      <w:r w:rsidRPr="00DF17DB">
        <w:rPr>
          <w:rFonts w:ascii="Times New Roman" w:hAnsi="Times New Roman"/>
          <w:color w:val="000000"/>
          <w:spacing w:val="-2"/>
          <w:sz w:val="16"/>
          <w:lang w:val="cs-CZ"/>
        </w:rPr>
        <w:t xml:space="preserve">uzavřena dle § 1746 odst. 2 zákona č.89/2012 Sb., občanského zákoníku a zákona č. 121/2000 Sb., o právu autorském, o právech </w:t>
      </w:r>
      <w:r w:rsidRPr="00DF17DB">
        <w:rPr>
          <w:rFonts w:ascii="Times New Roman" w:hAnsi="Times New Roman"/>
          <w:color w:val="000000"/>
          <w:spacing w:val="-2"/>
          <w:sz w:val="16"/>
          <w:lang w:val="cs-CZ"/>
        </w:rPr>
        <w:br/>
      </w:r>
      <w:r w:rsidRPr="00DF17DB">
        <w:rPr>
          <w:rFonts w:ascii="Times New Roman" w:hAnsi="Times New Roman"/>
          <w:color w:val="000000"/>
          <w:spacing w:val="-3"/>
          <w:sz w:val="16"/>
          <w:lang w:val="cs-CZ"/>
        </w:rPr>
        <w:t xml:space="preserve">souvisejících s právem autorským a o změně některých zákonů (autorský zákon), </w:t>
      </w:r>
      <w:proofErr w:type="gramStart"/>
      <w:r w:rsidRPr="00DF17DB">
        <w:rPr>
          <w:rFonts w:ascii="Times New Roman" w:hAnsi="Times New Roman"/>
          <w:color w:val="000000"/>
          <w:spacing w:val="-3"/>
          <w:sz w:val="16"/>
          <w:lang w:val="cs-CZ"/>
        </w:rPr>
        <w:t>mezi</w:t>
      </w:r>
      <w:proofErr w:type="gramEnd"/>
      <w:r w:rsidRPr="00DF17DB">
        <w:rPr>
          <w:rFonts w:ascii="Times New Roman" w:hAnsi="Times New Roman"/>
          <w:color w:val="000000"/>
          <w:spacing w:val="-3"/>
          <w:sz w:val="16"/>
          <w:lang w:val="cs-CZ"/>
        </w:rPr>
        <w:t>:</w:t>
      </w:r>
    </w:p>
    <w:p w:rsidR="00EF68E2" w:rsidRPr="00F67FCE" w:rsidRDefault="008D3829">
      <w:pPr>
        <w:numPr>
          <w:ilvl w:val="0"/>
          <w:numId w:val="1"/>
        </w:numPr>
        <w:tabs>
          <w:tab w:val="decimal" w:pos="288"/>
        </w:tabs>
        <w:spacing w:before="180"/>
        <w:ind w:left="1368" w:right="4392" w:hanging="1296"/>
        <w:rPr>
          <w:rFonts w:ascii="Times New Roman" w:hAnsi="Times New Roman"/>
          <w:color w:val="000000"/>
          <w:sz w:val="24"/>
          <w:lang w:val="cs-CZ"/>
        </w:rPr>
      </w:pPr>
      <w:r w:rsidRPr="00F67FCE">
        <w:rPr>
          <w:rFonts w:ascii="Times New Roman" w:hAnsi="Times New Roman"/>
          <w:color w:val="000000"/>
          <w:sz w:val="24"/>
          <w:lang w:val="cs-CZ"/>
        </w:rPr>
        <w:t>Odběratel:</w:t>
      </w:r>
      <w:r w:rsidRPr="00F67FCE">
        <w:rPr>
          <w:rFonts w:ascii="Times New Roman" w:hAnsi="Times New Roman"/>
          <w:b/>
          <w:color w:val="000000"/>
          <w:sz w:val="24"/>
          <w:lang w:val="cs-CZ"/>
        </w:rPr>
        <w:t xml:space="preserve"> Městské kulturní středisko </w:t>
      </w:r>
      <w:r w:rsidRPr="00F67FCE">
        <w:rPr>
          <w:rFonts w:ascii="Times New Roman" w:hAnsi="Times New Roman"/>
          <w:color w:val="000000"/>
          <w:sz w:val="24"/>
          <w:lang w:val="cs-CZ"/>
        </w:rPr>
        <w:t xml:space="preserve">Sídliště 710, 374 01 Trhové Sviny Tel.: </w:t>
      </w:r>
    </w:p>
    <w:p w:rsidR="00EF68E2" w:rsidRPr="00F67FCE" w:rsidRDefault="008D3829">
      <w:pPr>
        <w:spacing w:line="276" w:lineRule="auto"/>
        <w:ind w:left="1368"/>
        <w:rPr>
          <w:rFonts w:ascii="Times New Roman" w:hAnsi="Times New Roman"/>
          <w:color w:val="000000"/>
          <w:sz w:val="24"/>
          <w:lang w:val="cs-CZ"/>
        </w:rPr>
      </w:pPr>
      <w:r w:rsidRPr="00F67FCE">
        <w:rPr>
          <w:rFonts w:ascii="Times New Roman" w:hAnsi="Times New Roman"/>
          <w:color w:val="000000"/>
          <w:sz w:val="24"/>
          <w:lang w:val="cs-CZ"/>
        </w:rPr>
        <w:t>IČ: 00362930, DIČ: CZ</w:t>
      </w:r>
    </w:p>
    <w:p w:rsidR="00EF68E2" w:rsidRPr="00F67FCE" w:rsidRDefault="008D3829">
      <w:pPr>
        <w:ind w:left="1368" w:right="4824"/>
        <w:rPr>
          <w:rFonts w:ascii="Times New Roman" w:hAnsi="Times New Roman"/>
          <w:color w:val="000000"/>
          <w:sz w:val="24"/>
          <w:lang w:val="cs-CZ"/>
        </w:rPr>
      </w:pPr>
      <w:r w:rsidRPr="00F67FCE">
        <w:rPr>
          <w:rFonts w:ascii="Times New Roman" w:hAnsi="Times New Roman"/>
          <w:color w:val="000000"/>
          <w:sz w:val="24"/>
          <w:lang w:val="cs-CZ"/>
        </w:rPr>
        <w:t xml:space="preserve">Zastoupeno: František </w:t>
      </w:r>
      <w:proofErr w:type="spellStart"/>
      <w:r w:rsidRPr="00F67FCE">
        <w:rPr>
          <w:rFonts w:ascii="Times New Roman" w:hAnsi="Times New Roman"/>
          <w:color w:val="000000"/>
          <w:sz w:val="24"/>
          <w:lang w:val="cs-CZ"/>
        </w:rPr>
        <w:t>Herbst</w:t>
      </w:r>
      <w:proofErr w:type="spellEnd"/>
      <w:r w:rsidRPr="00F67FCE">
        <w:rPr>
          <w:rFonts w:ascii="Times New Roman" w:hAnsi="Times New Roman"/>
          <w:color w:val="000000"/>
          <w:sz w:val="24"/>
          <w:lang w:val="cs-CZ"/>
        </w:rPr>
        <w:t xml:space="preserve"> (dále jen „pořadatel")</w:t>
      </w:r>
    </w:p>
    <w:p w:rsidR="00EF68E2" w:rsidRPr="00F67FCE" w:rsidRDefault="008D3829">
      <w:pPr>
        <w:numPr>
          <w:ilvl w:val="0"/>
          <w:numId w:val="1"/>
        </w:numPr>
        <w:tabs>
          <w:tab w:val="decimal" w:pos="288"/>
        </w:tabs>
        <w:spacing w:before="288"/>
        <w:ind w:left="1368" w:hanging="1296"/>
        <w:rPr>
          <w:rFonts w:ascii="Times New Roman" w:hAnsi="Times New Roman"/>
          <w:b/>
          <w:color w:val="000000"/>
          <w:sz w:val="24"/>
          <w:lang w:val="cs-CZ"/>
        </w:rPr>
      </w:pPr>
      <w:r w:rsidRPr="00F67FCE">
        <w:rPr>
          <w:rFonts w:ascii="Times New Roman" w:hAnsi="Times New Roman"/>
          <w:color w:val="000000"/>
          <w:sz w:val="24"/>
          <w:lang w:val="cs-CZ"/>
        </w:rPr>
        <w:t>Dodavatel:</w:t>
      </w:r>
      <w:r w:rsidRPr="00F67FCE">
        <w:rPr>
          <w:rFonts w:ascii="Times New Roman" w:hAnsi="Times New Roman"/>
          <w:b/>
          <w:color w:val="000000"/>
          <w:sz w:val="24"/>
          <w:lang w:val="cs-CZ"/>
        </w:rPr>
        <w:t xml:space="preserve"> HAMLET PRODUCTION, a.s.</w:t>
      </w:r>
    </w:p>
    <w:p w:rsidR="00EF68E2" w:rsidRPr="00F67FCE" w:rsidRDefault="008D3829">
      <w:pPr>
        <w:ind w:left="1440"/>
        <w:rPr>
          <w:rFonts w:ascii="Times New Roman" w:hAnsi="Times New Roman"/>
          <w:color w:val="000000"/>
          <w:sz w:val="24"/>
          <w:lang w:val="cs-CZ"/>
        </w:rPr>
      </w:pPr>
      <w:r w:rsidRPr="00F67FCE">
        <w:rPr>
          <w:rFonts w:ascii="Times New Roman" w:hAnsi="Times New Roman"/>
          <w:color w:val="000000"/>
          <w:sz w:val="24"/>
          <w:lang w:val="cs-CZ"/>
        </w:rPr>
        <w:t>Jungmannova 9, 110 00 Praha 1</w:t>
      </w:r>
    </w:p>
    <w:p w:rsidR="00EF68E2" w:rsidRPr="00F67FCE" w:rsidRDefault="008D3829">
      <w:pPr>
        <w:spacing w:before="36"/>
        <w:ind w:left="1440"/>
        <w:rPr>
          <w:rFonts w:ascii="Times New Roman" w:hAnsi="Times New Roman"/>
          <w:color w:val="000000"/>
          <w:sz w:val="24"/>
          <w:lang w:val="cs-CZ"/>
        </w:rPr>
      </w:pPr>
      <w:r w:rsidRPr="00F67FCE">
        <w:rPr>
          <w:rFonts w:ascii="Times New Roman" w:hAnsi="Times New Roman"/>
          <w:color w:val="000000"/>
          <w:sz w:val="24"/>
          <w:lang w:val="cs-CZ"/>
        </w:rPr>
        <w:t>IC: 25731262, DIČ: CZ25731262</w:t>
      </w:r>
    </w:p>
    <w:p w:rsidR="00EF68E2" w:rsidRPr="00F67FCE" w:rsidRDefault="00DF17DB">
      <w:pPr>
        <w:ind w:left="1368"/>
        <w:rPr>
          <w:rFonts w:ascii="Times New Roman" w:hAnsi="Times New Roman"/>
          <w:color w:val="000000"/>
          <w:sz w:val="24"/>
          <w:lang w:val="cs-CZ"/>
        </w:rPr>
      </w:pPr>
      <w:r w:rsidRPr="00F67FCE"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="008D3829" w:rsidRPr="00F67FCE">
        <w:rPr>
          <w:rFonts w:ascii="Times New Roman" w:hAnsi="Times New Roman"/>
          <w:color w:val="000000"/>
          <w:sz w:val="24"/>
          <w:lang w:val="cs-CZ"/>
        </w:rPr>
        <w:t>zastoupen: Michal Kocourek, předseda představenstva</w:t>
      </w:r>
    </w:p>
    <w:p w:rsidR="00EF68E2" w:rsidRPr="00F67FCE" w:rsidRDefault="00DF17DB">
      <w:pPr>
        <w:spacing w:before="36" w:line="196" w:lineRule="auto"/>
        <w:ind w:left="1368"/>
        <w:rPr>
          <w:rFonts w:ascii="Times New Roman" w:hAnsi="Times New Roman"/>
          <w:color w:val="000000"/>
          <w:sz w:val="24"/>
          <w:lang w:val="cs-CZ"/>
        </w:rPr>
      </w:pPr>
      <w:r w:rsidRPr="00F67FCE"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="008D3829" w:rsidRPr="00F67FCE">
        <w:rPr>
          <w:rFonts w:ascii="Times New Roman" w:hAnsi="Times New Roman"/>
          <w:color w:val="000000"/>
          <w:sz w:val="24"/>
          <w:lang w:val="cs-CZ"/>
        </w:rPr>
        <w:t xml:space="preserve">Tel/fax: </w:t>
      </w:r>
    </w:p>
    <w:p w:rsidR="00F10049" w:rsidRPr="00F67FCE" w:rsidRDefault="00DF17DB">
      <w:pPr>
        <w:ind w:left="1368" w:right="360"/>
        <w:rPr>
          <w:rFonts w:ascii="Times New Roman" w:hAnsi="Times New Roman"/>
          <w:color w:val="000000"/>
          <w:sz w:val="24"/>
          <w:lang w:val="cs-CZ"/>
        </w:rPr>
      </w:pPr>
      <w:r w:rsidRPr="00F67FCE"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="008D3829" w:rsidRPr="00F67FCE">
        <w:rPr>
          <w:rFonts w:ascii="Times New Roman" w:hAnsi="Times New Roman"/>
          <w:color w:val="000000"/>
          <w:sz w:val="24"/>
          <w:lang w:val="cs-CZ"/>
        </w:rPr>
        <w:t>K</w:t>
      </w:r>
      <w:r w:rsidR="00F10049" w:rsidRPr="00F67FCE">
        <w:rPr>
          <w:rFonts w:ascii="Times New Roman" w:hAnsi="Times New Roman"/>
          <w:color w:val="000000"/>
          <w:sz w:val="24"/>
          <w:lang w:val="cs-CZ"/>
        </w:rPr>
        <w:t xml:space="preserve">ontaktní osoby: Z. </w:t>
      </w:r>
      <w:proofErr w:type="spellStart"/>
      <w:r w:rsidR="00F10049" w:rsidRPr="00F67FCE">
        <w:rPr>
          <w:rFonts w:ascii="Times New Roman" w:hAnsi="Times New Roman"/>
          <w:color w:val="000000"/>
          <w:sz w:val="24"/>
          <w:lang w:val="cs-CZ"/>
        </w:rPr>
        <w:t>Žebrakovská</w:t>
      </w:r>
      <w:proofErr w:type="spellEnd"/>
      <w:r w:rsidR="00F10049" w:rsidRPr="00F67FCE">
        <w:rPr>
          <w:rFonts w:ascii="Times New Roman" w:hAnsi="Times New Roman"/>
          <w:color w:val="000000"/>
          <w:sz w:val="24"/>
          <w:lang w:val="cs-CZ"/>
        </w:rPr>
        <w:t xml:space="preserve"> , </w:t>
      </w:r>
      <w:r w:rsidR="008D3829" w:rsidRPr="00F67FCE">
        <w:rPr>
          <w:rFonts w:ascii="Times New Roman" w:hAnsi="Times New Roman"/>
          <w:color w:val="000000"/>
          <w:sz w:val="24"/>
          <w:lang w:val="cs-CZ"/>
        </w:rPr>
        <w:t xml:space="preserve">J. Slunečková </w:t>
      </w:r>
      <w:bookmarkStart w:id="0" w:name="_GoBack"/>
      <w:bookmarkEnd w:id="0"/>
    </w:p>
    <w:p w:rsidR="00EF68E2" w:rsidRPr="00F67FCE" w:rsidRDefault="00DF17DB">
      <w:pPr>
        <w:ind w:left="1368" w:right="360"/>
        <w:rPr>
          <w:rFonts w:ascii="Times New Roman" w:hAnsi="Times New Roman"/>
          <w:b/>
          <w:color w:val="000000"/>
          <w:sz w:val="24"/>
          <w:lang w:val="cs-CZ"/>
        </w:rPr>
      </w:pPr>
      <w:r w:rsidRPr="00F67FCE"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="008D3829" w:rsidRPr="00F67FCE">
        <w:rPr>
          <w:rFonts w:ascii="Times New Roman" w:hAnsi="Times New Roman"/>
          <w:color w:val="000000"/>
          <w:sz w:val="24"/>
          <w:lang w:val="cs-CZ"/>
        </w:rPr>
        <w:t>(dále jen</w:t>
      </w:r>
      <w:r w:rsidR="008D3829" w:rsidRPr="00F67FCE">
        <w:rPr>
          <w:rFonts w:ascii="Times New Roman" w:hAnsi="Times New Roman"/>
          <w:b/>
          <w:color w:val="000000"/>
          <w:sz w:val="24"/>
          <w:lang w:val="cs-CZ"/>
        </w:rPr>
        <w:t xml:space="preserve"> „HAMLET PRODUCTION")</w:t>
      </w:r>
    </w:p>
    <w:p w:rsidR="00F10049" w:rsidRDefault="008D3829" w:rsidP="00F10049">
      <w:pPr>
        <w:numPr>
          <w:ilvl w:val="0"/>
          <w:numId w:val="2"/>
        </w:numPr>
        <w:tabs>
          <w:tab w:val="clear" w:pos="216"/>
          <w:tab w:val="decimal" w:pos="5184"/>
        </w:tabs>
        <w:spacing w:before="576"/>
        <w:ind w:left="3544" w:right="1970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 </w:t>
      </w:r>
    </w:p>
    <w:p w:rsidR="00EF68E2" w:rsidRDefault="00F10049" w:rsidP="00F10049">
      <w:pPr>
        <w:tabs>
          <w:tab w:val="decimal" w:pos="216"/>
          <w:tab w:val="decimal" w:pos="5184"/>
        </w:tabs>
        <w:ind w:right="1970"/>
        <w:jc w:val="center"/>
        <w:rPr>
          <w:rFonts w:ascii="Times New Roman" w:hAnsi="Times New Roman"/>
          <w:b/>
          <w:color w:val="000000"/>
          <w:spacing w:val="-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5"/>
          <w:sz w:val="24"/>
          <w:lang w:val="cs-CZ"/>
        </w:rPr>
        <w:t>Předmět s</w:t>
      </w:r>
      <w:r w:rsidR="008D3829">
        <w:rPr>
          <w:rFonts w:ascii="Times New Roman" w:hAnsi="Times New Roman"/>
          <w:b/>
          <w:color w:val="000000"/>
          <w:spacing w:val="-5"/>
          <w:sz w:val="24"/>
          <w:lang w:val="cs-CZ"/>
        </w:rPr>
        <w:t>mlouvy</w:t>
      </w:r>
    </w:p>
    <w:p w:rsidR="00333C06" w:rsidRDefault="00333C06" w:rsidP="00F10049">
      <w:pPr>
        <w:tabs>
          <w:tab w:val="decimal" w:pos="216"/>
          <w:tab w:val="decimal" w:pos="5184"/>
        </w:tabs>
        <w:ind w:right="1970"/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:rsidR="00EF68E2" w:rsidRPr="00333C06" w:rsidRDefault="008D3829" w:rsidP="00333C06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333C06">
        <w:rPr>
          <w:rFonts w:ascii="Times New Roman" w:hAnsi="Times New Roman" w:cs="Times New Roman"/>
          <w:sz w:val="24"/>
          <w:szCs w:val="24"/>
          <w:lang w:val="cs-CZ"/>
        </w:rPr>
        <w:t xml:space="preserve">HAMLET PRODUCTION se za podmínek uvedených v této smlouvě zavazuje zajistit </w:t>
      </w:r>
      <w:r w:rsidR="00333C06" w:rsidRPr="00333C06">
        <w:rPr>
          <w:rFonts w:ascii="Times New Roman" w:hAnsi="Times New Roman" w:cs="Times New Roman"/>
          <w:sz w:val="24"/>
          <w:szCs w:val="24"/>
          <w:lang w:val="cs-CZ"/>
        </w:rPr>
        <w:t>veřejné předvedení</w:t>
      </w:r>
      <w:r w:rsidRPr="00333C06">
        <w:rPr>
          <w:rFonts w:ascii="Times New Roman" w:hAnsi="Times New Roman" w:cs="Times New Roman"/>
          <w:sz w:val="24"/>
          <w:szCs w:val="24"/>
          <w:lang w:val="cs-CZ"/>
        </w:rPr>
        <w:t xml:space="preserve"> dále specifikovaného divadelního představení v místě a čase určeném POŘADATELEM a POŘ</w:t>
      </w:r>
      <w:r w:rsidRPr="00333C06">
        <w:rPr>
          <w:rFonts w:ascii="Times New Roman" w:hAnsi="Times New Roman" w:cs="Times New Roman"/>
          <w:w w:val="95"/>
          <w:sz w:val="24"/>
          <w:szCs w:val="24"/>
          <w:lang w:val="cs-CZ"/>
        </w:rPr>
        <w:t>A</w:t>
      </w:r>
      <w:r w:rsidRPr="00333C06">
        <w:rPr>
          <w:rFonts w:ascii="Times New Roman" w:hAnsi="Times New Roman" w:cs="Times New Roman"/>
          <w:sz w:val="24"/>
          <w:szCs w:val="24"/>
          <w:lang w:val="cs-CZ"/>
        </w:rPr>
        <w:t xml:space="preserve">DATEL se zavazuje ji dle podmínek a v termínech určených touto smlouvou za to zaplatit sjednanou cenu a zároveň poskytnout nutné související technické </w:t>
      </w:r>
      <w:r w:rsidR="00333C06" w:rsidRPr="00333C06">
        <w:rPr>
          <w:rFonts w:ascii="Times New Roman" w:hAnsi="Times New Roman" w:cs="Times New Roman"/>
          <w:sz w:val="24"/>
          <w:szCs w:val="24"/>
          <w:lang w:val="cs-CZ"/>
        </w:rPr>
        <w:t>pl</w:t>
      </w:r>
      <w:r w:rsidRPr="00333C06">
        <w:rPr>
          <w:rFonts w:ascii="Times New Roman" w:hAnsi="Times New Roman" w:cs="Times New Roman"/>
          <w:sz w:val="24"/>
          <w:szCs w:val="24"/>
          <w:lang w:val="cs-CZ"/>
        </w:rPr>
        <w:t>nění.</w:t>
      </w:r>
    </w:p>
    <w:p w:rsidR="00F10049" w:rsidRDefault="008D3829" w:rsidP="00F10049">
      <w:pPr>
        <w:numPr>
          <w:ilvl w:val="0"/>
          <w:numId w:val="2"/>
        </w:numPr>
        <w:tabs>
          <w:tab w:val="clear" w:pos="216"/>
          <w:tab w:val="decimal" w:pos="5184"/>
        </w:tabs>
        <w:spacing w:before="324"/>
        <w:ind w:left="3261" w:right="2160" w:firstLine="283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 </w:t>
      </w:r>
    </w:p>
    <w:p w:rsidR="00EF68E2" w:rsidRPr="00A9630F" w:rsidRDefault="008D3829" w:rsidP="00F10049">
      <w:pPr>
        <w:tabs>
          <w:tab w:val="decimal" w:pos="216"/>
          <w:tab w:val="decimal" w:pos="5184"/>
        </w:tabs>
        <w:ind w:right="2160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A9630F">
        <w:rPr>
          <w:rFonts w:ascii="Times New Roman" w:hAnsi="Times New Roman"/>
          <w:b/>
          <w:color w:val="000000"/>
          <w:sz w:val="24"/>
          <w:lang w:val="cs-CZ"/>
        </w:rPr>
        <w:t>Specifikace divadelního představení</w:t>
      </w:r>
    </w:p>
    <w:p w:rsidR="00EF68E2" w:rsidRPr="00A9630F" w:rsidRDefault="008D3829" w:rsidP="00F10049">
      <w:pPr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 w:rsidRPr="00A9630F">
        <w:rPr>
          <w:rFonts w:ascii="Times New Roman" w:hAnsi="Times New Roman" w:cs="Times New Roman"/>
          <w:sz w:val="24"/>
          <w:szCs w:val="24"/>
          <w:lang w:val="cs-CZ"/>
        </w:rPr>
        <w:t xml:space="preserve">název : </w:t>
      </w:r>
      <w:r w:rsidRPr="00A9630F">
        <w:rPr>
          <w:rFonts w:ascii="Times New Roman" w:hAnsi="Times New Roman" w:cs="Times New Roman"/>
          <w:b/>
          <w:sz w:val="24"/>
          <w:szCs w:val="24"/>
          <w:lang w:val="cs-CZ"/>
        </w:rPr>
        <w:t>Láska</w:t>
      </w:r>
      <w:proofErr w:type="gramEnd"/>
      <w:r w:rsidRPr="00A9630F">
        <w:rPr>
          <w:rFonts w:ascii="Times New Roman" w:hAnsi="Times New Roman" w:cs="Times New Roman"/>
          <w:b/>
          <w:sz w:val="24"/>
          <w:szCs w:val="24"/>
          <w:lang w:val="cs-CZ"/>
        </w:rPr>
        <w:t xml:space="preserve"> v přímém přenosu</w:t>
      </w:r>
    </w:p>
    <w:p w:rsidR="00EF68E2" w:rsidRPr="00A9630F" w:rsidRDefault="008D3829" w:rsidP="00F10049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9630F">
        <w:rPr>
          <w:rFonts w:ascii="Times New Roman" w:hAnsi="Times New Roman" w:cs="Times New Roman"/>
          <w:sz w:val="24"/>
          <w:szCs w:val="24"/>
          <w:lang w:val="cs-CZ"/>
        </w:rPr>
        <w:t>autor:</w:t>
      </w:r>
      <w:r w:rsidRPr="00A9630F">
        <w:rPr>
          <w:rFonts w:ascii="Times New Roman" w:hAnsi="Times New Roman" w:cs="Times New Roman"/>
          <w:sz w:val="24"/>
          <w:szCs w:val="24"/>
          <w:lang w:val="cs-CZ"/>
        </w:rPr>
        <w:tab/>
      </w:r>
      <w:proofErr w:type="spellStart"/>
      <w:r w:rsidRPr="00A9630F">
        <w:rPr>
          <w:rFonts w:ascii="Times New Roman" w:hAnsi="Times New Roman" w:cs="Times New Roman"/>
          <w:sz w:val="24"/>
          <w:szCs w:val="24"/>
          <w:lang w:val="cs-CZ"/>
        </w:rPr>
        <w:t>Norm</w:t>
      </w:r>
      <w:proofErr w:type="spellEnd"/>
      <w:r w:rsidRPr="00A963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A9630F">
        <w:rPr>
          <w:rFonts w:ascii="Times New Roman" w:hAnsi="Times New Roman" w:cs="Times New Roman"/>
          <w:sz w:val="24"/>
          <w:szCs w:val="24"/>
          <w:lang w:val="cs-CZ"/>
        </w:rPr>
        <w:t>Foster</w:t>
      </w:r>
      <w:proofErr w:type="spellEnd"/>
    </w:p>
    <w:p w:rsidR="00EF68E2" w:rsidRPr="00A9630F" w:rsidRDefault="008D3829" w:rsidP="00F10049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9630F">
        <w:rPr>
          <w:rFonts w:ascii="Times New Roman" w:hAnsi="Times New Roman" w:cs="Times New Roman"/>
          <w:sz w:val="24"/>
          <w:szCs w:val="24"/>
          <w:lang w:val="cs-CZ"/>
        </w:rPr>
        <w:t>režie:</w:t>
      </w:r>
      <w:r w:rsidRPr="00A9630F">
        <w:rPr>
          <w:rFonts w:ascii="Times New Roman" w:hAnsi="Times New Roman" w:cs="Times New Roman"/>
          <w:sz w:val="24"/>
          <w:szCs w:val="24"/>
          <w:lang w:val="cs-CZ"/>
        </w:rPr>
        <w:tab/>
        <w:t xml:space="preserve">Roman </w:t>
      </w:r>
      <w:proofErr w:type="spellStart"/>
      <w:r w:rsidRPr="00A9630F">
        <w:rPr>
          <w:rFonts w:ascii="Times New Roman" w:hAnsi="Times New Roman" w:cs="Times New Roman"/>
          <w:sz w:val="24"/>
          <w:szCs w:val="24"/>
          <w:lang w:val="cs-CZ"/>
        </w:rPr>
        <w:t>Stolpa</w:t>
      </w:r>
      <w:proofErr w:type="spellEnd"/>
    </w:p>
    <w:p w:rsidR="00EF68E2" w:rsidRPr="00A9630F" w:rsidRDefault="008D3829" w:rsidP="00F10049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9630F">
        <w:rPr>
          <w:rFonts w:ascii="Times New Roman" w:hAnsi="Times New Roman" w:cs="Times New Roman"/>
          <w:sz w:val="24"/>
          <w:szCs w:val="24"/>
          <w:lang w:val="cs-CZ"/>
        </w:rPr>
        <w:t xml:space="preserve">Obsazení: P. Čtvrtníček, K. Frejová, D. </w:t>
      </w:r>
      <w:proofErr w:type="spellStart"/>
      <w:r w:rsidRPr="00A9630F">
        <w:rPr>
          <w:rFonts w:ascii="Times New Roman" w:hAnsi="Times New Roman" w:cs="Times New Roman"/>
          <w:sz w:val="24"/>
          <w:szCs w:val="24"/>
          <w:lang w:val="cs-CZ"/>
        </w:rPr>
        <w:t>Suchařípa</w:t>
      </w:r>
      <w:proofErr w:type="spellEnd"/>
      <w:r w:rsidRPr="00A9630F">
        <w:rPr>
          <w:rFonts w:ascii="Times New Roman" w:hAnsi="Times New Roman" w:cs="Times New Roman"/>
          <w:sz w:val="24"/>
          <w:szCs w:val="24"/>
          <w:lang w:val="cs-CZ"/>
        </w:rPr>
        <w:t xml:space="preserve">, R. Zima/ M. Kavan, M. Tomešová/I. </w:t>
      </w:r>
      <w:proofErr w:type="spellStart"/>
      <w:r w:rsidRPr="00A9630F">
        <w:rPr>
          <w:rFonts w:ascii="Times New Roman" w:hAnsi="Times New Roman" w:cs="Times New Roman"/>
          <w:sz w:val="24"/>
          <w:szCs w:val="24"/>
          <w:lang w:val="cs-CZ"/>
        </w:rPr>
        <w:t>Korolová</w:t>
      </w:r>
      <w:proofErr w:type="spellEnd"/>
    </w:p>
    <w:p w:rsidR="00EF68E2" w:rsidRPr="00A9630F" w:rsidRDefault="008D3829" w:rsidP="00F10049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A9630F">
        <w:rPr>
          <w:rFonts w:ascii="Times New Roman" w:hAnsi="Times New Roman" w:cs="Times New Roman"/>
          <w:sz w:val="24"/>
          <w:szCs w:val="24"/>
          <w:lang w:val="cs-CZ"/>
        </w:rPr>
        <w:t>(dále jen „DP")</w:t>
      </w:r>
    </w:p>
    <w:p w:rsidR="00333C06" w:rsidRDefault="008D3829" w:rsidP="00333C06">
      <w:pPr>
        <w:numPr>
          <w:ilvl w:val="0"/>
          <w:numId w:val="2"/>
        </w:numPr>
        <w:tabs>
          <w:tab w:val="clear" w:pos="216"/>
          <w:tab w:val="decimal" w:pos="5184"/>
        </w:tabs>
        <w:spacing w:before="576"/>
        <w:ind w:left="3544" w:right="2880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 </w:t>
      </w:r>
    </w:p>
    <w:p w:rsidR="00EF68E2" w:rsidRPr="00333C06" w:rsidRDefault="00333C06" w:rsidP="00333C06">
      <w:pPr>
        <w:ind w:left="2124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   </w:t>
      </w:r>
      <w:r w:rsidR="008D3829" w:rsidRPr="00333C06">
        <w:rPr>
          <w:rFonts w:ascii="Times New Roman" w:hAnsi="Times New Roman" w:cs="Times New Roman"/>
          <w:b/>
          <w:sz w:val="24"/>
          <w:szCs w:val="24"/>
          <w:lang w:val="cs-CZ"/>
        </w:rPr>
        <w:t>Místní a časové údaje</w:t>
      </w:r>
    </w:p>
    <w:p w:rsidR="00EF68E2" w:rsidRPr="00333C06" w:rsidRDefault="008D3829">
      <w:pPr>
        <w:tabs>
          <w:tab w:val="right" w:pos="3320"/>
        </w:tabs>
        <w:spacing w:before="252"/>
        <w:ind w:left="360"/>
        <w:rPr>
          <w:rFonts w:ascii="Times New Roman" w:hAnsi="Times New Roman"/>
          <w:b/>
          <w:color w:val="000000"/>
          <w:sz w:val="24"/>
          <w:lang w:val="cs-CZ"/>
        </w:rPr>
      </w:pPr>
      <w:r w:rsidRPr="00333C06">
        <w:rPr>
          <w:rFonts w:ascii="Times New Roman" w:hAnsi="Times New Roman"/>
          <w:color w:val="000000"/>
          <w:sz w:val="24"/>
          <w:lang w:val="cs-CZ"/>
        </w:rPr>
        <w:t>počet představení DP:</w:t>
      </w:r>
      <w:r w:rsidRPr="00333C06">
        <w:rPr>
          <w:rFonts w:ascii="Times New Roman" w:hAnsi="Times New Roman"/>
          <w:b/>
          <w:color w:val="000000"/>
          <w:sz w:val="24"/>
          <w:lang w:val="cs-CZ"/>
        </w:rPr>
        <w:tab/>
        <w:t>1</w:t>
      </w:r>
    </w:p>
    <w:p w:rsidR="00EF68E2" w:rsidRPr="00333C06" w:rsidRDefault="008D3829">
      <w:pPr>
        <w:ind w:left="360"/>
        <w:rPr>
          <w:rFonts w:ascii="Times New Roman" w:hAnsi="Times New Roman"/>
          <w:b/>
          <w:color w:val="000000"/>
          <w:sz w:val="24"/>
          <w:lang w:val="cs-CZ"/>
        </w:rPr>
      </w:pPr>
      <w:r w:rsidRPr="00333C06">
        <w:rPr>
          <w:rFonts w:ascii="Times New Roman" w:hAnsi="Times New Roman"/>
          <w:color w:val="000000"/>
          <w:sz w:val="24"/>
          <w:lang w:val="cs-CZ"/>
        </w:rPr>
        <w:t>místo (a) představení DP:</w:t>
      </w:r>
      <w:r w:rsidRPr="00333C06">
        <w:rPr>
          <w:rFonts w:ascii="Times New Roman" w:hAnsi="Times New Roman"/>
          <w:b/>
          <w:color w:val="000000"/>
          <w:sz w:val="24"/>
          <w:lang w:val="cs-CZ"/>
        </w:rPr>
        <w:t xml:space="preserve"> </w:t>
      </w:r>
      <w:r w:rsidR="00333C06">
        <w:rPr>
          <w:rFonts w:ascii="Times New Roman" w:hAnsi="Times New Roman"/>
          <w:b/>
          <w:color w:val="000000"/>
          <w:sz w:val="24"/>
          <w:lang w:val="cs-CZ"/>
        </w:rPr>
        <w:t xml:space="preserve">     </w:t>
      </w:r>
      <w:r w:rsidRPr="00333C06">
        <w:rPr>
          <w:rFonts w:ascii="Times New Roman" w:hAnsi="Times New Roman"/>
          <w:b/>
          <w:color w:val="000000"/>
          <w:sz w:val="24"/>
          <w:lang w:val="cs-CZ"/>
        </w:rPr>
        <w:t>Kulturní dům</w:t>
      </w:r>
    </w:p>
    <w:p w:rsidR="00EF68E2" w:rsidRDefault="008D3829">
      <w:pPr>
        <w:tabs>
          <w:tab w:val="right" w:pos="5699"/>
        </w:tabs>
        <w:ind w:left="360"/>
        <w:rPr>
          <w:rFonts w:ascii="Times New Roman" w:hAnsi="Times New Roman"/>
          <w:b/>
          <w:color w:val="000000"/>
          <w:sz w:val="24"/>
          <w:lang w:val="cs-CZ"/>
        </w:rPr>
      </w:pPr>
      <w:r w:rsidRPr="00333C06">
        <w:rPr>
          <w:rFonts w:ascii="Times New Roman" w:hAnsi="Times New Roman"/>
          <w:color w:val="000000"/>
          <w:sz w:val="24"/>
          <w:lang w:val="cs-CZ"/>
        </w:rPr>
        <w:t>datum a čas počátku DP:</w:t>
      </w:r>
      <w:r w:rsidRPr="00333C06">
        <w:rPr>
          <w:rFonts w:ascii="Times New Roman" w:hAnsi="Times New Roman"/>
          <w:b/>
          <w:color w:val="000000"/>
          <w:sz w:val="24"/>
          <w:lang w:val="cs-CZ"/>
        </w:rPr>
        <w:tab/>
        <w:t>21. 9. 2020 od 19,00 hod.</w:t>
      </w:r>
    </w:p>
    <w:p w:rsidR="00696295" w:rsidRDefault="00696295">
      <w:pPr>
        <w:tabs>
          <w:tab w:val="right" w:pos="5699"/>
        </w:tabs>
        <w:ind w:left="360"/>
        <w:rPr>
          <w:rFonts w:ascii="Times New Roman" w:hAnsi="Times New Roman"/>
          <w:b/>
          <w:color w:val="000000"/>
          <w:sz w:val="24"/>
          <w:lang w:val="cs-CZ"/>
        </w:rPr>
      </w:pPr>
    </w:p>
    <w:p w:rsidR="00696295" w:rsidRDefault="00696295">
      <w:pPr>
        <w:tabs>
          <w:tab w:val="right" w:pos="5699"/>
        </w:tabs>
        <w:ind w:left="360"/>
        <w:rPr>
          <w:rFonts w:ascii="Times New Roman" w:hAnsi="Times New Roman"/>
          <w:b/>
          <w:color w:val="000000"/>
          <w:sz w:val="24"/>
          <w:lang w:val="cs-CZ"/>
        </w:rPr>
      </w:pPr>
    </w:p>
    <w:p w:rsidR="00696295" w:rsidRDefault="00696295">
      <w:pPr>
        <w:tabs>
          <w:tab w:val="right" w:pos="5699"/>
        </w:tabs>
        <w:ind w:left="360"/>
        <w:rPr>
          <w:rFonts w:ascii="Times New Roman" w:hAnsi="Times New Roman"/>
          <w:b/>
          <w:color w:val="000000"/>
          <w:sz w:val="24"/>
          <w:lang w:val="cs-CZ"/>
        </w:rPr>
      </w:pPr>
    </w:p>
    <w:p w:rsidR="00696295" w:rsidRDefault="00696295">
      <w:pPr>
        <w:tabs>
          <w:tab w:val="right" w:pos="5699"/>
        </w:tabs>
        <w:ind w:left="360"/>
        <w:rPr>
          <w:rFonts w:ascii="Times New Roman" w:hAnsi="Times New Roman"/>
          <w:b/>
          <w:color w:val="000000"/>
          <w:sz w:val="24"/>
          <w:lang w:val="cs-CZ"/>
        </w:rPr>
      </w:pPr>
    </w:p>
    <w:p w:rsidR="00696295" w:rsidRDefault="00696295">
      <w:pPr>
        <w:tabs>
          <w:tab w:val="right" w:pos="5699"/>
        </w:tabs>
        <w:ind w:left="360"/>
        <w:rPr>
          <w:rFonts w:ascii="Times New Roman" w:hAnsi="Times New Roman"/>
          <w:b/>
          <w:color w:val="000000"/>
          <w:sz w:val="24"/>
          <w:lang w:val="cs-CZ"/>
        </w:rPr>
      </w:pPr>
    </w:p>
    <w:p w:rsidR="00696295" w:rsidRDefault="00696295">
      <w:pPr>
        <w:tabs>
          <w:tab w:val="right" w:pos="5699"/>
        </w:tabs>
        <w:ind w:left="360"/>
        <w:rPr>
          <w:rFonts w:ascii="Times New Roman" w:hAnsi="Times New Roman"/>
          <w:b/>
          <w:color w:val="000000"/>
          <w:sz w:val="24"/>
          <w:lang w:val="cs-CZ"/>
        </w:rPr>
      </w:pPr>
    </w:p>
    <w:p w:rsidR="00B56897" w:rsidRDefault="006D6DA2" w:rsidP="00A9630F">
      <w:pPr>
        <w:spacing w:line="201" w:lineRule="auto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br w:type="page"/>
      </w:r>
      <w:r w:rsidR="00B56897">
        <w:rPr>
          <w:rFonts w:ascii="Times New Roman" w:hAnsi="Times New Roman"/>
          <w:b/>
          <w:color w:val="000000"/>
          <w:sz w:val="24"/>
          <w:lang w:val="cs-CZ"/>
        </w:rPr>
        <w:lastRenderedPageBreak/>
        <w:t>4.</w:t>
      </w:r>
    </w:p>
    <w:p w:rsidR="00B56897" w:rsidRDefault="00B56897" w:rsidP="00B56897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Technické podmínky pro realizaci DP</w:t>
      </w:r>
    </w:p>
    <w:p w:rsidR="00B56897" w:rsidRDefault="00B56897" w:rsidP="00B56897">
      <w:pPr>
        <w:spacing w:before="216" w:after="288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>pověřený zástupce pořadatele v místě konání:</w:t>
      </w:r>
    </w:p>
    <w:p w:rsidR="0066411B" w:rsidRPr="00534F2A" w:rsidRDefault="008D3829" w:rsidP="0066411B">
      <w:pPr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1714500</wp:posOffset>
                </wp:positionV>
                <wp:extent cx="1630045" cy="674370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11B" w:rsidRDefault="0066411B" w:rsidP="0066411B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4"/>
                                <w:lang w:val="cs-CZ"/>
                              </w:rPr>
                              <w:t xml:space="preserve">jeviště, výprava, rekvizity: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výkryty jeviště:</w:t>
                            </w:r>
                          </w:p>
                          <w:p w:rsidR="0066411B" w:rsidRDefault="0066411B" w:rsidP="0066411B">
                            <w:pPr>
                              <w:spacing w:before="216" w:after="36" w:line="206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zvuk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.5pt;margin-top:135pt;width:128.35pt;height:53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" filled="f" stroked="f">
                <v:textbox inset="0,0,0,0">
                  <w:txbxContent>
                    <w:p w:rsidR="0066411B" w:rsidRDefault="0066411B" w:rsidP="0066411B">
                      <w:pPr>
                        <w:rPr>
                          <w:rFonts w:ascii="Times New Roman" w:hAnsi="Times New Roman"/>
                          <w:color w:val="000000"/>
                          <w:spacing w:val="-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4"/>
                          <w:lang w:val="cs-CZ"/>
                        </w:rPr>
                        <w:t xml:space="preserve">jeviště, výprava, rekvizity: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t>výkryty jeviště:</w:t>
                      </w:r>
                    </w:p>
                    <w:p w:rsidR="0066411B" w:rsidRDefault="0066411B" w:rsidP="0066411B">
                      <w:pPr>
                        <w:spacing w:before="216" w:after="36" w:line="206" w:lineRule="auto"/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t>zvuk 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6411B" w:rsidRPr="00534F2A">
        <w:rPr>
          <w:rFonts w:ascii="Times New Roman" w:hAnsi="Times New Roman"/>
          <w:color w:val="000000"/>
          <w:sz w:val="24"/>
          <w:lang w:val="cs-CZ"/>
        </w:rPr>
        <w:t>jeviště o min. rozměrech 7x7m.</w:t>
      </w:r>
    </w:p>
    <w:p w:rsidR="0066411B" w:rsidRPr="00534F2A" w:rsidRDefault="0066411B" w:rsidP="0066411B">
      <w:pPr>
        <w:ind w:left="72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>horizont černý</w:t>
      </w:r>
    </w:p>
    <w:p w:rsidR="0066411B" w:rsidRPr="00534F2A" w:rsidRDefault="0066411B" w:rsidP="0066411B">
      <w:pPr>
        <w:ind w:left="72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>dřevěná podlaha, vrtání do podlahy</w:t>
      </w:r>
    </w:p>
    <w:p w:rsidR="0066411B" w:rsidRPr="00534F2A" w:rsidRDefault="0066411B" w:rsidP="0066411B">
      <w:pPr>
        <w:ind w:left="72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 xml:space="preserve">mixpult: 2x stereo (LR) input Jack 6,3 (SD </w:t>
      </w:r>
      <w:proofErr w:type="spellStart"/>
      <w:r w:rsidRPr="00534F2A">
        <w:rPr>
          <w:rFonts w:ascii="Times New Roman" w:hAnsi="Times New Roman"/>
          <w:color w:val="000000"/>
          <w:sz w:val="24"/>
          <w:lang w:val="cs-CZ"/>
        </w:rPr>
        <w:t>Player</w:t>
      </w:r>
      <w:proofErr w:type="spellEnd"/>
      <w:r w:rsidRPr="00534F2A">
        <w:rPr>
          <w:rFonts w:ascii="Times New Roman" w:hAnsi="Times New Roman"/>
          <w:color w:val="000000"/>
          <w:sz w:val="24"/>
          <w:lang w:val="cs-CZ"/>
        </w:rPr>
        <w:t>-vezeme vlastní)</w:t>
      </w:r>
    </w:p>
    <w:p w:rsidR="0066411B" w:rsidRPr="00534F2A" w:rsidRDefault="0066411B" w:rsidP="0066411B">
      <w:pPr>
        <w:ind w:left="3540"/>
        <w:rPr>
          <w:rFonts w:ascii="Times New Roman" w:hAnsi="Times New Roman"/>
          <w:color w:val="000000"/>
          <w:sz w:val="24"/>
          <w:lang w:val="cs-CZ"/>
        </w:rPr>
      </w:pPr>
      <w:proofErr w:type="spellStart"/>
      <w:r w:rsidRPr="00534F2A">
        <w:rPr>
          <w:rFonts w:ascii="Times New Roman" w:hAnsi="Times New Roman"/>
          <w:color w:val="000000"/>
          <w:sz w:val="24"/>
          <w:lang w:val="cs-CZ"/>
        </w:rPr>
        <w:t>lx</w:t>
      </w:r>
      <w:proofErr w:type="spellEnd"/>
      <w:r w:rsidRPr="00534F2A">
        <w:rPr>
          <w:rFonts w:ascii="Times New Roman" w:hAnsi="Times New Roman"/>
          <w:color w:val="000000"/>
          <w:sz w:val="24"/>
          <w:lang w:val="cs-CZ"/>
        </w:rPr>
        <w:t xml:space="preserve"> stereo (LR) output (</w:t>
      </w:r>
      <w:proofErr w:type="gramStart"/>
      <w:r w:rsidRPr="00534F2A">
        <w:rPr>
          <w:rFonts w:ascii="Times New Roman" w:hAnsi="Times New Roman"/>
          <w:color w:val="000000"/>
          <w:sz w:val="24"/>
          <w:lang w:val="cs-CZ"/>
        </w:rPr>
        <w:t>P.A.</w:t>
      </w:r>
      <w:proofErr w:type="gramEnd"/>
      <w:r w:rsidRPr="00534F2A">
        <w:rPr>
          <w:rFonts w:ascii="Times New Roman" w:hAnsi="Times New Roman"/>
          <w:color w:val="000000"/>
          <w:sz w:val="24"/>
          <w:lang w:val="cs-CZ"/>
        </w:rPr>
        <w:t>)</w:t>
      </w:r>
    </w:p>
    <w:p w:rsidR="0066411B" w:rsidRPr="00534F2A" w:rsidRDefault="0066411B" w:rsidP="0066411B">
      <w:pPr>
        <w:ind w:left="2604" w:right="864"/>
        <w:rPr>
          <w:rFonts w:ascii="Times New Roman" w:hAnsi="Times New Roman"/>
          <w:color w:val="000000"/>
          <w:sz w:val="24"/>
          <w:lang w:val="cs-CZ"/>
        </w:rPr>
      </w:pPr>
      <w:proofErr w:type="gramStart"/>
      <w:r w:rsidRPr="00534F2A">
        <w:rPr>
          <w:rFonts w:ascii="Times New Roman" w:hAnsi="Times New Roman"/>
          <w:color w:val="000000"/>
          <w:sz w:val="24"/>
          <w:lang w:val="cs-CZ"/>
        </w:rPr>
        <w:t>P.A.</w:t>
      </w:r>
      <w:proofErr w:type="gramEnd"/>
      <w:r w:rsidRPr="00534F2A">
        <w:rPr>
          <w:rFonts w:ascii="Times New Roman" w:hAnsi="Times New Roman"/>
          <w:color w:val="000000"/>
          <w:sz w:val="24"/>
          <w:lang w:val="cs-CZ"/>
        </w:rPr>
        <w:t xml:space="preserve"> do sálu min 2x 5 W RMS (cca3W na diváka) SUBWOOFER není podmínkou</w:t>
      </w:r>
    </w:p>
    <w:p w:rsidR="0066411B" w:rsidRPr="00534F2A" w:rsidRDefault="0066411B" w:rsidP="0066411B">
      <w:pPr>
        <w:ind w:left="2604" w:right="720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 xml:space="preserve">odposlechové reproduktory (monitory) na jeviště 2 nezávislé cesty — post </w:t>
      </w:r>
      <w:proofErr w:type="spellStart"/>
      <w:r w:rsidRPr="00534F2A">
        <w:rPr>
          <w:rFonts w:ascii="Times New Roman" w:hAnsi="Times New Roman"/>
          <w:color w:val="000000"/>
          <w:sz w:val="24"/>
          <w:lang w:val="cs-CZ"/>
        </w:rPr>
        <w:t>fader</w:t>
      </w:r>
      <w:proofErr w:type="spellEnd"/>
    </w:p>
    <w:p w:rsidR="0066411B" w:rsidRPr="00534F2A" w:rsidRDefault="0066411B" w:rsidP="0066411B">
      <w:pPr>
        <w:ind w:left="2604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 xml:space="preserve">je nutné, aby monitory byly mobilní (scéna je uzavřená) tak, že </w:t>
      </w:r>
      <w:proofErr w:type="spellStart"/>
      <w:r w:rsidRPr="00534F2A">
        <w:rPr>
          <w:rFonts w:ascii="Times New Roman" w:hAnsi="Times New Roman"/>
          <w:color w:val="000000"/>
          <w:sz w:val="24"/>
          <w:lang w:val="cs-CZ"/>
        </w:rPr>
        <w:t>že</w:t>
      </w:r>
      <w:proofErr w:type="spellEnd"/>
      <w:r w:rsidRPr="00534F2A">
        <w:rPr>
          <w:rFonts w:ascii="Times New Roman" w:hAnsi="Times New Roman"/>
          <w:color w:val="000000"/>
          <w:sz w:val="24"/>
          <w:lang w:val="cs-CZ"/>
        </w:rPr>
        <w:t xml:space="preserve"> si je náš zvukař bude moci postavit, kam uzná za vhodné.</w:t>
      </w:r>
    </w:p>
    <w:p w:rsidR="0066411B" w:rsidRDefault="0066411B" w:rsidP="0066411B">
      <w:pPr>
        <w:ind w:left="2604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 xml:space="preserve">Místo pro zvukaře v hledišti s dobrým výhledem na jeviště nebo v dobře ozvučené kabině s přesným poslechem. </w:t>
      </w:r>
    </w:p>
    <w:p w:rsidR="0066411B" w:rsidRDefault="0066411B" w:rsidP="0066411B">
      <w:pPr>
        <w:ind w:left="2604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kontakt na zvukaře </w:t>
      </w:r>
      <w:proofErr w:type="spellStart"/>
      <w:proofErr w:type="gramStart"/>
      <w:r>
        <w:rPr>
          <w:rFonts w:ascii="Times New Roman" w:hAnsi="Times New Roman"/>
          <w:b/>
          <w:color w:val="000000"/>
          <w:sz w:val="24"/>
          <w:lang w:val="cs-CZ"/>
        </w:rPr>
        <w:t>M.Strotzer</w:t>
      </w:r>
      <w:proofErr w:type="spellEnd"/>
      <w:proofErr w:type="gramEnd"/>
    </w:p>
    <w:p w:rsidR="0066411B" w:rsidRPr="00534F2A" w:rsidRDefault="008D3829" w:rsidP="0066411B">
      <w:pPr>
        <w:ind w:left="1968" w:right="72" w:firstLine="636"/>
        <w:rPr>
          <w:rFonts w:ascii="Times New Roman" w:hAnsi="Times New Roman"/>
          <w:color w:val="000000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4185285</wp:posOffset>
                </wp:positionV>
                <wp:extent cx="425450" cy="148590"/>
                <wp:effectExtent l="0" t="3810" r="0" b="0"/>
                <wp:wrapSquare wrapText="bothSides"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11B" w:rsidRDefault="0066411B" w:rsidP="0066411B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4"/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4"/>
                                <w:lang w:val="cs-CZ"/>
                              </w:rPr>
                              <w:t>světla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69.5pt;margin-top:329.55pt;width:33.5pt;height:11.7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9rsQIAALA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" filled="f" stroked="f">
                <v:textbox inset="0,0,0,0">
                  <w:txbxContent>
                    <w:p w:rsidR="0066411B" w:rsidRDefault="0066411B" w:rsidP="0066411B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6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4"/>
                          <w:lang w:val="cs-CZ"/>
                        </w:rPr>
                        <w:t>světla 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6411B" w:rsidRPr="00534F2A">
        <w:rPr>
          <w:rFonts w:ascii="Times New Roman" w:hAnsi="Times New Roman"/>
          <w:color w:val="000000"/>
          <w:sz w:val="24"/>
          <w:lang w:val="cs-CZ"/>
        </w:rPr>
        <w:t xml:space="preserve">ze sálu — l2ks </w:t>
      </w:r>
      <w:proofErr w:type="spellStart"/>
      <w:r w:rsidR="0066411B" w:rsidRPr="00534F2A">
        <w:rPr>
          <w:rFonts w:ascii="Times New Roman" w:hAnsi="Times New Roman"/>
          <w:color w:val="000000"/>
          <w:sz w:val="24"/>
          <w:lang w:val="cs-CZ"/>
        </w:rPr>
        <w:t>ref</w:t>
      </w:r>
      <w:proofErr w:type="spellEnd"/>
      <w:r w:rsidR="0066411B" w:rsidRPr="00534F2A">
        <w:rPr>
          <w:rFonts w:ascii="Times New Roman" w:hAnsi="Times New Roman"/>
          <w:color w:val="000000"/>
          <w:sz w:val="24"/>
          <w:lang w:val="cs-CZ"/>
        </w:rPr>
        <w:t>. 1000W každý samostatně ovládaný NE PAR!</w:t>
      </w:r>
    </w:p>
    <w:p w:rsidR="0066411B" w:rsidRPr="00534F2A" w:rsidRDefault="0066411B" w:rsidP="0066411B">
      <w:pPr>
        <w:ind w:left="1968" w:firstLine="636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>z portálu — levý min. 3ks</w:t>
      </w:r>
    </w:p>
    <w:p w:rsidR="0066411B" w:rsidRPr="00534F2A" w:rsidRDefault="0066411B" w:rsidP="0066411B">
      <w:pPr>
        <w:ind w:left="2184" w:firstLine="420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>pravý min. 3ks</w:t>
      </w:r>
    </w:p>
    <w:p w:rsidR="0066411B" w:rsidRPr="00534F2A" w:rsidRDefault="0066411B" w:rsidP="0066411B">
      <w:pPr>
        <w:ind w:left="1968" w:firstLine="636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>jevištní baterie</w:t>
      </w:r>
      <w:r>
        <w:rPr>
          <w:rFonts w:ascii="Times New Roman" w:hAnsi="Times New Roman"/>
          <w:color w:val="000000"/>
          <w:sz w:val="24"/>
          <w:lang w:val="cs-CZ"/>
        </w:rPr>
        <w:tab/>
      </w:r>
      <w:r w:rsidRPr="00534F2A">
        <w:rPr>
          <w:rFonts w:ascii="Times New Roman" w:hAnsi="Times New Roman"/>
          <w:color w:val="000000"/>
          <w:sz w:val="24"/>
          <w:lang w:val="cs-CZ"/>
        </w:rPr>
        <w:t>2x vana 1000W modrá</w:t>
      </w:r>
    </w:p>
    <w:p w:rsidR="0066411B" w:rsidRPr="00534F2A" w:rsidRDefault="0066411B" w:rsidP="0066411B">
      <w:pPr>
        <w:spacing w:before="36" w:line="204" w:lineRule="auto"/>
        <w:ind w:left="708" w:firstLine="708"/>
        <w:jc w:val="center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   </w:t>
      </w:r>
      <w:r w:rsidRPr="00534F2A">
        <w:rPr>
          <w:rFonts w:ascii="Times New Roman" w:hAnsi="Times New Roman"/>
          <w:color w:val="000000"/>
          <w:sz w:val="24"/>
          <w:lang w:val="cs-CZ"/>
        </w:rPr>
        <w:t>2x vana 1000W červená</w:t>
      </w:r>
    </w:p>
    <w:p w:rsidR="0066411B" w:rsidRDefault="0066411B" w:rsidP="0066411B">
      <w:pPr>
        <w:spacing w:before="36"/>
        <w:ind w:left="2124" w:right="720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 xml:space="preserve">Nebo nahradit dostatečně </w:t>
      </w:r>
      <w:proofErr w:type="spellStart"/>
      <w:r w:rsidRPr="00534F2A">
        <w:rPr>
          <w:rFonts w:ascii="Times New Roman" w:hAnsi="Times New Roman"/>
          <w:color w:val="000000"/>
          <w:sz w:val="24"/>
          <w:lang w:val="cs-CZ"/>
        </w:rPr>
        <w:t>výkoným</w:t>
      </w:r>
      <w:proofErr w:type="spellEnd"/>
      <w:r w:rsidRPr="00534F2A">
        <w:rPr>
          <w:rFonts w:ascii="Times New Roman" w:hAnsi="Times New Roman"/>
          <w:color w:val="000000"/>
          <w:sz w:val="24"/>
          <w:lang w:val="cs-CZ"/>
        </w:rPr>
        <w:t xml:space="preserve"> LED zařízením </w:t>
      </w:r>
    </w:p>
    <w:p w:rsidR="0066411B" w:rsidRPr="00534F2A" w:rsidRDefault="0066411B" w:rsidP="0066411B">
      <w:pPr>
        <w:spacing w:before="36"/>
        <w:ind w:left="2124" w:right="720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>Filtry — zelené, červené, modré</w:t>
      </w:r>
    </w:p>
    <w:p w:rsidR="0066411B" w:rsidRPr="00534F2A" w:rsidRDefault="0066411B" w:rsidP="0066411B">
      <w:pPr>
        <w:spacing w:before="36" w:line="208" w:lineRule="auto"/>
        <w:ind w:left="1488" w:firstLine="636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>Jeviště — 6x stmívaná zásuvka</w:t>
      </w:r>
    </w:p>
    <w:p w:rsidR="0066411B" w:rsidRPr="00534F2A" w:rsidRDefault="0066411B" w:rsidP="0066411B">
      <w:pPr>
        <w:spacing w:before="36" w:line="204" w:lineRule="auto"/>
        <w:ind w:left="3132"/>
        <w:rPr>
          <w:rFonts w:ascii="Times New Roman" w:hAnsi="Times New Roman"/>
          <w:color w:val="000000"/>
          <w:sz w:val="24"/>
          <w:lang w:val="cs-CZ"/>
        </w:rPr>
      </w:pPr>
      <w:proofErr w:type="spellStart"/>
      <w:r w:rsidRPr="00534F2A">
        <w:rPr>
          <w:rFonts w:ascii="Times New Roman" w:hAnsi="Times New Roman"/>
          <w:color w:val="000000"/>
          <w:sz w:val="24"/>
          <w:lang w:val="cs-CZ"/>
        </w:rPr>
        <w:t>lx</w:t>
      </w:r>
      <w:proofErr w:type="spellEnd"/>
      <w:r w:rsidRPr="00534F2A">
        <w:rPr>
          <w:rFonts w:ascii="Times New Roman" w:hAnsi="Times New Roman"/>
          <w:color w:val="000000"/>
          <w:sz w:val="24"/>
          <w:lang w:val="cs-CZ"/>
        </w:rPr>
        <w:t xml:space="preserve"> ostrá 230 V</w:t>
      </w:r>
    </w:p>
    <w:p w:rsidR="0066411B" w:rsidRPr="00534F2A" w:rsidRDefault="0066411B" w:rsidP="0066411B">
      <w:pPr>
        <w:ind w:left="2124" w:right="1008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>Světelný pult s možností naprogramovat min 12 SUBMASTER</w:t>
      </w:r>
    </w:p>
    <w:p w:rsidR="0066411B" w:rsidRPr="00534F2A" w:rsidRDefault="0066411B" w:rsidP="0066411B">
      <w:pPr>
        <w:ind w:left="2124" w:right="360"/>
        <w:rPr>
          <w:rFonts w:ascii="Times New Roman" w:hAnsi="Times New Roman"/>
          <w:color w:val="000000"/>
          <w:sz w:val="24"/>
          <w:lang w:val="cs-CZ"/>
        </w:rPr>
      </w:pPr>
      <w:r w:rsidRPr="00534F2A">
        <w:rPr>
          <w:rFonts w:ascii="Times New Roman" w:hAnsi="Times New Roman"/>
          <w:color w:val="000000"/>
          <w:sz w:val="24"/>
          <w:lang w:val="cs-CZ"/>
        </w:rPr>
        <w:t>Osoba</w:t>
      </w:r>
      <w:r w:rsidR="002B7A3F">
        <w:rPr>
          <w:rFonts w:ascii="Times New Roman" w:hAnsi="Times New Roman"/>
          <w:color w:val="000000"/>
          <w:sz w:val="24"/>
          <w:lang w:val="cs-CZ"/>
        </w:rPr>
        <w:t>,</w:t>
      </w:r>
      <w:r w:rsidRPr="00534F2A">
        <w:rPr>
          <w:rFonts w:ascii="Times New Roman" w:hAnsi="Times New Roman"/>
          <w:color w:val="000000"/>
          <w:sz w:val="24"/>
          <w:lang w:val="cs-CZ"/>
        </w:rPr>
        <w:t xml:space="preserve"> která </w:t>
      </w:r>
      <w:proofErr w:type="spellStart"/>
      <w:r w:rsidRPr="00534F2A">
        <w:rPr>
          <w:rFonts w:ascii="Times New Roman" w:hAnsi="Times New Roman"/>
          <w:color w:val="000000"/>
          <w:sz w:val="24"/>
          <w:lang w:val="cs-CZ"/>
        </w:rPr>
        <w:t>umi</w:t>
      </w:r>
      <w:proofErr w:type="spellEnd"/>
      <w:r w:rsidRPr="00534F2A">
        <w:rPr>
          <w:rFonts w:ascii="Times New Roman" w:hAnsi="Times New Roman"/>
          <w:color w:val="000000"/>
          <w:sz w:val="24"/>
          <w:lang w:val="cs-CZ"/>
        </w:rPr>
        <w:t xml:space="preserve"> naprogramovat pult a </w:t>
      </w:r>
      <w:proofErr w:type="spellStart"/>
      <w:r w:rsidRPr="00534F2A">
        <w:rPr>
          <w:rFonts w:ascii="Times New Roman" w:hAnsi="Times New Roman"/>
          <w:color w:val="000000"/>
          <w:sz w:val="24"/>
          <w:lang w:val="cs-CZ"/>
        </w:rPr>
        <w:t>bde</w:t>
      </w:r>
      <w:proofErr w:type="spellEnd"/>
      <w:r w:rsidRPr="00534F2A">
        <w:rPr>
          <w:rFonts w:ascii="Times New Roman" w:hAnsi="Times New Roman"/>
          <w:color w:val="000000"/>
          <w:sz w:val="24"/>
          <w:lang w:val="cs-CZ"/>
        </w:rPr>
        <w:t xml:space="preserve"> přítomna po celou dobu svícení i představení</w:t>
      </w:r>
    </w:p>
    <w:p w:rsidR="0066411B" w:rsidRDefault="0066411B" w:rsidP="0066411B">
      <w:pPr>
        <w:tabs>
          <w:tab w:val="right" w:pos="4942"/>
        </w:tabs>
        <w:spacing w:before="36"/>
        <w:ind w:left="72" w:right="288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ab/>
        <w:t xml:space="preserve">                                  </w:t>
      </w:r>
      <w:r w:rsidRPr="00534F2A">
        <w:rPr>
          <w:rFonts w:ascii="Times New Roman" w:hAnsi="Times New Roman"/>
          <w:color w:val="000000"/>
          <w:sz w:val="24"/>
          <w:lang w:val="cs-CZ"/>
        </w:rPr>
        <w:t>osvětlovací kabina s výh</w:t>
      </w:r>
      <w:r>
        <w:rPr>
          <w:rFonts w:ascii="Times New Roman" w:hAnsi="Times New Roman"/>
          <w:color w:val="000000"/>
          <w:sz w:val="24"/>
          <w:lang w:val="cs-CZ"/>
        </w:rPr>
        <w:t>ledem na jeviště — NE z portálu</w:t>
      </w:r>
    </w:p>
    <w:p w:rsidR="0066411B" w:rsidRPr="00534F2A" w:rsidRDefault="0066411B" w:rsidP="0066411B">
      <w:pPr>
        <w:tabs>
          <w:tab w:val="right" w:pos="4942"/>
        </w:tabs>
        <w:spacing w:before="36"/>
        <w:ind w:left="72" w:right="288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ab/>
        <w:t xml:space="preserve"> </w:t>
      </w:r>
      <w:r w:rsidRPr="00534F2A">
        <w:rPr>
          <w:rFonts w:ascii="Times New Roman" w:hAnsi="Times New Roman"/>
          <w:b/>
          <w:color w:val="000000"/>
          <w:sz w:val="24"/>
          <w:lang w:val="cs-CZ"/>
        </w:rPr>
        <w:t xml:space="preserve">kontakt na zvukaře K. </w:t>
      </w:r>
      <w:proofErr w:type="spellStart"/>
      <w:r w:rsidRPr="00534F2A">
        <w:rPr>
          <w:rFonts w:ascii="Times New Roman" w:hAnsi="Times New Roman"/>
          <w:b/>
          <w:color w:val="000000"/>
          <w:sz w:val="24"/>
          <w:lang w:val="cs-CZ"/>
        </w:rPr>
        <w:t>Komm</w:t>
      </w:r>
      <w:proofErr w:type="spellEnd"/>
      <w:r w:rsidRPr="00534F2A">
        <w:rPr>
          <w:rFonts w:ascii="Times New Roman" w:hAnsi="Times New Roman"/>
          <w:b/>
          <w:color w:val="000000"/>
          <w:sz w:val="24"/>
          <w:lang w:val="cs-CZ"/>
        </w:rPr>
        <w:tab/>
      </w:r>
    </w:p>
    <w:p w:rsidR="0075674D" w:rsidRPr="00534F2A" w:rsidRDefault="008D3829" w:rsidP="0075674D">
      <w:pPr>
        <w:ind w:left="2124" w:right="504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882650" cy="180975"/>
                <wp:effectExtent l="635" t="3175" r="2540" b="0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74D" w:rsidRDefault="0075674D" w:rsidP="0075674D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4"/>
                                <w:lang w:val="cs-CZ"/>
                              </w:rPr>
                              <w:t>tech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4"/>
                                <w:lang w:val="cs-CZ"/>
                              </w:rPr>
                              <w:t>. personál: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.3pt;margin-top:.15pt;width:69.5pt;height:14.25pt;z-index:-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mM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" filled="f" stroked="f">
                <v:textbox inset="0,0,0,0">
                  <w:txbxContent>
                    <w:p w:rsidR="0075674D" w:rsidRDefault="0075674D" w:rsidP="0075674D">
                      <w:pPr>
                        <w:rPr>
                          <w:rFonts w:ascii="Times New Roman" w:hAnsi="Times New Roman"/>
                          <w:color w:val="000000"/>
                          <w:spacing w:val="-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4"/>
                          <w:lang w:val="cs-CZ"/>
                        </w:rPr>
                        <w:t>tech. personál: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674D" w:rsidRPr="00534F2A">
        <w:rPr>
          <w:rFonts w:ascii="Times New Roman" w:hAnsi="Times New Roman"/>
          <w:b/>
          <w:color w:val="000000"/>
          <w:sz w:val="24"/>
          <w:lang w:val="cs-CZ"/>
        </w:rPr>
        <w:t xml:space="preserve">1 technik — světla, zvuk, 2 osoby — výpomoc při nakládání/ </w:t>
      </w:r>
      <w:r w:rsidR="0075674D">
        <w:rPr>
          <w:rFonts w:ascii="Times New Roman" w:hAnsi="Times New Roman"/>
          <w:b/>
          <w:color w:val="000000"/>
          <w:sz w:val="24"/>
          <w:lang w:val="cs-CZ"/>
        </w:rPr>
        <w:t xml:space="preserve"> </w:t>
      </w:r>
      <w:r w:rsidR="0075674D" w:rsidRPr="00534F2A">
        <w:rPr>
          <w:rFonts w:ascii="Times New Roman" w:hAnsi="Times New Roman"/>
          <w:b/>
          <w:color w:val="000000"/>
          <w:sz w:val="24"/>
          <w:lang w:val="cs-CZ"/>
        </w:rPr>
        <w:t>vykládání kulis,</w:t>
      </w:r>
      <w:r w:rsidR="0075674D">
        <w:rPr>
          <w:rFonts w:ascii="Times New Roman" w:hAnsi="Times New Roman"/>
          <w:b/>
          <w:color w:val="000000"/>
          <w:sz w:val="24"/>
          <w:lang w:val="cs-CZ"/>
        </w:rPr>
        <w:t xml:space="preserve"> </w:t>
      </w:r>
      <w:r w:rsidR="0075674D" w:rsidRPr="00534F2A">
        <w:rPr>
          <w:rFonts w:ascii="Times New Roman" w:hAnsi="Times New Roman"/>
          <w:b/>
          <w:color w:val="000000"/>
          <w:sz w:val="24"/>
          <w:lang w:val="cs-CZ"/>
        </w:rPr>
        <w:t xml:space="preserve">příjezd techniky (kulis) </w:t>
      </w:r>
      <w:r w:rsidR="0075674D">
        <w:rPr>
          <w:rFonts w:ascii="Times New Roman" w:hAnsi="Times New Roman"/>
          <w:b/>
          <w:color w:val="000000"/>
          <w:sz w:val="24"/>
          <w:lang w:val="cs-CZ"/>
        </w:rPr>
        <w:t xml:space="preserve">v 11 </w:t>
      </w:r>
      <w:r w:rsidR="0075674D" w:rsidRPr="00534F2A">
        <w:rPr>
          <w:rFonts w:ascii="Times New Roman" w:hAnsi="Times New Roman"/>
          <w:b/>
          <w:color w:val="000000"/>
          <w:sz w:val="24"/>
          <w:lang w:val="cs-CZ"/>
        </w:rPr>
        <w:t>hod., od l4</w:t>
      </w:r>
      <w:r w:rsidR="0075674D">
        <w:rPr>
          <w:rFonts w:ascii="Times New Roman" w:hAnsi="Times New Roman"/>
          <w:b/>
          <w:color w:val="000000"/>
          <w:sz w:val="24"/>
          <w:lang w:val="cs-CZ"/>
        </w:rPr>
        <w:t xml:space="preserve"> </w:t>
      </w:r>
      <w:r w:rsidR="0075674D" w:rsidRPr="00534F2A">
        <w:rPr>
          <w:rFonts w:ascii="Times New Roman" w:hAnsi="Times New Roman"/>
          <w:b/>
          <w:color w:val="000000"/>
          <w:sz w:val="24"/>
          <w:lang w:val="cs-CZ"/>
        </w:rPr>
        <w:t>hod. zkouška</w:t>
      </w:r>
    </w:p>
    <w:p w:rsidR="0075674D" w:rsidRDefault="0075674D" w:rsidP="0075674D">
      <w:pPr>
        <w:spacing w:line="206" w:lineRule="auto"/>
        <w:ind w:left="1488" w:firstLine="636"/>
        <w:rPr>
          <w:rFonts w:ascii="Times New Roman" w:hAnsi="Times New Roman"/>
          <w:b/>
          <w:color w:val="000000"/>
          <w:sz w:val="24"/>
          <w:lang w:val="cs-CZ"/>
        </w:rPr>
      </w:pPr>
      <w:r w:rsidRPr="00534F2A">
        <w:rPr>
          <w:rFonts w:ascii="Times New Roman" w:hAnsi="Times New Roman"/>
          <w:b/>
          <w:color w:val="000000"/>
          <w:sz w:val="24"/>
          <w:lang w:val="cs-CZ"/>
        </w:rPr>
        <w:t xml:space="preserve">kontakt na technika R. Pavlík </w:t>
      </w:r>
    </w:p>
    <w:p w:rsidR="0075674D" w:rsidRPr="00534F2A" w:rsidRDefault="008D3829" w:rsidP="0075674D">
      <w:pPr>
        <w:ind w:left="2124" w:right="504"/>
        <w:rPr>
          <w:rFonts w:ascii="Times New Roman" w:hAnsi="Times New Roman"/>
          <w:color w:val="000000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ge">
                  <wp:posOffset>7572375</wp:posOffset>
                </wp:positionV>
                <wp:extent cx="349885" cy="176530"/>
                <wp:effectExtent l="635" t="0" r="1905" b="4445"/>
                <wp:wrapSquare wrapText="bothSides"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74D" w:rsidRDefault="0075674D" w:rsidP="0075674D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4"/>
                                <w:lang w:val="cs-CZ"/>
                              </w:rPr>
                              <w:t>šatny: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69.8pt;margin-top:596.25pt;width:27.55pt;height:13.9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6M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" filled="f" stroked="f">
                <v:textbox inset="0,0,0,0">
                  <w:txbxContent>
                    <w:p w:rsidR="0075674D" w:rsidRDefault="0075674D" w:rsidP="0075674D">
                      <w:pPr>
                        <w:rPr>
                          <w:rFonts w:ascii="Times New Roman" w:hAnsi="Times New Roman"/>
                          <w:color w:val="000000"/>
                          <w:spacing w:val="-8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4"/>
                          <w:lang w:val="cs-CZ"/>
                        </w:rPr>
                        <w:t>šatny: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5674D" w:rsidRPr="00534F2A">
        <w:rPr>
          <w:rFonts w:ascii="Times New Roman" w:hAnsi="Times New Roman"/>
          <w:color w:val="000000"/>
          <w:sz w:val="24"/>
          <w:lang w:val="cs-CZ"/>
        </w:rPr>
        <w:t>šatny co nejblíže jeviště a WC (samostatné toalety pro účinkující), 1-2 sprchy s tekoucí teplou vodou</w:t>
      </w:r>
    </w:p>
    <w:p w:rsidR="0075674D" w:rsidRDefault="0075674D" w:rsidP="0075674D">
      <w:pPr>
        <w:spacing w:line="206" w:lineRule="auto"/>
        <w:rPr>
          <w:rFonts w:ascii="Times New Roman" w:hAnsi="Times New Roman"/>
          <w:b/>
          <w:color w:val="000000"/>
          <w:sz w:val="24"/>
          <w:lang w:val="cs-CZ"/>
        </w:rPr>
      </w:pPr>
    </w:p>
    <w:p w:rsidR="002B7A3F" w:rsidRDefault="002B7A3F" w:rsidP="0075674D">
      <w:pPr>
        <w:spacing w:line="206" w:lineRule="auto"/>
        <w:rPr>
          <w:rFonts w:ascii="Times New Roman" w:hAnsi="Times New Roman"/>
          <w:b/>
          <w:color w:val="000000"/>
          <w:sz w:val="24"/>
          <w:lang w:val="cs-CZ"/>
        </w:rPr>
      </w:pPr>
    </w:p>
    <w:p w:rsidR="002B7A3F" w:rsidRDefault="002B7A3F" w:rsidP="0075674D">
      <w:pPr>
        <w:spacing w:line="206" w:lineRule="auto"/>
        <w:rPr>
          <w:rFonts w:ascii="Times New Roman" w:hAnsi="Times New Roman"/>
          <w:b/>
          <w:color w:val="000000"/>
          <w:sz w:val="24"/>
          <w:lang w:val="cs-CZ"/>
        </w:rPr>
      </w:pPr>
    </w:p>
    <w:p w:rsidR="002B7A3F" w:rsidRDefault="002B7A3F" w:rsidP="0075674D">
      <w:pPr>
        <w:spacing w:line="206" w:lineRule="auto"/>
        <w:rPr>
          <w:rFonts w:ascii="Times New Roman" w:hAnsi="Times New Roman"/>
          <w:b/>
          <w:color w:val="000000"/>
          <w:sz w:val="24"/>
          <w:lang w:val="cs-CZ"/>
        </w:rPr>
      </w:pPr>
    </w:p>
    <w:p w:rsidR="002B7A3F" w:rsidRDefault="002B7A3F" w:rsidP="0075674D">
      <w:pPr>
        <w:spacing w:line="206" w:lineRule="auto"/>
        <w:rPr>
          <w:rFonts w:ascii="Times New Roman" w:hAnsi="Times New Roman"/>
          <w:b/>
          <w:color w:val="000000"/>
          <w:sz w:val="24"/>
          <w:lang w:val="cs-CZ"/>
        </w:rPr>
      </w:pPr>
    </w:p>
    <w:p w:rsidR="002B7A3F" w:rsidRDefault="002B7A3F" w:rsidP="0075674D">
      <w:pPr>
        <w:spacing w:line="206" w:lineRule="auto"/>
        <w:rPr>
          <w:rFonts w:ascii="Times New Roman" w:hAnsi="Times New Roman"/>
          <w:b/>
          <w:color w:val="000000"/>
          <w:sz w:val="24"/>
          <w:lang w:val="cs-CZ"/>
        </w:rPr>
      </w:pPr>
    </w:p>
    <w:p w:rsidR="002B7A3F" w:rsidRDefault="002B7A3F" w:rsidP="0075674D">
      <w:pPr>
        <w:spacing w:line="206" w:lineRule="auto"/>
        <w:rPr>
          <w:rFonts w:ascii="Times New Roman" w:hAnsi="Times New Roman"/>
          <w:b/>
          <w:color w:val="000000"/>
          <w:sz w:val="24"/>
          <w:lang w:val="cs-CZ"/>
        </w:rPr>
      </w:pPr>
    </w:p>
    <w:p w:rsidR="002B7A3F" w:rsidRDefault="002B7A3F" w:rsidP="0075674D">
      <w:pPr>
        <w:spacing w:line="206" w:lineRule="auto"/>
        <w:rPr>
          <w:rFonts w:ascii="Times New Roman" w:hAnsi="Times New Roman"/>
          <w:b/>
          <w:color w:val="000000"/>
          <w:sz w:val="24"/>
          <w:lang w:val="cs-CZ"/>
        </w:rPr>
      </w:pPr>
    </w:p>
    <w:p w:rsidR="002B7A3F" w:rsidRPr="00534F2A" w:rsidRDefault="002B7A3F" w:rsidP="0075674D">
      <w:pPr>
        <w:spacing w:line="206" w:lineRule="auto"/>
        <w:rPr>
          <w:rFonts w:ascii="Times New Roman" w:hAnsi="Times New Roman"/>
          <w:b/>
          <w:color w:val="000000"/>
          <w:sz w:val="24"/>
          <w:lang w:val="cs-CZ"/>
        </w:rPr>
      </w:pPr>
    </w:p>
    <w:p w:rsidR="0066411B" w:rsidRPr="00534F2A" w:rsidRDefault="008D3829" w:rsidP="00B56897">
      <w:pPr>
        <w:spacing w:before="216" w:after="288"/>
        <w:rPr>
          <w:rFonts w:ascii="Times New Roman" w:hAnsi="Times New Roman"/>
          <w:color w:val="000000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393700</wp:posOffset>
                </wp:positionV>
                <wp:extent cx="3670300" cy="146685"/>
                <wp:effectExtent l="0" t="3810" r="635" b="1905"/>
                <wp:wrapSquare wrapText="bothSides"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11B" w:rsidRPr="002B7A3F" w:rsidRDefault="0066411B" w:rsidP="0066411B">
                            <w:pPr>
                              <w:spacing w:line="201" w:lineRule="auto"/>
                              <w:ind w:right="72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lang w:val="cs-CZ"/>
                              </w:rPr>
                            </w:pPr>
                            <w:r w:rsidRPr="002B7A3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172.45pt;margin-top:31pt;width:289pt;height:11.5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" filled="f" stroked="f">
                <v:textbox inset="0,0,0,0">
                  <w:txbxContent>
                    <w:p w:rsidR="0066411B" w:rsidRPr="002B7A3F" w:rsidRDefault="0066411B" w:rsidP="0066411B">
                      <w:pPr>
                        <w:spacing w:line="201" w:lineRule="auto"/>
                        <w:ind w:right="72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lang w:val="cs-CZ"/>
                        </w:rPr>
                      </w:pPr>
                      <w:r w:rsidRPr="002B7A3F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7A3F" w:rsidRDefault="002B7A3F" w:rsidP="006D6DA2">
      <w:pPr>
        <w:rPr>
          <w:rFonts w:ascii="Times New Roman" w:hAnsi="Times New Roman"/>
          <w:b/>
          <w:color w:val="000000"/>
          <w:sz w:val="24"/>
          <w:lang w:val="cs-CZ"/>
        </w:rPr>
      </w:pPr>
    </w:p>
    <w:p w:rsidR="00484836" w:rsidRDefault="00484836" w:rsidP="006D6DA2">
      <w:pPr>
        <w:rPr>
          <w:rFonts w:ascii="Times New Roman" w:hAnsi="Times New Roman"/>
          <w:b/>
          <w:color w:val="000000"/>
          <w:sz w:val="24"/>
          <w:lang w:val="cs-CZ"/>
        </w:rPr>
      </w:pPr>
    </w:p>
    <w:p w:rsidR="00C7749C" w:rsidRDefault="008D3829" w:rsidP="00C7749C">
      <w:pPr>
        <w:ind w:left="4608" w:right="3600" w:firstLine="288"/>
        <w:rPr>
          <w:rFonts w:ascii="Times New Roman" w:hAnsi="Times New Roman"/>
          <w:b/>
          <w:color w:val="000000"/>
          <w:w w:val="110"/>
          <w:sz w:val="2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9046845</wp:posOffset>
                </wp:positionV>
                <wp:extent cx="5803900" cy="144780"/>
                <wp:effectExtent l="0" t="0" r="0" b="635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49C" w:rsidRDefault="00C7749C" w:rsidP="00C7749C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712.35pt;width:457pt;height:11.4pt;z-index:-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" filled="f" stroked="f">
                <v:textbox inset="0,0,0,0">
                  <w:txbxContent>
                    <w:p w:rsidR="00C7749C" w:rsidRDefault="00C7749C" w:rsidP="00C7749C">
                      <w:pPr>
                        <w:spacing w:line="199" w:lineRule="auto"/>
                        <w:ind w:right="36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49C">
        <w:rPr>
          <w:rFonts w:ascii="Times New Roman" w:hAnsi="Times New Roman"/>
          <w:b/>
          <w:color w:val="000000"/>
          <w:w w:val="110"/>
          <w:sz w:val="24"/>
          <w:lang w:val="cs-CZ"/>
        </w:rPr>
        <w:t xml:space="preserve">5. </w:t>
      </w:r>
      <w:r w:rsidR="00C7749C">
        <w:rPr>
          <w:rFonts w:ascii="Times New Roman" w:hAnsi="Times New Roman"/>
          <w:b/>
          <w:color w:val="000000"/>
          <w:spacing w:val="-12"/>
          <w:w w:val="110"/>
          <w:sz w:val="24"/>
          <w:lang w:val="cs-CZ"/>
        </w:rPr>
        <w:t>Doprava</w:t>
      </w:r>
    </w:p>
    <w:p w:rsidR="00C7749C" w:rsidRDefault="00C7749C" w:rsidP="00C7749C">
      <w:pPr>
        <w:tabs>
          <w:tab w:val="right" w:pos="6163"/>
        </w:tabs>
        <w:spacing w:before="252"/>
        <w:ind w:left="432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doprava umělců: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2X osobní vůz 25,-- Kč/ km</w:t>
      </w:r>
    </w:p>
    <w:p w:rsidR="00C7749C" w:rsidRDefault="00C7749C" w:rsidP="00C7749C">
      <w:pPr>
        <w:tabs>
          <w:tab w:val="right" w:pos="7949"/>
        </w:tabs>
        <w:ind w:left="432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doprava stavby a techniky: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ab/>
      </w:r>
      <w:proofErr w:type="spellStart"/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>lx</w:t>
      </w:r>
      <w:proofErr w:type="spellEnd"/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 nákladní vůz á 20,-- Kč/km (včetně čekání)</w:t>
      </w:r>
    </w:p>
    <w:p w:rsidR="00C7749C" w:rsidRDefault="00C7749C" w:rsidP="00C7749C">
      <w:pPr>
        <w:spacing w:before="1692" w:line="196" w:lineRule="auto"/>
        <w:ind w:left="4896"/>
        <w:rPr>
          <w:rFonts w:ascii="Times New Roman" w:hAnsi="Times New Roman"/>
          <w:b/>
          <w:color w:val="000000"/>
          <w:w w:val="110"/>
          <w:sz w:val="24"/>
          <w:lang w:val="cs-CZ"/>
        </w:rPr>
      </w:pPr>
      <w:r>
        <w:rPr>
          <w:rFonts w:ascii="Times New Roman" w:hAnsi="Times New Roman"/>
          <w:b/>
          <w:color w:val="000000"/>
          <w:w w:val="110"/>
          <w:sz w:val="24"/>
          <w:lang w:val="cs-CZ"/>
        </w:rPr>
        <w:t>6.</w:t>
      </w:r>
    </w:p>
    <w:p w:rsidR="00C7749C" w:rsidRDefault="00C7749C" w:rsidP="00C7749C">
      <w:pPr>
        <w:spacing w:before="72" w:line="204" w:lineRule="auto"/>
        <w:ind w:left="3672"/>
        <w:rPr>
          <w:rFonts w:ascii="Times New Roman" w:hAnsi="Times New Roman"/>
          <w:b/>
          <w:color w:val="000000"/>
          <w:spacing w:val="-10"/>
          <w:w w:val="110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10"/>
          <w:w w:val="110"/>
          <w:sz w:val="24"/>
          <w:lang w:val="cs-CZ"/>
        </w:rPr>
        <w:t>Povinnosti smluvních stran</w:t>
      </w:r>
    </w:p>
    <w:p w:rsidR="00C7749C" w:rsidRDefault="00C7749C" w:rsidP="00C7749C">
      <w:pPr>
        <w:numPr>
          <w:ilvl w:val="0"/>
          <w:numId w:val="3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Times New Roman" w:hAnsi="Times New Roman"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HAMLET PRODUCTION, která je producentem inscenace divadelního představení </w:t>
      </w:r>
      <w:r>
        <w:rPr>
          <w:rFonts w:ascii="Times New Roman" w:hAnsi="Times New Roman"/>
          <w:color w:val="000000"/>
          <w:spacing w:val="7"/>
          <w:w w:val="105"/>
          <w:sz w:val="24"/>
          <w:lang w:val="cs-CZ"/>
        </w:rPr>
        <w:t xml:space="preserve">specifikovaného ve čl. 2 této smlouvy, zajistí jeho předvedení v počtu, místě(ch)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a čase(ch) sjednaných ve čl. 3 </w:t>
      </w:r>
      <w:proofErr w:type="gramStart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této</w:t>
      </w:r>
      <w:proofErr w:type="gramEnd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 smlouvy.</w:t>
      </w:r>
    </w:p>
    <w:p w:rsidR="00C7749C" w:rsidRDefault="00C7749C" w:rsidP="00C7749C">
      <w:pPr>
        <w:numPr>
          <w:ilvl w:val="0"/>
          <w:numId w:val="3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POŘADATEL je povinen beze zbytku zajistit technické podmínky sjednané ve čl. 4 této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smlouvy, přičemž zajištění odpovídajícího ubytování, technických a ostatních podmínek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a dodání, příp. zapůjčení věcí uvedených v čl. 4 </w:t>
      </w:r>
      <w:proofErr w:type="gramStart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této</w:t>
      </w:r>
      <w:proofErr w:type="gramEnd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 smlouvy je výlučnou povinností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PORADATELE a náklady s tím spojené jdou k jeho tíži a nejsou tedy součástí dále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sjednané smluvní ceny.</w:t>
      </w:r>
    </w:p>
    <w:p w:rsidR="00C7749C" w:rsidRDefault="00C7749C" w:rsidP="00C7749C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9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9"/>
          <w:w w:val="105"/>
          <w:sz w:val="24"/>
          <w:lang w:val="cs-CZ"/>
        </w:rPr>
        <w:t xml:space="preserve">PORADATEL se dále zavazuje zajistit pro potřeby a na vyžádání HAMLET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PRODUCTION 6 ks volných vstupenek do předních řad.</w:t>
      </w:r>
    </w:p>
    <w:p w:rsidR="00C7749C" w:rsidRDefault="00C7749C" w:rsidP="00C7749C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Náklady na provoz, pronájem, zakoupení, rekonstrukci, úpravu či zapůjčení divadelního </w:t>
      </w:r>
      <w:r>
        <w:rPr>
          <w:rFonts w:ascii="Times New Roman" w:hAnsi="Times New Roman"/>
          <w:color w:val="000000"/>
          <w:spacing w:val="-9"/>
          <w:w w:val="105"/>
          <w:sz w:val="24"/>
          <w:lang w:val="cs-CZ"/>
        </w:rPr>
        <w:t xml:space="preserve">sálu či jiného prostoru, v němž hodlá PORADATEL DP veřejně předvést, jsou stejně jako </w:t>
      </w:r>
      <w:r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všechny ostatní související náklady rovněž výlučnou záležitostí PORADATELE a jdou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k jeho tíži a nejsou tedy součástí dále sjednané smluvní ceny.</w:t>
      </w:r>
    </w:p>
    <w:p w:rsidR="00C7749C" w:rsidRDefault="00C7749C" w:rsidP="00C7749C">
      <w:pPr>
        <w:spacing w:before="576"/>
        <w:ind w:left="4824" w:right="3744" w:firstLine="72"/>
        <w:rPr>
          <w:rFonts w:ascii="Times New Roman" w:hAnsi="Times New Roman"/>
          <w:b/>
          <w:color w:val="000000"/>
          <w:w w:val="110"/>
          <w:sz w:val="24"/>
          <w:lang w:val="cs-CZ"/>
        </w:rPr>
      </w:pPr>
      <w:r>
        <w:rPr>
          <w:rFonts w:ascii="Times New Roman" w:hAnsi="Times New Roman"/>
          <w:b/>
          <w:color w:val="000000"/>
          <w:w w:val="110"/>
          <w:sz w:val="24"/>
          <w:lang w:val="cs-CZ"/>
        </w:rPr>
        <w:t xml:space="preserve">7. </w:t>
      </w:r>
      <w:r>
        <w:rPr>
          <w:rFonts w:ascii="Times New Roman" w:hAnsi="Times New Roman"/>
          <w:b/>
          <w:color w:val="000000"/>
          <w:spacing w:val="-8"/>
          <w:w w:val="110"/>
          <w:sz w:val="24"/>
          <w:lang w:val="cs-CZ"/>
        </w:rPr>
        <w:t>Cena</w:t>
      </w:r>
    </w:p>
    <w:p w:rsidR="00C7749C" w:rsidRDefault="00C7749C" w:rsidP="00C7749C">
      <w:pPr>
        <w:numPr>
          <w:ilvl w:val="0"/>
          <w:numId w:val="4"/>
        </w:numPr>
        <w:tabs>
          <w:tab w:val="clear" w:pos="360"/>
          <w:tab w:val="decimal" w:pos="432"/>
        </w:tabs>
        <w:spacing w:before="288"/>
        <w:ind w:left="432" w:hanging="360"/>
        <w:jc w:val="both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Za realizaci DP a poskytnutí součinnosti zaplatí POŘADATEL společnosti HAMLET </w:t>
      </w: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 xml:space="preserve">PRODUCTION částku 75.000,-- Kč + 21%DPH, a to na základě zálohové faktury částku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40.000,- Kč splatné do 11. 9. 2020 a doplatkovou fakturu splatnou do 22. 9. 2020. Tato </w:t>
      </w:r>
      <w:r>
        <w:rPr>
          <w:rFonts w:ascii="Times New Roman" w:hAnsi="Times New Roman"/>
          <w:color w:val="000000"/>
          <w:spacing w:val="8"/>
          <w:w w:val="105"/>
          <w:sz w:val="24"/>
          <w:lang w:val="cs-CZ"/>
        </w:rPr>
        <w:t xml:space="preserve">cena zahrnuje veškeré náklady související s provedením DP podle této smlouvy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s výjimkou dopravy.</w:t>
      </w:r>
    </w:p>
    <w:p w:rsidR="00C7749C" w:rsidRDefault="00C7749C" w:rsidP="00C7749C">
      <w:pPr>
        <w:numPr>
          <w:ilvl w:val="0"/>
          <w:numId w:val="4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Za dopravu specifikovanou ve čl. 5 této smlouvy zaplatí PORADATEL HAMLET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PRODUCTION smluvní cenu ve výši 17.100,-- Kč + 21%DPH na základě faktury splatné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do 22. 9. 2020.</w:t>
      </w:r>
    </w:p>
    <w:p w:rsidR="00C7749C" w:rsidRDefault="00C7749C" w:rsidP="00C7749C">
      <w:pPr>
        <w:numPr>
          <w:ilvl w:val="0"/>
          <w:numId w:val="4"/>
        </w:numPr>
        <w:tabs>
          <w:tab w:val="decimal" w:pos="2160"/>
        </w:tabs>
        <w:ind w:left="2160" w:hanging="2088"/>
        <w:rPr>
          <w:rFonts w:ascii="Times New Roman" w:hAnsi="Times New Roman"/>
          <w:color w:val="000000"/>
          <w:spacing w:val="-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POŘADATEL je povinen zaplatit autorské poplatky Aura Pontu, a to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ve výši 14,8 % a Hamlet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Production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 3% z hrubé tržby.</w:t>
      </w:r>
    </w:p>
    <w:p w:rsidR="00C7749C" w:rsidRDefault="00C7749C" w:rsidP="00C7749C">
      <w:pPr>
        <w:spacing w:before="324" w:line="201" w:lineRule="auto"/>
        <w:ind w:left="4896"/>
        <w:rPr>
          <w:rFonts w:ascii="Times New Roman" w:hAnsi="Times New Roman"/>
          <w:b/>
          <w:color w:val="000000"/>
          <w:w w:val="110"/>
          <w:sz w:val="24"/>
          <w:lang w:val="cs-CZ"/>
        </w:rPr>
      </w:pPr>
      <w:r>
        <w:rPr>
          <w:rFonts w:ascii="Times New Roman" w:hAnsi="Times New Roman"/>
          <w:b/>
          <w:color w:val="000000"/>
          <w:w w:val="110"/>
          <w:sz w:val="24"/>
          <w:lang w:val="cs-CZ"/>
        </w:rPr>
        <w:t>8.</w:t>
      </w:r>
    </w:p>
    <w:p w:rsidR="00C7749C" w:rsidRDefault="00C7749C" w:rsidP="00C7749C">
      <w:pPr>
        <w:spacing w:before="72"/>
        <w:ind w:left="4176"/>
        <w:rPr>
          <w:rFonts w:ascii="Times New Roman" w:hAnsi="Times New Roman"/>
          <w:b/>
          <w:color w:val="000000"/>
          <w:spacing w:val="-10"/>
          <w:w w:val="110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10"/>
          <w:w w:val="110"/>
          <w:sz w:val="24"/>
          <w:lang w:val="cs-CZ"/>
        </w:rPr>
        <w:t>Zákonné poplatky</w:t>
      </w:r>
    </w:p>
    <w:p w:rsidR="00887D75" w:rsidRDefault="00C7749C" w:rsidP="00887D75">
      <w:pPr>
        <w:rPr>
          <w:rFonts w:ascii="Times New Roman" w:hAnsi="Times New Roman"/>
          <w:color w:val="000000"/>
          <w:spacing w:val="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w w:val="105"/>
          <w:sz w:val="24"/>
          <w:lang w:val="cs-CZ"/>
        </w:rPr>
        <w:t>a) POŘADATEL je povinen v souladu s platnými právními předpisy odvést zákonné</w:t>
      </w:r>
    </w:p>
    <w:p w:rsidR="00887D75" w:rsidRDefault="00887D75" w:rsidP="00887D75">
      <w:pPr>
        <w:rPr>
          <w:rFonts w:ascii="Times New Roman" w:hAnsi="Times New Roman"/>
          <w:color w:val="000000"/>
          <w:spacing w:val="-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w w:val="105"/>
          <w:sz w:val="24"/>
          <w:lang w:val="cs-CZ"/>
        </w:rPr>
        <w:t xml:space="preserve">    </w:t>
      </w:r>
      <w:r w:rsidR="00C7749C"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poplatky příslušným organizacím a institucím, případně, pokud sám není pořadatelem </w:t>
      </w:r>
    </w:p>
    <w:p w:rsidR="00F443B3" w:rsidRDefault="00887D75" w:rsidP="00F443B3">
      <w:pPr>
        <w:ind w:left="360" w:hanging="360"/>
        <w:jc w:val="both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   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akce ve smyslu právních předpisů, zajistí, aby takovýto pořadatel tyto poplatky odvedl.</w:t>
      </w:r>
      <w:r w:rsidR="00484836">
        <w:rPr>
          <w:rFonts w:ascii="Times New Roman" w:hAnsi="Times New Roman"/>
          <w:b/>
          <w:color w:val="000000"/>
          <w:sz w:val="24"/>
          <w:lang w:val="cs-CZ"/>
        </w:rPr>
        <w:br w:type="page"/>
      </w:r>
      <w:r w:rsidR="008D3829"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9043670</wp:posOffset>
                </wp:positionV>
                <wp:extent cx="5791200" cy="144145"/>
                <wp:effectExtent l="0" t="3810" r="3175" b="4445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3B3" w:rsidRDefault="00F443B3" w:rsidP="00F443B3">
                            <w:pPr>
                              <w:spacing w:line="196" w:lineRule="auto"/>
                              <w:ind w:right="3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712.1pt;width:456pt;height:11.35pt;z-index:-251645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" filled="f" stroked="f">
                <v:textbox inset="0,0,0,0">
                  <w:txbxContent>
                    <w:p w:rsidR="00F443B3" w:rsidRDefault="00F443B3" w:rsidP="00F443B3">
                      <w:pPr>
                        <w:spacing w:line="196" w:lineRule="auto"/>
                        <w:ind w:right="36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43B3"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b) Pokud poplatky podle čl. 7. odst. c. této smlouvy nebudou řádně odvedeny a HAMLET </w:t>
      </w:r>
      <w:r w:rsidR="00F443B3"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PRODUCTION a/nebo </w:t>
      </w:r>
      <w:proofErr w:type="gramStart"/>
      <w:r w:rsidR="00F443B3"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>umělci(</w:t>
      </w:r>
      <w:proofErr w:type="spellStart"/>
      <w:r w:rsidR="00F443B3"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>ům</w:t>
      </w:r>
      <w:proofErr w:type="spellEnd"/>
      <w:proofErr w:type="gramEnd"/>
      <w:r w:rsidR="00F443B3"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) z toho důvodu vznikne škoda, je PORADATEL </w:t>
      </w:r>
      <w:r w:rsidR="00F443B3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povinen tuto škodu nahradit Současně je v tomto případě PORADATEL povinen dále </w:t>
      </w:r>
      <w:r w:rsidR="00F443B3"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HAMLET PRODUCTION zaplatit smluvní pokutu ve výši 10.000,-- Kč. Splatnost těchto </w:t>
      </w:r>
      <w:r w:rsidR="00F443B3">
        <w:rPr>
          <w:rFonts w:ascii="Times New Roman" w:hAnsi="Times New Roman"/>
          <w:color w:val="000000"/>
          <w:spacing w:val="9"/>
          <w:w w:val="105"/>
          <w:sz w:val="24"/>
          <w:lang w:val="cs-CZ"/>
        </w:rPr>
        <w:t xml:space="preserve">částek je čtrnáct dní od data, kdy HAMLET PRODUCTION k takové úhradě </w:t>
      </w:r>
      <w:r w:rsidR="00F443B3"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PORADATELE vyzve.</w:t>
      </w:r>
    </w:p>
    <w:p w:rsidR="00F443B3" w:rsidRDefault="00F443B3" w:rsidP="00F443B3">
      <w:pPr>
        <w:spacing w:before="288" w:line="213" w:lineRule="auto"/>
        <w:ind w:left="4896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9.</w:t>
      </w:r>
    </w:p>
    <w:p w:rsidR="00F443B3" w:rsidRDefault="00F443B3" w:rsidP="00F443B3">
      <w:pPr>
        <w:spacing w:before="36"/>
        <w:ind w:left="3240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Ukončení smlouvy, náhradní plnění</w:t>
      </w:r>
    </w:p>
    <w:p w:rsidR="00F443B3" w:rsidRDefault="00F443B3" w:rsidP="00F443B3">
      <w:pPr>
        <w:numPr>
          <w:ilvl w:val="0"/>
          <w:numId w:val="5"/>
        </w:numPr>
        <w:tabs>
          <w:tab w:val="clear" w:pos="360"/>
          <w:tab w:val="decimal" w:pos="432"/>
        </w:tabs>
        <w:spacing w:before="252"/>
        <w:ind w:left="432" w:hanging="360"/>
        <w:rPr>
          <w:rFonts w:ascii="Times New Roman" w:hAnsi="Times New Roman"/>
          <w:color w:val="000000"/>
          <w:spacing w:val="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7"/>
          <w:w w:val="105"/>
          <w:sz w:val="24"/>
          <w:lang w:val="cs-CZ"/>
        </w:rPr>
        <w:t xml:space="preserve">Tuto smlouvu je možné ukončit dohodou stran anebo výpovědí či odstoupením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od smlouvy ze zákonných důvodů.</w:t>
      </w:r>
    </w:p>
    <w:p w:rsidR="00F443B3" w:rsidRDefault="00F443B3" w:rsidP="00F443B3">
      <w:pPr>
        <w:numPr>
          <w:ilvl w:val="0"/>
          <w:numId w:val="5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Pokud nastane na straně HAMLET PRODUCTION nepředvídatelná situace, pro </w:t>
      </w:r>
      <w:proofErr w:type="gramStart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níž</w:t>
      </w:r>
      <w:proofErr w:type="gramEnd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 se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plnění smlouvy z jeho strany stane nemožným (zejména nemoc, úraz, apod. některého z umělců, jehož výkon je součástí DP), je HAMLET PRODUCTION povinna tuto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skutečnost neprodleně oznámit PORADATELI a obě strany sjednají náhradní termín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provedení výkonu, ne však později než do šesti měsíců od původně sjednaného data DP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s tím, že ostatní podmínky smlouvy zůstávají v platnosti.</w:t>
      </w:r>
    </w:p>
    <w:p w:rsidR="00F443B3" w:rsidRDefault="00F443B3" w:rsidP="00F443B3">
      <w:pPr>
        <w:numPr>
          <w:ilvl w:val="0"/>
          <w:numId w:val="5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Pokud nastane na straně HAMLET PRODUCTION nepředvídatelná situace, pro </w:t>
      </w:r>
      <w:proofErr w:type="gramStart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níž</w:t>
      </w:r>
      <w:proofErr w:type="gramEnd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 se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plnění smlouvy z jeho strany stane trvale, příp. dlouhodobě nemožným (zejména např.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trvalá nebo dlouhodobá zdravotní indispozice umělce, jehož výkon je součástí DP) je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HAMLET PRODUCTION povinna tuto skutečnost neprodleně oznámit PORADATELI. </w:t>
      </w:r>
      <w:r>
        <w:rPr>
          <w:rFonts w:ascii="Times New Roman" w:hAnsi="Times New Roman"/>
          <w:color w:val="000000"/>
          <w:spacing w:val="4"/>
          <w:w w:val="105"/>
          <w:sz w:val="24"/>
          <w:lang w:val="cs-CZ"/>
        </w:rPr>
        <w:t xml:space="preserve">Tyto skutečnosti jsou důvodem pro odstoupení od smlouvy ze strany HAMLET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PRODUCTION. Smlouva se v tomto případě ruší v celém rozsahu a žádná ze stran z ní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není nikterak zavázána.</w:t>
      </w:r>
    </w:p>
    <w:p w:rsidR="00F443B3" w:rsidRDefault="00F443B3" w:rsidP="00F443B3">
      <w:pPr>
        <w:numPr>
          <w:ilvl w:val="0"/>
          <w:numId w:val="5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Pokud na straně PORADATELE nastane situace, kdy z jakýchkoliv důvodů nebude </w:t>
      </w:r>
      <w:r>
        <w:rPr>
          <w:rFonts w:ascii="Times New Roman" w:hAnsi="Times New Roman"/>
          <w:color w:val="000000"/>
          <w:spacing w:val="2"/>
          <w:w w:val="105"/>
          <w:sz w:val="24"/>
          <w:lang w:val="cs-CZ"/>
        </w:rPr>
        <w:t xml:space="preserve">schopen realizovat akci, jejíž součástí je DP podle této smlouvy, je povinen tuto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skutečnost neprodleně prokazatelně oznámit HAMLET PRODUCTION a obě strany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sjednají náhradní termín provedení výkonu, ne později než do šesti měsíců od původně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sjednaného data výkonu s tím, že ostatní podmínky smlouvy zůstávají v platnosti.</w:t>
      </w:r>
    </w:p>
    <w:p w:rsidR="00F443B3" w:rsidRDefault="00F443B3" w:rsidP="00F443B3">
      <w:pPr>
        <w:numPr>
          <w:ilvl w:val="0"/>
          <w:numId w:val="5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Pokud PORADATEL poruší podmínky této smlouvy nebo bezpečnostní či jiné předpisy,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příp. jiné obecné právní normy v takové míře, že by se realizace DP stala nemožnou, příp.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že by bylo pouze možné realizovat DP neodpovídající standardu a uměleckým kvalitám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zúčastněných umělců nebo je-li v sále bezprostředně před začátkem DP přítomno méně diváků než činí 10% z celkové kapacity hlediště, jsou umělci, příp. zástupce HAMLET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PRODUCTION oprávněni provedení DP na místě odmítnout či jej přerušit nebo ukončit. </w:t>
      </w:r>
      <w:r>
        <w:rPr>
          <w:rFonts w:ascii="Times New Roman" w:hAnsi="Times New Roman"/>
          <w:color w:val="000000"/>
          <w:spacing w:val="-9"/>
          <w:w w:val="105"/>
          <w:sz w:val="24"/>
          <w:lang w:val="cs-CZ"/>
        </w:rPr>
        <w:t xml:space="preserve">V tomto případě HAMLET PRODUCTION nadále přísluší částka podle čl. 7. odst. a. této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smlouvy v 100% výši a dále částka podle čl. 7. odst. b. </w:t>
      </w:r>
      <w:proofErr w:type="gramStart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této</w:t>
      </w:r>
      <w:proofErr w:type="gramEnd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 smlouvy v plné výši.</w:t>
      </w:r>
    </w:p>
    <w:p w:rsidR="00F443B3" w:rsidRDefault="00F443B3" w:rsidP="00F443B3">
      <w:pPr>
        <w:spacing w:before="612"/>
        <w:ind w:left="1008"/>
        <w:jc w:val="center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 xml:space="preserve">10. </w:t>
      </w:r>
      <w:r>
        <w:rPr>
          <w:rFonts w:ascii="Times New Roman" w:hAnsi="Times New Roman"/>
          <w:b/>
          <w:color w:val="000000"/>
          <w:w w:val="105"/>
          <w:sz w:val="23"/>
          <w:lang w:val="cs-CZ"/>
        </w:rPr>
        <w:br/>
        <w:t>Odpovědnost pořadatele</w:t>
      </w:r>
    </w:p>
    <w:p w:rsidR="00F443B3" w:rsidRDefault="00F443B3" w:rsidP="00F443B3">
      <w:pPr>
        <w:spacing w:before="252"/>
        <w:ind w:left="360" w:hanging="360"/>
        <w:jc w:val="both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a) POŘADATEL se zavazuje, že z předváděného DP ani z jeho části nebude pořízen žádný záznam, a zároveň, že DP ani jeho část nebude žádným technologickým způsobem šířena </w:t>
      </w:r>
      <w:r>
        <w:rPr>
          <w:rFonts w:ascii="Times New Roman" w:hAnsi="Times New Roman"/>
          <w:color w:val="000000"/>
          <w:spacing w:val="4"/>
          <w:w w:val="105"/>
          <w:sz w:val="24"/>
          <w:lang w:val="cs-CZ"/>
        </w:rPr>
        <w:t xml:space="preserve">mimo prostory sjednané touto smlouvou k předvedení DP (s výjimkou monitorů </w:t>
      </w: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 xml:space="preserve">umístěných v zázemí a sloužících pro časovou orientaci umělce a technického personálu),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nedohodnou-li se strany písemně jinak.</w:t>
      </w:r>
    </w:p>
    <w:p w:rsidR="00F443B3" w:rsidRDefault="00F443B3" w:rsidP="006D6DA2">
      <w:pPr>
        <w:rPr>
          <w:rFonts w:ascii="Times New Roman" w:hAnsi="Times New Roman"/>
          <w:b/>
          <w:color w:val="000000"/>
          <w:sz w:val="24"/>
          <w:lang w:val="cs-CZ"/>
        </w:rPr>
      </w:pPr>
    </w:p>
    <w:p w:rsidR="00F443B3" w:rsidRDefault="00F443B3">
      <w:pPr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br w:type="page"/>
      </w:r>
    </w:p>
    <w:p w:rsidR="00F018C9" w:rsidRDefault="00F018C9" w:rsidP="00F018C9">
      <w:pPr>
        <w:ind w:left="360" w:hanging="360"/>
        <w:jc w:val="both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lastRenderedPageBreak/>
        <w:t xml:space="preserve">b) POŘADATEL se zavazuje nahradit HAMLET PRODUCTION jakékoliv škody a vydat </w:t>
      </w:r>
      <w:r>
        <w:rPr>
          <w:rFonts w:ascii="Times New Roman" w:hAnsi="Times New Roman"/>
          <w:color w:val="000000"/>
          <w:spacing w:val="3"/>
          <w:w w:val="105"/>
          <w:sz w:val="24"/>
          <w:lang w:val="cs-CZ"/>
        </w:rPr>
        <w:t xml:space="preserve">jakékoliv bezdůvodné obohacení vzniklé v souvislosti s porušením výše uvedené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povinnosti.</w:t>
      </w:r>
    </w:p>
    <w:p w:rsidR="00F018C9" w:rsidRDefault="00F018C9" w:rsidP="00F018C9">
      <w:pPr>
        <w:spacing w:before="828"/>
        <w:ind w:left="1152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11.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Závěrečná ustanovení</w:t>
      </w:r>
    </w:p>
    <w:p w:rsidR="00F018C9" w:rsidRDefault="00F018C9" w:rsidP="00F018C9">
      <w:pPr>
        <w:numPr>
          <w:ilvl w:val="0"/>
          <w:numId w:val="6"/>
        </w:numPr>
        <w:tabs>
          <w:tab w:val="clear" w:pos="360"/>
          <w:tab w:val="decimal" w:pos="432"/>
        </w:tabs>
        <w:spacing w:before="288"/>
        <w:ind w:left="432" w:hanging="360"/>
        <w:jc w:val="both"/>
        <w:rPr>
          <w:rFonts w:ascii="Times New Roman" w:hAnsi="Times New Roman"/>
          <w:color w:val="000000"/>
          <w:spacing w:val="-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Tato smlouva, stejně jako vztahy touto smlouvou přímo neupravené, se řídí českým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právním řádem, zejména pak zákonem č. 89/2012 Sb., občanský zákoník a zákonem </w:t>
      </w:r>
      <w:r>
        <w:rPr>
          <w:rFonts w:ascii="Times New Roman" w:hAnsi="Times New Roman"/>
          <w:color w:val="000000"/>
          <w:spacing w:val="6"/>
          <w:w w:val="105"/>
          <w:sz w:val="24"/>
          <w:lang w:val="cs-CZ"/>
        </w:rPr>
        <w:t xml:space="preserve">č. 121/2000 Sb., o právu autorském, o právech souvisejících s právem autorským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a o změně některých zákonů (autorský zákon).</w:t>
      </w:r>
    </w:p>
    <w:p w:rsidR="00F018C9" w:rsidRDefault="00F018C9" w:rsidP="00F018C9">
      <w:pPr>
        <w:numPr>
          <w:ilvl w:val="0"/>
          <w:numId w:val="6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Tato smlouva je vyhotovena ve třech stejnopisech s platností originálu, z nichž pořadatel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obdrží 2 a HAMLET PRODUCTION obdrží jeden.</w:t>
      </w:r>
    </w:p>
    <w:p w:rsidR="00F018C9" w:rsidRDefault="00F018C9" w:rsidP="00F018C9">
      <w:pPr>
        <w:numPr>
          <w:ilvl w:val="0"/>
          <w:numId w:val="6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Jakákoliv ústní ujednání uzavřená mezi smluvními stranami ve vztahu k předmětu této </w:t>
      </w:r>
      <w:r>
        <w:rPr>
          <w:rFonts w:ascii="Times New Roman" w:hAnsi="Times New Roman"/>
          <w:color w:val="000000"/>
          <w:spacing w:val="9"/>
          <w:w w:val="105"/>
          <w:sz w:val="24"/>
          <w:lang w:val="cs-CZ"/>
        </w:rPr>
        <w:t xml:space="preserve">smlouvy před datem podpisu této smlouvy se podpisem této smlouvy stávají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>bezpředmětnými a žádná ze smluvních stran z nich není nadále nikterak zavázána.</w:t>
      </w:r>
    </w:p>
    <w:p w:rsidR="00F018C9" w:rsidRDefault="00F018C9" w:rsidP="00F018C9">
      <w:pPr>
        <w:numPr>
          <w:ilvl w:val="0"/>
          <w:numId w:val="6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Veškerá dodatečná ujednání smluvních stran musí být vyhotovena v písemné podobě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a formou číslovaného dodatku připojena k této smlouvě, v opačném případě k nim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nemůže být v žádném případě přihlíženo.</w:t>
      </w:r>
    </w:p>
    <w:p w:rsidR="00F018C9" w:rsidRDefault="00F018C9" w:rsidP="00F018C9">
      <w:pPr>
        <w:numPr>
          <w:ilvl w:val="0"/>
          <w:numId w:val="6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Jakékoliv právo či povinnost z této smlouvy vyplývající nelze postoupit či převést na třetí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osobu bez souhlasu druhé smluvní strany.</w:t>
      </w:r>
    </w:p>
    <w:p w:rsidR="00F018C9" w:rsidRDefault="00F018C9" w:rsidP="00F018C9">
      <w:pPr>
        <w:spacing w:before="36"/>
        <w:ind w:left="360" w:hanging="360"/>
        <w:jc w:val="both"/>
        <w:rPr>
          <w:rFonts w:ascii="Times New Roman" w:hAnsi="Times New Roman"/>
          <w:color w:val="000000"/>
          <w:spacing w:val="1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0"/>
          <w:w w:val="105"/>
          <w:sz w:val="24"/>
          <w:lang w:val="cs-CZ"/>
        </w:rPr>
        <w:t xml:space="preserve"> f) V případě, že některé ustanovení této smlouvy se ukáže neplatným, neúčinným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či nevymahatelným anebo některé ustanovení chybí, zůstávají ostatní ustanovení této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smlouvy touto skutečností nedotčena. Strany se bezodkladně dohodnou na náhradě </w:t>
      </w: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takového neplatného, neúčinného či nevymahatelného ustanovení za ustanovení jiné, které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>nejlépe splňuje tytéž účely jako ustanovení neplatné, neúčinné nebo nevymahatelné.</w:t>
      </w:r>
    </w:p>
    <w:p w:rsidR="00F018C9" w:rsidRDefault="00F018C9" w:rsidP="00F018C9">
      <w:pPr>
        <w:numPr>
          <w:ilvl w:val="0"/>
          <w:numId w:val="7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Strany se zavazují nesdělit třetí osobě obsah a podmínky této smlouvy bez souhlasu strany </w:t>
      </w:r>
      <w:r>
        <w:rPr>
          <w:rFonts w:ascii="Times New Roman" w:hAnsi="Times New Roman"/>
          <w:color w:val="000000"/>
          <w:spacing w:val="5"/>
          <w:w w:val="105"/>
          <w:sz w:val="24"/>
          <w:lang w:val="cs-CZ"/>
        </w:rPr>
        <w:t xml:space="preserve">druhé. Obsah této smlouvy a vztahy z ní vyplývající jsou obchodním tajemstvím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ve smyslu § 504 občanského zákoníku. HAMLET PRODUCTION </w:t>
      </w:r>
      <w:r>
        <w:rPr>
          <w:rFonts w:ascii="Times New Roman" w:hAnsi="Times New Roman"/>
          <w:color w:val="000000"/>
          <w:spacing w:val="-3"/>
          <w:w w:val="105"/>
          <w:lang w:val="cs-CZ"/>
        </w:rPr>
        <w:t xml:space="preserve">bere na vědomí, že </w:t>
      </w:r>
      <w:r>
        <w:rPr>
          <w:rFonts w:ascii="Times New Roman" w:hAnsi="Times New Roman"/>
          <w:color w:val="000000"/>
          <w:spacing w:val="-7"/>
          <w:w w:val="105"/>
          <w:lang w:val="cs-CZ"/>
        </w:rPr>
        <w:t xml:space="preserve">Smlouva realizaci divadelního představení bude po jejím podpisu zveřejněna v Registru smluv dle </w:t>
      </w:r>
      <w:r>
        <w:rPr>
          <w:rFonts w:ascii="Times New Roman" w:hAnsi="Times New Roman"/>
          <w:color w:val="000000"/>
          <w:spacing w:val="-2"/>
          <w:w w:val="105"/>
          <w:lang w:val="cs-CZ"/>
        </w:rPr>
        <w:t xml:space="preserve">Zákona o registru smluv č. 340/2015 Sb. Odměna (dle bodu 7) je údajem, který se nezveřejňuje </w:t>
      </w:r>
      <w:r>
        <w:rPr>
          <w:rFonts w:ascii="Times New Roman" w:hAnsi="Times New Roman"/>
          <w:color w:val="000000"/>
          <w:spacing w:val="-3"/>
          <w:w w:val="105"/>
          <w:lang w:val="cs-CZ"/>
        </w:rPr>
        <w:t xml:space="preserve">ve smyslu § 3 odst. 2 písm. j) zákona č. 340/2015 Sb., jakož i neuveřejněnou informací ve smyslu 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§ 3 odst. 1 zákona č. 340/2015 Sb.</w:t>
      </w:r>
    </w:p>
    <w:p w:rsidR="00F018C9" w:rsidRDefault="00F018C9" w:rsidP="00F018C9">
      <w:pPr>
        <w:numPr>
          <w:ilvl w:val="0"/>
          <w:numId w:val="7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Tato smlouva nabývá platnosti a účinnosti dnem jejího podpisu oběma smluvními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stranami.</w:t>
      </w:r>
    </w:p>
    <w:p w:rsidR="00E65C28" w:rsidRPr="00E65C28" w:rsidRDefault="006A61AA" w:rsidP="00E65C28">
      <w:pPr>
        <w:spacing w:before="540" w:after="1260" w:line="206" w:lineRule="auto"/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>V Praze dne 11.6</w:t>
      </w:r>
      <w:r w:rsidR="00E65C28" w:rsidRPr="00E65C28"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>. 2020</w:t>
      </w:r>
    </w:p>
    <w:p w:rsidR="002B7A3F" w:rsidRDefault="00E65C28" w:rsidP="006D6DA2">
      <w:pPr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……………………………………….</w:t>
      </w:r>
      <w:r>
        <w:rPr>
          <w:rFonts w:ascii="Times New Roman" w:hAnsi="Times New Roman"/>
          <w:b/>
          <w:color w:val="000000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z w:val="24"/>
          <w:lang w:val="cs-CZ"/>
        </w:rPr>
        <w:tab/>
        <w:t>…………………………………</w:t>
      </w:r>
    </w:p>
    <w:p w:rsidR="00E65C28" w:rsidRDefault="00E65C28" w:rsidP="006D6DA2">
      <w:pPr>
        <w:rPr>
          <w:rFonts w:ascii="Times New Roman" w:hAnsi="Times New Roman"/>
          <w:color w:val="000000"/>
          <w:spacing w:val="6"/>
          <w:sz w:val="24"/>
          <w:lang w:val="cs-CZ"/>
        </w:rPr>
      </w:pPr>
      <w:r>
        <w:rPr>
          <w:rFonts w:ascii="Times New Roman" w:hAnsi="Times New Roman"/>
          <w:color w:val="000000"/>
          <w:spacing w:val="6"/>
          <w:sz w:val="24"/>
          <w:lang w:val="cs-CZ"/>
        </w:rPr>
        <w:t xml:space="preserve">    </w:t>
      </w:r>
      <w:r w:rsidRPr="00E65C28">
        <w:rPr>
          <w:rFonts w:ascii="Times New Roman" w:hAnsi="Times New Roman"/>
          <w:color w:val="000000"/>
          <w:spacing w:val="6"/>
          <w:sz w:val="24"/>
          <w:lang w:val="cs-CZ"/>
        </w:rPr>
        <w:t>HAMLET PRODUCTION, a.s.</w:t>
      </w:r>
      <w:r>
        <w:rPr>
          <w:rFonts w:ascii="Times New Roman" w:hAnsi="Times New Roman"/>
          <w:color w:val="000000"/>
          <w:spacing w:val="6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6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6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6"/>
          <w:sz w:val="24"/>
          <w:lang w:val="cs-CZ"/>
        </w:rPr>
        <w:tab/>
        <w:t xml:space="preserve">  </w:t>
      </w:r>
      <w:r w:rsidR="002F2235">
        <w:rPr>
          <w:rFonts w:ascii="Times New Roman" w:hAnsi="Times New Roman"/>
          <w:color w:val="000000"/>
          <w:spacing w:val="6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6"/>
          <w:sz w:val="24"/>
          <w:lang w:val="cs-CZ"/>
        </w:rPr>
        <w:t xml:space="preserve"> </w:t>
      </w:r>
      <w:r w:rsidR="002F2235">
        <w:rPr>
          <w:rFonts w:ascii="Times New Roman" w:hAnsi="Times New Roman"/>
          <w:color w:val="000000"/>
          <w:spacing w:val="6"/>
          <w:sz w:val="24"/>
          <w:lang w:val="cs-CZ"/>
        </w:rPr>
        <w:t>POŘADATEL</w:t>
      </w:r>
    </w:p>
    <w:p w:rsidR="00A9630F" w:rsidRDefault="00A9630F" w:rsidP="006D6DA2">
      <w:pPr>
        <w:rPr>
          <w:rFonts w:ascii="Times New Roman" w:hAnsi="Times New Roman"/>
          <w:color w:val="000000"/>
          <w:spacing w:val="6"/>
          <w:sz w:val="24"/>
          <w:lang w:val="cs-CZ"/>
        </w:rPr>
      </w:pPr>
    </w:p>
    <w:p w:rsidR="00A9630F" w:rsidRDefault="00A9630F" w:rsidP="006D6DA2">
      <w:pPr>
        <w:rPr>
          <w:rFonts w:ascii="Times New Roman" w:hAnsi="Times New Roman"/>
          <w:color w:val="000000"/>
          <w:spacing w:val="6"/>
          <w:sz w:val="24"/>
          <w:lang w:val="cs-CZ"/>
        </w:rPr>
      </w:pPr>
    </w:p>
    <w:p w:rsidR="00A9630F" w:rsidRDefault="00A9630F" w:rsidP="006D6DA2">
      <w:pPr>
        <w:rPr>
          <w:rFonts w:ascii="Times New Roman" w:hAnsi="Times New Roman"/>
          <w:color w:val="000000"/>
          <w:spacing w:val="6"/>
          <w:sz w:val="24"/>
          <w:lang w:val="cs-CZ"/>
        </w:rPr>
      </w:pPr>
    </w:p>
    <w:p w:rsidR="00A9630F" w:rsidRDefault="00A9630F" w:rsidP="006D6DA2">
      <w:pPr>
        <w:rPr>
          <w:rFonts w:ascii="Times New Roman" w:hAnsi="Times New Roman"/>
          <w:color w:val="000000"/>
          <w:spacing w:val="6"/>
          <w:sz w:val="24"/>
          <w:lang w:val="cs-CZ"/>
        </w:rPr>
      </w:pPr>
    </w:p>
    <w:p w:rsidR="00A9630F" w:rsidRDefault="00A9630F" w:rsidP="00A9630F">
      <w:pPr>
        <w:spacing w:line="201" w:lineRule="auto"/>
        <w:ind w:right="36"/>
        <w:jc w:val="right"/>
        <w:rPr>
          <w:rFonts w:ascii="Tahoma" w:hAnsi="Tahoma"/>
          <w:b/>
          <w:color w:val="000000"/>
          <w:sz w:val="20"/>
          <w:lang w:val="cs-CZ"/>
        </w:rPr>
      </w:pPr>
      <w:r>
        <w:rPr>
          <w:rFonts w:ascii="Tahoma" w:hAnsi="Tahoma"/>
          <w:b/>
          <w:color w:val="000000"/>
          <w:sz w:val="20"/>
          <w:lang w:val="cs-CZ"/>
        </w:rPr>
        <w:t>5</w:t>
      </w:r>
    </w:p>
    <w:p w:rsidR="00A9630F" w:rsidRPr="00E65C28" w:rsidRDefault="00A9630F" w:rsidP="006D6DA2">
      <w:pPr>
        <w:rPr>
          <w:rFonts w:ascii="Times New Roman" w:hAnsi="Times New Roman"/>
          <w:color w:val="000000"/>
          <w:sz w:val="24"/>
          <w:lang w:val="cs-CZ"/>
        </w:rPr>
      </w:pPr>
    </w:p>
    <w:sectPr w:rsidR="00A9630F" w:rsidRPr="00E65C28">
      <w:pgSz w:w="11918" w:h="16854"/>
      <w:pgMar w:top="1394" w:right="1328" w:bottom="835" w:left="139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C9F"/>
    <w:multiLevelType w:val="multilevel"/>
    <w:tmpl w:val="8F9E0E6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B7D5A"/>
    <w:multiLevelType w:val="multilevel"/>
    <w:tmpl w:val="72EAD94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555D4"/>
    <w:multiLevelType w:val="multilevel"/>
    <w:tmpl w:val="BEBE0C6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7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DD583A"/>
    <w:multiLevelType w:val="multilevel"/>
    <w:tmpl w:val="C53E6C64"/>
    <w:lvl w:ilvl="0">
      <w:start w:val="7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0E4571"/>
    <w:multiLevelType w:val="multilevel"/>
    <w:tmpl w:val="254086D2"/>
    <w:lvl w:ilvl="0">
      <w:start w:val="1"/>
      <w:numFmt w:val="decimal"/>
      <w:lvlText w:val="%1."/>
      <w:lvlJc w:val="left"/>
      <w:pPr>
        <w:tabs>
          <w:tab w:val="decimal" w:pos="-220"/>
        </w:tabs>
        <w:ind w:left="284"/>
      </w:pPr>
      <w:rPr>
        <w:rFonts w:ascii="Times New Roman" w:hAnsi="Times New Roman"/>
        <w:b w:val="0"/>
        <w:strike w:val="0"/>
        <w:color w:val="000000"/>
        <w:spacing w:val="4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9C2258"/>
    <w:multiLevelType w:val="multilevel"/>
    <w:tmpl w:val="6D2254B2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563BF8"/>
    <w:multiLevelType w:val="multilevel"/>
    <w:tmpl w:val="C4A8DA3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E2"/>
    <w:rsid w:val="002B7A3F"/>
    <w:rsid w:val="002F2235"/>
    <w:rsid w:val="00333C06"/>
    <w:rsid w:val="00484836"/>
    <w:rsid w:val="0066411B"/>
    <w:rsid w:val="00696295"/>
    <w:rsid w:val="006A61AA"/>
    <w:rsid w:val="006D6DA2"/>
    <w:rsid w:val="0075674D"/>
    <w:rsid w:val="00887D75"/>
    <w:rsid w:val="008D3829"/>
    <w:rsid w:val="00A9630F"/>
    <w:rsid w:val="00B56897"/>
    <w:rsid w:val="00C7749C"/>
    <w:rsid w:val="00DF17DB"/>
    <w:rsid w:val="00E65C28"/>
    <w:rsid w:val="00EF68E2"/>
    <w:rsid w:val="00F018C9"/>
    <w:rsid w:val="00F10049"/>
    <w:rsid w:val="00F443B3"/>
    <w:rsid w:val="00F6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0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487F-F4DF-426E-8C76-C4889085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1489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2020-06-25T11:11:00Z</dcterms:created>
  <dcterms:modified xsi:type="dcterms:W3CDTF">2020-07-02T11:49:00Z</dcterms:modified>
</cp:coreProperties>
</file>