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A6" w:rsidRPr="00B2228F" w:rsidRDefault="00130FA6" w:rsidP="00130FA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SMLOUVA O DÍLO - dodatek č. </w:t>
      </w:r>
      <w:r w:rsidR="00691DFC">
        <w:rPr>
          <w:b/>
          <w:sz w:val="32"/>
          <w:szCs w:val="32"/>
          <w:u w:val="single"/>
        </w:rPr>
        <w:t>7</w:t>
      </w:r>
    </w:p>
    <w:p w:rsidR="00130FA6" w:rsidRPr="00B2228F" w:rsidRDefault="00130FA6" w:rsidP="00130FA6">
      <w:pPr>
        <w:spacing w:before="120"/>
        <w:jc w:val="center"/>
        <w:rPr>
          <w:b/>
        </w:rPr>
      </w:pPr>
      <w:r w:rsidRPr="00B2228F">
        <w:rPr>
          <w:b/>
          <w:snapToGrid w:val="0"/>
          <w:szCs w:val="24"/>
        </w:rPr>
        <w:t xml:space="preserve">č. objednatele: </w:t>
      </w:r>
      <w:r>
        <w:rPr>
          <w:b/>
          <w:snapToGrid w:val="0"/>
          <w:szCs w:val="24"/>
        </w:rPr>
        <w:t>303-</w:t>
      </w:r>
      <w:r w:rsidRPr="00B2228F">
        <w:rPr>
          <w:b/>
          <w:snapToGrid w:val="0"/>
          <w:szCs w:val="24"/>
        </w:rPr>
        <w:t>2012-130740 a č. zhotovitele: TE-20/10/2011/3</w:t>
      </w:r>
    </w:p>
    <w:p w:rsidR="00130FA6" w:rsidRDefault="00130FA6" w:rsidP="00130FA6">
      <w:pPr>
        <w:spacing w:before="120"/>
        <w:jc w:val="center"/>
      </w:pPr>
      <w:r w:rsidRPr="00086720">
        <w:t xml:space="preserve">uzavřené podle § 536 </w:t>
      </w:r>
      <w:r>
        <w:rPr>
          <w:szCs w:val="24"/>
        </w:rPr>
        <w:t xml:space="preserve">a následujících </w:t>
      </w:r>
      <w:r w:rsidRPr="00086720">
        <w:t xml:space="preserve">zákona č. 513/1991 </w:t>
      </w:r>
      <w:r>
        <w:rPr>
          <w:snapToGrid w:val="0"/>
        </w:rPr>
        <w:t>Sb., obchodního zákoníku</w:t>
      </w:r>
      <w:r w:rsidRPr="00086720">
        <w:t>, ve znění pozdějších předpisů</w:t>
      </w:r>
    </w:p>
    <w:p w:rsidR="00130FA6" w:rsidRPr="00086720" w:rsidRDefault="00130FA6" w:rsidP="00130FA6">
      <w:pPr>
        <w:spacing w:before="120"/>
        <w:jc w:val="center"/>
        <w:rPr>
          <w:snapToGrid w:val="0"/>
        </w:rPr>
      </w:pPr>
      <w:r w:rsidRPr="00086720">
        <w:rPr>
          <w:snapToGrid w:val="0"/>
        </w:rPr>
        <w:t>mezi smluvními stranami</w:t>
      </w:r>
    </w:p>
    <w:p w:rsidR="00130FA6" w:rsidRPr="00B2228F" w:rsidRDefault="00130FA6" w:rsidP="00130FA6"/>
    <w:p w:rsidR="00A24F6D" w:rsidRDefault="00A24F6D" w:rsidP="00130FA6">
      <w:pPr>
        <w:rPr>
          <w:b/>
          <w:snapToGrid w:val="0"/>
        </w:rPr>
      </w:pPr>
    </w:p>
    <w:p w:rsidR="00130FA6" w:rsidRPr="00B2228F" w:rsidRDefault="00130FA6" w:rsidP="00130FA6">
      <w:pPr>
        <w:rPr>
          <w:b/>
          <w:snapToGrid w:val="0"/>
        </w:rPr>
      </w:pPr>
      <w:r w:rsidRPr="00B2228F">
        <w:rPr>
          <w:b/>
          <w:snapToGrid w:val="0"/>
        </w:rPr>
        <w:t>SMLUVNÍ STRANY:</w:t>
      </w:r>
    </w:p>
    <w:p w:rsidR="00130FA6" w:rsidRDefault="00130FA6" w:rsidP="00130FA6">
      <w:pPr>
        <w:rPr>
          <w:snapToGrid w:val="0"/>
        </w:rPr>
      </w:pPr>
    </w:p>
    <w:p w:rsidR="00130FA6" w:rsidRDefault="00130FA6" w:rsidP="00130FA6">
      <w:pPr>
        <w:tabs>
          <w:tab w:val="left" w:pos="1985"/>
        </w:tabs>
        <w:jc w:val="both"/>
        <w:rPr>
          <w:bCs/>
          <w:snapToGrid w:val="0"/>
        </w:rPr>
      </w:pPr>
      <w:r w:rsidRPr="006921A1">
        <w:rPr>
          <w:rFonts w:ascii="Times" w:hAnsi="Times"/>
          <w:b/>
          <w:snapToGrid w:val="0"/>
        </w:rPr>
        <w:t>Objednatel:</w:t>
      </w:r>
      <w:r w:rsidRPr="003075C9">
        <w:rPr>
          <w:bCs/>
          <w:snapToGrid w:val="0"/>
        </w:rPr>
        <w:t xml:space="preserve"> </w:t>
      </w:r>
      <w:r>
        <w:rPr>
          <w:bCs/>
          <w:snapToGrid w:val="0"/>
        </w:rPr>
        <w:tab/>
      </w:r>
      <w:r w:rsidRPr="00B7440D">
        <w:rPr>
          <w:bCs/>
          <w:snapToGrid w:val="0"/>
        </w:rPr>
        <w:t xml:space="preserve">Česká republika </w:t>
      </w:r>
      <w:r>
        <w:rPr>
          <w:bCs/>
          <w:snapToGrid w:val="0"/>
        </w:rPr>
        <w:t>–</w:t>
      </w:r>
      <w:r w:rsidRPr="00B7440D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Státní pozemkový úřad, </w:t>
      </w:r>
    </w:p>
    <w:p w:rsidR="00130FA6" w:rsidRPr="00B2228F" w:rsidRDefault="00130FA6" w:rsidP="00130FA6">
      <w:pPr>
        <w:tabs>
          <w:tab w:val="left" w:pos="1985"/>
        </w:tabs>
        <w:jc w:val="both"/>
        <w:rPr>
          <w:rFonts w:ascii="Times" w:hAnsi="Times"/>
          <w:b/>
          <w:snapToGrid w:val="0"/>
          <w:spacing w:val="40"/>
        </w:rPr>
      </w:pPr>
      <w:r>
        <w:rPr>
          <w:bCs/>
          <w:snapToGrid w:val="0"/>
        </w:rPr>
        <w:tab/>
        <w:t>Krajský pozemkový úřad pro Ústecký kraj, Pobočka Teplice</w:t>
      </w:r>
    </w:p>
    <w:p w:rsidR="00130FA6" w:rsidRPr="00EA47F4" w:rsidRDefault="00130FA6" w:rsidP="00130FA6">
      <w:pPr>
        <w:tabs>
          <w:tab w:val="left" w:pos="1985"/>
        </w:tabs>
      </w:pPr>
      <w:r w:rsidRPr="00B2228F">
        <w:rPr>
          <w:b/>
        </w:rPr>
        <w:t>Adresa:</w:t>
      </w:r>
      <w:r>
        <w:rPr>
          <w:snapToGrid w:val="0"/>
        </w:rPr>
        <w:tab/>
      </w:r>
      <w:r w:rsidRPr="00EA47F4">
        <w:t xml:space="preserve">Masarykova 2421/66, 415 02 Teplice </w:t>
      </w:r>
    </w:p>
    <w:p w:rsidR="00130FA6" w:rsidRDefault="00130FA6" w:rsidP="00130FA6">
      <w:pPr>
        <w:tabs>
          <w:tab w:val="left" w:pos="4820"/>
        </w:tabs>
        <w:rPr>
          <w:snapToGrid w:val="0"/>
        </w:rPr>
      </w:pPr>
      <w:r w:rsidRPr="00B2228F">
        <w:rPr>
          <w:b/>
          <w:snapToGrid w:val="0"/>
        </w:rPr>
        <w:t>Ve smluvních záležitostech oprávněn jednat:</w:t>
      </w:r>
      <w:r>
        <w:rPr>
          <w:snapToGrid w:val="0"/>
        </w:rPr>
        <w:t xml:space="preserve"> </w:t>
      </w:r>
      <w:r>
        <w:rPr>
          <w:snapToGrid w:val="0"/>
        </w:rPr>
        <w:tab/>
        <w:t>Ing. Soňa Balcárková</w:t>
      </w:r>
    </w:p>
    <w:p w:rsidR="00130FA6" w:rsidRDefault="00130FA6" w:rsidP="00130FA6">
      <w:pPr>
        <w:tabs>
          <w:tab w:val="left" w:pos="4820"/>
        </w:tabs>
        <w:rPr>
          <w:snapToGrid w:val="0"/>
        </w:rPr>
      </w:pPr>
      <w:r>
        <w:rPr>
          <w:snapToGrid w:val="0"/>
        </w:rPr>
        <w:tab/>
        <w:t>vedoucí Pobočky Teplice</w:t>
      </w:r>
    </w:p>
    <w:p w:rsidR="00130FA6" w:rsidRDefault="00130FA6" w:rsidP="00130FA6">
      <w:pPr>
        <w:tabs>
          <w:tab w:val="left" w:pos="4820"/>
        </w:tabs>
        <w:rPr>
          <w:snapToGrid w:val="0"/>
        </w:rPr>
      </w:pPr>
      <w:r w:rsidRPr="00B2228F">
        <w:rPr>
          <w:b/>
          <w:snapToGrid w:val="0"/>
        </w:rPr>
        <w:t>V technických záležitostech oprávněn jednat:</w:t>
      </w:r>
      <w:r>
        <w:rPr>
          <w:snapToGrid w:val="0"/>
        </w:rPr>
        <w:tab/>
        <w:t>Ing. Helena Švarcová</w:t>
      </w:r>
    </w:p>
    <w:p w:rsidR="00130FA6" w:rsidRDefault="00130FA6" w:rsidP="00130FA6">
      <w:pPr>
        <w:tabs>
          <w:tab w:val="left" w:pos="4820"/>
        </w:tabs>
        <w:rPr>
          <w:rFonts w:ascii="Arial" w:hAnsi="Arial" w:cs="Arial"/>
        </w:rPr>
      </w:pPr>
      <w:r>
        <w:rPr>
          <w:snapToGrid w:val="0"/>
        </w:rPr>
        <w:tab/>
        <w:t>referentka Pobočky Teplice</w:t>
      </w:r>
    </w:p>
    <w:p w:rsidR="00130FA6" w:rsidRDefault="00130FA6" w:rsidP="00130FA6">
      <w:pPr>
        <w:tabs>
          <w:tab w:val="left" w:pos="2127"/>
        </w:tabs>
      </w:pPr>
      <w:r w:rsidRPr="00B2228F">
        <w:rPr>
          <w:b/>
        </w:rPr>
        <w:t>Bankovní spojení</w:t>
      </w:r>
      <w:r w:rsidRPr="00B2228F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 w:rsidRPr="00AE760D">
        <w:rPr>
          <w:bCs/>
        </w:rPr>
        <w:t>ČNB Praha</w:t>
      </w:r>
    </w:p>
    <w:p w:rsidR="00130FA6" w:rsidRPr="00B7440D" w:rsidRDefault="00130FA6" w:rsidP="00130FA6">
      <w:pPr>
        <w:tabs>
          <w:tab w:val="left" w:pos="2127"/>
        </w:tabs>
      </w:pPr>
      <w:r w:rsidRPr="00B2228F">
        <w:rPr>
          <w:b/>
        </w:rPr>
        <w:t>Číslo účtu:</w:t>
      </w:r>
      <w:r>
        <w:tab/>
      </w:r>
      <w:r w:rsidRPr="00AE760D">
        <w:t>3723001/0710</w:t>
      </w:r>
    </w:p>
    <w:p w:rsidR="00130FA6" w:rsidRDefault="00130FA6" w:rsidP="00130FA6">
      <w:pPr>
        <w:tabs>
          <w:tab w:val="left" w:pos="2127"/>
        </w:tabs>
      </w:pPr>
      <w:r w:rsidRPr="00B2228F">
        <w:rPr>
          <w:b/>
        </w:rPr>
        <w:t>IČ/DIČ:</w:t>
      </w:r>
      <w:r>
        <w:tab/>
      </w:r>
      <w:r w:rsidRPr="00AE760D">
        <w:t>01312774/CZ01312774</w:t>
      </w:r>
    </w:p>
    <w:p w:rsidR="00130FA6" w:rsidRDefault="00130FA6" w:rsidP="00130FA6">
      <w:pPr>
        <w:spacing w:before="120"/>
      </w:pPr>
      <w:r>
        <w:t xml:space="preserve">(dále jen </w:t>
      </w:r>
      <w:r w:rsidRPr="00AE760D">
        <w:t>„</w:t>
      </w:r>
      <w:r w:rsidRPr="00AE760D">
        <w:rPr>
          <w:b/>
        </w:rPr>
        <w:t>objednatel</w:t>
      </w:r>
      <w:r>
        <w:t>“)</w:t>
      </w:r>
    </w:p>
    <w:p w:rsidR="00130FA6" w:rsidRDefault="00130FA6" w:rsidP="00DE7489">
      <w:pPr>
        <w:spacing w:before="120"/>
        <w:rPr>
          <w:snapToGrid w:val="0"/>
        </w:rPr>
      </w:pPr>
      <w:r>
        <w:rPr>
          <w:snapToGrid w:val="0"/>
        </w:rPr>
        <w:t>a</w:t>
      </w:r>
    </w:p>
    <w:p w:rsidR="00130FA6" w:rsidRPr="00B2228F" w:rsidRDefault="00130FA6" w:rsidP="00130FA6">
      <w:pPr>
        <w:tabs>
          <w:tab w:val="left" w:pos="1985"/>
        </w:tabs>
        <w:spacing w:before="240"/>
        <w:rPr>
          <w:rFonts w:ascii="Times" w:hAnsi="Times"/>
          <w:b/>
          <w:snapToGrid w:val="0"/>
          <w:spacing w:val="40"/>
        </w:rPr>
      </w:pPr>
      <w:r w:rsidRPr="006921A1">
        <w:rPr>
          <w:rFonts w:ascii="Times" w:hAnsi="Times"/>
          <w:b/>
          <w:snapToGrid w:val="0"/>
        </w:rPr>
        <w:t>Zhotovitel:</w:t>
      </w:r>
      <w:r>
        <w:rPr>
          <w:rFonts w:ascii="Times" w:hAnsi="Times"/>
          <w:b/>
          <w:snapToGrid w:val="0"/>
          <w:spacing w:val="40"/>
        </w:rPr>
        <w:tab/>
      </w:r>
      <w:r w:rsidRPr="00A93999">
        <w:rPr>
          <w:snapToGrid w:val="0"/>
        </w:rPr>
        <w:t>Geodézie Ledeč nad Sázavou s.r.o.</w:t>
      </w:r>
    </w:p>
    <w:p w:rsidR="00130FA6" w:rsidRDefault="00130FA6" w:rsidP="00130FA6">
      <w:pPr>
        <w:tabs>
          <w:tab w:val="left" w:pos="1985"/>
        </w:tabs>
        <w:rPr>
          <w:snapToGrid w:val="0"/>
        </w:rPr>
      </w:pPr>
      <w:r w:rsidRPr="00B2228F">
        <w:rPr>
          <w:b/>
          <w:snapToGrid w:val="0"/>
        </w:rPr>
        <w:t>Adresa:</w:t>
      </w:r>
      <w:r>
        <w:rPr>
          <w:b/>
          <w:snapToGrid w:val="0"/>
        </w:rPr>
        <w:tab/>
      </w:r>
      <w:r w:rsidRPr="00A93999">
        <w:rPr>
          <w:snapToGrid w:val="0"/>
        </w:rPr>
        <w:t>Petra Bezruče 1110, 584 01 Ledeč nad Sázavou</w:t>
      </w:r>
      <w:r>
        <w:rPr>
          <w:snapToGrid w:val="0"/>
        </w:rPr>
        <w:t xml:space="preserve"> </w:t>
      </w:r>
    </w:p>
    <w:p w:rsidR="00130FA6" w:rsidRDefault="00130FA6" w:rsidP="00130FA6">
      <w:pPr>
        <w:tabs>
          <w:tab w:val="left" w:pos="1985"/>
        </w:tabs>
        <w:rPr>
          <w:snapToGrid w:val="0"/>
        </w:rPr>
      </w:pPr>
      <w:r w:rsidRPr="00B2228F">
        <w:rPr>
          <w:b/>
          <w:snapToGrid w:val="0"/>
        </w:rPr>
        <w:t>Zastoupený:</w:t>
      </w:r>
      <w:r>
        <w:rPr>
          <w:b/>
          <w:snapToGrid w:val="0"/>
        </w:rPr>
        <w:tab/>
      </w:r>
      <w:r w:rsidRPr="00A93999">
        <w:rPr>
          <w:snapToGrid w:val="0"/>
        </w:rPr>
        <w:t xml:space="preserve">Ing. Miroslavou </w:t>
      </w:r>
      <w:proofErr w:type="spellStart"/>
      <w:r w:rsidRPr="00A93999">
        <w:rPr>
          <w:snapToGrid w:val="0"/>
        </w:rPr>
        <w:t>Závrskou</w:t>
      </w:r>
      <w:proofErr w:type="spellEnd"/>
      <w:r>
        <w:rPr>
          <w:snapToGrid w:val="0"/>
        </w:rPr>
        <w:t xml:space="preserve">        </w:t>
      </w:r>
    </w:p>
    <w:p w:rsidR="00130FA6" w:rsidRPr="00D07B2D" w:rsidRDefault="00130FA6" w:rsidP="00130FA6">
      <w:pPr>
        <w:tabs>
          <w:tab w:val="left" w:pos="4820"/>
        </w:tabs>
      </w:pPr>
      <w:r w:rsidRPr="00B2228F">
        <w:rPr>
          <w:b/>
        </w:rPr>
        <w:t>Ve smluvních záležitostech oprávněn jednat:</w:t>
      </w:r>
      <w:r>
        <w:tab/>
      </w:r>
      <w:r w:rsidRPr="00A93999">
        <w:t xml:space="preserve">Ing. Miroslava </w:t>
      </w:r>
      <w:proofErr w:type="spellStart"/>
      <w:r w:rsidRPr="00A93999">
        <w:t>Závrská</w:t>
      </w:r>
      <w:proofErr w:type="spellEnd"/>
      <w:r>
        <w:t xml:space="preserve"> </w:t>
      </w:r>
    </w:p>
    <w:p w:rsidR="00130FA6" w:rsidRDefault="00130FA6" w:rsidP="00130FA6">
      <w:pPr>
        <w:tabs>
          <w:tab w:val="left" w:pos="4820"/>
        </w:tabs>
      </w:pPr>
      <w:r w:rsidRPr="00B2228F">
        <w:rPr>
          <w:b/>
        </w:rPr>
        <w:t>V technických záležitostech oprávněn jednat:</w:t>
      </w:r>
      <w:r>
        <w:rPr>
          <w:b/>
        </w:rPr>
        <w:tab/>
      </w:r>
      <w:proofErr w:type="spellStart"/>
      <w:r w:rsidR="00AB1753">
        <w:t>xxxxxxxxxxxxxxx</w:t>
      </w:r>
      <w:proofErr w:type="spellEnd"/>
    </w:p>
    <w:p w:rsidR="00130FA6" w:rsidRDefault="00130FA6" w:rsidP="00130FA6">
      <w:pPr>
        <w:tabs>
          <w:tab w:val="left" w:pos="2127"/>
        </w:tabs>
      </w:pPr>
      <w:r w:rsidRPr="00B2228F">
        <w:rPr>
          <w:b/>
        </w:rPr>
        <w:t>Bankovní spojení:</w:t>
      </w:r>
      <w:r>
        <w:tab/>
      </w:r>
      <w:proofErr w:type="spellStart"/>
      <w:r w:rsidR="00AB1753">
        <w:t>xxxxxxxxxxxxxxxxxxx</w:t>
      </w:r>
      <w:proofErr w:type="spellEnd"/>
    </w:p>
    <w:p w:rsidR="00130FA6" w:rsidRDefault="00130FA6" w:rsidP="00130FA6">
      <w:pPr>
        <w:tabs>
          <w:tab w:val="left" w:pos="2127"/>
        </w:tabs>
      </w:pPr>
      <w:r w:rsidRPr="00B2228F">
        <w:rPr>
          <w:b/>
        </w:rPr>
        <w:t>Číslo účtu:</w:t>
      </w:r>
      <w:r>
        <w:rPr>
          <w:b/>
        </w:rPr>
        <w:tab/>
      </w:r>
      <w:r w:rsidR="00AB1753">
        <w:t>xxxxxxxxxxxxxxxxxxxxxx</w:t>
      </w:r>
      <w:bookmarkStart w:id="0" w:name="_GoBack"/>
      <w:bookmarkEnd w:id="0"/>
    </w:p>
    <w:p w:rsidR="00130FA6" w:rsidRPr="00A93999" w:rsidRDefault="00130FA6" w:rsidP="00130FA6">
      <w:pPr>
        <w:tabs>
          <w:tab w:val="left" w:pos="2127"/>
        </w:tabs>
        <w:rPr>
          <w:snapToGrid w:val="0"/>
        </w:rPr>
      </w:pPr>
      <w:r w:rsidRPr="00B2228F">
        <w:rPr>
          <w:b/>
          <w:snapToGrid w:val="0"/>
        </w:rPr>
        <w:t>IČ/DIČ:</w:t>
      </w:r>
      <w:r>
        <w:rPr>
          <w:b/>
          <w:snapToGrid w:val="0"/>
        </w:rPr>
        <w:tab/>
      </w:r>
      <w:r>
        <w:rPr>
          <w:snapToGrid w:val="0"/>
        </w:rPr>
        <w:t xml:space="preserve"> </w:t>
      </w:r>
      <w:r w:rsidRPr="00A93999">
        <w:rPr>
          <w:snapToGrid w:val="0"/>
        </w:rPr>
        <w:t>27493989/CZ27493989</w:t>
      </w:r>
    </w:p>
    <w:p w:rsidR="00130FA6" w:rsidRPr="009630B4" w:rsidRDefault="00130FA6" w:rsidP="00130FA6">
      <w:pPr>
        <w:rPr>
          <w:snapToGrid w:val="0"/>
        </w:rPr>
      </w:pPr>
      <w:r>
        <w:t xml:space="preserve">Zhotovitel je zapsán v obchodním rejstříku vedeném u KS Hradec Králové, </w:t>
      </w:r>
      <w:r>
        <w:rPr>
          <w:snapToGrid w:val="0"/>
        </w:rPr>
        <w:t xml:space="preserve">                                                                      </w:t>
      </w:r>
      <w:r w:rsidRPr="009630B4">
        <w:rPr>
          <w:snapToGrid w:val="0"/>
        </w:rPr>
        <w:t xml:space="preserve">pod čj. </w:t>
      </w:r>
      <w:proofErr w:type="gramStart"/>
      <w:r w:rsidRPr="009630B4">
        <w:rPr>
          <w:snapToGrid w:val="0"/>
        </w:rPr>
        <w:t>oddíl</w:t>
      </w:r>
      <w:proofErr w:type="gramEnd"/>
      <w:r w:rsidRPr="009630B4">
        <w:rPr>
          <w:snapToGrid w:val="0"/>
        </w:rPr>
        <w:t xml:space="preserve"> „C“, vložka 22333</w:t>
      </w:r>
    </w:p>
    <w:p w:rsidR="00130FA6" w:rsidRPr="00513840" w:rsidRDefault="00130FA6" w:rsidP="00130FA6">
      <w:pPr>
        <w:pStyle w:val="Zkladntext2"/>
        <w:spacing w:before="240"/>
        <w:ind w:left="4825" w:hanging="4825"/>
      </w:pPr>
      <w:r>
        <w:t>(dále jen „</w:t>
      </w:r>
      <w:r w:rsidRPr="00AE760D">
        <w:rPr>
          <w:b/>
        </w:rPr>
        <w:t>zhotovitel</w:t>
      </w:r>
      <w:r>
        <w:t>“)</w:t>
      </w:r>
    </w:p>
    <w:p w:rsidR="00130FA6" w:rsidRDefault="00130FA6" w:rsidP="00130FA6"/>
    <w:p w:rsidR="00404C70" w:rsidRPr="00B2228F" w:rsidRDefault="00404C70" w:rsidP="00130FA6"/>
    <w:p w:rsidR="00130FA6" w:rsidRPr="008D2E6C" w:rsidRDefault="00130FA6" w:rsidP="00130FA6">
      <w:pPr>
        <w:jc w:val="center"/>
        <w:rPr>
          <w:b/>
          <w:bCs/>
        </w:rPr>
      </w:pPr>
      <w:r>
        <w:rPr>
          <w:b/>
          <w:bCs/>
        </w:rPr>
        <w:t xml:space="preserve">uzavřely níže uvedeného dne, měsíce a roku tento dodatek č. </w:t>
      </w:r>
      <w:r w:rsidR="00E8780F">
        <w:rPr>
          <w:b/>
          <w:bCs/>
        </w:rPr>
        <w:t>7</w:t>
      </w:r>
      <w:r>
        <w:rPr>
          <w:bCs/>
        </w:rPr>
        <w:t xml:space="preserve">       </w:t>
      </w:r>
    </w:p>
    <w:p w:rsidR="00130FA6" w:rsidRDefault="00130FA6" w:rsidP="00130FA6"/>
    <w:p w:rsidR="00404C70" w:rsidRPr="00B2228F" w:rsidRDefault="00404C70" w:rsidP="00130FA6"/>
    <w:p w:rsidR="00130FA6" w:rsidRPr="004A6F70" w:rsidRDefault="00130FA6" w:rsidP="00130FA6">
      <w:pPr>
        <w:tabs>
          <w:tab w:val="left" w:pos="3261"/>
        </w:tabs>
        <w:spacing w:before="120"/>
        <w:rPr>
          <w:b/>
          <w:u w:val="single"/>
        </w:rPr>
      </w:pPr>
      <w:r w:rsidRPr="004A6F70">
        <w:rPr>
          <w:b/>
          <w:u w:val="single"/>
        </w:rPr>
        <w:t>Název veřejné zakázky:</w:t>
      </w:r>
    </w:p>
    <w:p w:rsidR="00130FA6" w:rsidRPr="004A6F70" w:rsidRDefault="00130FA6" w:rsidP="00130FA6">
      <w:pPr>
        <w:tabs>
          <w:tab w:val="left" w:pos="3261"/>
        </w:tabs>
        <w:spacing w:before="120"/>
        <w:rPr>
          <w:szCs w:val="24"/>
        </w:rPr>
      </w:pPr>
      <w:r w:rsidRPr="004A6F70">
        <w:rPr>
          <w:snapToGrid w:val="0"/>
          <w:szCs w:val="24"/>
        </w:rPr>
        <w:t xml:space="preserve">Komplexní pozemkové úpravy Teplice v katastrálním území </w:t>
      </w:r>
      <w:proofErr w:type="spellStart"/>
      <w:r w:rsidRPr="004A6F70">
        <w:rPr>
          <w:snapToGrid w:val="0"/>
          <w:szCs w:val="24"/>
        </w:rPr>
        <w:t>Velvěty</w:t>
      </w:r>
      <w:proofErr w:type="spellEnd"/>
      <w:r w:rsidRPr="004A6F70">
        <w:rPr>
          <w:szCs w:val="24"/>
        </w:rPr>
        <w:t xml:space="preserve"> </w:t>
      </w:r>
    </w:p>
    <w:p w:rsidR="00A24F6D" w:rsidRDefault="00A24F6D" w:rsidP="00130FA6">
      <w:pPr>
        <w:tabs>
          <w:tab w:val="left" w:pos="3261"/>
        </w:tabs>
        <w:spacing w:before="120"/>
        <w:rPr>
          <w:b/>
          <w:szCs w:val="24"/>
          <w:u w:val="single"/>
        </w:rPr>
      </w:pPr>
    </w:p>
    <w:p w:rsidR="00130FA6" w:rsidRPr="004A6F70" w:rsidRDefault="00130FA6" w:rsidP="00130FA6">
      <w:pPr>
        <w:tabs>
          <w:tab w:val="left" w:pos="3261"/>
        </w:tabs>
        <w:spacing w:before="120"/>
        <w:rPr>
          <w:b/>
          <w:szCs w:val="24"/>
          <w:u w:val="single"/>
        </w:rPr>
      </w:pPr>
      <w:r w:rsidRPr="004A6F70">
        <w:rPr>
          <w:b/>
          <w:szCs w:val="24"/>
          <w:u w:val="single"/>
        </w:rPr>
        <w:t>Místo plnění veřejné zakázky:</w:t>
      </w:r>
    </w:p>
    <w:p w:rsidR="00130FA6" w:rsidRPr="008D2E6C" w:rsidRDefault="00130FA6" w:rsidP="00130FA6">
      <w:pPr>
        <w:tabs>
          <w:tab w:val="left" w:pos="3261"/>
        </w:tabs>
        <w:spacing w:before="120"/>
        <w:rPr>
          <w:b/>
          <w:szCs w:val="24"/>
        </w:rPr>
      </w:pPr>
      <w:r>
        <w:rPr>
          <w:szCs w:val="24"/>
        </w:rPr>
        <w:t xml:space="preserve">Katastrální území </w:t>
      </w:r>
      <w:proofErr w:type="spellStart"/>
      <w:r>
        <w:rPr>
          <w:szCs w:val="24"/>
        </w:rPr>
        <w:t>Velvěty</w:t>
      </w:r>
      <w:proofErr w:type="spellEnd"/>
      <w:r>
        <w:rPr>
          <w:szCs w:val="24"/>
        </w:rPr>
        <w:t>, obec</w:t>
      </w:r>
      <w:r>
        <w:rPr>
          <w:color w:val="FF0000"/>
          <w:szCs w:val="24"/>
        </w:rPr>
        <w:t xml:space="preserve"> </w:t>
      </w:r>
      <w:r>
        <w:rPr>
          <w:szCs w:val="24"/>
        </w:rPr>
        <w:t>Rtyně nad Bílinou</w:t>
      </w:r>
    </w:p>
    <w:p w:rsidR="00130FA6" w:rsidRDefault="00130FA6" w:rsidP="00130FA6"/>
    <w:p w:rsidR="00A24F6D" w:rsidRDefault="00A24F6D" w:rsidP="00130FA6"/>
    <w:p w:rsidR="0088184F" w:rsidRPr="00562712" w:rsidRDefault="0088184F" w:rsidP="0088184F">
      <w:pPr>
        <w:spacing w:before="240"/>
        <w:jc w:val="center"/>
        <w:rPr>
          <w:b/>
          <w:sz w:val="28"/>
          <w:szCs w:val="28"/>
        </w:rPr>
      </w:pPr>
      <w:r w:rsidRPr="00562712">
        <w:rPr>
          <w:b/>
          <w:sz w:val="28"/>
          <w:szCs w:val="28"/>
        </w:rPr>
        <w:lastRenderedPageBreak/>
        <w:t>Čl. I</w:t>
      </w:r>
    </w:p>
    <w:p w:rsidR="0088184F" w:rsidRPr="00A446A3" w:rsidRDefault="0088184F" w:rsidP="0088184F">
      <w:pPr>
        <w:jc w:val="center"/>
        <w:rPr>
          <w:b/>
          <w:sz w:val="28"/>
          <w:szCs w:val="28"/>
        </w:rPr>
      </w:pPr>
      <w:r w:rsidRPr="00A446A3">
        <w:rPr>
          <w:b/>
          <w:sz w:val="28"/>
          <w:szCs w:val="28"/>
        </w:rPr>
        <w:t>Předmět a účel dodatku</w:t>
      </w:r>
    </w:p>
    <w:p w:rsidR="0088184F" w:rsidRPr="002D2952" w:rsidRDefault="0088184F" w:rsidP="0088184F">
      <w:pPr>
        <w:pStyle w:val="Odstavecsesezname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2D2952">
        <w:rPr>
          <w:sz w:val="24"/>
          <w:szCs w:val="24"/>
        </w:rPr>
        <w:t xml:space="preserve">Na základě projednání změny plnění smlouvy ze dne </w:t>
      </w:r>
      <w:r>
        <w:rPr>
          <w:sz w:val="24"/>
          <w:szCs w:val="24"/>
        </w:rPr>
        <w:t xml:space="preserve">25. 7. 2016 </w:t>
      </w:r>
      <w:r w:rsidR="00691DFC">
        <w:rPr>
          <w:sz w:val="24"/>
          <w:szCs w:val="24"/>
        </w:rPr>
        <w:t xml:space="preserve">a vyjádření zhotovitele ze dne 26. 7. 2016 </w:t>
      </w:r>
      <w:r>
        <w:rPr>
          <w:sz w:val="24"/>
          <w:szCs w:val="24"/>
        </w:rPr>
        <w:t>došlo k posunu termínu</w:t>
      </w:r>
      <w:r w:rsidRPr="002D29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etapy č. 2.4. </w:t>
      </w:r>
      <w:r w:rsidRPr="002D2952">
        <w:rPr>
          <w:sz w:val="24"/>
          <w:szCs w:val="24"/>
        </w:rPr>
        <w:t xml:space="preserve">Posun termínu </w:t>
      </w:r>
      <w:r w:rsidRPr="0088184F">
        <w:rPr>
          <w:sz w:val="24"/>
          <w:szCs w:val="24"/>
        </w:rPr>
        <w:t>etapy č. 2.4</w:t>
      </w:r>
      <w:r>
        <w:rPr>
          <w:sz w:val="24"/>
          <w:szCs w:val="24"/>
        </w:rPr>
        <w:t xml:space="preserve"> je potřebný z následující</w:t>
      </w:r>
      <w:r w:rsidRPr="002D2952">
        <w:rPr>
          <w:sz w:val="24"/>
          <w:szCs w:val="24"/>
        </w:rPr>
        <w:t>h</w:t>
      </w:r>
      <w:r>
        <w:rPr>
          <w:sz w:val="24"/>
          <w:szCs w:val="24"/>
        </w:rPr>
        <w:t xml:space="preserve">o </w:t>
      </w:r>
      <w:r w:rsidRPr="00691DFC">
        <w:rPr>
          <w:sz w:val="24"/>
          <w:szCs w:val="24"/>
        </w:rPr>
        <w:t>důvodu kdy je nutno dořešit majetkoprávní vypořádání</w:t>
      </w:r>
      <w:r w:rsidR="00691DFC" w:rsidRPr="00691DFC">
        <w:rPr>
          <w:sz w:val="24"/>
          <w:szCs w:val="24"/>
        </w:rPr>
        <w:t>, a to zejména</w:t>
      </w:r>
      <w:r w:rsidRPr="00691DFC">
        <w:rPr>
          <w:sz w:val="24"/>
          <w:szCs w:val="24"/>
        </w:rPr>
        <w:t xml:space="preserve"> železniční vlečky do areálu firmy Czech Aerosol, a.s. Vlečka vede z větší části po pozemcích ve vlastnictví firmy Czech Aerosol, a.s., a z části zasahuje i do pozemků ve vlastnictví SŽDC, státní organizace</w:t>
      </w:r>
      <w:r w:rsidR="00691DFC" w:rsidRPr="00691DFC">
        <w:rPr>
          <w:sz w:val="24"/>
          <w:szCs w:val="24"/>
        </w:rPr>
        <w:t xml:space="preserve"> a několika důležitých vlastníků</w:t>
      </w:r>
      <w:r w:rsidRPr="00691DFC">
        <w:rPr>
          <w:sz w:val="24"/>
          <w:szCs w:val="24"/>
        </w:rPr>
        <w:t>.</w:t>
      </w:r>
    </w:p>
    <w:p w:rsidR="0088184F" w:rsidRPr="00DD5434" w:rsidRDefault="0088184F" w:rsidP="0088184F">
      <w:pPr>
        <w:pStyle w:val="Zkladntext"/>
        <w:numPr>
          <w:ilvl w:val="0"/>
          <w:numId w:val="5"/>
        </w:numPr>
        <w:spacing w:before="120" w:line="240" w:lineRule="auto"/>
        <w:ind w:left="284" w:hanging="284"/>
        <w:jc w:val="both"/>
        <w:rPr>
          <w:b w:val="0"/>
          <w:snapToGrid w:val="0"/>
        </w:rPr>
      </w:pPr>
      <w:r w:rsidRPr="001905E9">
        <w:rPr>
          <w:b w:val="0"/>
          <w:snapToGrid w:val="0"/>
        </w:rPr>
        <w:t xml:space="preserve">V příloze č. </w:t>
      </w:r>
      <w:r>
        <w:rPr>
          <w:b w:val="0"/>
          <w:snapToGrid w:val="0"/>
        </w:rPr>
        <w:t>1.1</w:t>
      </w:r>
      <w:r w:rsidRPr="001905E9">
        <w:rPr>
          <w:b w:val="0"/>
          <w:snapToGrid w:val="0"/>
        </w:rPr>
        <w:t xml:space="preserve"> ke </w:t>
      </w:r>
      <w:r>
        <w:rPr>
          <w:b w:val="0"/>
          <w:snapToGrid w:val="0"/>
        </w:rPr>
        <w:t>SOD</w:t>
      </w:r>
      <w:r w:rsidRPr="001905E9">
        <w:rPr>
          <w:b w:val="0"/>
          <w:snapToGrid w:val="0"/>
        </w:rPr>
        <w:t xml:space="preserve"> </w:t>
      </w:r>
      <w:r>
        <w:rPr>
          <w:b w:val="0"/>
          <w:snapToGrid w:val="0"/>
        </w:rPr>
        <w:t>–</w:t>
      </w:r>
      <w:r w:rsidRPr="001905E9">
        <w:rPr>
          <w:b w:val="0"/>
          <w:snapToGrid w:val="0"/>
        </w:rPr>
        <w:t xml:space="preserve"> </w:t>
      </w:r>
      <w:r>
        <w:rPr>
          <w:b w:val="0"/>
          <w:snapToGrid w:val="0"/>
        </w:rPr>
        <w:t xml:space="preserve">KPÚ </w:t>
      </w:r>
      <w:proofErr w:type="spellStart"/>
      <w:r>
        <w:rPr>
          <w:b w:val="0"/>
          <w:snapToGrid w:val="0"/>
        </w:rPr>
        <w:t>Velvěty</w:t>
      </w:r>
      <w:proofErr w:type="spellEnd"/>
      <w:r w:rsidRPr="003E5B97">
        <w:t xml:space="preserve"> </w:t>
      </w:r>
      <w:r w:rsidRPr="003E5B97">
        <w:rPr>
          <w:b w:val="0"/>
          <w:snapToGrid w:val="0"/>
        </w:rPr>
        <w:t xml:space="preserve">se mění u </w:t>
      </w:r>
      <w:r>
        <w:rPr>
          <w:b w:val="0"/>
          <w:snapToGrid w:val="0"/>
        </w:rPr>
        <w:t xml:space="preserve">etapy č. </w:t>
      </w:r>
      <w:proofErr w:type="gramStart"/>
      <w:r>
        <w:rPr>
          <w:b w:val="0"/>
          <w:snapToGrid w:val="0"/>
        </w:rPr>
        <w:t>2.4</w:t>
      </w:r>
      <w:r w:rsidRPr="003E5B97">
        <w:rPr>
          <w:b w:val="0"/>
          <w:snapToGrid w:val="0"/>
        </w:rPr>
        <w:t>. termín</w:t>
      </w:r>
      <w:proofErr w:type="gramEnd"/>
      <w:r w:rsidRPr="003E5B97">
        <w:rPr>
          <w:b w:val="0"/>
          <w:snapToGrid w:val="0"/>
        </w:rPr>
        <w:t xml:space="preserve"> </w:t>
      </w:r>
      <w:r>
        <w:rPr>
          <w:b w:val="0"/>
          <w:snapToGrid w:val="0"/>
        </w:rPr>
        <w:t>ukončení</w:t>
      </w:r>
      <w:r w:rsidRPr="003E5B97">
        <w:rPr>
          <w:b w:val="0"/>
          <w:snapToGrid w:val="0"/>
        </w:rPr>
        <w:t xml:space="preserve"> </w:t>
      </w:r>
      <w:r>
        <w:rPr>
          <w:b w:val="0"/>
          <w:snapToGrid w:val="0"/>
        </w:rPr>
        <w:t xml:space="preserve">z 31. 7. 2016 </w:t>
      </w:r>
      <w:r w:rsidRPr="003E5B97">
        <w:rPr>
          <w:b w:val="0"/>
          <w:snapToGrid w:val="0"/>
        </w:rPr>
        <w:t xml:space="preserve">na </w:t>
      </w:r>
      <w:r w:rsidRPr="00691DFC">
        <w:rPr>
          <w:b w:val="0"/>
          <w:snapToGrid w:val="0"/>
        </w:rPr>
        <w:t>1</w:t>
      </w:r>
      <w:r w:rsidR="00270BF5" w:rsidRPr="00691DFC">
        <w:rPr>
          <w:b w:val="0"/>
          <w:snapToGrid w:val="0"/>
        </w:rPr>
        <w:t>0</w:t>
      </w:r>
      <w:r w:rsidRPr="00691DFC">
        <w:rPr>
          <w:b w:val="0"/>
          <w:snapToGrid w:val="0"/>
        </w:rPr>
        <w:t>.</w:t>
      </w:r>
      <w:r w:rsidR="00691DFC" w:rsidRPr="00691DFC">
        <w:rPr>
          <w:b w:val="0"/>
          <w:snapToGrid w:val="0"/>
        </w:rPr>
        <w:t xml:space="preserve"> 11.</w:t>
      </w:r>
      <w:r w:rsidRPr="00691DFC">
        <w:rPr>
          <w:b w:val="0"/>
          <w:snapToGrid w:val="0"/>
        </w:rPr>
        <w:t xml:space="preserve"> 2016</w:t>
      </w:r>
      <w:r>
        <w:rPr>
          <w:b w:val="0"/>
          <w:snapToGrid w:val="0"/>
        </w:rPr>
        <w:t>.</w:t>
      </w:r>
    </w:p>
    <w:p w:rsidR="0088184F" w:rsidRPr="006B3778" w:rsidRDefault="0088184F" w:rsidP="0088184F">
      <w:pPr>
        <w:spacing w:before="240"/>
        <w:jc w:val="center"/>
        <w:rPr>
          <w:b/>
          <w:sz w:val="28"/>
          <w:szCs w:val="28"/>
        </w:rPr>
      </w:pPr>
      <w:r w:rsidRPr="006B3778">
        <w:rPr>
          <w:b/>
          <w:sz w:val="28"/>
          <w:szCs w:val="28"/>
        </w:rPr>
        <w:t>Čl. II</w:t>
      </w:r>
    </w:p>
    <w:p w:rsidR="0088184F" w:rsidRPr="009A5D99" w:rsidRDefault="0088184F" w:rsidP="0088184F">
      <w:pPr>
        <w:spacing w:before="120"/>
        <w:jc w:val="center"/>
        <w:rPr>
          <w:b/>
          <w:sz w:val="28"/>
          <w:szCs w:val="28"/>
        </w:rPr>
      </w:pPr>
      <w:r w:rsidRPr="008D0A7E">
        <w:rPr>
          <w:b/>
          <w:sz w:val="28"/>
          <w:szCs w:val="28"/>
        </w:rPr>
        <w:t>Závěrečná ustanovení</w:t>
      </w:r>
    </w:p>
    <w:p w:rsidR="0088184F" w:rsidRPr="00A446A3" w:rsidRDefault="0088184F" w:rsidP="0039083C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A446A3">
        <w:rPr>
          <w:bCs/>
          <w:sz w:val="24"/>
          <w:szCs w:val="24"/>
        </w:rPr>
        <w:t xml:space="preserve">Nedílnou součástí tohoto dodatku č. </w:t>
      </w:r>
      <w:r>
        <w:rPr>
          <w:bCs/>
          <w:sz w:val="24"/>
          <w:szCs w:val="24"/>
        </w:rPr>
        <w:t>7</w:t>
      </w:r>
      <w:r w:rsidRPr="00A446A3">
        <w:rPr>
          <w:bCs/>
          <w:sz w:val="24"/>
          <w:szCs w:val="24"/>
        </w:rPr>
        <w:t xml:space="preserve"> je příloha č. </w:t>
      </w:r>
      <w:r w:rsidRPr="0088184F">
        <w:rPr>
          <w:bCs/>
          <w:sz w:val="24"/>
          <w:szCs w:val="24"/>
        </w:rPr>
        <w:t xml:space="preserve">č. 1.1 </w:t>
      </w:r>
      <w:proofErr w:type="gramStart"/>
      <w:r w:rsidRPr="0088184F">
        <w:rPr>
          <w:bCs/>
          <w:sz w:val="24"/>
          <w:szCs w:val="24"/>
        </w:rPr>
        <w:t>ke SOD – KPÚ</w:t>
      </w:r>
      <w:proofErr w:type="gramEnd"/>
      <w:r w:rsidRPr="0088184F">
        <w:rPr>
          <w:bCs/>
          <w:sz w:val="24"/>
          <w:szCs w:val="24"/>
        </w:rPr>
        <w:t xml:space="preserve"> </w:t>
      </w:r>
      <w:proofErr w:type="spellStart"/>
      <w:r w:rsidRPr="0088184F">
        <w:rPr>
          <w:bCs/>
          <w:sz w:val="24"/>
          <w:szCs w:val="24"/>
        </w:rPr>
        <w:t>Velvěty</w:t>
      </w:r>
      <w:proofErr w:type="spellEnd"/>
      <w:r w:rsidRPr="00A446A3">
        <w:rPr>
          <w:bCs/>
          <w:sz w:val="24"/>
          <w:szCs w:val="24"/>
        </w:rPr>
        <w:t>.</w:t>
      </w:r>
    </w:p>
    <w:p w:rsidR="0088184F" w:rsidRPr="002E6808" w:rsidRDefault="0088184F" w:rsidP="0039083C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Dodatek č. 7</w:t>
      </w:r>
      <w:r w:rsidRPr="00252580">
        <w:rPr>
          <w:bCs/>
          <w:sz w:val="24"/>
          <w:szCs w:val="24"/>
        </w:rPr>
        <w:t xml:space="preserve"> smlouvy o dílo </w:t>
      </w:r>
      <w:r w:rsidRPr="00252580">
        <w:rPr>
          <w:snapToGrid w:val="0"/>
          <w:sz w:val="24"/>
          <w:szCs w:val="24"/>
        </w:rPr>
        <w:t xml:space="preserve">č. objednatele: </w:t>
      </w:r>
      <w:r w:rsidRPr="0088184F">
        <w:rPr>
          <w:snapToGrid w:val="0"/>
          <w:sz w:val="24"/>
          <w:szCs w:val="24"/>
        </w:rPr>
        <w:t xml:space="preserve">303-2012-130740 </w:t>
      </w:r>
      <w:r w:rsidR="0039083C" w:rsidRPr="0039083C">
        <w:rPr>
          <w:snapToGrid w:val="0"/>
          <w:sz w:val="24"/>
          <w:szCs w:val="24"/>
        </w:rPr>
        <w:t>a č. zhotovitele: TE-20/10/2011/3</w:t>
      </w:r>
      <w:r w:rsidR="0039083C">
        <w:rPr>
          <w:snapToGrid w:val="0"/>
          <w:sz w:val="24"/>
          <w:szCs w:val="24"/>
        </w:rPr>
        <w:t xml:space="preserve"> </w:t>
      </w:r>
      <w:r w:rsidRPr="00252580">
        <w:rPr>
          <w:bCs/>
          <w:sz w:val="24"/>
          <w:szCs w:val="24"/>
        </w:rPr>
        <w:t xml:space="preserve">ze dne </w:t>
      </w:r>
      <w:r>
        <w:rPr>
          <w:sz w:val="24"/>
          <w:szCs w:val="24"/>
        </w:rPr>
        <w:t>8. 2. 2012</w:t>
      </w:r>
      <w:r w:rsidRPr="00252580">
        <w:rPr>
          <w:bCs/>
          <w:sz w:val="24"/>
          <w:szCs w:val="24"/>
        </w:rPr>
        <w:t xml:space="preserve">, má </w:t>
      </w:r>
      <w:r>
        <w:rPr>
          <w:bCs/>
          <w:sz w:val="24"/>
          <w:szCs w:val="24"/>
        </w:rPr>
        <w:t>2</w:t>
      </w:r>
      <w:r w:rsidRPr="00252580">
        <w:rPr>
          <w:bCs/>
          <w:sz w:val="24"/>
          <w:szCs w:val="24"/>
        </w:rPr>
        <w:t xml:space="preserve"> strany textu A4, </w:t>
      </w:r>
      <w:r w:rsidR="0039083C" w:rsidRPr="0039083C">
        <w:rPr>
          <w:bCs/>
          <w:sz w:val="24"/>
          <w:szCs w:val="24"/>
        </w:rPr>
        <w:t>je vyhotoven ve čtyřech stejnopisech, z toho ve dvou vyhotoveních pro objednatele, ve dvou vyhotoveních pro zhotovitele, z nichž každý má povahu originálu</w:t>
      </w:r>
      <w:r w:rsidRPr="00252580">
        <w:rPr>
          <w:bCs/>
          <w:sz w:val="24"/>
          <w:szCs w:val="24"/>
        </w:rPr>
        <w:t>.</w:t>
      </w:r>
    </w:p>
    <w:p w:rsidR="0088184F" w:rsidRPr="00A446A3" w:rsidRDefault="0088184F" w:rsidP="0039083C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A446A3">
        <w:rPr>
          <w:bCs/>
          <w:sz w:val="24"/>
          <w:szCs w:val="24"/>
        </w:rPr>
        <w:t xml:space="preserve">Ostatní ujednání vyplývající ze smlouvy o dílo číslo objednatele </w:t>
      </w:r>
      <w:r w:rsidR="0039083C" w:rsidRPr="0039083C">
        <w:rPr>
          <w:bCs/>
          <w:sz w:val="24"/>
          <w:szCs w:val="24"/>
        </w:rPr>
        <w:t>303-2012-130740 a č. zhotovitele: TE-20/10/2011/3</w:t>
      </w:r>
      <w:r w:rsidR="0039083C">
        <w:rPr>
          <w:bCs/>
          <w:sz w:val="24"/>
          <w:szCs w:val="24"/>
        </w:rPr>
        <w:t xml:space="preserve"> </w:t>
      </w:r>
      <w:r w:rsidRPr="00A446A3">
        <w:rPr>
          <w:bCs/>
          <w:sz w:val="24"/>
          <w:szCs w:val="24"/>
        </w:rPr>
        <w:t xml:space="preserve">uzavřené mezi objednatelem a zhotovitelem dne </w:t>
      </w:r>
      <w:r w:rsidR="0039083C" w:rsidRPr="0039083C">
        <w:rPr>
          <w:bCs/>
          <w:sz w:val="24"/>
          <w:szCs w:val="24"/>
        </w:rPr>
        <w:t>8. 2. 2012</w:t>
      </w:r>
      <w:r w:rsidRPr="00A446A3">
        <w:rPr>
          <w:bCs/>
          <w:sz w:val="24"/>
          <w:szCs w:val="24"/>
        </w:rPr>
        <w:t>, zůstávají v platnosti.</w:t>
      </w:r>
    </w:p>
    <w:p w:rsidR="0088184F" w:rsidRPr="00252580" w:rsidRDefault="0088184F" w:rsidP="0039083C">
      <w:pPr>
        <w:pStyle w:val="Zkladntext3"/>
        <w:numPr>
          <w:ilvl w:val="0"/>
          <w:numId w:val="1"/>
        </w:numPr>
        <w:spacing w:before="120" w:after="0"/>
        <w:ind w:left="284" w:hanging="284"/>
        <w:jc w:val="both"/>
        <w:rPr>
          <w:sz w:val="24"/>
          <w:szCs w:val="24"/>
        </w:rPr>
      </w:pPr>
      <w:r w:rsidRPr="00252580">
        <w:rPr>
          <w:sz w:val="24"/>
          <w:szCs w:val="24"/>
        </w:rPr>
        <w:t xml:space="preserve">Dodatek nabývá </w:t>
      </w:r>
      <w:r>
        <w:rPr>
          <w:sz w:val="24"/>
          <w:szCs w:val="24"/>
        </w:rPr>
        <w:t xml:space="preserve">platnosti a </w:t>
      </w:r>
      <w:r w:rsidRPr="00252580">
        <w:rPr>
          <w:sz w:val="24"/>
          <w:szCs w:val="24"/>
        </w:rPr>
        <w:t>účinnosti dnem podpisu smluvními stranami.</w:t>
      </w:r>
    </w:p>
    <w:p w:rsidR="00130FA6" w:rsidRPr="0040594D" w:rsidRDefault="00130FA6" w:rsidP="0039083C">
      <w:pPr>
        <w:pStyle w:val="Zkladntext3"/>
        <w:spacing w:after="0"/>
        <w:ind w:left="284" w:hanging="284"/>
        <w:rPr>
          <w:sz w:val="24"/>
          <w:szCs w:val="24"/>
        </w:rPr>
      </w:pPr>
    </w:p>
    <w:p w:rsidR="00130FA6" w:rsidRPr="0040594D" w:rsidRDefault="00130FA6" w:rsidP="0039083C">
      <w:pPr>
        <w:pStyle w:val="Zkladntext"/>
        <w:spacing w:line="240" w:lineRule="auto"/>
        <w:jc w:val="both"/>
        <w:rPr>
          <w:b w:val="0"/>
          <w:bCs w:val="0"/>
        </w:rPr>
      </w:pPr>
      <w:r w:rsidRPr="0040594D">
        <w:rPr>
          <w:b w:val="0"/>
        </w:rPr>
        <w:t xml:space="preserve">Zákonem č. 503/2012 Sb., o Státním pozemkovém úřadu a o změně některých souvisejících zákonů (zákon o SPÚ), byl zřízen s účinností od </w:t>
      </w:r>
      <w:r w:rsidRPr="00282A71">
        <w:rPr>
          <w:b w:val="0"/>
        </w:rPr>
        <w:t>1. 1. 2013 Státní pozemkový úřad.</w:t>
      </w:r>
      <w:r w:rsidRPr="0040594D">
        <w:rPr>
          <w:b w:val="0"/>
        </w:rPr>
        <w:t xml:space="preserve"> Ve smyslu </w:t>
      </w:r>
      <w:proofErr w:type="spellStart"/>
      <w:r w:rsidRPr="0040594D">
        <w:rPr>
          <w:b w:val="0"/>
        </w:rPr>
        <w:t>ust</w:t>
      </w:r>
      <w:proofErr w:type="spellEnd"/>
      <w:r w:rsidRPr="0040594D">
        <w:rPr>
          <w:b w:val="0"/>
        </w:rPr>
        <w:t>. § 22 zákona o SPÚ vstoupila Česká republika dnem l.</w:t>
      </w:r>
      <w:r>
        <w:rPr>
          <w:b w:val="0"/>
        </w:rPr>
        <w:t xml:space="preserve"> </w:t>
      </w:r>
      <w:r w:rsidRPr="0040594D">
        <w:rPr>
          <w:b w:val="0"/>
        </w:rPr>
        <w:t>l.</w:t>
      </w:r>
      <w:r>
        <w:rPr>
          <w:b w:val="0"/>
        </w:rPr>
        <w:t xml:space="preserve"> </w:t>
      </w:r>
      <w:r w:rsidRPr="0040594D">
        <w:rPr>
          <w:b w:val="0"/>
        </w:rPr>
        <w:t>2013 do všech práv a povinností Pozemkového fondu ČR, pozemkových úřadů a ÚPÚ a k výkonu těchto práv a povinností je příslušný Státní pozemkový úřad.</w:t>
      </w:r>
    </w:p>
    <w:p w:rsidR="00A24F6D" w:rsidRPr="0040594D" w:rsidRDefault="00A24F6D" w:rsidP="00130FA6">
      <w:pPr>
        <w:rPr>
          <w:szCs w:val="24"/>
        </w:rPr>
      </w:pPr>
    </w:p>
    <w:p w:rsidR="00130FA6" w:rsidRPr="0040594D" w:rsidRDefault="00130FA6" w:rsidP="00130FA6">
      <w:pPr>
        <w:ind w:left="360"/>
        <w:jc w:val="center"/>
        <w:rPr>
          <w:szCs w:val="24"/>
        </w:rPr>
      </w:pPr>
      <w:r w:rsidRPr="0040594D">
        <w:rPr>
          <w:szCs w:val="24"/>
        </w:rPr>
        <w:t xml:space="preserve">  </w:t>
      </w:r>
    </w:p>
    <w:p w:rsidR="00130FA6" w:rsidRPr="0040594D" w:rsidRDefault="00691DFC" w:rsidP="00130FA6">
      <w:pPr>
        <w:tabs>
          <w:tab w:val="left" w:pos="1985"/>
          <w:tab w:val="left" w:pos="4678"/>
        </w:tabs>
        <w:jc w:val="both"/>
        <w:rPr>
          <w:szCs w:val="24"/>
        </w:rPr>
      </w:pPr>
      <w:r>
        <w:rPr>
          <w:szCs w:val="24"/>
        </w:rPr>
        <w:t>V Teplicích dne: 27.</w:t>
      </w:r>
      <w:r w:rsidR="00052B59">
        <w:rPr>
          <w:szCs w:val="24"/>
        </w:rPr>
        <w:t xml:space="preserve"> </w:t>
      </w:r>
      <w:r w:rsidR="0039083C">
        <w:rPr>
          <w:szCs w:val="24"/>
        </w:rPr>
        <w:t>7</w:t>
      </w:r>
      <w:r w:rsidR="00052B59">
        <w:rPr>
          <w:szCs w:val="24"/>
        </w:rPr>
        <w:t>. 2016</w:t>
      </w:r>
      <w:r w:rsidR="00130FA6" w:rsidRPr="0040594D">
        <w:rPr>
          <w:szCs w:val="24"/>
        </w:rPr>
        <w:tab/>
        <w:t>V </w:t>
      </w:r>
      <w:r w:rsidR="00130FA6" w:rsidRPr="0040594D">
        <w:rPr>
          <w:snapToGrid w:val="0"/>
          <w:szCs w:val="24"/>
        </w:rPr>
        <w:t xml:space="preserve">Ledči nad Sázavou </w:t>
      </w:r>
      <w:r w:rsidR="00130FA6" w:rsidRPr="0040594D">
        <w:rPr>
          <w:szCs w:val="24"/>
        </w:rPr>
        <w:t>dne:</w:t>
      </w:r>
      <w:r>
        <w:t xml:space="preserve"> </w:t>
      </w:r>
      <w:r w:rsidR="0039083C">
        <w:rPr>
          <w:szCs w:val="24"/>
        </w:rPr>
        <w:t>2</w:t>
      </w:r>
      <w:r>
        <w:rPr>
          <w:szCs w:val="24"/>
        </w:rPr>
        <w:t>7</w:t>
      </w:r>
      <w:r w:rsidR="0039083C">
        <w:rPr>
          <w:szCs w:val="24"/>
        </w:rPr>
        <w:t>. 7</w:t>
      </w:r>
      <w:r w:rsidR="00052B59" w:rsidRPr="00052B59">
        <w:rPr>
          <w:szCs w:val="24"/>
        </w:rPr>
        <w:t>. 2016</w:t>
      </w:r>
    </w:p>
    <w:p w:rsidR="00130FA6" w:rsidRDefault="00130FA6" w:rsidP="00130FA6">
      <w:pPr>
        <w:tabs>
          <w:tab w:val="left" w:pos="2268"/>
          <w:tab w:val="left" w:pos="5103"/>
        </w:tabs>
        <w:jc w:val="both"/>
        <w:rPr>
          <w:szCs w:val="24"/>
        </w:rPr>
      </w:pPr>
    </w:p>
    <w:p w:rsidR="00A24F6D" w:rsidRDefault="00A24F6D" w:rsidP="00130FA6">
      <w:pPr>
        <w:tabs>
          <w:tab w:val="left" w:pos="2268"/>
          <w:tab w:val="left" w:pos="5103"/>
        </w:tabs>
        <w:jc w:val="both"/>
        <w:rPr>
          <w:szCs w:val="24"/>
        </w:rPr>
      </w:pPr>
    </w:p>
    <w:p w:rsidR="00A24F6D" w:rsidRPr="0040594D" w:rsidRDefault="00A24F6D" w:rsidP="00130FA6">
      <w:pPr>
        <w:tabs>
          <w:tab w:val="left" w:pos="2268"/>
          <w:tab w:val="left" w:pos="5103"/>
        </w:tabs>
        <w:jc w:val="both"/>
        <w:rPr>
          <w:szCs w:val="24"/>
        </w:rPr>
      </w:pPr>
    </w:p>
    <w:p w:rsidR="00130FA6" w:rsidRPr="0040594D" w:rsidRDefault="00130FA6" w:rsidP="00130FA6">
      <w:pPr>
        <w:tabs>
          <w:tab w:val="left" w:pos="5670"/>
        </w:tabs>
        <w:rPr>
          <w:rFonts w:ascii="Times" w:hAnsi="Times"/>
          <w:b/>
          <w:bCs/>
          <w:snapToGrid w:val="0"/>
          <w:spacing w:val="40"/>
          <w:szCs w:val="24"/>
        </w:rPr>
      </w:pPr>
      <w:r w:rsidRPr="0040594D">
        <w:rPr>
          <w:rFonts w:ascii="Times" w:hAnsi="Times"/>
          <w:b/>
          <w:bCs/>
          <w:snapToGrid w:val="0"/>
          <w:spacing w:val="40"/>
          <w:szCs w:val="24"/>
        </w:rPr>
        <w:t>Za objednatele:</w:t>
      </w:r>
      <w:r w:rsidRPr="0040594D">
        <w:rPr>
          <w:rFonts w:ascii="Times" w:hAnsi="Times"/>
          <w:b/>
          <w:bCs/>
          <w:snapToGrid w:val="0"/>
          <w:spacing w:val="40"/>
          <w:szCs w:val="24"/>
        </w:rPr>
        <w:tab/>
        <w:t>Za zhotovitele:</w:t>
      </w:r>
    </w:p>
    <w:p w:rsidR="00130FA6" w:rsidRDefault="00130FA6" w:rsidP="00130FA6">
      <w:pPr>
        <w:rPr>
          <w:snapToGrid w:val="0"/>
        </w:rPr>
      </w:pPr>
    </w:p>
    <w:p w:rsidR="00130FA6" w:rsidRDefault="00130FA6" w:rsidP="00130FA6">
      <w:pPr>
        <w:rPr>
          <w:snapToGrid w:val="0"/>
        </w:rPr>
      </w:pPr>
    </w:p>
    <w:p w:rsidR="00130FA6" w:rsidRDefault="00130FA6" w:rsidP="00130FA6">
      <w:pPr>
        <w:rPr>
          <w:snapToGrid w:val="0"/>
        </w:rPr>
      </w:pPr>
    </w:p>
    <w:p w:rsidR="00130FA6" w:rsidRDefault="00130FA6" w:rsidP="00130FA6">
      <w:pPr>
        <w:rPr>
          <w:snapToGrid w:val="0"/>
        </w:rPr>
      </w:pPr>
    </w:p>
    <w:p w:rsidR="00130FA6" w:rsidRDefault="00130FA6" w:rsidP="00130FA6">
      <w:pPr>
        <w:rPr>
          <w:snapToGrid w:val="0"/>
        </w:rPr>
      </w:pPr>
    </w:p>
    <w:p w:rsidR="00A24F6D" w:rsidRDefault="00A24F6D" w:rsidP="00130FA6">
      <w:pPr>
        <w:rPr>
          <w:snapToGrid w:val="0"/>
        </w:rPr>
      </w:pPr>
    </w:p>
    <w:p w:rsidR="00A24F6D" w:rsidRDefault="00A24F6D" w:rsidP="00130FA6">
      <w:pPr>
        <w:rPr>
          <w:snapToGrid w:val="0"/>
        </w:rPr>
      </w:pPr>
    </w:p>
    <w:p w:rsidR="00130FA6" w:rsidRDefault="00130FA6" w:rsidP="00130FA6">
      <w:pPr>
        <w:rPr>
          <w:snapToGrid w:val="0"/>
        </w:rPr>
      </w:pPr>
    </w:p>
    <w:p w:rsidR="00130FA6" w:rsidRPr="002D2637" w:rsidRDefault="00130FA6" w:rsidP="00130FA6">
      <w:pPr>
        <w:tabs>
          <w:tab w:val="left" w:pos="5387"/>
        </w:tabs>
        <w:rPr>
          <w:snapToGrid w:val="0"/>
        </w:rPr>
      </w:pPr>
      <w:r w:rsidRPr="002D2637">
        <w:rPr>
          <w:snapToGrid w:val="0"/>
        </w:rPr>
        <w:t>……………………………</w:t>
      </w:r>
      <w:r w:rsidRPr="002D2637">
        <w:rPr>
          <w:snapToGrid w:val="0"/>
        </w:rPr>
        <w:tab/>
        <w:t>………………………………</w:t>
      </w:r>
    </w:p>
    <w:p w:rsidR="00130FA6" w:rsidRPr="002D2637" w:rsidRDefault="00130FA6" w:rsidP="00130FA6">
      <w:pPr>
        <w:tabs>
          <w:tab w:val="left" w:pos="5670"/>
        </w:tabs>
        <w:rPr>
          <w:snapToGrid w:val="0"/>
          <w:szCs w:val="24"/>
        </w:rPr>
      </w:pPr>
      <w:r>
        <w:rPr>
          <w:b/>
          <w:snapToGrid w:val="0"/>
          <w:szCs w:val="24"/>
        </w:rPr>
        <w:t>Ing. Soňa Balcárková</w:t>
      </w:r>
      <w:r>
        <w:rPr>
          <w:b/>
          <w:snapToGrid w:val="0"/>
          <w:szCs w:val="24"/>
        </w:rPr>
        <w:tab/>
        <w:t xml:space="preserve">Ing. Miroslava </w:t>
      </w:r>
      <w:proofErr w:type="spellStart"/>
      <w:r>
        <w:rPr>
          <w:b/>
          <w:snapToGrid w:val="0"/>
          <w:szCs w:val="24"/>
        </w:rPr>
        <w:t>Závrská</w:t>
      </w:r>
      <w:proofErr w:type="spellEnd"/>
    </w:p>
    <w:p w:rsidR="00130FA6" w:rsidRPr="002D2637" w:rsidRDefault="00130FA6" w:rsidP="00130FA6">
      <w:pPr>
        <w:tabs>
          <w:tab w:val="left" w:pos="4536"/>
        </w:tabs>
        <w:rPr>
          <w:b/>
          <w:bCs/>
          <w:snapToGrid w:val="0"/>
          <w:color w:val="FF0000"/>
        </w:rPr>
      </w:pPr>
      <w:r>
        <w:rPr>
          <w:snapToGrid w:val="0"/>
        </w:rPr>
        <w:t>vedoucí Pobočky Teplice</w:t>
      </w:r>
      <w:r w:rsidRPr="002D2637">
        <w:rPr>
          <w:snapToGrid w:val="0"/>
        </w:rPr>
        <w:tab/>
      </w:r>
      <w:r>
        <w:rPr>
          <w:snapToGrid w:val="0"/>
        </w:rPr>
        <w:t xml:space="preserve">  </w:t>
      </w:r>
      <w:r>
        <w:rPr>
          <w:snapToGrid w:val="0"/>
          <w:szCs w:val="24"/>
        </w:rPr>
        <w:t>jednatelka Geodézie Ledeč nad Sázavou s.r.o.</w:t>
      </w:r>
    </w:p>
    <w:p w:rsidR="00130FA6" w:rsidRDefault="00130FA6" w:rsidP="00130FA6">
      <w:pPr>
        <w:jc w:val="both"/>
      </w:pPr>
      <w:r>
        <w:t>Státní pozemkový úřad</w:t>
      </w:r>
    </w:p>
    <w:p w:rsidR="007449F5" w:rsidRDefault="00130FA6" w:rsidP="0039083C">
      <w:pPr>
        <w:jc w:val="both"/>
      </w:pPr>
      <w:r>
        <w:t>Krajský pozemkový úřad pro Ústecký kraj</w:t>
      </w:r>
    </w:p>
    <w:sectPr w:rsidR="007449F5" w:rsidSect="00A24F6D">
      <w:headerReference w:type="default" r:id="rId8"/>
      <w:footerReference w:type="default" r:id="rId9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15" w:rsidRDefault="001E2915" w:rsidP="00DE7489">
      <w:r>
        <w:separator/>
      </w:r>
    </w:p>
  </w:endnote>
  <w:endnote w:type="continuationSeparator" w:id="0">
    <w:p w:rsidR="001E2915" w:rsidRDefault="001E2915" w:rsidP="00DE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89" w:rsidRDefault="00DE7489">
    <w:pPr>
      <w:pStyle w:val="Zpat"/>
      <w:jc w:val="right"/>
    </w:pPr>
    <w:r>
      <w:t xml:space="preserve">strana </w:t>
    </w:r>
    <w:sdt>
      <w:sdtPr>
        <w:id w:val="-73077215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B1753">
          <w:rPr>
            <w:noProof/>
          </w:rPr>
          <w:t>2</w:t>
        </w:r>
        <w:r>
          <w:fldChar w:fldCharType="end"/>
        </w:r>
        <w:r w:rsidR="00A24F6D">
          <w:t xml:space="preserve"> z </w:t>
        </w:r>
        <w:r w:rsidR="0039083C">
          <w:t>2</w:t>
        </w:r>
      </w:sdtContent>
    </w:sdt>
  </w:p>
  <w:p w:rsidR="00DE7489" w:rsidRDefault="00DE74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15" w:rsidRDefault="001E2915" w:rsidP="00DE7489">
      <w:r>
        <w:separator/>
      </w:r>
    </w:p>
  </w:footnote>
  <w:footnote w:type="continuationSeparator" w:id="0">
    <w:p w:rsidR="001E2915" w:rsidRDefault="001E2915" w:rsidP="00DE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89" w:rsidRPr="00691DFC" w:rsidRDefault="00691DFC" w:rsidP="00691DFC">
    <w:pPr>
      <w:pStyle w:val="Zhlav"/>
      <w:jc w:val="right"/>
    </w:pPr>
    <w:r w:rsidRPr="00691DFC">
      <w:t>SPU 381667/2016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59DE"/>
    <w:multiLevelType w:val="hybridMultilevel"/>
    <w:tmpl w:val="5D24A95E"/>
    <w:lvl w:ilvl="0" w:tplc="B7F01A18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697D28"/>
    <w:multiLevelType w:val="hybridMultilevel"/>
    <w:tmpl w:val="8530F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44F0A"/>
    <w:multiLevelType w:val="hybridMultilevel"/>
    <w:tmpl w:val="CD18895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6016F6D"/>
    <w:multiLevelType w:val="hybridMultilevel"/>
    <w:tmpl w:val="B498C84C"/>
    <w:lvl w:ilvl="0" w:tplc="B2169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47846"/>
    <w:multiLevelType w:val="hybridMultilevel"/>
    <w:tmpl w:val="81ECDA5C"/>
    <w:lvl w:ilvl="0" w:tplc="A4B8D73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Q1NbGwNDW3NALxlHSUglOLizPz80AKTGoBNfr+MCwAAAA="/>
  </w:docVars>
  <w:rsids>
    <w:rsidRoot w:val="00130FA6"/>
    <w:rsid w:val="000404D4"/>
    <w:rsid w:val="00052B59"/>
    <w:rsid w:val="000F0C68"/>
    <w:rsid w:val="00130FA6"/>
    <w:rsid w:val="001E2915"/>
    <w:rsid w:val="00205BFB"/>
    <w:rsid w:val="00270BF5"/>
    <w:rsid w:val="0039083C"/>
    <w:rsid w:val="00404C70"/>
    <w:rsid w:val="00432448"/>
    <w:rsid w:val="004E4BA1"/>
    <w:rsid w:val="00691DFC"/>
    <w:rsid w:val="00770EB3"/>
    <w:rsid w:val="0088184F"/>
    <w:rsid w:val="008A79C1"/>
    <w:rsid w:val="0095647D"/>
    <w:rsid w:val="00A24F6D"/>
    <w:rsid w:val="00AA4DCE"/>
    <w:rsid w:val="00AB1753"/>
    <w:rsid w:val="00AF0113"/>
    <w:rsid w:val="00BF089B"/>
    <w:rsid w:val="00D01312"/>
    <w:rsid w:val="00DE7489"/>
    <w:rsid w:val="00E84073"/>
    <w:rsid w:val="00E8780F"/>
    <w:rsid w:val="00F3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0FA6"/>
    <w:pPr>
      <w:spacing w:line="360" w:lineRule="auto"/>
    </w:pPr>
    <w:rPr>
      <w:b/>
      <w:bCs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0F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130FA6"/>
    <w:rPr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30F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130FA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30FA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30FA6"/>
    <w:pPr>
      <w:ind w:left="708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DE74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48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7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48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0FA6"/>
    <w:pPr>
      <w:spacing w:line="360" w:lineRule="auto"/>
    </w:pPr>
    <w:rPr>
      <w:b/>
      <w:bCs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0F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130FA6"/>
    <w:rPr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30F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130FA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30FA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30FA6"/>
    <w:pPr>
      <w:ind w:left="708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DE74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48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7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48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cernohorskyd</dc:creator>
  <cp:lastModifiedBy>Pobočka Teplice</cp:lastModifiedBy>
  <cp:revision>6</cp:revision>
  <cp:lastPrinted>2016-07-26T11:41:00Z</cp:lastPrinted>
  <dcterms:created xsi:type="dcterms:W3CDTF">2016-03-07T07:39:00Z</dcterms:created>
  <dcterms:modified xsi:type="dcterms:W3CDTF">2016-08-22T06:25:00Z</dcterms:modified>
</cp:coreProperties>
</file>