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846D5" w:rsidP="00C846D5">
      <w:pPr>
        <w:numPr>
          <w:ilvl w:val="0"/>
          <w:numId w:val="0"/>
        </w:numPr>
        <w:spacing w:line="240" w:lineRule="auto"/>
        <w:jc w:val="center"/>
        <w:rPr>
          <w:rFonts w:ascii="Arial" w:hAnsi="Arial" w:cs="Arial"/>
          <w:b/>
          <w:sz w:val="36"/>
        </w:rPr>
      </w:pPr>
      <w:r>
        <w:rPr>
          <w:rFonts w:ascii="Arial" w:hAnsi="Arial" w:cs="Arial"/>
          <w:b/>
          <w:sz w:val="36"/>
        </w:rPr>
        <w:t>Smlouva o Roznášce informačních/propagačních materiálů</w:t>
      </w:r>
    </w:p>
    <w:p w:rsidR="00C846D5" w:rsidRDefault="00C846D5" w:rsidP="00C846D5">
      <w:pPr>
        <w:numPr>
          <w:ilvl w:val="0"/>
          <w:numId w:val="0"/>
        </w:numPr>
        <w:spacing w:line="240" w:lineRule="auto"/>
        <w:jc w:val="center"/>
        <w:rPr>
          <w:rFonts w:ascii="Arial" w:hAnsi="Arial" w:cs="Arial"/>
          <w:sz w:val="36"/>
        </w:rPr>
      </w:pPr>
      <w:r>
        <w:rPr>
          <w:rFonts w:ascii="Arial" w:hAnsi="Arial" w:cs="Arial"/>
          <w:b/>
          <w:sz w:val="36"/>
        </w:rPr>
        <w:t>Číslo 982307-1327/2016, E2016/16032</w:t>
      </w:r>
    </w:p>
    <w:p w:rsidR="00C846D5" w:rsidRDefault="00C846D5" w:rsidP="00C846D5">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C846D5" w:rsidRDefault="00C846D5" w:rsidP="00C846D5">
      <w:pPr>
        <w:numPr>
          <w:ilvl w:val="0"/>
          <w:numId w:val="0"/>
        </w:numPr>
        <w:spacing w:before="50" w:after="70" w:line="240" w:lineRule="auto"/>
        <w:ind w:left="142"/>
      </w:pPr>
      <w:r>
        <w:t>se sídlem:</w:t>
      </w:r>
      <w:r>
        <w:tab/>
      </w:r>
      <w:r>
        <w:tab/>
      </w:r>
      <w:r>
        <w:tab/>
      </w:r>
      <w:r>
        <w:tab/>
      </w:r>
      <w:r>
        <w:tab/>
      </w:r>
      <w:r>
        <w:tab/>
      </w:r>
      <w:r>
        <w:tab/>
        <w:t>Politických vězňů 909/4, 225 99 Praha 1</w:t>
      </w:r>
    </w:p>
    <w:p w:rsidR="00C846D5" w:rsidRDefault="00C846D5" w:rsidP="00C846D5">
      <w:pPr>
        <w:numPr>
          <w:ilvl w:val="0"/>
          <w:numId w:val="0"/>
        </w:numPr>
        <w:spacing w:before="50" w:after="70" w:line="240" w:lineRule="auto"/>
        <w:ind w:left="142"/>
      </w:pPr>
      <w:r>
        <w:t>IČO:</w:t>
      </w:r>
      <w:r>
        <w:tab/>
      </w:r>
      <w:r>
        <w:tab/>
      </w:r>
      <w:r>
        <w:tab/>
      </w:r>
      <w:r>
        <w:tab/>
      </w:r>
      <w:r>
        <w:tab/>
      </w:r>
      <w:r>
        <w:tab/>
      </w:r>
      <w:r>
        <w:tab/>
      </w:r>
      <w:r>
        <w:tab/>
      </w:r>
      <w:r>
        <w:tab/>
        <w:t>47114983</w:t>
      </w:r>
    </w:p>
    <w:p w:rsidR="00C846D5" w:rsidRDefault="00C846D5" w:rsidP="00C846D5">
      <w:pPr>
        <w:numPr>
          <w:ilvl w:val="0"/>
          <w:numId w:val="0"/>
        </w:numPr>
        <w:spacing w:before="50" w:after="70" w:line="240" w:lineRule="auto"/>
        <w:ind w:left="142"/>
      </w:pPr>
      <w:r>
        <w:t>DIČ:</w:t>
      </w:r>
      <w:r>
        <w:tab/>
      </w:r>
      <w:r>
        <w:tab/>
      </w:r>
      <w:r>
        <w:tab/>
      </w:r>
      <w:r>
        <w:tab/>
      </w:r>
      <w:r>
        <w:tab/>
      </w:r>
      <w:r>
        <w:tab/>
      </w:r>
      <w:r>
        <w:tab/>
      </w:r>
      <w:r>
        <w:tab/>
      </w:r>
      <w:r>
        <w:tab/>
        <w:t>CZ47114983</w:t>
      </w:r>
    </w:p>
    <w:p w:rsidR="00C846D5" w:rsidRDefault="00C846D5" w:rsidP="00C846D5">
      <w:pPr>
        <w:numPr>
          <w:ilvl w:val="0"/>
          <w:numId w:val="0"/>
        </w:numPr>
        <w:spacing w:before="50" w:after="70" w:line="240" w:lineRule="auto"/>
        <w:ind w:left="142"/>
      </w:pPr>
      <w:r>
        <w:t>zastoupen:</w:t>
      </w:r>
      <w:r>
        <w:tab/>
      </w:r>
      <w:r>
        <w:tab/>
      </w:r>
      <w:r>
        <w:tab/>
      </w:r>
      <w:r>
        <w:tab/>
      </w:r>
      <w:r>
        <w:tab/>
      </w:r>
      <w:r>
        <w:tab/>
      </w:r>
      <w:r>
        <w:tab/>
        <w:t>Ing. Radek Spousta, obchodní ředitel regionu, regionální firemní obchod ZČ</w:t>
      </w:r>
    </w:p>
    <w:p w:rsidR="00C846D5" w:rsidRDefault="00C846D5" w:rsidP="00C846D5">
      <w:pPr>
        <w:numPr>
          <w:ilvl w:val="0"/>
          <w:numId w:val="0"/>
        </w:numPr>
        <w:spacing w:before="50" w:after="70" w:line="240" w:lineRule="auto"/>
        <w:ind w:left="142"/>
      </w:pPr>
      <w:r>
        <w:t>zapsán v obchodním rejstříku</w:t>
      </w:r>
      <w:r>
        <w:tab/>
      </w:r>
      <w:r>
        <w:tab/>
        <w:t>Městského soudu v Praze, oddíl A, vložka 7565</w:t>
      </w:r>
    </w:p>
    <w:p w:rsidR="00C846D5" w:rsidRDefault="00C846D5" w:rsidP="00C846D5">
      <w:pPr>
        <w:numPr>
          <w:ilvl w:val="0"/>
          <w:numId w:val="0"/>
        </w:numPr>
        <w:spacing w:before="50" w:after="70" w:line="240" w:lineRule="auto"/>
        <w:ind w:left="142"/>
      </w:pPr>
      <w:r>
        <w:t>bankovní spojení:</w:t>
      </w:r>
      <w:r>
        <w:tab/>
      </w:r>
      <w:r>
        <w:tab/>
      </w:r>
      <w:r>
        <w:tab/>
      </w:r>
      <w:r>
        <w:tab/>
      </w:r>
      <w:r>
        <w:tab/>
        <w:t xml:space="preserve">Československá obchodní banka, a. s. </w:t>
      </w:r>
    </w:p>
    <w:p w:rsidR="00C846D5" w:rsidRDefault="00C846D5" w:rsidP="00C846D5">
      <w:pPr>
        <w:numPr>
          <w:ilvl w:val="0"/>
          <w:numId w:val="0"/>
        </w:numPr>
        <w:spacing w:before="50" w:after="70" w:line="240" w:lineRule="auto"/>
        <w:ind w:left="142"/>
      </w:pPr>
      <w:r>
        <w:t>číslo účtu:</w:t>
      </w:r>
      <w:r>
        <w:tab/>
      </w:r>
      <w:r>
        <w:tab/>
      </w:r>
      <w:r>
        <w:tab/>
      </w:r>
      <w:r>
        <w:tab/>
      </w:r>
      <w:r>
        <w:tab/>
      </w:r>
      <w:r>
        <w:tab/>
      </w:r>
      <w:r>
        <w:tab/>
        <w:t xml:space="preserve">134204869/0300                </w:t>
      </w:r>
    </w:p>
    <w:p w:rsidR="00C846D5" w:rsidRDefault="00C846D5" w:rsidP="00C846D5">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regionální firemní obchod ZČ, Solní 260/20, 301 99 Plzeň</w:t>
      </w:r>
    </w:p>
    <w:p w:rsidR="00C846D5" w:rsidRDefault="00C846D5" w:rsidP="00C846D5">
      <w:pPr>
        <w:numPr>
          <w:ilvl w:val="0"/>
          <w:numId w:val="0"/>
        </w:numPr>
        <w:spacing w:before="50" w:after="70" w:line="240" w:lineRule="auto"/>
        <w:ind w:left="142"/>
      </w:pPr>
      <w:r>
        <w:t>BIC/SWIFT:</w:t>
      </w:r>
      <w:r>
        <w:tab/>
      </w:r>
      <w:r>
        <w:tab/>
      </w:r>
      <w:r>
        <w:tab/>
      </w:r>
      <w:r>
        <w:tab/>
      </w:r>
      <w:r>
        <w:tab/>
      </w:r>
      <w:r>
        <w:tab/>
      </w:r>
      <w:r>
        <w:tab/>
        <w:t>CEKOCZPP</w:t>
      </w:r>
    </w:p>
    <w:p w:rsidR="00C846D5" w:rsidRDefault="00C846D5" w:rsidP="00C846D5">
      <w:pPr>
        <w:numPr>
          <w:ilvl w:val="0"/>
          <w:numId w:val="0"/>
        </w:numPr>
        <w:spacing w:before="50" w:after="70" w:line="240" w:lineRule="auto"/>
        <w:ind w:left="142"/>
      </w:pPr>
      <w:r>
        <w:t>IBAN:</w:t>
      </w:r>
      <w:r>
        <w:tab/>
      </w:r>
      <w:r>
        <w:tab/>
      </w:r>
      <w:r>
        <w:tab/>
      </w:r>
      <w:r>
        <w:tab/>
      </w:r>
      <w:r>
        <w:tab/>
      </w:r>
      <w:r>
        <w:tab/>
      </w:r>
      <w:r>
        <w:tab/>
      </w:r>
      <w:r>
        <w:tab/>
        <w:t>CZ03 0300 0000 0001 3420 4869</w:t>
      </w:r>
    </w:p>
    <w:p w:rsidR="00C846D5" w:rsidRDefault="00C846D5" w:rsidP="00C846D5">
      <w:pPr>
        <w:numPr>
          <w:ilvl w:val="0"/>
          <w:numId w:val="0"/>
        </w:numPr>
        <w:spacing w:before="50" w:after="70" w:line="240" w:lineRule="auto"/>
        <w:ind w:left="142"/>
      </w:pPr>
      <w:r>
        <w:t>dále jen "ČP"</w:t>
      </w:r>
    </w:p>
    <w:p w:rsidR="00C846D5" w:rsidRDefault="00C846D5" w:rsidP="00C846D5">
      <w:pPr>
        <w:numPr>
          <w:ilvl w:val="0"/>
          <w:numId w:val="0"/>
        </w:numPr>
        <w:spacing w:before="300" w:after="280" w:line="240" w:lineRule="auto"/>
        <w:ind w:left="142"/>
      </w:pPr>
      <w:r>
        <w:t>a</w:t>
      </w:r>
    </w:p>
    <w:p w:rsidR="00C846D5" w:rsidRDefault="007014A7" w:rsidP="00C846D5">
      <w:pPr>
        <w:numPr>
          <w:ilvl w:val="0"/>
          <w:numId w:val="0"/>
        </w:numPr>
        <w:spacing w:before="80" w:after="140" w:line="240" w:lineRule="auto"/>
        <w:ind w:left="142"/>
      </w:pPr>
      <w:r>
        <w:rPr>
          <w:b/>
        </w:rPr>
        <w:t>x</w:t>
      </w:r>
    </w:p>
    <w:p w:rsidR="00C846D5" w:rsidRDefault="00C846D5" w:rsidP="00C846D5">
      <w:pPr>
        <w:numPr>
          <w:ilvl w:val="0"/>
          <w:numId w:val="0"/>
        </w:numPr>
        <w:spacing w:before="50" w:after="70" w:line="240" w:lineRule="auto"/>
        <w:ind w:left="142"/>
      </w:pPr>
      <w:r>
        <w:t>se sídlem/místem podnikání:</w:t>
      </w:r>
      <w:r>
        <w:tab/>
      </w:r>
      <w:r>
        <w:tab/>
      </w:r>
      <w:r>
        <w:tab/>
      </w:r>
      <w:r w:rsidR="007014A7">
        <w:t>x</w:t>
      </w:r>
    </w:p>
    <w:p w:rsidR="00C846D5" w:rsidRDefault="00C846D5" w:rsidP="00C846D5">
      <w:pPr>
        <w:numPr>
          <w:ilvl w:val="0"/>
          <w:numId w:val="0"/>
        </w:numPr>
        <w:spacing w:before="50" w:after="70" w:line="240" w:lineRule="auto"/>
        <w:ind w:left="142"/>
      </w:pPr>
      <w:r>
        <w:t>IČO:</w:t>
      </w:r>
      <w:r>
        <w:tab/>
      </w:r>
      <w:r>
        <w:tab/>
      </w:r>
      <w:r>
        <w:tab/>
      </w:r>
      <w:r>
        <w:tab/>
      </w:r>
      <w:r>
        <w:tab/>
      </w:r>
      <w:r>
        <w:tab/>
      </w:r>
      <w:r>
        <w:tab/>
      </w:r>
      <w:r>
        <w:tab/>
      </w:r>
      <w:r>
        <w:tab/>
      </w:r>
      <w:r w:rsidR="007014A7">
        <w:t>x</w:t>
      </w:r>
    </w:p>
    <w:p w:rsidR="00C846D5" w:rsidRDefault="00C846D5" w:rsidP="00C846D5">
      <w:pPr>
        <w:numPr>
          <w:ilvl w:val="0"/>
          <w:numId w:val="0"/>
        </w:numPr>
        <w:spacing w:before="50" w:after="70" w:line="240" w:lineRule="auto"/>
        <w:ind w:left="142"/>
      </w:pPr>
      <w:r>
        <w:t>DIČ:</w:t>
      </w:r>
      <w:r>
        <w:tab/>
      </w:r>
      <w:r>
        <w:tab/>
      </w:r>
      <w:r>
        <w:tab/>
      </w:r>
      <w:r>
        <w:tab/>
      </w:r>
      <w:r>
        <w:tab/>
      </w:r>
      <w:r>
        <w:tab/>
      </w:r>
      <w:r>
        <w:tab/>
      </w:r>
      <w:r>
        <w:tab/>
      </w:r>
      <w:r>
        <w:tab/>
      </w:r>
      <w:r w:rsidR="007014A7">
        <w:t>x</w:t>
      </w:r>
    </w:p>
    <w:p w:rsidR="00C846D5" w:rsidRDefault="00C846D5" w:rsidP="00C846D5">
      <w:pPr>
        <w:numPr>
          <w:ilvl w:val="0"/>
          <w:numId w:val="0"/>
        </w:numPr>
        <w:spacing w:before="50" w:after="70" w:line="240" w:lineRule="auto"/>
        <w:ind w:left="142"/>
      </w:pPr>
      <w:r>
        <w:t>zastoupen:</w:t>
      </w:r>
      <w:r>
        <w:tab/>
      </w:r>
      <w:r>
        <w:tab/>
      </w:r>
      <w:r>
        <w:tab/>
      </w:r>
      <w:r>
        <w:tab/>
      </w:r>
      <w:r>
        <w:tab/>
      </w:r>
      <w:r>
        <w:tab/>
      </w:r>
      <w:r>
        <w:tab/>
      </w:r>
      <w:r w:rsidR="007014A7">
        <w:t>x</w:t>
      </w:r>
    </w:p>
    <w:p w:rsidR="00C846D5" w:rsidRDefault="00C846D5" w:rsidP="00C846D5">
      <w:pPr>
        <w:numPr>
          <w:ilvl w:val="0"/>
          <w:numId w:val="0"/>
        </w:numPr>
        <w:spacing w:before="50" w:after="70" w:line="240" w:lineRule="auto"/>
        <w:ind w:left="142"/>
      </w:pPr>
      <w:r>
        <w:t>zapsán/a v obchodním rejstříku:</w:t>
      </w:r>
      <w:r>
        <w:tab/>
      </w:r>
      <w:r>
        <w:tab/>
      </w:r>
      <w:r w:rsidR="007014A7">
        <w:t>x</w:t>
      </w:r>
    </w:p>
    <w:p w:rsidR="00C846D5" w:rsidRDefault="00C846D5" w:rsidP="00C846D5">
      <w:pPr>
        <w:numPr>
          <w:ilvl w:val="0"/>
          <w:numId w:val="0"/>
        </w:numPr>
        <w:spacing w:before="50" w:after="70" w:line="240" w:lineRule="auto"/>
        <w:ind w:left="142"/>
      </w:pPr>
      <w:r>
        <w:t>bankovní spojení:</w:t>
      </w:r>
      <w:r>
        <w:tab/>
      </w:r>
      <w:r>
        <w:tab/>
      </w:r>
      <w:r>
        <w:tab/>
      </w:r>
      <w:r>
        <w:tab/>
      </w:r>
      <w:r>
        <w:tab/>
      </w:r>
      <w:r w:rsidR="007014A7">
        <w:t>x</w:t>
      </w:r>
    </w:p>
    <w:p w:rsidR="00C846D5" w:rsidRDefault="00C846D5" w:rsidP="00C846D5">
      <w:pPr>
        <w:numPr>
          <w:ilvl w:val="0"/>
          <w:numId w:val="0"/>
        </w:numPr>
        <w:spacing w:before="50" w:after="70" w:line="240" w:lineRule="auto"/>
        <w:ind w:left="142"/>
      </w:pPr>
      <w:r>
        <w:t>číslo účtu:</w:t>
      </w:r>
      <w:r>
        <w:tab/>
      </w:r>
      <w:r>
        <w:tab/>
      </w:r>
      <w:r>
        <w:tab/>
      </w:r>
      <w:r>
        <w:tab/>
      </w:r>
      <w:r>
        <w:tab/>
      </w:r>
      <w:r>
        <w:tab/>
      </w:r>
      <w:r>
        <w:tab/>
      </w:r>
      <w:r w:rsidR="007014A7">
        <w:t>x</w:t>
      </w:r>
    </w:p>
    <w:p w:rsidR="00C846D5" w:rsidRDefault="00C846D5" w:rsidP="00C846D5">
      <w:pPr>
        <w:numPr>
          <w:ilvl w:val="0"/>
          <w:numId w:val="0"/>
        </w:numPr>
        <w:spacing w:before="50" w:after="70" w:line="240" w:lineRule="auto"/>
        <w:ind w:left="142"/>
      </w:pPr>
      <w:r>
        <w:t>korespondenční adresa:</w:t>
      </w:r>
      <w:r>
        <w:tab/>
      </w:r>
      <w:r>
        <w:tab/>
      </w:r>
      <w:r>
        <w:tab/>
      </w:r>
      <w:r>
        <w:tab/>
      </w:r>
      <w:r w:rsidR="007014A7">
        <w:t>x</w:t>
      </w:r>
    </w:p>
    <w:p w:rsidR="00F273A3" w:rsidRDefault="00C846D5" w:rsidP="00C846D5">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r w:rsidR="007014A7">
        <w:rPr>
          <w:b/>
        </w:rPr>
        <w:t>x</w:t>
      </w:r>
    </w:p>
    <w:p w:rsidR="00C846D5" w:rsidRDefault="00F273A3" w:rsidP="007014A7">
      <w:pPr>
        <w:numPr>
          <w:ilvl w:val="0"/>
          <w:numId w:val="0"/>
        </w:numPr>
        <w:spacing w:before="50" w:after="70" w:line="240" w:lineRule="auto"/>
        <w:ind w:left="142"/>
      </w:pPr>
      <w:r>
        <w:rPr>
          <w:b/>
        </w:rPr>
        <w:t xml:space="preserve">                                                           </w:t>
      </w:r>
      <w:r w:rsidR="007014A7">
        <w:rPr>
          <w:b/>
        </w:rPr>
        <w:t>x</w:t>
      </w:r>
    </w:p>
    <w:p w:rsidR="00C846D5" w:rsidRDefault="00C846D5" w:rsidP="00C846D5">
      <w:pPr>
        <w:numPr>
          <w:ilvl w:val="0"/>
          <w:numId w:val="0"/>
        </w:numPr>
        <w:spacing w:before="50" w:after="70" w:line="240" w:lineRule="auto"/>
        <w:ind w:left="142"/>
      </w:pPr>
      <w:r>
        <w:t>(dále jen "Objednatel")</w:t>
      </w:r>
    </w:p>
    <w:p w:rsidR="00C846D5" w:rsidRDefault="00C846D5" w:rsidP="00C846D5">
      <w:pPr>
        <w:numPr>
          <w:ilvl w:val="0"/>
          <w:numId w:val="0"/>
        </w:numPr>
        <w:spacing w:before="50" w:after="70" w:line="240" w:lineRule="auto"/>
        <w:ind w:left="142"/>
      </w:pPr>
    </w:p>
    <w:p w:rsidR="00C846D5" w:rsidRDefault="00C846D5" w:rsidP="00C846D5">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"Smlouva").(dále jen "Smlouva").</w:t>
      </w:r>
    </w:p>
    <w:p w:rsidR="00C846D5" w:rsidRPr="00C846D5" w:rsidRDefault="00C846D5" w:rsidP="00C846D5">
      <w:pPr>
        <w:keepNext/>
        <w:spacing w:before="480" w:after="120"/>
        <w:ind w:left="431" w:hanging="431"/>
        <w:jc w:val="center"/>
        <w:outlineLvl w:val="0"/>
      </w:pPr>
      <w:r>
        <w:rPr>
          <w:b/>
          <w:sz w:val="24"/>
        </w:rPr>
        <w:lastRenderedPageBreak/>
        <w:t>Základní ujednání</w:t>
      </w:r>
    </w:p>
    <w:p w:rsidR="00C846D5" w:rsidRDefault="00C846D5" w:rsidP="00D7430E">
      <w:pPr>
        <w:numPr>
          <w:ilvl w:val="1"/>
          <w:numId w:val="21"/>
        </w:numPr>
        <w:spacing w:after="120"/>
        <w:ind w:left="624" w:hanging="624"/>
        <w:jc w:val="both"/>
      </w:pPr>
      <w:r>
        <w:t>Předmětem Smlouvy je úprava vzájemných práv a povinností, zejména pak závazek ČP zabezpečit zpracování a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C846D5" w:rsidRDefault="00C846D5" w:rsidP="00D7430E">
      <w:pPr>
        <w:numPr>
          <w:ilvl w:val="1"/>
          <w:numId w:val="21"/>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C846D5" w:rsidRDefault="00C846D5" w:rsidP="00D7430E">
      <w:pPr>
        <w:numPr>
          <w:ilvl w:val="1"/>
          <w:numId w:val="21"/>
        </w:numPr>
        <w:spacing w:after="120"/>
        <w:ind w:left="624" w:hanging="624"/>
        <w:jc w:val="both"/>
      </w:pPr>
      <w:r>
        <w:t xml:space="preserve">V souladu s § 1751 občanského zákoníku jsou nedílnou součástí této Smlouvy Obchodní podmínky a Poštovní podmínky České pošty, </w:t>
      </w:r>
      <w:proofErr w:type="spellStart"/>
      <w:r>
        <w:t>s.p</w:t>
      </w:r>
      <w:proofErr w:type="spellEnd"/>
      <w:r>
        <w:t xml:space="preserve">. - Ceník poštovních služeb a ostatních služeb poskytovaných Českou poštou, </w:t>
      </w:r>
      <w:proofErr w:type="spellStart"/>
      <w:proofErr w:type="gramStart"/>
      <w:r>
        <w:t>s.p</w:t>
      </w:r>
      <w:proofErr w:type="spellEnd"/>
      <w:r>
        <w:t>.</w:t>
      </w:r>
      <w:proofErr w:type="gramEnd"/>
      <w:r>
        <w:t xml:space="preserve">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C846D5" w:rsidRDefault="00C846D5" w:rsidP="00D7430E">
      <w:pPr>
        <w:numPr>
          <w:ilvl w:val="1"/>
          <w:numId w:val="21"/>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C846D5" w:rsidRDefault="00C846D5" w:rsidP="00D7430E">
      <w:pPr>
        <w:numPr>
          <w:ilvl w:val="1"/>
          <w:numId w:val="21"/>
        </w:numPr>
        <w:spacing w:after="120"/>
        <w:ind w:left="624" w:hanging="624"/>
        <w:jc w:val="both"/>
      </w:pPr>
      <w:r>
        <w:t>Objednatel je povinen se s novým zněním Obchodních podmínek a Ceníku seznámit.</w:t>
      </w:r>
    </w:p>
    <w:p w:rsidR="00C846D5" w:rsidRDefault="00C846D5" w:rsidP="00D7430E">
      <w:pPr>
        <w:numPr>
          <w:ilvl w:val="1"/>
          <w:numId w:val="21"/>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C846D5" w:rsidRDefault="00C846D5" w:rsidP="00D7430E">
      <w:pPr>
        <w:numPr>
          <w:ilvl w:val="1"/>
          <w:numId w:val="21"/>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C846D5" w:rsidRDefault="00C846D5" w:rsidP="00D7430E">
      <w:pPr>
        <w:numPr>
          <w:ilvl w:val="1"/>
          <w:numId w:val="21"/>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C846D5" w:rsidRDefault="00C846D5" w:rsidP="00D7430E">
      <w:pPr>
        <w:numPr>
          <w:ilvl w:val="1"/>
          <w:numId w:val="21"/>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C846D5" w:rsidRDefault="00C846D5" w:rsidP="00D7430E">
      <w:pPr>
        <w:numPr>
          <w:ilvl w:val="1"/>
          <w:numId w:val="21"/>
        </w:numPr>
        <w:spacing w:after="120"/>
        <w:ind w:left="624" w:hanging="624"/>
        <w:jc w:val="both"/>
      </w:pPr>
      <w:r>
        <w:t xml:space="preserve">Objednatel odpovídá ČP za soulad informačních nebo propagačních materiálů, o jejichž roznášku ČP v rámci jednotlivých zakázek požádá, s právními předpisy České republiky. Informační a propagační materiály se považují za v souladu s právními předpisy České republiky v případě, že jejich roznáškou podle požadavků Objednatele, nedojde ze strany ČP k porušení právních předpisů. Objednatel odpovídá v plném rozsahu za škodu vzniklou ČP v souvislosti s nesouladem informačních a propagačních materiálů s právními předpisy České republiky. </w:t>
      </w:r>
    </w:p>
    <w:p w:rsidR="00C846D5" w:rsidRPr="00C846D5" w:rsidRDefault="00C846D5" w:rsidP="00C846D5">
      <w:pPr>
        <w:keepNext/>
        <w:spacing w:before="480" w:after="120"/>
        <w:ind w:left="431" w:hanging="431"/>
        <w:jc w:val="center"/>
        <w:outlineLvl w:val="0"/>
      </w:pPr>
      <w:r>
        <w:rPr>
          <w:b/>
          <w:sz w:val="24"/>
        </w:rPr>
        <w:lastRenderedPageBreak/>
        <w:t>Popis RIPM a vymezení okruhu příjemců</w:t>
      </w:r>
    </w:p>
    <w:p w:rsidR="00C846D5" w:rsidRDefault="00C846D5" w:rsidP="00D7430E">
      <w:pPr>
        <w:numPr>
          <w:ilvl w:val="1"/>
          <w:numId w:val="21"/>
        </w:numPr>
        <w:spacing w:after="120"/>
        <w:ind w:left="624" w:hanging="624"/>
        <w:jc w:val="both"/>
      </w:pPr>
      <w:r>
        <w:t xml:space="preserve">Objednatel je povinen před každou jednotlivou zakázkou předat ČP vyplněný Zakázkový list v elektronické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C846D5" w:rsidRDefault="00C846D5" w:rsidP="00D7430E">
      <w:pPr>
        <w:numPr>
          <w:ilvl w:val="1"/>
          <w:numId w:val="21"/>
        </w:numPr>
        <w:spacing w:after="120"/>
        <w:ind w:left="624" w:hanging="624"/>
        <w:jc w:val="both"/>
      </w:pPr>
      <w:r>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C846D5" w:rsidRDefault="00C846D5" w:rsidP="00D7430E">
      <w:pPr>
        <w:numPr>
          <w:ilvl w:val="1"/>
          <w:numId w:val="21"/>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C846D5" w:rsidRPr="00C846D5" w:rsidRDefault="00C846D5" w:rsidP="00C846D5">
      <w:pPr>
        <w:keepNext/>
        <w:spacing w:before="480" w:after="120"/>
        <w:ind w:left="431" w:hanging="431"/>
        <w:jc w:val="center"/>
        <w:outlineLvl w:val="0"/>
      </w:pPr>
      <w:r>
        <w:rPr>
          <w:b/>
          <w:sz w:val="24"/>
        </w:rPr>
        <w:t>Místo a způsob podání</w:t>
      </w:r>
    </w:p>
    <w:p w:rsidR="00C846D5" w:rsidRPr="00C846D5" w:rsidRDefault="00C846D5" w:rsidP="00D7430E">
      <w:pPr>
        <w:numPr>
          <w:ilvl w:val="1"/>
          <w:numId w:val="21"/>
        </w:numPr>
        <w:spacing w:after="120"/>
        <w:ind w:left="624" w:hanging="624"/>
        <w:jc w:val="both"/>
      </w:pPr>
      <w:r>
        <w:rPr>
          <w:b/>
        </w:rPr>
        <w:t xml:space="preserve">Podací místo: </w:t>
      </w:r>
      <w:r w:rsidR="007014A7">
        <w:rPr>
          <w:b/>
        </w:rPr>
        <w:t>x</w:t>
      </w:r>
    </w:p>
    <w:p w:rsidR="00C846D5" w:rsidRDefault="00C846D5" w:rsidP="00D7430E">
      <w:pPr>
        <w:numPr>
          <w:ilvl w:val="2"/>
          <w:numId w:val="21"/>
        </w:numPr>
        <w:spacing w:after="120"/>
        <w:ind w:left="624" w:hanging="624"/>
        <w:jc w:val="both"/>
      </w:pPr>
      <w:r>
        <w:t>Mezní čas předání RIPM je do 1</w:t>
      </w:r>
      <w:r w:rsidR="007B7770">
        <w:t>5</w:t>
      </w:r>
      <w:r>
        <w:t>:00 hod.</w:t>
      </w:r>
    </w:p>
    <w:p w:rsidR="007B7770" w:rsidRDefault="007B7770" w:rsidP="007B7770">
      <w:pPr>
        <w:numPr>
          <w:ilvl w:val="0"/>
          <w:numId w:val="0"/>
        </w:numPr>
        <w:spacing w:after="120"/>
        <w:ind w:left="624"/>
        <w:jc w:val="both"/>
      </w:pPr>
      <w:r>
        <w:rPr>
          <w:b/>
        </w:rPr>
        <w:t xml:space="preserve">Podací místo: </w:t>
      </w:r>
      <w:r w:rsidR="007014A7">
        <w:rPr>
          <w:b/>
        </w:rPr>
        <w:t>x</w:t>
      </w:r>
    </w:p>
    <w:p w:rsidR="009321F3" w:rsidRPr="009321F3" w:rsidRDefault="009321F3" w:rsidP="00D7430E">
      <w:pPr>
        <w:pStyle w:val="Odstavecseseznamem"/>
        <w:numPr>
          <w:ilvl w:val="0"/>
          <w:numId w:val="23"/>
        </w:numPr>
        <w:spacing w:after="120"/>
        <w:jc w:val="both"/>
        <w:rPr>
          <w:u w:val="single"/>
        </w:rPr>
      </w:pPr>
      <w:r w:rsidRPr="009321F3">
        <w:rPr>
          <w:b/>
          <w:u w:val="single"/>
        </w:rPr>
        <w:t xml:space="preserve">přeposílá na </w:t>
      </w:r>
      <w:r w:rsidR="007014A7">
        <w:rPr>
          <w:b/>
          <w:u w:val="single"/>
        </w:rPr>
        <w:t>x</w:t>
      </w:r>
    </w:p>
    <w:p w:rsidR="007B7770" w:rsidRDefault="007B7770" w:rsidP="00D7430E">
      <w:pPr>
        <w:numPr>
          <w:ilvl w:val="2"/>
          <w:numId w:val="21"/>
        </w:numPr>
        <w:spacing w:after="120"/>
        <w:ind w:left="624" w:hanging="624"/>
        <w:jc w:val="both"/>
      </w:pPr>
      <w:r>
        <w:t>Mezní čas předání RIPM je do 15:00 hod.</w:t>
      </w:r>
    </w:p>
    <w:p w:rsidR="009321F3" w:rsidRDefault="009321F3" w:rsidP="009321F3">
      <w:pPr>
        <w:numPr>
          <w:ilvl w:val="0"/>
          <w:numId w:val="0"/>
        </w:numPr>
        <w:ind w:left="983" w:hanging="303"/>
      </w:pPr>
      <w:r w:rsidRPr="009321F3">
        <w:rPr>
          <w:b/>
          <w:u w:val="single"/>
        </w:rPr>
        <w:t>ZPRACOVÁNÍ MATERIÁLU</w:t>
      </w:r>
      <w:r>
        <w:t xml:space="preserve">: </w:t>
      </w:r>
      <w:r w:rsidR="007014A7">
        <w:t>x</w:t>
      </w:r>
    </w:p>
    <w:p w:rsidR="00C846D5" w:rsidRDefault="00C846D5" w:rsidP="00D7430E">
      <w:pPr>
        <w:numPr>
          <w:ilvl w:val="1"/>
          <w:numId w:val="21"/>
        </w:numPr>
        <w:spacing w:after="120"/>
        <w:ind w:left="624" w:hanging="624"/>
        <w:jc w:val="both"/>
      </w:pPr>
      <w:r>
        <w:t xml:space="preserve">Pro každou zakázku Objednatel předá ČP Zakázkový list spolu s distribučním seznamem v elektronické podobě, a to nejpozději 3 pracovní dny před návozem informačních/propagačních materiálů materiálu ke zpracování, na e-mailovou adresu </w:t>
      </w:r>
      <w:hyperlink r:id="rId9" w:history="1">
        <w:r w:rsidR="007014A7" w:rsidRPr="0071005B">
          <w:rPr>
            <w:rStyle w:val="Hypertextovodkaz"/>
          </w:rPr>
          <w:t>x@cpost.cz</w:t>
        </w:r>
      </w:hyperlink>
      <w:r w:rsidR="009321F3">
        <w:t xml:space="preserve"> </w:t>
      </w:r>
    </w:p>
    <w:p w:rsidR="00C846D5" w:rsidRDefault="00C846D5" w:rsidP="00D7430E">
      <w:pPr>
        <w:numPr>
          <w:ilvl w:val="1"/>
          <w:numId w:val="21"/>
        </w:numPr>
        <w:spacing w:after="120"/>
        <w:ind w:left="624" w:hanging="624"/>
        <w:jc w:val="both"/>
      </w:pPr>
      <w:r>
        <w:t>ČP Zakázkový list Objednateli potvrdí nebo sdělí Objednateli podmínky, za jakých zakázku přijme.</w:t>
      </w:r>
    </w:p>
    <w:p w:rsidR="00C846D5" w:rsidRDefault="00C846D5" w:rsidP="00D7430E">
      <w:pPr>
        <w:numPr>
          <w:ilvl w:val="1"/>
          <w:numId w:val="21"/>
        </w:numPr>
        <w:spacing w:after="120"/>
        <w:ind w:left="624" w:hanging="624"/>
        <w:jc w:val="both"/>
      </w:pPr>
      <w:r>
        <w:t xml:space="preserve">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(na e-mail: </w:t>
      </w:r>
      <w:hyperlink r:id="rId10" w:history="1">
        <w:r w:rsidR="007014A7" w:rsidRPr="0071005B">
          <w:rPr>
            <w:rStyle w:val="Hypertextovodkaz"/>
          </w:rPr>
          <w:t>x@cpost.cz</w:t>
        </w:r>
      </w:hyperlink>
      <w:r w:rsidR="009321F3">
        <w:t xml:space="preserve"> </w:t>
      </w:r>
      <w:r>
        <w:t xml:space="preserve"> ) souhlasu Objednatele se skutečnou hmotností a z ní vyplývající ceny dle Čl. 5, bod 5.1 této Smlouvy. Rozdíl ceny bude doplacen dle ujednaného způsobu úhrady.</w:t>
      </w:r>
    </w:p>
    <w:p w:rsidR="00C846D5" w:rsidRDefault="00C846D5" w:rsidP="00D7430E">
      <w:pPr>
        <w:numPr>
          <w:ilvl w:val="2"/>
          <w:numId w:val="21"/>
        </w:numPr>
        <w:spacing w:after="120"/>
        <w:ind w:left="624" w:hanging="624"/>
        <w:jc w:val="both"/>
      </w:pPr>
      <w:r>
        <w:t>Stejný postup bude uplatněn i v případě zjištění jiných nesrovnalostí uvedených v Zakázkovém listu.</w:t>
      </w:r>
    </w:p>
    <w:p w:rsidR="00C846D5" w:rsidRDefault="00C846D5" w:rsidP="00D7430E">
      <w:pPr>
        <w:numPr>
          <w:ilvl w:val="1"/>
          <w:numId w:val="21"/>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C846D5" w:rsidRPr="00C846D5" w:rsidRDefault="00C846D5" w:rsidP="00C846D5">
      <w:pPr>
        <w:keepNext/>
        <w:spacing w:before="480" w:after="120"/>
        <w:ind w:left="431" w:hanging="431"/>
        <w:jc w:val="center"/>
        <w:outlineLvl w:val="0"/>
      </w:pPr>
      <w:r>
        <w:rPr>
          <w:b/>
          <w:sz w:val="24"/>
        </w:rPr>
        <w:t>Dodání</w:t>
      </w:r>
    </w:p>
    <w:p w:rsidR="00C846D5" w:rsidRDefault="00C846D5" w:rsidP="00D7430E">
      <w:pPr>
        <w:numPr>
          <w:ilvl w:val="1"/>
          <w:numId w:val="21"/>
        </w:numPr>
        <w:spacing w:after="120"/>
        <w:ind w:left="624" w:hanging="624"/>
        <w:jc w:val="both"/>
      </w:pPr>
      <w:r>
        <w:t>ČP se</w:t>
      </w:r>
      <w:r w:rsidR="009321F3">
        <w:t xml:space="preserve"> </w:t>
      </w:r>
      <w:r>
        <w:t>zavazuje dodržet termíny zahájení a ukončení RIPM uváděné v jednotlivých potvrzených Zakázkových listech.</w:t>
      </w:r>
    </w:p>
    <w:p w:rsidR="00C846D5" w:rsidRDefault="00C846D5" w:rsidP="00D7430E">
      <w:pPr>
        <w:numPr>
          <w:ilvl w:val="1"/>
          <w:numId w:val="21"/>
        </w:numPr>
        <w:spacing w:after="120"/>
        <w:ind w:left="624" w:hanging="624"/>
        <w:jc w:val="both"/>
      </w:pPr>
      <w:r>
        <w:t>Objednatel má možnost určit termín roznosu, na čtvrtý a/nebo pátý pracovní den po dni podání:</w:t>
      </w:r>
    </w:p>
    <w:p w:rsidR="00C846D5" w:rsidRDefault="00C846D5" w:rsidP="00D7430E">
      <w:pPr>
        <w:numPr>
          <w:ilvl w:val="3"/>
          <w:numId w:val="21"/>
        </w:numPr>
        <w:spacing w:after="120"/>
        <w:jc w:val="both"/>
      </w:pPr>
      <w:r>
        <w:lastRenderedPageBreak/>
        <w:t>"Dodání v jeden den" -  podané materiály budou dodány dle volby Objednatele během čtvrtého nebo pátého pracovního dne.</w:t>
      </w:r>
    </w:p>
    <w:p w:rsidR="00C846D5" w:rsidRDefault="00C846D5" w:rsidP="00D7430E">
      <w:pPr>
        <w:numPr>
          <w:ilvl w:val="3"/>
          <w:numId w:val="21"/>
        </w:numPr>
        <w:spacing w:after="120"/>
        <w:jc w:val="both"/>
      </w:pPr>
      <w:r>
        <w:t>"Dodání v rozmezí OD-DO" - podané materiály budou dodány čtvrtý a pátý pracovní den po dni podání.</w:t>
      </w:r>
    </w:p>
    <w:p w:rsidR="00C846D5" w:rsidRPr="00C846D5" w:rsidRDefault="00C846D5" w:rsidP="00C846D5">
      <w:pPr>
        <w:keepNext/>
        <w:spacing w:before="480" w:after="120"/>
        <w:ind w:left="431" w:hanging="431"/>
        <w:jc w:val="center"/>
        <w:outlineLvl w:val="0"/>
      </w:pPr>
      <w:r>
        <w:rPr>
          <w:b/>
          <w:sz w:val="24"/>
        </w:rPr>
        <w:t>Cena a způsob úhrady</w:t>
      </w:r>
    </w:p>
    <w:p w:rsidR="00C846D5" w:rsidRPr="00C846D5" w:rsidRDefault="00C846D5" w:rsidP="00D7430E">
      <w:pPr>
        <w:numPr>
          <w:ilvl w:val="1"/>
          <w:numId w:val="21"/>
        </w:numPr>
        <w:spacing w:after="120"/>
        <w:ind w:left="624" w:hanging="624"/>
        <w:jc w:val="both"/>
      </w:pPr>
      <w:r>
        <w:rPr>
          <w:b/>
        </w:rPr>
        <w:t xml:space="preserve">Cena služby RIPM bude pro konkrétní zakázku vycházet z Ceníku platného v den převzetí informačních/propagačních materiálů a ze skutečnosti, zda se jedná o specifikovanou nebo nespecifikovanou zakázku. Seznam specifikovaných zakázek je Přílohou č. 2 </w:t>
      </w:r>
      <w:proofErr w:type="gramStart"/>
      <w:r>
        <w:rPr>
          <w:b/>
        </w:rPr>
        <w:t>této</w:t>
      </w:r>
      <w:proofErr w:type="gramEnd"/>
      <w:r>
        <w:rPr>
          <w:b/>
        </w:rPr>
        <w:t xml:space="preserve"> Smlouvy, všechny ostatní zakázky se považují za nespecifikované.</w:t>
      </w:r>
    </w:p>
    <w:p w:rsidR="00C846D5" w:rsidRDefault="00C846D5" w:rsidP="00D7430E">
      <w:pPr>
        <w:numPr>
          <w:ilvl w:val="2"/>
          <w:numId w:val="21"/>
        </w:numPr>
        <w:spacing w:after="120"/>
        <w:ind w:left="624" w:hanging="624"/>
        <w:jc w:val="both"/>
      </w:pPr>
      <w:r>
        <w:t>ČP si vyhrazuje právo tento Ceník měnit v souladu s ustanovením Čl. 1 bod 1.4 a násl. této Smlouvy. Objednatel je povinen uhradit cenu s připočtenou DPH v zákonné výši.</w:t>
      </w:r>
    </w:p>
    <w:p w:rsidR="00C846D5" w:rsidRDefault="00C846D5" w:rsidP="00D7430E">
      <w:pPr>
        <w:numPr>
          <w:ilvl w:val="1"/>
          <w:numId w:val="21"/>
        </w:numPr>
        <w:spacing w:after="120"/>
        <w:ind w:left="624" w:hanging="624"/>
        <w:jc w:val="both"/>
      </w:pPr>
      <w:r>
        <w:t>Pro účely určení cen a slev je rozhodující tzv. sjednané období, kterým je 12 po sobě jdoucích kalendářních měsíců (běžný rok), a to bez ohledu na skutečnost, v jakém okamžiku sjednaného období došlo k prvnímu podání. Sjednané období je následující:</w:t>
      </w:r>
    </w:p>
    <w:p w:rsidR="00C846D5" w:rsidRDefault="00C846D5" w:rsidP="00D7430E">
      <w:pPr>
        <w:numPr>
          <w:ilvl w:val="2"/>
          <w:numId w:val="21"/>
        </w:numPr>
        <w:spacing w:after="120"/>
        <w:ind w:left="624" w:hanging="624"/>
        <w:jc w:val="both"/>
      </w:pPr>
      <w:proofErr w:type="gramStart"/>
      <w:r>
        <w:t>od</w:t>
      </w:r>
      <w:r w:rsidR="009321F3">
        <w:t>:</w:t>
      </w:r>
      <w:proofErr w:type="gramEnd"/>
      <w:r w:rsidR="009321F3">
        <w:t xml:space="preserve">     </w:t>
      </w:r>
      <w:proofErr w:type="gramStart"/>
      <w:r w:rsidR="009321F3" w:rsidRPr="009321F3">
        <w:rPr>
          <w:b/>
        </w:rPr>
        <w:t>1.1.2017</w:t>
      </w:r>
      <w:proofErr w:type="gramEnd"/>
      <w:r>
        <w:t xml:space="preserve"> </w:t>
      </w:r>
    </w:p>
    <w:p w:rsidR="00C846D5" w:rsidRDefault="00C846D5" w:rsidP="00D7430E">
      <w:pPr>
        <w:numPr>
          <w:ilvl w:val="2"/>
          <w:numId w:val="21"/>
        </w:numPr>
        <w:spacing w:after="120"/>
        <w:ind w:left="624" w:hanging="624"/>
        <w:jc w:val="both"/>
      </w:pPr>
      <w:proofErr w:type="gramStart"/>
      <w:r>
        <w:t>do</w:t>
      </w:r>
      <w:r w:rsidR="009321F3">
        <w:t>:</w:t>
      </w:r>
      <w:proofErr w:type="gramEnd"/>
      <w:r w:rsidR="009321F3">
        <w:t xml:space="preserve">  </w:t>
      </w:r>
      <w:r>
        <w:t xml:space="preserve"> </w:t>
      </w:r>
      <w:proofErr w:type="gramStart"/>
      <w:r w:rsidR="009321F3" w:rsidRPr="009321F3">
        <w:rPr>
          <w:b/>
        </w:rPr>
        <w:t>31.12.2017</w:t>
      </w:r>
      <w:proofErr w:type="gramEnd"/>
    </w:p>
    <w:p w:rsidR="00C846D5" w:rsidRDefault="00C846D5" w:rsidP="00D7430E">
      <w:pPr>
        <w:numPr>
          <w:ilvl w:val="1"/>
          <w:numId w:val="21"/>
        </w:numPr>
        <w:spacing w:after="120"/>
        <w:ind w:left="624" w:hanging="624"/>
        <w:jc w:val="both"/>
      </w:pPr>
      <w:r>
        <w:t xml:space="preserve">Jelikož předpokládaný objem podání v Kč za službu RIPM ve sjednaném období u jednotlivých specifikovaných zakázek je ve výši stanovené v Příloze č. 2 u jednotlivých specifikovaných zakázek, a Objednatel se zavazuje dodržet podmínky specifikace v rámci podání jednotlivých specifikovaných zakázek, je Objednateli průběžně poskytována sleva za jednotlivé specifikované zakázky podané za sjednané období dle této Smlouvy a uvedené v Příloze č. 2 dle výše tohoto předpokládaného objemu podání dané zakázky (v Kč) za sjednané období Výše této slevy je stanovena Přílohou č. 2 </w:t>
      </w:r>
      <w:proofErr w:type="gramStart"/>
      <w:r>
        <w:t>této</w:t>
      </w:r>
      <w:proofErr w:type="gramEnd"/>
      <w:r>
        <w:t xml:space="preserve"> Smlouvy.</w:t>
      </w:r>
    </w:p>
    <w:p w:rsidR="00C846D5" w:rsidRDefault="00C846D5" w:rsidP="00D7430E">
      <w:pPr>
        <w:numPr>
          <w:ilvl w:val="1"/>
          <w:numId w:val="21"/>
        </w:numPr>
        <w:spacing w:after="120"/>
        <w:ind w:left="624" w:hanging="624"/>
        <w:jc w:val="both"/>
      </w:pPr>
      <w:r>
        <w:t xml:space="preserve">Objednatel se zavazuje, že v případě nedosažení předpokládaného objemu podání v Kč za službu RIPM za příslušné sjednané období u jednotlivých specifikovaných zakázek (tj. za podmínky splnění podmínek specifikace uvedených pro jednotlivé specifikované zakázky v Příloze č. 2) uhradí ČP rozdíl mezi slevou již poskytnutou a slevou, která odpovídá výši skutečného objemu podání v Kč dané specifikované zakázky ve sjednaném období a jejíž výše je uvedená v Příloze č. 2 </w:t>
      </w:r>
      <w:proofErr w:type="gramStart"/>
      <w:r>
        <w:t>této</w:t>
      </w:r>
      <w:proofErr w:type="gramEnd"/>
      <w:r>
        <w:t xml:space="preserve"> Smlouvy. Doúčtování (</w:t>
      </w:r>
      <w:proofErr w:type="spellStart"/>
      <w:r>
        <w:t>dofakturace</w:t>
      </w:r>
      <w:proofErr w:type="spellEnd"/>
      <w:r>
        <w:t>) ČP provede formou opravného daňového dokladu do 15. dne druhého měsíce následujícího po skončení sjednaného období se splatností 14 dnů od data vystavení.</w:t>
      </w:r>
    </w:p>
    <w:p w:rsidR="00C846D5" w:rsidRDefault="00C846D5" w:rsidP="00D7430E">
      <w:pPr>
        <w:numPr>
          <w:ilvl w:val="1"/>
          <w:numId w:val="21"/>
        </w:numPr>
        <w:spacing w:after="120"/>
        <w:ind w:left="624" w:hanging="624"/>
        <w:jc w:val="both"/>
      </w:pPr>
      <w:r>
        <w:t xml:space="preserve">ČP se zavazuje, že v případě překročení předpokládaného objemu podání v Kč za službu RIPM za sjednané období u jednotlivých specifikovaných zakázek (tj. za podmínky splnění podmínek specifikace uvedených pro jednotlivé specifikované zakázky v Příloze č. 2) uhradí Objednateli rozdíl mezi slevou již poskytnutou a slevou, která odpovídá výši skutečného objemu podání v Kč dané specifikované zakázky ve sjednaném období a jejíž výše je uvedená v Příloze č. 2 </w:t>
      </w:r>
      <w:proofErr w:type="gramStart"/>
      <w:r>
        <w:t>této</w:t>
      </w:r>
      <w:proofErr w:type="gramEnd"/>
      <w:r>
        <w:t xml:space="preserve"> Smlouvy. Vyúčtování ČP provede formou opravného daňového dokladu do 15. dne druhého měsíce následujícího po skončení sjednaného období.</w:t>
      </w:r>
    </w:p>
    <w:p w:rsidR="00C846D5" w:rsidRDefault="00C846D5" w:rsidP="00D7430E">
      <w:pPr>
        <w:numPr>
          <w:ilvl w:val="1"/>
          <w:numId w:val="21"/>
        </w:numPr>
        <w:spacing w:after="120"/>
        <w:ind w:left="624" w:hanging="624"/>
        <w:jc w:val="both"/>
      </w:pPr>
      <w:r>
        <w:t xml:space="preserve">Za objem podaných nespecifikovaných zakázek za sjednané období přísluší Objednateli množstevní sleva. Sleva bude Objednateli poskytnuta po uhrazení všech faktur se zdanitelným </w:t>
      </w:r>
      <w:proofErr w:type="gramStart"/>
      <w:r>
        <w:t>plněním  ve</w:t>
      </w:r>
      <w:proofErr w:type="gramEnd"/>
      <w:r>
        <w:t xml:space="preserve"> sjednaném období.  Vyúčtování ČP provede formou opravného daňového dokladu do 15. dne druhého měsíce následujícího po konci sjednaného období. Výše slevy je uvedená v Příloze č. 2 </w:t>
      </w:r>
      <w:proofErr w:type="gramStart"/>
      <w:r>
        <w:t>této</w:t>
      </w:r>
      <w:proofErr w:type="gramEnd"/>
      <w:r>
        <w:t xml:space="preserve"> Smlouvy.</w:t>
      </w:r>
    </w:p>
    <w:p w:rsidR="00C846D5" w:rsidRDefault="00C846D5" w:rsidP="00D7430E">
      <w:pPr>
        <w:numPr>
          <w:ilvl w:val="1"/>
          <w:numId w:val="21"/>
        </w:numPr>
        <w:spacing w:after="120"/>
        <w:ind w:left="624" w:hanging="624"/>
        <w:jc w:val="both"/>
      </w:pPr>
      <w:r>
        <w:t>Způsob úhrady ceny služby byl sjednán:</w:t>
      </w:r>
    </w:p>
    <w:p w:rsidR="00C846D5" w:rsidRDefault="00C846D5" w:rsidP="00D7430E">
      <w:pPr>
        <w:numPr>
          <w:ilvl w:val="3"/>
          <w:numId w:val="21"/>
        </w:numPr>
        <w:spacing w:after="120"/>
        <w:jc w:val="both"/>
      </w:pPr>
      <w:r>
        <w:t>na základě faktury</w:t>
      </w:r>
    </w:p>
    <w:p w:rsidR="00C846D5" w:rsidRDefault="00C846D5" w:rsidP="00D7430E">
      <w:pPr>
        <w:numPr>
          <w:ilvl w:val="4"/>
          <w:numId w:val="21"/>
        </w:numPr>
        <w:spacing w:after="120"/>
        <w:jc w:val="both"/>
      </w:pPr>
      <w:r>
        <w:lastRenderedPageBreak/>
        <w:t>převodem z účtu</w:t>
      </w:r>
    </w:p>
    <w:p w:rsidR="00C846D5" w:rsidRDefault="00C846D5" w:rsidP="00D7430E">
      <w:pPr>
        <w:numPr>
          <w:ilvl w:val="1"/>
          <w:numId w:val="21"/>
        </w:numPr>
        <w:spacing w:after="120"/>
        <w:ind w:left="624" w:hanging="624"/>
        <w:jc w:val="both"/>
      </w:pPr>
      <w:r w:rsidRPr="009321F3">
        <w:rPr>
          <w:b/>
        </w:rPr>
        <w:t>Faktury</w:t>
      </w:r>
      <w:r>
        <w:t xml:space="preserve"> - daňové doklady bude ČP vystavovat </w:t>
      </w:r>
      <w:r w:rsidRPr="009321F3">
        <w:rPr>
          <w:b/>
        </w:rPr>
        <w:t xml:space="preserve">měsíčně s lhůtou splatnosti </w:t>
      </w:r>
      <w:r w:rsidR="007014A7">
        <w:rPr>
          <w:b/>
        </w:rPr>
        <w:t>x</w:t>
      </w:r>
      <w:r w:rsidRPr="009321F3">
        <w:rPr>
          <w:b/>
        </w:rPr>
        <w:t xml:space="preserve"> dní</w:t>
      </w:r>
      <w:r>
        <w:t xml:space="preserve"> ode dne jejich vystavení. </w:t>
      </w:r>
    </w:p>
    <w:p w:rsidR="00C846D5" w:rsidRDefault="00C846D5" w:rsidP="00D7430E">
      <w:pPr>
        <w:numPr>
          <w:ilvl w:val="2"/>
          <w:numId w:val="21"/>
        </w:numPr>
        <w:spacing w:after="120"/>
        <w:ind w:left="624" w:hanging="624"/>
        <w:jc w:val="both"/>
      </w:pPr>
      <w:r>
        <w:t>Je-li Objednatel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9321F3" w:rsidRDefault="00C846D5" w:rsidP="00D7430E">
      <w:pPr>
        <w:numPr>
          <w:ilvl w:val="2"/>
          <w:numId w:val="21"/>
        </w:numPr>
        <w:spacing w:after="120"/>
        <w:ind w:left="624" w:hanging="624"/>
        <w:jc w:val="both"/>
      </w:pPr>
      <w:r w:rsidRPr="009321F3">
        <w:rPr>
          <w:b/>
        </w:rPr>
        <w:t>Faktury</w:t>
      </w:r>
      <w:r>
        <w:t xml:space="preserve"> - daňové doklady budou zasílány na adresu: </w:t>
      </w:r>
    </w:p>
    <w:p w:rsidR="00C846D5" w:rsidRPr="009321F3" w:rsidRDefault="007014A7" w:rsidP="00D7430E">
      <w:pPr>
        <w:numPr>
          <w:ilvl w:val="2"/>
          <w:numId w:val="21"/>
        </w:numPr>
        <w:spacing w:after="120"/>
        <w:ind w:left="624" w:hanging="624"/>
        <w:jc w:val="both"/>
        <w:rPr>
          <w:b/>
        </w:rPr>
      </w:pPr>
      <w:r>
        <w:rPr>
          <w:b/>
        </w:rPr>
        <w:t>x</w:t>
      </w:r>
    </w:p>
    <w:p w:rsidR="00C846D5" w:rsidRDefault="00C846D5" w:rsidP="00D7430E">
      <w:pPr>
        <w:numPr>
          <w:ilvl w:val="2"/>
          <w:numId w:val="21"/>
        </w:numPr>
        <w:spacing w:after="120"/>
        <w:ind w:left="624" w:hanging="624"/>
        <w:jc w:val="both"/>
      </w:pPr>
      <w:r>
        <w:t xml:space="preserve">ID CČK složky: </w:t>
      </w:r>
      <w:r w:rsidR="007014A7">
        <w:t>x</w:t>
      </w:r>
    </w:p>
    <w:p w:rsidR="00C846D5" w:rsidRDefault="00C846D5" w:rsidP="00D7430E">
      <w:pPr>
        <w:numPr>
          <w:ilvl w:val="2"/>
          <w:numId w:val="21"/>
        </w:numPr>
        <w:spacing w:after="120"/>
        <w:ind w:left="624" w:hanging="624"/>
        <w:jc w:val="both"/>
      </w:pPr>
      <w:r>
        <w:t>K ceně za službu RIPM připočítává ČP cenu za zpracování (standardní adresní a expediční přípravy), a to dle Ceníku platného v den převzetí RIPM.</w:t>
      </w:r>
    </w:p>
    <w:p w:rsidR="00C846D5" w:rsidRDefault="00C846D5" w:rsidP="00D7430E">
      <w:pPr>
        <w:numPr>
          <w:ilvl w:val="2"/>
          <w:numId w:val="21"/>
        </w:numPr>
        <w:spacing w:after="120"/>
        <w:ind w:left="624" w:hanging="624"/>
        <w:jc w:val="both"/>
      </w:pPr>
      <w:r>
        <w:t>Za standardní adresní a expediční přípravu se považuje štítkování a balení jednotlivých balíků s materiály RIPM v souladu s distribučním seznamem.</w:t>
      </w:r>
    </w:p>
    <w:p w:rsidR="00C846D5" w:rsidRDefault="00C846D5" w:rsidP="00D7430E">
      <w:pPr>
        <w:numPr>
          <w:ilvl w:val="1"/>
          <w:numId w:val="21"/>
        </w:numPr>
        <w:spacing w:after="120"/>
        <w:ind w:left="624" w:hanging="624"/>
        <w:jc w:val="both"/>
      </w:pPr>
      <w:r>
        <w:t>Pokud Objednatel nevyrovná své dluhy vůči ČP ve lhůtě splatnosti stanovené v čl. 5, bodu 5.7 této Dohody, vyhrazuje si ČP právo po dobu prodlení Odesílatele s úhradou jeho dluhů nepřevzít zásilky dle podmínek této Dohody, případně podmínit převzetí zásilek dle podmínek této Dohody podáním zásilek na ČP stanoveném podacím místě a platbou v hotovosti předem.</w:t>
      </w:r>
    </w:p>
    <w:p w:rsidR="00C846D5" w:rsidRPr="00C846D5" w:rsidRDefault="00C846D5" w:rsidP="00C846D5">
      <w:pPr>
        <w:keepNext/>
        <w:spacing w:before="480" w:after="120"/>
        <w:ind w:left="431" w:hanging="431"/>
        <w:jc w:val="center"/>
        <w:outlineLvl w:val="0"/>
      </w:pPr>
      <w:r>
        <w:rPr>
          <w:b/>
          <w:sz w:val="24"/>
        </w:rPr>
        <w:t>Ostatní ujednání</w:t>
      </w:r>
    </w:p>
    <w:p w:rsidR="00C846D5" w:rsidRDefault="00C846D5" w:rsidP="00D7430E">
      <w:pPr>
        <w:numPr>
          <w:ilvl w:val="1"/>
          <w:numId w:val="21"/>
        </w:numPr>
        <w:spacing w:after="120"/>
        <w:ind w:left="624" w:hanging="624"/>
        <w:jc w:val="both"/>
      </w:pPr>
      <w:r>
        <w:t>Kontaktními osobami za Objednatele jsou:</w:t>
      </w:r>
    </w:p>
    <w:p w:rsidR="00C846D5" w:rsidRDefault="007014A7" w:rsidP="00D7430E">
      <w:pPr>
        <w:numPr>
          <w:ilvl w:val="5"/>
          <w:numId w:val="21"/>
        </w:numPr>
        <w:spacing w:after="120"/>
        <w:jc w:val="both"/>
      </w:pPr>
      <w:r>
        <w:t>x</w:t>
      </w:r>
      <w:r w:rsidR="009321F3">
        <w:t xml:space="preserve"> </w:t>
      </w:r>
    </w:p>
    <w:p w:rsidR="00C846D5" w:rsidRDefault="00C846D5" w:rsidP="00D7430E">
      <w:pPr>
        <w:numPr>
          <w:ilvl w:val="2"/>
          <w:numId w:val="21"/>
        </w:numPr>
        <w:spacing w:after="120"/>
        <w:ind w:left="624" w:hanging="624"/>
        <w:jc w:val="both"/>
      </w:pPr>
      <w:r>
        <w:t>Kontaktními osobami za ČP jsou:</w:t>
      </w:r>
    </w:p>
    <w:p w:rsidR="00C846D5" w:rsidRDefault="007014A7" w:rsidP="00D7430E">
      <w:pPr>
        <w:numPr>
          <w:ilvl w:val="5"/>
          <w:numId w:val="21"/>
        </w:numPr>
        <w:spacing w:after="120"/>
        <w:jc w:val="both"/>
      </w:pPr>
      <w:r>
        <w:t>x</w:t>
      </w:r>
    </w:p>
    <w:p w:rsidR="009321F3" w:rsidRDefault="007014A7" w:rsidP="00D7430E">
      <w:pPr>
        <w:numPr>
          <w:ilvl w:val="5"/>
          <w:numId w:val="21"/>
        </w:numPr>
        <w:spacing w:after="120"/>
        <w:jc w:val="both"/>
      </w:pPr>
      <w:r>
        <w:t>x</w:t>
      </w:r>
    </w:p>
    <w:p w:rsidR="00C846D5" w:rsidRDefault="007014A7" w:rsidP="00D7430E">
      <w:pPr>
        <w:numPr>
          <w:ilvl w:val="5"/>
          <w:numId w:val="21"/>
        </w:numPr>
        <w:spacing w:after="120"/>
        <w:jc w:val="both"/>
      </w:pPr>
      <w:r>
        <w:t>x</w:t>
      </w:r>
    </w:p>
    <w:p w:rsidR="00C846D5" w:rsidRDefault="00C846D5" w:rsidP="00D7430E">
      <w:pPr>
        <w:numPr>
          <w:ilvl w:val="1"/>
          <w:numId w:val="21"/>
        </w:numPr>
        <w:spacing w:after="120"/>
        <w:ind w:left="624" w:hanging="624"/>
        <w:jc w:val="both"/>
      </w:pPr>
      <w:r>
        <w:t>O všech změnách kontaktních osob a spojení, které jsou uvedeny v článku 3, bodu 3.2, 3.4 a v článku 6, bodu 6.1 tohoto článku, se budou strany Smlouvy neprodleně písemně informovat. Tyto změny nejsou důvodem k sepsání Dodatku.</w:t>
      </w:r>
    </w:p>
    <w:p w:rsidR="00C846D5" w:rsidRPr="00C846D5" w:rsidRDefault="00C846D5" w:rsidP="00C846D5">
      <w:pPr>
        <w:keepNext/>
        <w:spacing w:before="480" w:after="120"/>
        <w:ind w:left="431" w:hanging="431"/>
        <w:jc w:val="center"/>
        <w:outlineLvl w:val="0"/>
      </w:pPr>
      <w:r>
        <w:rPr>
          <w:b/>
          <w:sz w:val="24"/>
        </w:rPr>
        <w:t>Závěrečná ustanovení</w:t>
      </w:r>
    </w:p>
    <w:p w:rsidR="00C846D5" w:rsidRDefault="00C846D5" w:rsidP="00D7430E">
      <w:pPr>
        <w:numPr>
          <w:ilvl w:val="1"/>
          <w:numId w:val="21"/>
        </w:numPr>
        <w:spacing w:after="120"/>
        <w:ind w:left="624" w:hanging="624"/>
        <w:jc w:val="both"/>
      </w:pPr>
      <w:r>
        <w:t xml:space="preserve">Tato Smlouva se uzavírá na dobu určitou </w:t>
      </w:r>
      <w:r w:rsidRPr="009321F3">
        <w:rPr>
          <w:b/>
        </w:rPr>
        <w:t xml:space="preserve">do </w:t>
      </w:r>
      <w:proofErr w:type="gramStart"/>
      <w:r w:rsidR="009321F3" w:rsidRPr="009321F3">
        <w:rPr>
          <w:b/>
        </w:rPr>
        <w:t>31.12.2017</w:t>
      </w:r>
      <w:proofErr w:type="gramEnd"/>
      <w:r>
        <w:t>. Každá ze stran může Smlouvu vypovědět i bez udání důvodů s tím, že výpovědní doba 1 měsíc začne běžet dnem následujícím po doručení výpovědi druhé smluvní straně. Výpověď musí být učiněna písemně.</w:t>
      </w:r>
    </w:p>
    <w:p w:rsidR="00C846D5" w:rsidRDefault="00C846D5" w:rsidP="00D7430E">
      <w:pPr>
        <w:numPr>
          <w:ilvl w:val="1"/>
          <w:numId w:val="21"/>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C846D5" w:rsidRDefault="00C846D5" w:rsidP="00D7430E">
      <w:pPr>
        <w:numPr>
          <w:ilvl w:val="2"/>
          <w:numId w:val="21"/>
        </w:numPr>
        <w:spacing w:after="120"/>
        <w:ind w:left="624" w:hanging="624"/>
        <w:jc w:val="both"/>
      </w:pPr>
      <w:r>
        <w:lastRenderedPageBreak/>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C846D5" w:rsidRDefault="00C846D5" w:rsidP="00D7430E">
      <w:pPr>
        <w:numPr>
          <w:ilvl w:val="2"/>
          <w:numId w:val="21"/>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C846D5" w:rsidRDefault="00C846D5" w:rsidP="00D7430E">
      <w:pPr>
        <w:numPr>
          <w:ilvl w:val="1"/>
          <w:numId w:val="21"/>
        </w:numPr>
        <w:spacing w:after="120"/>
        <w:ind w:left="624" w:hanging="624"/>
        <w:jc w:val="both"/>
      </w:pPr>
      <w:r>
        <w:t>Není-li stanoveno jinak, může být tato Smlouva měněna pouze vzestupně očíslovanými písemnými dodatky ke Smlouvě podepsanými oběma Smluvními stranami.</w:t>
      </w:r>
    </w:p>
    <w:p w:rsidR="00C846D5" w:rsidRDefault="00C846D5" w:rsidP="00D7430E">
      <w:pPr>
        <w:numPr>
          <w:ilvl w:val="1"/>
          <w:numId w:val="21"/>
        </w:numPr>
        <w:spacing w:after="120"/>
        <w:ind w:left="624" w:hanging="624"/>
        <w:jc w:val="both"/>
      </w:pPr>
      <w:r>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C846D5" w:rsidRDefault="00C846D5" w:rsidP="00D7430E">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846D5" w:rsidRDefault="00C846D5" w:rsidP="00D7430E">
      <w:pPr>
        <w:numPr>
          <w:ilvl w:val="1"/>
          <w:numId w:val="21"/>
        </w:numPr>
        <w:spacing w:after="120"/>
        <w:ind w:left="624" w:hanging="624"/>
        <w:jc w:val="both"/>
      </w:pPr>
      <w:r>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rsidR="00C846D5" w:rsidRDefault="00C846D5" w:rsidP="00D7430E">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C846D5" w:rsidRDefault="00C846D5" w:rsidP="00D7430E">
      <w:pPr>
        <w:numPr>
          <w:ilvl w:val="1"/>
          <w:numId w:val="21"/>
        </w:numPr>
        <w:spacing w:after="120"/>
        <w:ind w:left="624" w:hanging="624"/>
        <w:jc w:val="both"/>
      </w:pPr>
      <w:r>
        <w:t>Povinnost mlčenlivosti trvá bez ohledu na ukončení smluvního vztahu založeného touto Smlouvou.</w:t>
      </w:r>
    </w:p>
    <w:p w:rsidR="00C846D5" w:rsidRDefault="00C846D5" w:rsidP="00D7430E">
      <w:pPr>
        <w:numPr>
          <w:ilvl w:val="1"/>
          <w:numId w:val="21"/>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C846D5" w:rsidRDefault="00C846D5" w:rsidP="00D7430E">
      <w:pPr>
        <w:numPr>
          <w:ilvl w:val="1"/>
          <w:numId w:val="21"/>
        </w:numPr>
        <w:spacing w:after="120"/>
        <w:ind w:left="624" w:hanging="624"/>
        <w:jc w:val="both"/>
      </w:pPr>
      <w:r>
        <w:t xml:space="preserve">Tato Smlouva je vyhotovena ve 2 (slovy: dvou) </w:t>
      </w:r>
      <w:proofErr w:type="gramStart"/>
      <w:r>
        <w:t>stejnopisech</w:t>
      </w:r>
      <w:proofErr w:type="gramEnd"/>
      <w:r>
        <w:t xml:space="preserve"> s platností originálu, z nichž každá Smluvní strana obdrží po jednom.</w:t>
      </w:r>
    </w:p>
    <w:p w:rsidR="00C846D5" w:rsidRDefault="00C846D5" w:rsidP="00D7430E">
      <w:pPr>
        <w:numPr>
          <w:ilvl w:val="1"/>
          <w:numId w:val="21"/>
        </w:numPr>
        <w:spacing w:after="120"/>
        <w:ind w:left="624" w:hanging="624"/>
        <w:jc w:val="both"/>
      </w:pPr>
      <w:r>
        <w:t>Práva a povinnosti plynoucí z této Smlouvy pro každou ze stran přecházejí na jejich právní nástupce.</w:t>
      </w:r>
    </w:p>
    <w:p w:rsidR="00C846D5" w:rsidRDefault="00C846D5" w:rsidP="00D7430E">
      <w:pPr>
        <w:numPr>
          <w:ilvl w:val="1"/>
          <w:numId w:val="21"/>
        </w:numPr>
        <w:spacing w:after="120"/>
        <w:ind w:left="624" w:hanging="624"/>
        <w:jc w:val="both"/>
      </w:pPr>
      <w:r>
        <w:t>Vztahy neupravené touto Smlouvou se řídí platným právním řádem ČR.</w:t>
      </w:r>
    </w:p>
    <w:p w:rsidR="00C846D5" w:rsidRDefault="00C846D5" w:rsidP="00D7430E">
      <w:pPr>
        <w:numPr>
          <w:ilvl w:val="1"/>
          <w:numId w:val="21"/>
        </w:numPr>
        <w:spacing w:after="120"/>
        <w:ind w:left="624" w:hanging="624"/>
        <w:jc w:val="both"/>
      </w:pPr>
      <w:r>
        <w:t>Smlouva je uzavřena a účinná dnem podpisu oběma Smluvními stranami.</w:t>
      </w:r>
    </w:p>
    <w:p w:rsidR="00C846D5" w:rsidRDefault="00C846D5" w:rsidP="00D7430E">
      <w:pPr>
        <w:numPr>
          <w:ilvl w:val="1"/>
          <w:numId w:val="21"/>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7B7770" w:rsidRPr="007B7770" w:rsidRDefault="007B7770" w:rsidP="00D7430E">
      <w:pPr>
        <w:pStyle w:val="Odstavecseseznamem"/>
        <w:numPr>
          <w:ilvl w:val="1"/>
          <w:numId w:val="22"/>
        </w:numPr>
        <w:spacing w:after="120"/>
        <w:ind w:left="567" w:hanging="567"/>
        <w:jc w:val="both"/>
        <w:rPr>
          <w:kern w:val="28"/>
          <w:szCs w:val="22"/>
        </w:rPr>
      </w:pPr>
      <w:r w:rsidRPr="007B7770">
        <w:rPr>
          <w:szCs w:val="22"/>
        </w:rPr>
        <w:t xml:space="preserve">Tato Smlouva bude uveřejněna v registru smluv dle zákona č. 340/2015 Sb., o zvláštních podmínkách účinnosti některých smluv, uveřejňování těchto smluv a o registru smluv (zákon o registru smluv). Dle </w:t>
      </w:r>
      <w:r w:rsidRPr="007B7770">
        <w:rPr>
          <w:szCs w:val="22"/>
        </w:rPr>
        <w:lastRenderedPageBreak/>
        <w:t>dohody stran Smlouvy zajistí odeslání této Smlouvy správci</w:t>
      </w:r>
      <w:r w:rsidRPr="007B7770">
        <w:rPr>
          <w:kern w:val="28"/>
          <w:szCs w:val="22"/>
        </w:rPr>
        <w:t xml:space="preserve"> registru smluv ČP. ČP je oprávněna před odesláním Smlouvy správci registru smluv ve smlouvě znečitelnit informace, na něž se nevztahuje </w:t>
      </w:r>
      <w:proofErr w:type="spellStart"/>
      <w:r w:rsidRPr="007B7770">
        <w:rPr>
          <w:kern w:val="28"/>
          <w:szCs w:val="22"/>
        </w:rPr>
        <w:t>uveřejňovací</w:t>
      </w:r>
      <w:proofErr w:type="spellEnd"/>
      <w:r w:rsidRPr="007B7770">
        <w:rPr>
          <w:kern w:val="28"/>
          <w:szCs w:val="22"/>
        </w:rPr>
        <w:t xml:space="preserve"> povinnost podle zákona o registru smluv.</w:t>
      </w:r>
    </w:p>
    <w:p w:rsidR="007B7770" w:rsidRDefault="007B7770" w:rsidP="007B7770">
      <w:pPr>
        <w:numPr>
          <w:ilvl w:val="0"/>
          <w:numId w:val="0"/>
        </w:numPr>
        <w:spacing w:after="120"/>
        <w:ind w:left="624"/>
        <w:jc w:val="both"/>
      </w:pPr>
    </w:p>
    <w:p w:rsidR="00C846D5" w:rsidRDefault="00C846D5" w:rsidP="00C846D5">
      <w:pPr>
        <w:numPr>
          <w:ilvl w:val="0"/>
          <w:numId w:val="0"/>
        </w:numPr>
        <w:spacing w:after="120"/>
        <w:jc w:val="both"/>
      </w:pPr>
      <w:r>
        <w:rPr>
          <w:b/>
          <w:u w:val="single"/>
        </w:rPr>
        <w:t>Příloha:</w:t>
      </w:r>
    </w:p>
    <w:p w:rsidR="00C846D5" w:rsidRDefault="00C846D5" w:rsidP="00C846D5">
      <w:pPr>
        <w:numPr>
          <w:ilvl w:val="0"/>
          <w:numId w:val="0"/>
        </w:numPr>
        <w:spacing w:after="120"/>
        <w:jc w:val="both"/>
      </w:pPr>
      <w:r>
        <w:t>Příloha č. 1 - Zakázkový list podaných informačních/propagačních materiálů (Vzor)</w:t>
      </w:r>
    </w:p>
    <w:p w:rsidR="00C846D5" w:rsidRDefault="00C846D5" w:rsidP="00C846D5">
      <w:pPr>
        <w:numPr>
          <w:ilvl w:val="0"/>
          <w:numId w:val="0"/>
        </w:numPr>
        <w:spacing w:before="120" w:after="120"/>
        <w:jc w:val="both"/>
      </w:pPr>
      <w:r>
        <w:t>Příloha č. 2 - Seznam specifikovaných zakázek</w:t>
      </w:r>
    </w:p>
    <w:p w:rsidR="00C846D5" w:rsidRDefault="00C846D5" w:rsidP="00C846D5">
      <w:pPr>
        <w:numPr>
          <w:ilvl w:val="0"/>
          <w:numId w:val="0"/>
        </w:numPr>
        <w:spacing w:before="120" w:after="120"/>
        <w:jc w:val="both"/>
      </w:pPr>
    </w:p>
    <w:p w:rsidR="00C846D5" w:rsidRDefault="00C846D5" w:rsidP="00C846D5">
      <w:pPr>
        <w:numPr>
          <w:ilvl w:val="0"/>
          <w:numId w:val="0"/>
        </w:numPr>
        <w:spacing w:before="120" w:after="120"/>
        <w:jc w:val="both"/>
      </w:pPr>
    </w:p>
    <w:p w:rsidR="00C846D5" w:rsidRDefault="00C846D5" w:rsidP="00C846D5">
      <w:pPr>
        <w:numPr>
          <w:ilvl w:val="0"/>
          <w:numId w:val="0"/>
        </w:numPr>
        <w:spacing w:after="120"/>
        <w:jc w:val="both"/>
        <w:sectPr w:rsidR="00C846D5" w:rsidSect="00C668F0">
          <w:headerReference w:type="even" r:id="rId11"/>
          <w:headerReference w:type="default" r:id="rId12"/>
          <w:footerReference w:type="default" r:id="rId13"/>
          <w:type w:val="continuous"/>
          <w:pgSz w:w="11906" w:h="16838" w:code="9"/>
          <w:pgMar w:top="2127" w:right="1134" w:bottom="1418" w:left="993" w:header="709" w:footer="794" w:gutter="0"/>
          <w:cols w:space="709"/>
          <w:docGrid w:linePitch="360"/>
        </w:sectPr>
      </w:pPr>
    </w:p>
    <w:p w:rsidR="00C846D5" w:rsidRDefault="00C846D5" w:rsidP="00C846D5">
      <w:pPr>
        <w:numPr>
          <w:ilvl w:val="0"/>
          <w:numId w:val="0"/>
        </w:numPr>
        <w:spacing w:after="120"/>
        <w:jc w:val="both"/>
      </w:pPr>
      <w:r>
        <w:lastRenderedPageBreak/>
        <w:t xml:space="preserve">V </w:t>
      </w:r>
      <w:r w:rsidR="007B7770">
        <w:t xml:space="preserve">Plzni </w:t>
      </w:r>
      <w:r>
        <w:t xml:space="preserve">dne </w:t>
      </w:r>
      <w:proofErr w:type="gramStart"/>
      <w:r>
        <w:t>22.12.2016</w:t>
      </w:r>
      <w:proofErr w:type="gramEnd"/>
    </w:p>
    <w:p w:rsidR="00C846D5" w:rsidRDefault="00C846D5" w:rsidP="00C846D5">
      <w:pPr>
        <w:numPr>
          <w:ilvl w:val="0"/>
          <w:numId w:val="0"/>
        </w:numPr>
        <w:spacing w:after="120"/>
        <w:jc w:val="both"/>
      </w:pPr>
    </w:p>
    <w:p w:rsidR="00C846D5" w:rsidRDefault="00C846D5" w:rsidP="00C846D5">
      <w:pPr>
        <w:numPr>
          <w:ilvl w:val="0"/>
          <w:numId w:val="0"/>
        </w:numPr>
        <w:spacing w:after="120"/>
        <w:jc w:val="both"/>
      </w:pPr>
      <w:r>
        <w:t>Za ČP:</w:t>
      </w:r>
    </w:p>
    <w:p w:rsidR="00C846D5" w:rsidRDefault="00C846D5" w:rsidP="00C846D5">
      <w:pPr>
        <w:numPr>
          <w:ilvl w:val="0"/>
          <w:numId w:val="0"/>
        </w:numPr>
        <w:spacing w:after="120"/>
        <w:jc w:val="both"/>
      </w:pPr>
    </w:p>
    <w:p w:rsidR="00C846D5" w:rsidRDefault="00C846D5" w:rsidP="00C846D5">
      <w:pPr>
        <w:numPr>
          <w:ilvl w:val="0"/>
          <w:numId w:val="0"/>
        </w:numPr>
        <w:spacing w:after="120"/>
        <w:jc w:val="center"/>
      </w:pPr>
      <w:r>
        <w:t>_________________________________________</w:t>
      </w:r>
    </w:p>
    <w:p w:rsidR="00C846D5" w:rsidRDefault="00C846D5" w:rsidP="00C846D5">
      <w:pPr>
        <w:numPr>
          <w:ilvl w:val="0"/>
          <w:numId w:val="0"/>
        </w:numPr>
        <w:spacing w:after="120"/>
        <w:jc w:val="center"/>
      </w:pPr>
    </w:p>
    <w:p w:rsidR="00C846D5" w:rsidRDefault="00C846D5" w:rsidP="00C846D5">
      <w:pPr>
        <w:numPr>
          <w:ilvl w:val="0"/>
          <w:numId w:val="0"/>
        </w:numPr>
        <w:spacing w:after="120"/>
        <w:jc w:val="center"/>
      </w:pPr>
      <w:r>
        <w:t>Ing. Radek Spousta</w:t>
      </w:r>
    </w:p>
    <w:p w:rsidR="00C846D5" w:rsidRDefault="00C846D5" w:rsidP="00C846D5">
      <w:pPr>
        <w:numPr>
          <w:ilvl w:val="0"/>
          <w:numId w:val="0"/>
        </w:numPr>
        <w:spacing w:after="120"/>
        <w:jc w:val="center"/>
      </w:pPr>
      <w:r>
        <w:t>obchodní ředitel regionu, regionální firemní obchod ZČ</w:t>
      </w:r>
    </w:p>
    <w:p w:rsidR="00C846D5" w:rsidRDefault="00C846D5" w:rsidP="00C846D5">
      <w:pPr>
        <w:numPr>
          <w:ilvl w:val="0"/>
          <w:numId w:val="0"/>
        </w:numPr>
        <w:spacing w:after="120"/>
      </w:pPr>
      <w:r>
        <w:br w:type="column"/>
      </w:r>
      <w:r>
        <w:lastRenderedPageBreak/>
        <w:t xml:space="preserve">V …………………… dne </w:t>
      </w:r>
      <w:r w:rsidR="007B7770">
        <w:t xml:space="preserve"> </w:t>
      </w:r>
      <w:proofErr w:type="gramStart"/>
      <w:r w:rsidR="007B7770">
        <w:t>22.12.2016</w:t>
      </w:r>
      <w:proofErr w:type="gramEnd"/>
    </w:p>
    <w:p w:rsidR="00C846D5" w:rsidRDefault="00C846D5" w:rsidP="00C846D5">
      <w:pPr>
        <w:numPr>
          <w:ilvl w:val="0"/>
          <w:numId w:val="0"/>
        </w:numPr>
        <w:spacing w:after="120"/>
      </w:pPr>
    </w:p>
    <w:p w:rsidR="00C846D5" w:rsidRDefault="00C846D5" w:rsidP="00C846D5">
      <w:pPr>
        <w:numPr>
          <w:ilvl w:val="0"/>
          <w:numId w:val="0"/>
        </w:numPr>
        <w:spacing w:after="120"/>
      </w:pPr>
      <w:r>
        <w:t>Za Objednatele:</w:t>
      </w:r>
    </w:p>
    <w:p w:rsidR="00C846D5" w:rsidRDefault="00C846D5" w:rsidP="00C846D5">
      <w:pPr>
        <w:numPr>
          <w:ilvl w:val="0"/>
          <w:numId w:val="0"/>
        </w:numPr>
        <w:spacing w:after="120"/>
      </w:pPr>
    </w:p>
    <w:p w:rsidR="00C846D5" w:rsidRDefault="00C846D5" w:rsidP="00C846D5">
      <w:pPr>
        <w:numPr>
          <w:ilvl w:val="0"/>
          <w:numId w:val="0"/>
        </w:numPr>
        <w:spacing w:after="120"/>
        <w:jc w:val="center"/>
      </w:pPr>
      <w:r>
        <w:t>_________________________________________</w:t>
      </w:r>
    </w:p>
    <w:p w:rsidR="00C846D5" w:rsidRDefault="00C846D5" w:rsidP="00C846D5">
      <w:pPr>
        <w:numPr>
          <w:ilvl w:val="0"/>
          <w:numId w:val="0"/>
        </w:numPr>
        <w:spacing w:after="120"/>
        <w:jc w:val="center"/>
      </w:pPr>
    </w:p>
    <w:p w:rsidR="00C846D5" w:rsidRPr="00C846D5" w:rsidRDefault="007014A7" w:rsidP="00C846D5">
      <w:pPr>
        <w:numPr>
          <w:ilvl w:val="0"/>
          <w:numId w:val="0"/>
        </w:numPr>
        <w:spacing w:after="120"/>
        <w:jc w:val="center"/>
      </w:pPr>
      <w:r>
        <w:t>x</w:t>
      </w:r>
      <w:bookmarkStart w:id="0" w:name="_GoBack"/>
      <w:bookmarkEnd w:id="0"/>
    </w:p>
    <w:sectPr w:rsidR="00C846D5" w:rsidRPr="00C846D5" w:rsidSect="00C846D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B14" w:rsidRDefault="00DC2B14">
      <w:r>
        <w:separator/>
      </w:r>
    </w:p>
  </w:endnote>
  <w:endnote w:type="continuationSeparator" w:id="0">
    <w:p w:rsidR="00DC2B14" w:rsidRDefault="00DC2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7014A7">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7014A7">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B14" w:rsidRDefault="00DC2B14">
      <w:r>
        <w:separator/>
      </w:r>
    </w:p>
  </w:footnote>
  <w:footnote w:type="continuationSeparator" w:id="0">
    <w:p w:rsidR="00DC2B14" w:rsidRDefault="00DC2B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69955DD" wp14:editId="137FBBD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846D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14:anchorId="265584DD" wp14:editId="39D6EBC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846D5" w:rsidP="001B1415">
    <w:pPr>
      <w:pStyle w:val="Zhlav"/>
      <w:numPr>
        <w:ilvl w:val="0"/>
        <w:numId w:val="0"/>
      </w:numPr>
      <w:ind w:left="1474" w:firstLine="357"/>
      <w:jc w:val="both"/>
      <w:rPr>
        <w:rFonts w:ascii="Arial" w:hAnsi="Arial" w:cs="Arial"/>
        <w:szCs w:val="22"/>
      </w:rPr>
    </w:pPr>
    <w:r>
      <w:rPr>
        <w:rFonts w:ascii="Arial" w:hAnsi="Arial" w:cs="Arial"/>
        <w:szCs w:val="22"/>
      </w:rPr>
      <w:t>Číslo 982307-1327/2016</w:t>
    </w:r>
    <w:r w:rsidR="00D0232D" w:rsidRPr="00D0232D">
      <w:rPr>
        <w:noProof/>
        <w:szCs w:val="22"/>
      </w:rPr>
      <w:drawing>
        <wp:anchor distT="0" distB="0" distL="114300" distR="114300" simplePos="0" relativeHeight="251662336" behindDoc="1" locked="0" layoutInCell="1" allowOverlap="1" wp14:anchorId="051EF9F3" wp14:editId="1067808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2EB3190"/>
    <w:multiLevelType w:val="multilevel"/>
    <w:tmpl w:val="8D325B36"/>
    <w:numStyleLink w:val="Styl1"/>
  </w:abstractNum>
  <w:abstractNum w:abstractNumId="15">
    <w:nsid w:val="36A6493F"/>
    <w:multiLevelType w:val="hybridMultilevel"/>
    <w:tmpl w:val="6B8AECBC"/>
    <w:lvl w:ilvl="0" w:tplc="56E880DE">
      <w:start w:val="7"/>
      <w:numFmt w:val="bullet"/>
      <w:lvlText w:val="-"/>
      <w:lvlJc w:val="left"/>
      <w:pPr>
        <w:ind w:left="2424" w:hanging="360"/>
      </w:pPr>
      <w:rPr>
        <w:rFonts w:ascii="Times New Roman" w:eastAsia="Times New Roman" w:hAnsi="Times New Roman" w:cs="Times New Roman" w:hint="default"/>
        <w:b/>
      </w:rPr>
    </w:lvl>
    <w:lvl w:ilvl="1" w:tplc="04050003" w:tentative="1">
      <w:start w:val="1"/>
      <w:numFmt w:val="bullet"/>
      <w:lvlText w:val="o"/>
      <w:lvlJc w:val="left"/>
      <w:pPr>
        <w:ind w:left="3144" w:hanging="360"/>
      </w:pPr>
      <w:rPr>
        <w:rFonts w:ascii="Courier New" w:hAnsi="Courier New" w:cs="Courier New" w:hint="default"/>
      </w:rPr>
    </w:lvl>
    <w:lvl w:ilvl="2" w:tplc="04050005" w:tentative="1">
      <w:start w:val="1"/>
      <w:numFmt w:val="bullet"/>
      <w:lvlText w:val=""/>
      <w:lvlJc w:val="left"/>
      <w:pPr>
        <w:ind w:left="3864" w:hanging="360"/>
      </w:pPr>
      <w:rPr>
        <w:rFonts w:ascii="Wingdings" w:hAnsi="Wingdings" w:hint="default"/>
      </w:rPr>
    </w:lvl>
    <w:lvl w:ilvl="3" w:tplc="04050001" w:tentative="1">
      <w:start w:val="1"/>
      <w:numFmt w:val="bullet"/>
      <w:lvlText w:val=""/>
      <w:lvlJc w:val="left"/>
      <w:pPr>
        <w:ind w:left="4584" w:hanging="360"/>
      </w:pPr>
      <w:rPr>
        <w:rFonts w:ascii="Symbol" w:hAnsi="Symbol" w:hint="default"/>
      </w:rPr>
    </w:lvl>
    <w:lvl w:ilvl="4" w:tplc="04050003" w:tentative="1">
      <w:start w:val="1"/>
      <w:numFmt w:val="bullet"/>
      <w:lvlText w:val="o"/>
      <w:lvlJc w:val="left"/>
      <w:pPr>
        <w:ind w:left="5304" w:hanging="360"/>
      </w:pPr>
      <w:rPr>
        <w:rFonts w:ascii="Courier New" w:hAnsi="Courier New" w:cs="Courier New" w:hint="default"/>
      </w:rPr>
    </w:lvl>
    <w:lvl w:ilvl="5" w:tplc="04050005" w:tentative="1">
      <w:start w:val="1"/>
      <w:numFmt w:val="bullet"/>
      <w:lvlText w:val=""/>
      <w:lvlJc w:val="left"/>
      <w:pPr>
        <w:ind w:left="6024" w:hanging="360"/>
      </w:pPr>
      <w:rPr>
        <w:rFonts w:ascii="Wingdings" w:hAnsi="Wingdings" w:hint="default"/>
      </w:rPr>
    </w:lvl>
    <w:lvl w:ilvl="6" w:tplc="04050001" w:tentative="1">
      <w:start w:val="1"/>
      <w:numFmt w:val="bullet"/>
      <w:lvlText w:val=""/>
      <w:lvlJc w:val="left"/>
      <w:pPr>
        <w:ind w:left="6744" w:hanging="360"/>
      </w:pPr>
      <w:rPr>
        <w:rFonts w:ascii="Symbol" w:hAnsi="Symbol" w:hint="default"/>
      </w:rPr>
    </w:lvl>
    <w:lvl w:ilvl="7" w:tplc="04050003" w:tentative="1">
      <w:start w:val="1"/>
      <w:numFmt w:val="bullet"/>
      <w:lvlText w:val="o"/>
      <w:lvlJc w:val="left"/>
      <w:pPr>
        <w:ind w:left="7464" w:hanging="360"/>
      </w:pPr>
      <w:rPr>
        <w:rFonts w:ascii="Courier New" w:hAnsi="Courier New" w:cs="Courier New" w:hint="default"/>
      </w:rPr>
    </w:lvl>
    <w:lvl w:ilvl="8" w:tplc="04050005" w:tentative="1">
      <w:start w:val="1"/>
      <w:numFmt w:val="bullet"/>
      <w:lvlText w:val=""/>
      <w:lvlJc w:val="left"/>
      <w:pPr>
        <w:ind w:left="8184" w:hanging="360"/>
      </w:pPr>
      <w:rPr>
        <w:rFonts w:ascii="Wingdings" w:hAnsi="Wingdings" w:hint="default"/>
      </w:rPr>
    </w:lvl>
  </w:abstractNum>
  <w:abstractNum w:abstractNumId="1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EF93477"/>
    <w:multiLevelType w:val="multilevel"/>
    <w:tmpl w:val="D2768DF4"/>
    <w:lvl w:ilvl="0">
      <w:start w:val="7"/>
      <w:numFmt w:val="decimal"/>
      <w:lvlText w:val="%1"/>
      <w:lvlJc w:val="left"/>
      <w:pPr>
        <w:ind w:left="384" w:hanging="384"/>
      </w:pPr>
      <w:rPr>
        <w:rFonts w:hint="default"/>
      </w:rPr>
    </w:lvl>
    <w:lvl w:ilvl="1">
      <w:start w:val="15"/>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6"/>
  </w:num>
  <w:num w:numId="13">
    <w:abstractNumId w:val="11"/>
  </w:num>
  <w:num w:numId="14">
    <w:abstractNumId w:val="17"/>
  </w:num>
  <w:num w:numId="15">
    <w:abstractNumId w:val="10"/>
  </w:num>
  <w:num w:numId="16">
    <w:abstractNumId w:val="18"/>
  </w:num>
  <w:num w:numId="17">
    <w:abstractNumId w:val="22"/>
  </w:num>
  <w:num w:numId="18">
    <w:abstractNumId w:val="19"/>
  </w:num>
  <w:num w:numId="19">
    <w:abstractNumId w:val="13"/>
  </w:num>
  <w:num w:numId="20">
    <w:abstractNumId w:val="21"/>
  </w:num>
  <w:num w:numId="21">
    <w:abstractNumId w:val="14"/>
  </w:num>
  <w:num w:numId="22">
    <w:abstractNumId w:val="20"/>
  </w:num>
  <w:num w:numId="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E3F2E"/>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19BC"/>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14A7"/>
    <w:rsid w:val="007055C0"/>
    <w:rsid w:val="00706DF4"/>
    <w:rsid w:val="0071238B"/>
    <w:rsid w:val="00715AA0"/>
    <w:rsid w:val="007240C6"/>
    <w:rsid w:val="00727BB3"/>
    <w:rsid w:val="007300DB"/>
    <w:rsid w:val="007336F3"/>
    <w:rsid w:val="00753269"/>
    <w:rsid w:val="007A53F2"/>
    <w:rsid w:val="007A5C30"/>
    <w:rsid w:val="007B777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321F3"/>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F7299"/>
    <w:rsid w:val="00C23B80"/>
    <w:rsid w:val="00C56C85"/>
    <w:rsid w:val="00C668F0"/>
    <w:rsid w:val="00C71CB6"/>
    <w:rsid w:val="00C77E06"/>
    <w:rsid w:val="00C8011E"/>
    <w:rsid w:val="00C846D5"/>
    <w:rsid w:val="00C848AA"/>
    <w:rsid w:val="00CA01C9"/>
    <w:rsid w:val="00CD73E6"/>
    <w:rsid w:val="00CE276D"/>
    <w:rsid w:val="00CE42DD"/>
    <w:rsid w:val="00CF34C7"/>
    <w:rsid w:val="00CF499A"/>
    <w:rsid w:val="00D0232D"/>
    <w:rsid w:val="00D30469"/>
    <w:rsid w:val="00D32840"/>
    <w:rsid w:val="00D473D5"/>
    <w:rsid w:val="00D7430E"/>
    <w:rsid w:val="00D80A24"/>
    <w:rsid w:val="00D82C4D"/>
    <w:rsid w:val="00D90765"/>
    <w:rsid w:val="00DA1C6D"/>
    <w:rsid w:val="00DA6AA7"/>
    <w:rsid w:val="00DB767D"/>
    <w:rsid w:val="00DC2B14"/>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273A3"/>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x@cpost.cz" TargetMode="External"/><Relationship Id="rId4" Type="http://schemas.microsoft.com/office/2007/relationships/stylesWithEffects" Target="stylesWithEffects.xml"/><Relationship Id="rId9" Type="http://schemas.openxmlformats.org/officeDocument/2006/relationships/hyperlink" Target="mailto:x@cpost.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C00AE-7C9C-4164-B009-5D67DDE49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2568</Words>
  <Characters>15153</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Vaníková Ivana</cp:lastModifiedBy>
  <cp:revision>5</cp:revision>
  <cp:lastPrinted>2016-12-22T12:25:00Z</cp:lastPrinted>
  <dcterms:created xsi:type="dcterms:W3CDTF">2016-12-22T12:29:00Z</dcterms:created>
  <dcterms:modified xsi:type="dcterms:W3CDTF">2017-02-01T08:10:00Z</dcterms:modified>
</cp:coreProperties>
</file>