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0" w:right="0" w:firstLine="0"/>
        <w:jc w:val="left"/>
        <w:rPr>
          <w:sz w:val="32"/>
        </w:rPr>
      </w:pPr>
      <w:r>
        <w:rPr>
          <w:sz w:val="32"/>
        </w:rPr>
        <w:t>Finanční platební kalendář žadatele</w:t>
      </w:r>
    </w:p>
    <w:p>
      <w:pPr>
        <w:pStyle w:val="BodyText"/>
        <w:rPr>
          <w:sz w:val="42"/>
        </w:rPr>
      </w:pPr>
    </w:p>
    <w:p>
      <w:pPr>
        <w:pStyle w:val="BodyText"/>
        <w:spacing w:before="1"/>
        <w:rPr>
          <w:sz w:val="38"/>
        </w:rPr>
      </w:pPr>
    </w:p>
    <w:p>
      <w:pPr>
        <w:tabs>
          <w:tab w:pos="3969" w:val="left" w:leader="none"/>
        </w:tabs>
        <w:spacing w:before="0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Obec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Vlastec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Obec Vlastec - výstavba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vodovodu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2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1 - Zlepšování kvality vody a snižování rizika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povodní</w:t>
      </w: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9"/>
        <w:gridCol w:w="4057"/>
        <w:gridCol w:w="3073"/>
        <w:gridCol w:w="2636"/>
      </w:tblGrid>
      <w:tr>
        <w:trPr>
          <w:trHeight w:val="268" w:hRule="exact"/>
        </w:trPr>
        <w:tc>
          <w:tcPr>
            <w:tcW w:w="3109" w:type="dxa"/>
          </w:tcPr>
          <w:p>
            <w:pPr>
              <w:pStyle w:val="TableParagraph"/>
              <w:spacing w:before="0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57" w:type="dxa"/>
          </w:tcPr>
          <w:p>
            <w:pPr>
              <w:pStyle w:val="TableParagraph"/>
              <w:spacing w:before="0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20000891</w:t>
            </w:r>
          </w:p>
        </w:tc>
        <w:tc>
          <w:tcPr>
            <w:tcW w:w="5709" w:type="dxa"/>
            <w:gridSpan w:val="2"/>
          </w:tcPr>
          <w:p>
            <w:pPr/>
          </w:p>
        </w:tc>
      </w:tr>
      <w:tr>
        <w:trPr>
          <w:trHeight w:val="296" w:hRule="exact"/>
        </w:trPr>
        <w:tc>
          <w:tcPr>
            <w:tcW w:w="3109" w:type="dxa"/>
          </w:tcPr>
          <w:p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57" w:type="dxa"/>
          </w:tcPr>
          <w:p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37564533</w:t>
            </w:r>
          </w:p>
        </w:tc>
        <w:tc>
          <w:tcPr>
            <w:tcW w:w="3073" w:type="dxa"/>
          </w:tcPr>
          <w:p>
            <w:pPr>
              <w:pStyle w:val="TableParagraph"/>
              <w:spacing w:before="28"/>
              <w:ind w:left="504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636" w:type="dxa"/>
          </w:tcPr>
          <w:p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Straková Martina</w:t>
            </w:r>
          </w:p>
        </w:tc>
      </w:tr>
      <w:tr>
        <w:trPr>
          <w:trHeight w:val="296" w:hRule="exact"/>
        </w:trPr>
        <w:tc>
          <w:tcPr>
            <w:tcW w:w="3109" w:type="dxa"/>
          </w:tcPr>
          <w:p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057" w:type="dxa"/>
          </w:tcPr>
          <w:p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CZ.05.1.30/0.0/0.0/17_073/0007264</w:t>
            </w:r>
          </w:p>
        </w:tc>
        <w:tc>
          <w:tcPr>
            <w:tcW w:w="3073" w:type="dxa"/>
          </w:tcPr>
          <w:p>
            <w:pPr>
              <w:pStyle w:val="TableParagraph"/>
              <w:spacing w:before="28"/>
              <w:ind w:left="504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636" w:type="dxa"/>
          </w:tcPr>
          <w:p>
            <w:pPr>
              <w:pStyle w:val="TableParagraph"/>
              <w:spacing w:before="28"/>
              <w:ind w:left="1241" w:right="0"/>
              <w:jc w:val="left"/>
              <w:rPr>
                <w:sz w:val="18"/>
              </w:rPr>
            </w:pPr>
            <w:r>
              <w:rPr>
                <w:sz w:val="18"/>
              </w:rPr>
              <w:t>Barešová Lucie</w:t>
            </w:r>
          </w:p>
        </w:tc>
      </w:tr>
      <w:tr>
        <w:trPr>
          <w:trHeight w:val="296" w:hRule="exact"/>
        </w:trPr>
        <w:tc>
          <w:tcPr>
            <w:tcW w:w="3109" w:type="dxa"/>
          </w:tcPr>
          <w:p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57" w:type="dxa"/>
          </w:tcPr>
          <w:p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01.07.2020</w:t>
            </w:r>
          </w:p>
        </w:tc>
        <w:tc>
          <w:tcPr>
            <w:tcW w:w="3073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</w:tr>
      <w:tr>
        <w:trPr>
          <w:trHeight w:val="268" w:hRule="exact"/>
        </w:trPr>
        <w:tc>
          <w:tcPr>
            <w:tcW w:w="3109" w:type="dxa"/>
          </w:tcPr>
          <w:p>
            <w:pPr>
              <w:pStyle w:val="TableParagraph"/>
              <w:spacing w:before="28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57" w:type="dxa"/>
          </w:tcPr>
          <w:p>
            <w:pPr>
              <w:pStyle w:val="TableParagraph"/>
              <w:spacing w:before="28"/>
              <w:ind w:left="751" w:right="0"/>
              <w:jc w:val="left"/>
              <w:rPr>
                <w:sz w:val="18"/>
              </w:rPr>
            </w:pPr>
            <w:r>
              <w:rPr>
                <w:sz w:val="18"/>
              </w:rPr>
              <w:t>SFZP 025175/2020</w:t>
            </w:r>
          </w:p>
        </w:tc>
        <w:tc>
          <w:tcPr>
            <w:tcW w:w="3073" w:type="dxa"/>
          </w:tcPr>
          <w:p>
            <w:pPr/>
          </w:p>
        </w:tc>
        <w:tc>
          <w:tcPr>
            <w:tcW w:w="2636" w:type="dxa"/>
          </w:tcPr>
          <w:p>
            <w:pPr/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6840" w:h="11900" w:orient="landscape"/>
          <w:pgMar w:top="760" w:bottom="0" w:left="680" w:right="740"/>
        </w:sectPr>
      </w:pPr>
    </w:p>
    <w:p>
      <w:pPr>
        <w:pStyle w:val="Heading1"/>
        <w:spacing w:before="100"/>
      </w:pPr>
      <w:r>
        <w:rPr>
          <w:w w:val="95"/>
        </w:rPr>
        <w:t>Období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2691" w:val="left" w:leader="none"/>
        </w:tabs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Celkové</w:t>
      </w:r>
      <w:r>
        <w:rPr>
          <w:spacing w:val="-2"/>
          <w:sz w:val="18"/>
        </w:rPr>
        <w:t> </w:t>
      </w:r>
      <w:r>
        <w:rPr>
          <w:sz w:val="18"/>
        </w:rPr>
        <w:t>způsobilé</w:t>
      </w:r>
      <w:r>
        <w:rPr>
          <w:spacing w:val="-2"/>
          <w:sz w:val="18"/>
        </w:rPr>
        <w:t> </w:t>
      </w:r>
      <w:r>
        <w:rPr>
          <w:sz w:val="18"/>
        </w:rPr>
        <w:t>výdaje</w:t>
        <w:tab/>
        <w:t>Nezpůsobilé</w:t>
      </w:r>
      <w:r>
        <w:rPr>
          <w:spacing w:val="-3"/>
          <w:sz w:val="18"/>
        </w:rPr>
        <w:t> </w:t>
      </w:r>
      <w:r>
        <w:rPr>
          <w:sz w:val="18"/>
        </w:rPr>
        <w:t>výdaje</w:t>
      </w:r>
    </w:p>
    <w:p>
      <w:pPr>
        <w:spacing w:line="228" w:lineRule="exact" w:before="140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 veřejné</w:t>
      </w:r>
    </w:p>
    <w:p>
      <w:pPr>
        <w:tabs>
          <w:tab w:pos="2691" w:val="left" w:leader="none"/>
          <w:tab w:pos="5223" w:val="left" w:leader="none"/>
        </w:tabs>
        <w:spacing w:line="228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výdaje</w:t>
        <w:tab/>
        <w:t>Podpora</w:t>
      </w:r>
      <w:r>
        <w:rPr>
          <w:spacing w:val="-2"/>
          <w:sz w:val="18"/>
        </w:rPr>
        <w:t> </w:t>
      </w:r>
      <w:r>
        <w:rPr>
          <w:sz w:val="18"/>
        </w:rPr>
        <w:t>OPZP</w:t>
        <w:tab/>
        <w:t>Půjčka</w:t>
      </w:r>
      <w:r>
        <w:rPr>
          <w:spacing w:val="-2"/>
          <w:sz w:val="18"/>
        </w:rPr>
        <w:t> </w:t>
      </w:r>
      <w:r>
        <w:rPr>
          <w:sz w:val="18"/>
        </w:rPr>
        <w:t>SFZP</w:t>
      </w:r>
    </w:p>
    <w:p>
      <w:pPr>
        <w:spacing w:after="0" w:line="228" w:lineRule="exact"/>
        <w:jc w:val="left"/>
        <w:rPr>
          <w:sz w:val="18"/>
        </w:rPr>
        <w:sectPr>
          <w:type w:val="continuous"/>
          <w:pgSz w:w="16840" w:h="11900" w:orient="landscape"/>
          <w:pgMar w:top="760" w:bottom="0" w:left="680" w:right="740"/>
          <w:cols w:num="3" w:equalWidth="0">
            <w:col w:w="762" w:space="1878"/>
            <w:col w:w="4235" w:space="829"/>
            <w:col w:w="7716"/>
          </w:cols>
        </w:sectPr>
      </w:pPr>
    </w:p>
    <w:p>
      <w:pPr>
        <w:tabs>
          <w:tab w:pos="1699" w:val="left" w:leader="none"/>
          <w:tab w:pos="4024" w:val="left" w:leader="none"/>
          <w:tab w:pos="7334" w:val="left" w:leader="none"/>
          <w:tab w:pos="9088" w:val="left" w:leader="none"/>
          <w:tab w:pos="11717" w:val="left" w:leader="none"/>
          <w:tab w:pos="14249" w:val="left" w:leader="none"/>
        </w:tabs>
        <w:spacing w:before="96"/>
        <w:ind w:left="160" w:right="0" w:firstLine="0"/>
        <w:jc w:val="left"/>
        <w:rPr>
          <w:sz w:val="18"/>
        </w:rPr>
      </w:pPr>
      <w:r>
        <w:rPr>
          <w:b/>
          <w:position w:val="4"/>
          <w:sz w:val="18"/>
        </w:rPr>
        <w:t>Celkem</w:t>
        <w:tab/>
      </w:r>
      <w:r>
        <w:rPr>
          <w:sz w:val="18"/>
        </w:rPr>
        <w:t>celkem</w:t>
        <w:tab/>
        <w:t>12</w:t>
      </w:r>
      <w:r>
        <w:rPr>
          <w:spacing w:val="-2"/>
          <w:sz w:val="18"/>
        </w:rPr>
        <w:t> </w:t>
      </w:r>
      <w:r>
        <w:rPr>
          <w:sz w:val="18"/>
        </w:rPr>
        <w:t>964</w:t>
      </w:r>
      <w:r>
        <w:rPr>
          <w:spacing w:val="-2"/>
          <w:sz w:val="18"/>
        </w:rPr>
        <w:t> </w:t>
      </w:r>
      <w:r>
        <w:rPr>
          <w:sz w:val="18"/>
        </w:rPr>
        <w:t>152,74</w:t>
        <w:tab/>
        <w:t>0,00</w:t>
        <w:tab/>
        <w:t>12</w:t>
      </w:r>
      <w:r>
        <w:rPr>
          <w:spacing w:val="-2"/>
          <w:sz w:val="18"/>
        </w:rPr>
        <w:t> </w:t>
      </w:r>
      <w:r>
        <w:rPr>
          <w:sz w:val="18"/>
        </w:rPr>
        <w:t>964</w:t>
      </w:r>
      <w:r>
        <w:rPr>
          <w:spacing w:val="-2"/>
          <w:sz w:val="18"/>
        </w:rPr>
        <w:t> </w:t>
      </w:r>
      <w:r>
        <w:rPr>
          <w:sz w:val="18"/>
        </w:rPr>
        <w:t>152,74</w:t>
        <w:tab/>
        <w:t>8</w:t>
      </w:r>
      <w:r>
        <w:rPr>
          <w:spacing w:val="-2"/>
          <w:sz w:val="18"/>
        </w:rPr>
        <w:t> </w:t>
      </w:r>
      <w:r>
        <w:rPr>
          <w:sz w:val="18"/>
        </w:rPr>
        <w:t>264</w:t>
      </w:r>
      <w:r>
        <w:rPr>
          <w:spacing w:val="-2"/>
          <w:sz w:val="18"/>
        </w:rPr>
        <w:t> </w:t>
      </w:r>
      <w:r>
        <w:rPr>
          <w:sz w:val="18"/>
        </w:rPr>
        <w:t>647,37</w:t>
        <w:tab/>
        <w:t>4 699</w:t>
      </w:r>
      <w:r>
        <w:rPr>
          <w:spacing w:val="-3"/>
          <w:sz w:val="18"/>
        </w:rPr>
        <w:t> </w:t>
      </w:r>
      <w:r>
        <w:rPr>
          <w:sz w:val="18"/>
        </w:rPr>
        <w:t>505,37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2176"/>
        <w:gridCol w:w="2921"/>
        <w:gridCol w:w="2143"/>
        <w:gridCol w:w="2580"/>
        <w:gridCol w:w="2532"/>
        <w:gridCol w:w="1821"/>
      </w:tblGrid>
      <w:tr>
        <w:trPr>
          <w:trHeight w:val="308" w:hRule="exact"/>
        </w:trPr>
        <w:tc>
          <w:tcPr>
            <w:tcW w:w="1027" w:type="dxa"/>
            <w:vMerge w:val="restart"/>
          </w:tcPr>
          <w:p>
            <w:pPr/>
          </w:p>
        </w:tc>
        <w:tc>
          <w:tcPr>
            <w:tcW w:w="2176" w:type="dxa"/>
          </w:tcPr>
          <w:p>
            <w:pPr>
              <w:pStyle w:val="TableParagraph"/>
              <w:spacing w:before="0"/>
              <w:ind w:right="710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921" w:type="dxa"/>
          </w:tcPr>
          <w:p>
            <w:pPr>
              <w:pStyle w:val="TableParagraph"/>
              <w:spacing w:before="0"/>
              <w:ind w:right="1099"/>
              <w:rPr>
                <w:sz w:val="18"/>
              </w:rPr>
            </w:pPr>
            <w:r>
              <w:rPr>
                <w:sz w:val="18"/>
              </w:rPr>
              <w:t>12 964 152,74</w:t>
            </w:r>
          </w:p>
        </w:tc>
        <w:tc>
          <w:tcPr>
            <w:tcW w:w="2143" w:type="dxa"/>
          </w:tcPr>
          <w:p>
            <w:pPr>
              <w:pStyle w:val="TableParagraph"/>
              <w:spacing w:before="0"/>
              <w:ind w:right="7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80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12 964 152,74</w:t>
            </w:r>
          </w:p>
        </w:tc>
        <w:tc>
          <w:tcPr>
            <w:tcW w:w="2532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8 264 647,37</w:t>
            </w:r>
          </w:p>
        </w:tc>
        <w:tc>
          <w:tcPr>
            <w:tcW w:w="1821" w:type="dxa"/>
          </w:tcPr>
          <w:p>
            <w:pPr>
              <w:pStyle w:val="TableParagraph"/>
              <w:spacing w:before="0"/>
              <w:ind w:right="48"/>
              <w:rPr>
                <w:sz w:val="18"/>
              </w:rPr>
            </w:pPr>
            <w:r>
              <w:rPr>
                <w:sz w:val="18"/>
              </w:rPr>
              <w:t>4 699 505,37</w:t>
            </w:r>
          </w:p>
        </w:tc>
      </w:tr>
      <w:tr>
        <w:trPr>
          <w:trHeight w:val="356" w:hRule="exact"/>
        </w:trPr>
        <w:tc>
          <w:tcPr>
            <w:tcW w:w="1027" w:type="dxa"/>
            <w:vMerge/>
          </w:tcPr>
          <w:p>
            <w:pPr/>
          </w:p>
        </w:tc>
        <w:tc>
          <w:tcPr>
            <w:tcW w:w="2176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921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2176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921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spacing w:before="88"/>
              <w:ind w:right="7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8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176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921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176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921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2176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921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spacing w:before="88"/>
              <w:ind w:right="7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80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176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921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08" w:hRule="exact"/>
        </w:trPr>
        <w:tc>
          <w:tcPr>
            <w:tcW w:w="1027" w:type="dxa"/>
          </w:tcPr>
          <w:p>
            <w:pPr/>
          </w:p>
        </w:tc>
        <w:tc>
          <w:tcPr>
            <w:tcW w:w="2176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921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43" w:type="dxa"/>
          </w:tcPr>
          <w:p>
            <w:pPr>
              <w:pStyle w:val="TableParagraph"/>
              <w:ind w:right="71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60" w:bottom="0" w:left="680" w:right="740"/>
        </w:sectPr>
      </w:pP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4056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818" w:right="-9"/>
      </w:pP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Heading1"/>
        <w:spacing w:before="1"/>
        <w:ind w:left="730" w:right="660"/>
        <w:jc w:val="center"/>
      </w:pPr>
      <w:r>
        <w:rPr/>
        <w:t>1/3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01.07.2020</w:t>
      </w:r>
    </w:p>
    <w:p>
      <w:pPr>
        <w:spacing w:after="0"/>
        <w:jc w:val="center"/>
        <w:sectPr>
          <w:type w:val="continuous"/>
          <w:pgSz w:w="16840" w:h="11900" w:orient="landscape"/>
          <w:pgMar w:top="760" w:bottom="0" w:left="680" w:right="740"/>
          <w:cols w:num="2" w:equalWidth="0">
            <w:col w:w="8984" w:space="4273"/>
            <w:col w:w="2163"/>
          </w:cols>
        </w:sectPr>
      </w:pPr>
    </w:p>
    <w:p>
      <w:pPr>
        <w:pStyle w:val="Heading1"/>
        <w:spacing w:before="81"/>
      </w:pPr>
      <w:r>
        <w:rPr>
          <w:w w:val="95"/>
        </w:rPr>
        <w:t>Období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2691" w:val="left" w:leader="none"/>
        </w:tabs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Celkové</w:t>
      </w:r>
      <w:r>
        <w:rPr>
          <w:spacing w:val="-2"/>
          <w:sz w:val="18"/>
        </w:rPr>
        <w:t> </w:t>
      </w:r>
      <w:r>
        <w:rPr>
          <w:sz w:val="18"/>
        </w:rPr>
        <w:t>způsobilé</w:t>
      </w:r>
      <w:r>
        <w:rPr>
          <w:spacing w:val="-2"/>
          <w:sz w:val="18"/>
        </w:rPr>
        <w:t> </w:t>
      </w:r>
      <w:r>
        <w:rPr>
          <w:sz w:val="18"/>
        </w:rPr>
        <w:t>výdaje</w:t>
        <w:tab/>
        <w:t>Nezpůsobilé</w:t>
      </w:r>
      <w:r>
        <w:rPr>
          <w:spacing w:val="-3"/>
          <w:sz w:val="18"/>
        </w:rPr>
        <w:t> </w:t>
      </w:r>
      <w:r>
        <w:rPr>
          <w:sz w:val="18"/>
        </w:rPr>
        <w:t>výdaje</w:t>
      </w:r>
    </w:p>
    <w:p>
      <w:pPr>
        <w:spacing w:line="228" w:lineRule="exact" w:before="121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 veřejné</w:t>
      </w:r>
    </w:p>
    <w:p>
      <w:pPr>
        <w:tabs>
          <w:tab w:pos="2691" w:val="left" w:leader="none"/>
          <w:tab w:pos="5223" w:val="left" w:leader="none"/>
        </w:tabs>
        <w:spacing w:line="228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výdaje</w:t>
        <w:tab/>
        <w:t>Podpora</w:t>
      </w:r>
      <w:r>
        <w:rPr>
          <w:spacing w:val="-2"/>
          <w:sz w:val="18"/>
        </w:rPr>
        <w:t> </w:t>
      </w:r>
      <w:r>
        <w:rPr>
          <w:sz w:val="18"/>
        </w:rPr>
        <w:t>OPZP</w:t>
        <w:tab/>
        <w:t>Půjčka</w:t>
      </w:r>
      <w:r>
        <w:rPr>
          <w:spacing w:val="-2"/>
          <w:sz w:val="18"/>
        </w:rPr>
        <w:t> </w:t>
      </w:r>
      <w:r>
        <w:rPr>
          <w:sz w:val="18"/>
        </w:rPr>
        <w:t>SFZP</w:t>
      </w:r>
    </w:p>
    <w:p>
      <w:pPr>
        <w:spacing w:after="0" w:line="228" w:lineRule="exact"/>
        <w:jc w:val="left"/>
        <w:rPr>
          <w:sz w:val="18"/>
        </w:rPr>
        <w:sectPr>
          <w:pgSz w:w="16840" w:h="11900" w:orient="landscape"/>
          <w:pgMar w:top="580" w:bottom="0" w:left="680" w:right="740"/>
          <w:cols w:num="3" w:equalWidth="0">
            <w:col w:w="762" w:space="1878"/>
            <w:col w:w="4235" w:space="829"/>
            <w:col w:w="7716"/>
          </w:cols>
        </w:sectPr>
      </w:pPr>
    </w:p>
    <w:p>
      <w:pPr>
        <w:tabs>
          <w:tab w:pos="1699" w:val="left" w:leader="none"/>
          <w:tab w:pos="4802" w:val="left" w:leader="none"/>
          <w:tab w:pos="7334" w:val="left" w:leader="none"/>
          <w:tab w:pos="9866" w:val="left" w:leader="none"/>
          <w:tab w:pos="12398" w:val="left" w:leader="none"/>
          <w:tab w:pos="14929" w:val="left" w:leader="none"/>
        </w:tabs>
        <w:spacing w:before="96"/>
        <w:ind w:left="160" w:right="0" w:firstLine="0"/>
        <w:jc w:val="left"/>
        <w:rPr>
          <w:sz w:val="18"/>
        </w:rPr>
      </w:pPr>
      <w:r>
        <w:rPr>
          <w:b/>
          <w:position w:val="4"/>
          <w:sz w:val="18"/>
        </w:rPr>
        <w:t>2017</w:t>
        <w:tab/>
      </w:r>
      <w:r>
        <w:rPr>
          <w:sz w:val="18"/>
        </w:rPr>
        <w:t>celkem</w:t>
        <w:tab/>
        <w:t>0,00</w:t>
        <w:tab/>
        <w:t>0,00</w:t>
        <w:tab/>
        <w:t>0,00</w:t>
        <w:tab/>
        <w:t>0,00</w:t>
        <w:tab/>
        <w:t>0,00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1019"/>
        <w:gridCol w:w="1732"/>
        <w:gridCol w:w="2872"/>
        <w:gridCol w:w="2192"/>
        <w:gridCol w:w="2532"/>
        <w:gridCol w:w="2532"/>
        <w:gridCol w:w="1821"/>
      </w:tblGrid>
      <w:tr>
        <w:trPr>
          <w:trHeight w:val="308" w:hRule="exact"/>
        </w:trPr>
        <w:tc>
          <w:tcPr>
            <w:tcW w:w="1520" w:type="dxa"/>
            <w:gridSpan w:val="2"/>
            <w:vMerge w:val="restart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spacing w:before="0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0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520" w:type="dxa"/>
            <w:gridSpan w:val="2"/>
            <w:vMerge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>
              <w:pStyle w:val="TableParagraph"/>
              <w:spacing w:before="48"/>
              <w:ind w:righ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2018</w:t>
            </w:r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>
              <w:pStyle w:val="TableParagraph"/>
              <w:spacing w:before="48"/>
              <w:ind w:righ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2019</w:t>
            </w:r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>
              <w:pStyle w:val="TableParagraph"/>
              <w:spacing w:before="48"/>
              <w:ind w:right="3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2020</w:t>
            </w:r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7 797 999,74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7 797 999,74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4 971 224,83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2 826 774,91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7 797 999,74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7 797 999,74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4 971 224,83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2 826 774,91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7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732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9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732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732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>
              <w:pStyle w:val="TableParagraph"/>
              <w:spacing w:before="48"/>
              <w:ind w:right="6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732" w:type="dxa"/>
          </w:tcPr>
          <w:p>
            <w:pPr>
              <w:pStyle w:val="TableParagraph"/>
              <w:spacing w:before="88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4 500 000,00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4 500 000,00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2 868 749,99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1 631 250,01</w:t>
            </w:r>
          </w:p>
        </w:tc>
      </w:tr>
      <w:tr>
        <w:trPr>
          <w:trHeight w:val="376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4 500 000,00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4 500 000,00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2 868 749,99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1 631 250,01</w:t>
            </w:r>
          </w:p>
        </w:tc>
      </w:tr>
      <w:tr>
        <w:trPr>
          <w:trHeight w:val="308" w:hRule="exact"/>
        </w:trPr>
        <w:tc>
          <w:tcPr>
            <w:tcW w:w="501" w:type="dxa"/>
          </w:tcPr>
          <w:p>
            <w:pPr/>
          </w:p>
        </w:tc>
        <w:tc>
          <w:tcPr>
            <w:tcW w:w="1019" w:type="dxa"/>
          </w:tcPr>
          <w:p>
            <w:pPr/>
          </w:p>
        </w:tc>
        <w:tc>
          <w:tcPr>
            <w:tcW w:w="17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00" w:orient="landscape"/>
          <w:pgMar w:top="760" w:bottom="0" w:left="680" w:right="740"/>
        </w:sectPr>
      </w:pPr>
    </w:p>
    <w:p>
      <w:pPr>
        <w:pStyle w:val="BodyText"/>
        <w:spacing w:line="168" w:lineRule="exact" w:before="116"/>
        <w:ind w:left="818" w:right="-9"/>
      </w:pPr>
      <w:r>
        <w:rPr/>
        <w:drawing>
          <wp:anchor distT="0" distB="0" distL="0" distR="0" allowOverlap="1" layoutInCell="1" locked="0" behindDoc="1" simplePos="0" relativeHeight="2684057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ind w:left="730" w:right="660"/>
        <w:jc w:val="center"/>
      </w:pPr>
      <w:r>
        <w:rPr/>
        <w:t>2/3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01.07.2020</w:t>
      </w:r>
    </w:p>
    <w:p>
      <w:pPr>
        <w:spacing w:after="0"/>
        <w:jc w:val="center"/>
        <w:sectPr>
          <w:type w:val="continuous"/>
          <w:pgSz w:w="16840" w:h="11900" w:orient="landscape"/>
          <w:pgMar w:top="760" w:bottom="0" w:left="680" w:right="740"/>
          <w:cols w:num="2" w:equalWidth="0">
            <w:col w:w="8984" w:space="4273"/>
            <w:col w:w="2163"/>
          </w:cols>
        </w:sectPr>
      </w:pPr>
    </w:p>
    <w:p>
      <w:pPr>
        <w:pStyle w:val="Heading1"/>
        <w:spacing w:before="81"/>
      </w:pPr>
      <w:r>
        <w:rPr>
          <w:w w:val="95"/>
        </w:rPr>
        <w:t>Období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2691" w:val="left" w:leader="none"/>
        </w:tabs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Celkové</w:t>
      </w:r>
      <w:r>
        <w:rPr>
          <w:spacing w:val="-2"/>
          <w:sz w:val="18"/>
        </w:rPr>
        <w:t> </w:t>
      </w:r>
      <w:r>
        <w:rPr>
          <w:sz w:val="18"/>
        </w:rPr>
        <w:t>způsobilé</w:t>
      </w:r>
      <w:r>
        <w:rPr>
          <w:spacing w:val="-2"/>
          <w:sz w:val="18"/>
        </w:rPr>
        <w:t> </w:t>
      </w:r>
      <w:r>
        <w:rPr>
          <w:sz w:val="18"/>
        </w:rPr>
        <w:t>výdaje</w:t>
        <w:tab/>
        <w:t>Nezpůsobilé</w:t>
      </w:r>
      <w:r>
        <w:rPr>
          <w:spacing w:val="-3"/>
          <w:sz w:val="18"/>
        </w:rPr>
        <w:t> </w:t>
      </w:r>
      <w:r>
        <w:rPr>
          <w:sz w:val="18"/>
        </w:rPr>
        <w:t>výdaje</w:t>
      </w:r>
    </w:p>
    <w:p>
      <w:pPr>
        <w:spacing w:line="228" w:lineRule="exact" w:before="121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 veřejné</w:t>
      </w:r>
    </w:p>
    <w:p>
      <w:pPr>
        <w:tabs>
          <w:tab w:pos="2691" w:val="left" w:leader="none"/>
          <w:tab w:pos="5223" w:val="left" w:leader="none"/>
        </w:tabs>
        <w:spacing w:line="228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výdaje</w:t>
        <w:tab/>
        <w:t>Podpora</w:t>
      </w:r>
      <w:r>
        <w:rPr>
          <w:spacing w:val="-2"/>
          <w:sz w:val="18"/>
        </w:rPr>
        <w:t> </w:t>
      </w:r>
      <w:r>
        <w:rPr>
          <w:sz w:val="18"/>
        </w:rPr>
        <w:t>OPZP</w:t>
        <w:tab/>
        <w:t>Půjčka</w:t>
      </w:r>
      <w:r>
        <w:rPr>
          <w:spacing w:val="-2"/>
          <w:sz w:val="18"/>
        </w:rPr>
        <w:t> </w:t>
      </w:r>
      <w:r>
        <w:rPr>
          <w:sz w:val="18"/>
        </w:rPr>
        <w:t>SFZP</w:t>
      </w:r>
    </w:p>
    <w:p>
      <w:pPr>
        <w:spacing w:after="0" w:line="228" w:lineRule="exact"/>
        <w:jc w:val="left"/>
        <w:rPr>
          <w:sz w:val="18"/>
        </w:rPr>
        <w:sectPr>
          <w:pgSz w:w="16840" w:h="11900" w:orient="landscape"/>
          <w:pgMar w:top="580" w:bottom="0" w:left="680" w:right="740"/>
          <w:cols w:num="3" w:equalWidth="0">
            <w:col w:w="762" w:space="1878"/>
            <w:col w:w="4235" w:space="829"/>
            <w:col w:w="7716"/>
          </w:cols>
        </w:sectPr>
      </w:pPr>
    </w:p>
    <w:p>
      <w:pPr>
        <w:tabs>
          <w:tab w:pos="4121" w:val="left" w:leader="none"/>
          <w:tab w:pos="7334" w:val="left" w:leader="none"/>
          <w:tab w:pos="9185" w:val="left" w:leader="none"/>
          <w:tab w:pos="11717" w:val="left" w:leader="none"/>
          <w:tab w:pos="14249" w:val="left" w:leader="none"/>
        </w:tabs>
        <w:spacing w:before="96"/>
        <w:ind w:left="1176" w:right="0" w:firstLine="0"/>
        <w:jc w:val="left"/>
        <w:rPr>
          <w:sz w:val="18"/>
        </w:rPr>
      </w:pPr>
      <w:r>
        <w:rPr>
          <w:position w:val="4"/>
          <w:sz w:val="18"/>
        </w:rPr>
        <w:t>IV.</w:t>
      </w:r>
      <w:r>
        <w:rPr>
          <w:spacing w:val="-2"/>
          <w:position w:val="4"/>
          <w:sz w:val="18"/>
        </w:rPr>
        <w:t> </w:t>
      </w:r>
      <w:r>
        <w:rPr>
          <w:position w:val="4"/>
          <w:sz w:val="18"/>
        </w:rPr>
        <w:t>Q </w:t>
      </w:r>
      <w:r>
        <w:rPr>
          <w:spacing w:val="40"/>
          <w:position w:val="4"/>
          <w:sz w:val="18"/>
        </w:rPr>
        <w:t> </w:t>
      </w:r>
      <w:r>
        <w:rPr>
          <w:sz w:val="18"/>
        </w:rPr>
        <w:t>celkem</w:t>
        <w:tab/>
        <w:t>3</w:t>
      </w:r>
      <w:r>
        <w:rPr>
          <w:spacing w:val="-2"/>
          <w:sz w:val="18"/>
        </w:rPr>
        <w:t> </w:t>
      </w:r>
      <w:r>
        <w:rPr>
          <w:sz w:val="18"/>
        </w:rPr>
        <w:t>297</w:t>
      </w:r>
      <w:r>
        <w:rPr>
          <w:spacing w:val="-2"/>
          <w:sz w:val="18"/>
        </w:rPr>
        <w:t> </w:t>
      </w:r>
      <w:r>
        <w:rPr>
          <w:sz w:val="18"/>
        </w:rPr>
        <w:t>999,74</w:t>
        <w:tab/>
        <w:t>0,00</w:t>
        <w:tab/>
        <w:t>3</w:t>
      </w:r>
      <w:r>
        <w:rPr>
          <w:spacing w:val="-2"/>
          <w:sz w:val="18"/>
        </w:rPr>
        <w:t> </w:t>
      </w:r>
      <w:r>
        <w:rPr>
          <w:sz w:val="18"/>
        </w:rPr>
        <w:t>297</w:t>
      </w:r>
      <w:r>
        <w:rPr>
          <w:spacing w:val="-2"/>
          <w:sz w:val="18"/>
        </w:rPr>
        <w:t> </w:t>
      </w:r>
      <w:r>
        <w:rPr>
          <w:sz w:val="18"/>
        </w:rPr>
        <w:t>999,74</w:t>
        <w:tab/>
        <w:t>2</w:t>
      </w:r>
      <w:r>
        <w:rPr>
          <w:spacing w:val="-2"/>
          <w:sz w:val="18"/>
        </w:rPr>
        <w:t> </w:t>
      </w:r>
      <w:r>
        <w:rPr>
          <w:sz w:val="18"/>
        </w:rPr>
        <w:t>102</w:t>
      </w:r>
      <w:r>
        <w:rPr>
          <w:spacing w:val="-2"/>
          <w:sz w:val="18"/>
        </w:rPr>
        <w:t> </w:t>
      </w:r>
      <w:r>
        <w:rPr>
          <w:sz w:val="18"/>
        </w:rPr>
        <w:t>474,84</w:t>
        <w:tab/>
        <w:t>1 195</w:t>
      </w:r>
      <w:r>
        <w:rPr>
          <w:spacing w:val="-3"/>
          <w:sz w:val="18"/>
        </w:rPr>
        <w:t> </w:t>
      </w:r>
      <w:r>
        <w:rPr>
          <w:sz w:val="18"/>
        </w:rPr>
        <w:t>524,90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2224"/>
        <w:gridCol w:w="2872"/>
        <w:gridCol w:w="2192"/>
        <w:gridCol w:w="2532"/>
        <w:gridCol w:w="2532"/>
        <w:gridCol w:w="1821"/>
      </w:tblGrid>
      <w:tr>
        <w:trPr>
          <w:trHeight w:val="308" w:hRule="exact"/>
        </w:trPr>
        <w:tc>
          <w:tcPr>
            <w:tcW w:w="1027" w:type="dxa"/>
            <w:vMerge w:val="restart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spacing w:before="0"/>
              <w:ind w:right="1099"/>
              <w:rPr>
                <w:sz w:val="18"/>
              </w:rPr>
            </w:pPr>
            <w:r>
              <w:rPr>
                <w:sz w:val="18"/>
              </w:rPr>
              <w:t>3 297 999,74</w:t>
            </w:r>
          </w:p>
        </w:tc>
        <w:tc>
          <w:tcPr>
            <w:tcW w:w="2192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3 297 999,74</w:t>
            </w:r>
          </w:p>
        </w:tc>
        <w:tc>
          <w:tcPr>
            <w:tcW w:w="2532" w:type="dxa"/>
          </w:tcPr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2 102 474,84</w:t>
            </w:r>
          </w:p>
        </w:tc>
        <w:tc>
          <w:tcPr>
            <w:tcW w:w="1821" w:type="dxa"/>
          </w:tcPr>
          <w:p>
            <w:pPr>
              <w:pStyle w:val="TableParagraph"/>
              <w:spacing w:before="0"/>
              <w:ind w:right="48"/>
              <w:rPr>
                <w:sz w:val="18"/>
              </w:rPr>
            </w:pPr>
            <w:r>
              <w:rPr>
                <w:sz w:val="18"/>
              </w:rPr>
              <w:t>1 195 524,90</w:t>
            </w:r>
          </w:p>
        </w:tc>
      </w:tr>
      <w:tr>
        <w:trPr>
          <w:trHeight w:val="356" w:hRule="exact"/>
        </w:trPr>
        <w:tc>
          <w:tcPr>
            <w:tcW w:w="1027" w:type="dxa"/>
            <w:vMerge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2224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5 166 153,00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5 166 153,00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3 293 422,54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1 872 730,46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5 166 153,00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5 166 153,00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3 293 422,54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1 872 730,46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2224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2224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2224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027" w:type="dxa"/>
          </w:tcPr>
          <w:p>
            <w:pPr>
              <w:pStyle w:val="TableParagraph"/>
              <w:spacing w:before="48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2224" w:type="dxa"/>
          </w:tcPr>
          <w:p>
            <w:pPr>
              <w:pStyle w:val="TableParagraph"/>
              <w:spacing w:before="88"/>
              <w:ind w:left="562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872" w:type="dxa"/>
          </w:tcPr>
          <w:p>
            <w:pPr>
              <w:pStyle w:val="TableParagraph"/>
              <w:spacing w:before="88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88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08" w:hRule="exact"/>
        </w:trPr>
        <w:tc>
          <w:tcPr>
            <w:tcW w:w="1027" w:type="dxa"/>
          </w:tcPr>
          <w:p>
            <w:pPr/>
          </w:p>
        </w:tc>
        <w:tc>
          <w:tcPr>
            <w:tcW w:w="222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neinv.</w:t>
            </w:r>
          </w:p>
        </w:tc>
        <w:tc>
          <w:tcPr>
            <w:tcW w:w="2872" w:type="dxa"/>
          </w:tcPr>
          <w:p>
            <w:pPr>
              <w:pStyle w:val="TableParagraph"/>
              <w:ind w:right="109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2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60" w:bottom="0" w:left="680" w:right="740"/>
        </w:sect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057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68" w:lineRule="exact"/>
        <w:ind w:left="818" w:right="-9"/>
      </w:pPr>
      <w:r>
        <w:rPr>
          <w:color w:val="6C777E"/>
        </w:rPr>
        <w:t>Státní fond životního prostředí ČR, Kaplanova 1931/1, 148 00 Praha 11, Tel.: +420 267 994 300, Fax: +420 272 936 585, </w:t>
      </w:r>
      <w:hyperlink r:id="rId6">
        <w:r>
          <w:rPr>
            <w:color w:val="6C777E"/>
          </w:rPr>
          <w:t>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  <w:spacing w:val="-24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</w:t>
      </w:r>
      <w:r>
        <w:rPr>
          <w:color w:val="6C777E"/>
          <w:spacing w:val="-8"/>
        </w:rPr>
        <w:t>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spacing w:before="9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1"/>
        <w:ind w:left="730" w:right="660"/>
        <w:jc w:val="center"/>
      </w:pPr>
      <w:r>
        <w:rPr/>
        <w:t>3/3</w:t>
      </w:r>
    </w:p>
    <w:p>
      <w:pPr>
        <w:pStyle w:val="BodyText"/>
        <w:spacing w:before="155"/>
        <w:ind w:left="798" w:right="660"/>
        <w:jc w:val="center"/>
      </w:pPr>
      <w:r>
        <w:rPr>
          <w:color w:val="6C777E"/>
        </w:rPr>
        <w:t>01.07.2020</w:t>
      </w:r>
    </w:p>
    <w:sectPr>
      <w:type w:val="continuous"/>
      <w:pgSz w:w="16840" w:h="11900" w:orient="landscape"/>
      <w:pgMar w:top="760" w:bottom="0" w:left="680" w:right="740"/>
      <w:cols w:num="2" w:equalWidth="0">
        <w:col w:w="8984" w:space="4273"/>
        <w:col w:w="21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Segoe UI" w:hAnsi="Segoe UI" w:eastAsia="Segoe UI" w:cs="Segoe U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8"/>
      <w:ind w:right="758"/>
      <w:jc w:val="right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2020-07-01T12:54:51Z</dcterms:created>
  <dcterms:modified xsi:type="dcterms:W3CDTF">2020-07-01T12:54:51Z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2020-07-01T00:00:00Z</vt:filetime>
  </property>
</Properties>
</file>