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CFE9" w14:textId="77777777" w:rsidR="00E72F5F" w:rsidRDefault="001B3A6F">
      <w:pPr>
        <w:pStyle w:val="Zkladntext1"/>
        <w:spacing w:before="220" w:after="260"/>
        <w:jc w:val="center"/>
      </w:pPr>
      <w:r>
        <w:t>Smluvní strany</w:t>
      </w:r>
    </w:p>
    <w:p w14:paraId="4497CFEA" w14:textId="77777777" w:rsidR="00E72F5F" w:rsidRDefault="001B3A6F">
      <w:pPr>
        <w:pStyle w:val="Nadpis20"/>
        <w:keepNext/>
        <w:keepLines/>
        <w:spacing w:after="0" w:line="271" w:lineRule="auto"/>
      </w:pPr>
      <w:bookmarkStart w:id="0" w:name="bookmark0"/>
      <w:bookmarkStart w:id="1" w:name="bookmark1"/>
      <w:bookmarkStart w:id="2" w:name="bookmark2"/>
      <w:r>
        <w:t>COMFORT CARE, a.s.</w:t>
      </w:r>
      <w:bookmarkEnd w:id="0"/>
      <w:bookmarkEnd w:id="1"/>
      <w:bookmarkEnd w:id="2"/>
    </w:p>
    <w:p w14:paraId="4497CFEB" w14:textId="77777777" w:rsidR="00E72F5F" w:rsidRDefault="001B3A6F">
      <w:pPr>
        <w:pStyle w:val="Zkladntext1"/>
      </w:pPr>
      <w:r>
        <w:t>se sídlem Revoluční 765/19,115 93 Praha 1</w:t>
      </w:r>
    </w:p>
    <w:p w14:paraId="4497CFEC" w14:textId="77777777" w:rsidR="00E72F5F" w:rsidRDefault="001B3A6F">
      <w:pPr>
        <w:pStyle w:val="Zkladntext1"/>
      </w:pPr>
      <w:r>
        <w:t>korespondenční adresa:</w:t>
      </w:r>
    </w:p>
    <w:p w14:paraId="4497CFED" w14:textId="77777777" w:rsidR="00E72F5F" w:rsidRDefault="001B3A6F">
      <w:pPr>
        <w:pStyle w:val="Zkladntext1"/>
      </w:pPr>
      <w:r>
        <w:t>Kloknerova 1245/1,148 00 Praha 11, Chodov</w:t>
      </w:r>
    </w:p>
    <w:p w14:paraId="4497CFEE" w14:textId="77777777" w:rsidR="00E72F5F" w:rsidRDefault="001B3A6F">
      <w:pPr>
        <w:pStyle w:val="Zkladntext1"/>
      </w:pPr>
      <w:r>
        <w:t>zastoupená: MUDr. Luďkem Rubášem, členem představenstva společnosti IČO: 25755021</w:t>
      </w:r>
    </w:p>
    <w:p w14:paraId="4497CFEF" w14:textId="77777777" w:rsidR="00E72F5F" w:rsidRDefault="001B3A6F">
      <w:pPr>
        <w:pStyle w:val="Zkladntext1"/>
      </w:pPr>
      <w:r>
        <w:t>DIČ: CZ25755021</w:t>
      </w:r>
    </w:p>
    <w:p w14:paraId="4497CFF0" w14:textId="77777777" w:rsidR="00E72F5F" w:rsidRDefault="001B3A6F">
      <w:pPr>
        <w:pStyle w:val="Zkladntext1"/>
      </w:pPr>
      <w:r>
        <w:t xml:space="preserve">bankovní </w:t>
      </w:r>
      <w:r>
        <w:t>spojení: 115-7395120227/0100</w:t>
      </w:r>
    </w:p>
    <w:p w14:paraId="4497CFF1" w14:textId="77777777" w:rsidR="00E72F5F" w:rsidRDefault="001B3A6F">
      <w:pPr>
        <w:pStyle w:val="Zkladntext1"/>
      </w:pPr>
      <w:r>
        <w:t>společnost je zapsána u Městského soudu v Praze v oddíle B, vložka 5882</w:t>
      </w:r>
    </w:p>
    <w:p w14:paraId="4497CFF2" w14:textId="77777777" w:rsidR="00E72F5F" w:rsidRDefault="001B3A6F">
      <w:pPr>
        <w:pStyle w:val="Zkladntext1"/>
      </w:pPr>
      <w:r>
        <w:t>jako Poskytovatel služeb</w:t>
      </w:r>
    </w:p>
    <w:p w14:paraId="4497CFF3" w14:textId="77777777" w:rsidR="00E72F5F" w:rsidRDefault="001B3A6F">
      <w:pPr>
        <w:pStyle w:val="Zkladntext1"/>
        <w:spacing w:after="260"/>
        <w:rPr>
          <w:sz w:val="20"/>
          <w:szCs w:val="20"/>
        </w:rPr>
      </w:pPr>
      <w:r>
        <w:t xml:space="preserve">(dále také jako </w:t>
      </w:r>
      <w:r>
        <w:rPr>
          <w:b/>
          <w:bCs/>
          <w:sz w:val="20"/>
          <w:szCs w:val="20"/>
        </w:rPr>
        <w:t xml:space="preserve">„Poskytovatel“ </w:t>
      </w:r>
      <w:r>
        <w:t xml:space="preserve">nebo </w:t>
      </w:r>
      <w:r>
        <w:rPr>
          <w:b/>
          <w:bCs/>
          <w:sz w:val="20"/>
          <w:szCs w:val="20"/>
        </w:rPr>
        <w:t>„Společnost“)</w:t>
      </w:r>
    </w:p>
    <w:p w14:paraId="4497CFF4" w14:textId="77777777" w:rsidR="00E72F5F" w:rsidRDefault="001B3A6F">
      <w:pPr>
        <w:pStyle w:val="Zkladntext1"/>
        <w:spacing w:after="260"/>
      </w:pPr>
      <w:r>
        <w:t>a</w:t>
      </w:r>
    </w:p>
    <w:p w14:paraId="4497CFF5" w14:textId="77777777" w:rsidR="00E72F5F" w:rsidRDefault="001B3A6F">
      <w:pPr>
        <w:pStyle w:val="Nadpis20"/>
        <w:keepNext/>
        <w:keepLines/>
        <w:spacing w:after="0" w:line="271" w:lineRule="auto"/>
      </w:pPr>
      <w:bookmarkStart w:id="3" w:name="bookmark3"/>
      <w:bookmarkStart w:id="4" w:name="bookmark4"/>
      <w:bookmarkStart w:id="5" w:name="bookmark5"/>
      <w:r>
        <w:t>Dětské centrum Paprsek</w:t>
      </w:r>
      <w:bookmarkEnd w:id="3"/>
      <w:bookmarkEnd w:id="4"/>
      <w:bookmarkEnd w:id="5"/>
    </w:p>
    <w:p w14:paraId="4497CFF6" w14:textId="77777777" w:rsidR="00E72F5F" w:rsidRDefault="001B3A6F">
      <w:pPr>
        <w:pStyle w:val="Zkladntext1"/>
      </w:pPr>
      <w:r>
        <w:t xml:space="preserve">se sídlem: 19800 </w:t>
      </w:r>
      <w:proofErr w:type="gramStart"/>
      <w:r>
        <w:t>Praha - Hloubětín</w:t>
      </w:r>
      <w:proofErr w:type="gramEnd"/>
      <w:r>
        <w:t>, Šestajovická 580/19</w:t>
      </w:r>
    </w:p>
    <w:p w14:paraId="4497CFF7" w14:textId="77777777" w:rsidR="00E72F5F" w:rsidRDefault="001B3A6F">
      <w:pPr>
        <w:pStyle w:val="Zkladntext1"/>
      </w:pPr>
      <w:r>
        <w:t>IČO: 70875413</w:t>
      </w:r>
    </w:p>
    <w:p w14:paraId="4497CFF8" w14:textId="77777777" w:rsidR="00E72F5F" w:rsidRDefault="001B3A6F">
      <w:pPr>
        <w:pStyle w:val="Zkladntext1"/>
      </w:pPr>
      <w:r>
        <w:t>DIČ: CZ 70875413</w:t>
      </w:r>
    </w:p>
    <w:p w14:paraId="4497CFF9" w14:textId="77777777" w:rsidR="00E72F5F" w:rsidRDefault="001B3A6F">
      <w:pPr>
        <w:pStyle w:val="Zkladntext1"/>
        <w:jc w:val="both"/>
      </w:pPr>
      <w:r>
        <w:t>bankovní spojení: 2001420006/6000</w:t>
      </w:r>
    </w:p>
    <w:p w14:paraId="4497CFFA" w14:textId="77777777" w:rsidR="00E72F5F" w:rsidRDefault="001B3A6F">
      <w:pPr>
        <w:pStyle w:val="Zkladntext1"/>
        <w:jc w:val="both"/>
      </w:pPr>
      <w:r>
        <w:t>zastoupená: Mgr. Ivanou Hejlovou, ředitelkou</w:t>
      </w:r>
    </w:p>
    <w:p w14:paraId="4497CFFB" w14:textId="77777777" w:rsidR="00E72F5F" w:rsidRDefault="001B3A6F">
      <w:pPr>
        <w:pStyle w:val="Zkladntext1"/>
        <w:jc w:val="both"/>
      </w:pPr>
      <w:r>
        <w:t>společnost je příspěvkovou organizací, založenou zřizovací listinou</w:t>
      </w:r>
    </w:p>
    <w:p w14:paraId="4497CFFC" w14:textId="77777777" w:rsidR="00E72F5F" w:rsidRDefault="001B3A6F">
      <w:pPr>
        <w:pStyle w:val="Zkladntext1"/>
      </w:pPr>
      <w:r>
        <w:t>jako Objednavatel služeb</w:t>
      </w:r>
    </w:p>
    <w:p w14:paraId="4497CFFD" w14:textId="77777777" w:rsidR="00E72F5F" w:rsidRDefault="001B3A6F">
      <w:pPr>
        <w:pStyle w:val="Zkladntext1"/>
        <w:spacing w:after="1000"/>
        <w:rPr>
          <w:sz w:val="20"/>
          <w:szCs w:val="20"/>
        </w:rPr>
      </w:pPr>
      <w:r>
        <w:t xml:space="preserve">(dále také jako </w:t>
      </w:r>
      <w:r>
        <w:rPr>
          <w:b/>
          <w:bCs/>
          <w:sz w:val="20"/>
          <w:szCs w:val="20"/>
        </w:rPr>
        <w:t>„Objednatel“)</w:t>
      </w:r>
    </w:p>
    <w:p w14:paraId="4497CFFE" w14:textId="77777777" w:rsidR="00E72F5F" w:rsidRDefault="001B3A6F">
      <w:pPr>
        <w:pStyle w:val="Zkladntext1"/>
        <w:spacing w:after="480"/>
        <w:jc w:val="center"/>
      </w:pPr>
      <w:r>
        <w:t>(Poskytovatel a Objedn</w:t>
      </w:r>
      <w:r>
        <w:t xml:space="preserve">atel dále i jako </w:t>
      </w:r>
      <w:r>
        <w:rPr>
          <w:b/>
          <w:bCs/>
          <w:sz w:val="20"/>
          <w:szCs w:val="20"/>
        </w:rPr>
        <w:t xml:space="preserve">„Smluvní strany“, </w:t>
      </w:r>
      <w:r>
        <w:t>každý samostatně dále i jako</w:t>
      </w:r>
      <w:r>
        <w:br/>
      </w:r>
      <w:r>
        <w:rPr>
          <w:b/>
          <w:bCs/>
          <w:sz w:val="20"/>
          <w:szCs w:val="20"/>
        </w:rPr>
        <w:t xml:space="preserve">„Smluvní strana“ </w:t>
      </w:r>
      <w:r>
        <w:t>vše v příslušném gramatickém tvaru)</w:t>
      </w:r>
    </w:p>
    <w:p w14:paraId="4497CFFF" w14:textId="77777777" w:rsidR="00E72F5F" w:rsidRDefault="001B3A6F">
      <w:pPr>
        <w:pStyle w:val="Zkladntext1"/>
        <w:spacing w:after="560"/>
        <w:jc w:val="center"/>
      </w:pPr>
      <w:r>
        <w:t>uzavírají podle § 2636 zákona č. 89/2012 Sb., Občanský zákoník v platném znění a dle zákona</w:t>
      </w:r>
      <w:r>
        <w:br/>
        <w:t>č. 373/2011 Sb., zákon o specifických zdravotní</w:t>
      </w:r>
      <w:r>
        <w:t>ch službách, v platném znění</w:t>
      </w:r>
    </w:p>
    <w:p w14:paraId="4497D000" w14:textId="77777777" w:rsidR="00E72F5F" w:rsidRDefault="001B3A6F">
      <w:pPr>
        <w:pStyle w:val="Zkladntext20"/>
        <w:spacing w:after="380"/>
        <w:jc w:val="center"/>
        <w:rPr>
          <w:sz w:val="19"/>
          <w:szCs w:val="19"/>
        </w:rPr>
      </w:pPr>
      <w:r>
        <w:rPr>
          <w:b/>
          <w:bCs/>
          <w:sz w:val="19"/>
          <w:szCs w:val="19"/>
        </w:rPr>
        <w:t>Smlouvu o pracovně lékařských službách (dále také „PLS“)</w:t>
      </w:r>
    </w:p>
    <w:p w14:paraId="4497D001" w14:textId="77777777" w:rsidR="00E72F5F" w:rsidRDefault="001B3A6F">
      <w:pPr>
        <w:pStyle w:val="Nadpis20"/>
        <w:keepNext/>
        <w:keepLines/>
        <w:spacing w:after="100"/>
        <w:jc w:val="center"/>
      </w:pPr>
      <w:bookmarkStart w:id="6" w:name="bookmark6"/>
      <w:bookmarkStart w:id="7" w:name="bookmark7"/>
      <w:bookmarkStart w:id="8" w:name="bookmark8"/>
      <w:r>
        <w:t>Preambule</w:t>
      </w:r>
      <w:bookmarkEnd w:id="6"/>
      <w:bookmarkEnd w:id="7"/>
      <w:bookmarkEnd w:id="8"/>
    </w:p>
    <w:p w14:paraId="4497D002" w14:textId="77777777" w:rsidR="00E72F5F" w:rsidRDefault="001B3A6F">
      <w:pPr>
        <w:pStyle w:val="Zkladntext1"/>
        <w:spacing w:after="60"/>
        <w:jc w:val="both"/>
      </w:pPr>
      <w:r>
        <w:t>Společnost je českou právnickou osobou zapsanou v obchodním rejstříku vedeném u Městského soudu v Praze v oddíle B, vložce 5882. Společnost je oprávněna zajišťovat organizaci zdravotních služeb a poskytovat další služby/péči podle této Smlouvy, nezajišťuj^</w:t>
      </w:r>
      <w:r>
        <w:t xml:space="preserve">-*’ to </w:t>
      </w:r>
      <w:r>
        <w:rPr>
          <w:vertAlign w:val="superscript"/>
        </w:rPr>
        <w:t>v</w:t>
      </w:r>
      <w:r>
        <w:t xml:space="preserve"> rámci poskytování zdravotní péče ve vlastním zdravotnickém zařízení. Poskytovatel je nestátním zdravotnickým zařízením oprávněným k poskytování zdravotních služeb pod </w:t>
      </w:r>
      <w:proofErr w:type="spellStart"/>
      <w:r>
        <w:t>sp</w:t>
      </w:r>
      <w:proofErr w:type="spellEnd"/>
      <w:r>
        <w:t xml:space="preserve">. </w:t>
      </w:r>
      <w:proofErr w:type="spellStart"/>
      <w:r>
        <w:t>Zn.:S</w:t>
      </w:r>
      <w:proofErr w:type="spellEnd"/>
      <w:r>
        <w:t xml:space="preserve">- MHMP/1460209/12/ZDR. Společnost poskytuje mimo jiné zdravotní péči a </w:t>
      </w:r>
      <w:r>
        <w:t>poradenskou činnost v oblasti zajišťování a organizace pracovně lékařských služeb (dále také jako „služby“ nebo „péče“ v příslušném gramatickém tvaru). V rámci poradenské činnosti má Společnost Klienty, kteří potřebují komplexní zdravotní péči poskytovanou</w:t>
      </w:r>
      <w:r>
        <w:t xml:space="preserve"> v době odpovídající potřebám Klientů. Výkonově je služba organizována mateřskou společností COMFORT CARE, a.s., která je nestátním zdravotnickým zařízením dle platné právní legislativy ČR nebo prostřednictvím smluvních partnerů skupiny </w:t>
      </w:r>
      <w:proofErr w:type="spellStart"/>
      <w:r>
        <w:t>Comfort</w:t>
      </w:r>
      <w:proofErr w:type="spellEnd"/>
      <w:r>
        <w:t xml:space="preserve"> Care.</w:t>
      </w:r>
    </w:p>
    <w:p w14:paraId="4497D003" w14:textId="77777777" w:rsidR="00E72F5F" w:rsidRDefault="001B3A6F">
      <w:pPr>
        <w:pStyle w:val="Zkladntext20"/>
        <w:spacing w:after="0" w:line="276" w:lineRule="auto"/>
        <w:jc w:val="center"/>
        <w:rPr>
          <w:sz w:val="19"/>
          <w:szCs w:val="19"/>
        </w:rPr>
      </w:pPr>
      <w:r>
        <w:rPr>
          <w:b/>
          <w:bCs/>
          <w:sz w:val="19"/>
          <w:szCs w:val="19"/>
        </w:rPr>
        <w:t>Článe</w:t>
      </w:r>
      <w:r>
        <w:rPr>
          <w:b/>
          <w:bCs/>
          <w:sz w:val="19"/>
          <w:szCs w:val="19"/>
        </w:rPr>
        <w:t>k I.</w:t>
      </w:r>
    </w:p>
    <w:p w14:paraId="4497D004" w14:textId="77777777" w:rsidR="00E72F5F" w:rsidRDefault="001B3A6F">
      <w:pPr>
        <w:pStyle w:val="Nadpis20"/>
        <w:keepNext/>
        <w:keepLines/>
        <w:spacing w:after="0"/>
        <w:jc w:val="center"/>
      </w:pPr>
      <w:bookmarkStart w:id="9" w:name="bookmark10"/>
      <w:bookmarkStart w:id="10" w:name="bookmark11"/>
      <w:bookmarkStart w:id="11" w:name="bookmark9"/>
      <w:r>
        <w:lastRenderedPageBreak/>
        <w:t>Předmět smlouvy</w:t>
      </w:r>
      <w:bookmarkEnd w:id="9"/>
      <w:bookmarkEnd w:id="10"/>
      <w:bookmarkEnd w:id="11"/>
    </w:p>
    <w:p w14:paraId="4497D005" w14:textId="77777777" w:rsidR="00E72F5F" w:rsidRDefault="001B3A6F">
      <w:pPr>
        <w:pStyle w:val="Zkladntext1"/>
        <w:numPr>
          <w:ilvl w:val="0"/>
          <w:numId w:val="1"/>
        </w:numPr>
        <w:tabs>
          <w:tab w:val="left" w:pos="672"/>
        </w:tabs>
        <w:spacing w:line="259" w:lineRule="auto"/>
        <w:ind w:left="640" w:hanging="320"/>
        <w:jc w:val="both"/>
      </w:pPr>
      <w:bookmarkStart w:id="12" w:name="bookmark12"/>
      <w:bookmarkEnd w:id="12"/>
      <w:r>
        <w:t xml:space="preserve">Předmětem této Smlouvy je zabezpečení </w:t>
      </w:r>
      <w:proofErr w:type="spellStart"/>
      <w:r>
        <w:t>pracovnělékařských</w:t>
      </w:r>
      <w:proofErr w:type="spellEnd"/>
      <w:r>
        <w:t xml:space="preserve"> služeb (dále také „PLS“) dle zákona č. 373/2011 Sb., o specifických zdravotních službách a vyhlášky č. 79/2013 Sb., o </w:t>
      </w:r>
      <w:proofErr w:type="spellStart"/>
      <w:r>
        <w:t>pracovnělékařských</w:t>
      </w:r>
      <w:proofErr w:type="spellEnd"/>
      <w:r>
        <w:t xml:space="preserve"> službách a druzích posudkové péče v </w:t>
      </w:r>
      <w:r>
        <w:t>platném znění.</w:t>
      </w:r>
    </w:p>
    <w:p w14:paraId="4497D006" w14:textId="77777777" w:rsidR="00E72F5F" w:rsidRDefault="001B3A6F">
      <w:pPr>
        <w:pStyle w:val="Zkladntext1"/>
        <w:numPr>
          <w:ilvl w:val="0"/>
          <w:numId w:val="1"/>
        </w:numPr>
        <w:tabs>
          <w:tab w:val="left" w:pos="672"/>
        </w:tabs>
        <w:ind w:left="640" w:hanging="320"/>
        <w:jc w:val="both"/>
      </w:pPr>
      <w:bookmarkStart w:id="13" w:name="bookmark13"/>
      <w:bookmarkEnd w:id="13"/>
      <w:r>
        <w:t>Předmětem této smlouvy je rovněž závazek Objednatele zaplatit Poskytovateli cenu za jeho činnost dle této smlouvy (jak je definována níže).</w:t>
      </w:r>
    </w:p>
    <w:p w14:paraId="4497D007" w14:textId="77777777" w:rsidR="00E72F5F" w:rsidRDefault="001B3A6F">
      <w:pPr>
        <w:pStyle w:val="Zkladntext1"/>
        <w:numPr>
          <w:ilvl w:val="0"/>
          <w:numId w:val="1"/>
        </w:numPr>
        <w:tabs>
          <w:tab w:val="left" w:pos="672"/>
        </w:tabs>
        <w:ind w:left="640" w:hanging="320"/>
        <w:jc w:val="both"/>
      </w:pPr>
      <w:bookmarkStart w:id="14" w:name="bookmark14"/>
      <w:bookmarkEnd w:id="14"/>
      <w:r>
        <w:t>Touto smlouvou se Poskytovatel zavazuje v rámci svého předmětu činnosti vyšetřovat a posuzovat osoby,</w:t>
      </w:r>
      <w:r>
        <w:t xml:space="preserve"> kterými jsou zaměstnanci a uchazeči o zaměstnání Objednatele, za podmínek této Smlouvy, a to v rozsahu péče, jak je definována níže, a to na Poliklinice </w:t>
      </w:r>
      <w:proofErr w:type="spellStart"/>
      <w:r>
        <w:t>Comfort</w:t>
      </w:r>
      <w:proofErr w:type="spellEnd"/>
      <w:r>
        <w:t xml:space="preserve"> Care Praha 11 a v síti smluvních partnerů.</w:t>
      </w:r>
    </w:p>
    <w:p w14:paraId="4497D008" w14:textId="77777777" w:rsidR="00E72F5F" w:rsidRDefault="001B3A6F">
      <w:pPr>
        <w:pStyle w:val="Zkladntext1"/>
        <w:numPr>
          <w:ilvl w:val="0"/>
          <w:numId w:val="1"/>
        </w:numPr>
        <w:tabs>
          <w:tab w:val="left" w:pos="672"/>
        </w:tabs>
        <w:spacing w:after="200"/>
        <w:ind w:left="640" w:hanging="320"/>
        <w:jc w:val="both"/>
      </w:pPr>
      <w:bookmarkStart w:id="15" w:name="bookmark15"/>
      <w:bookmarkEnd w:id="15"/>
      <w:r>
        <w:t>Předmětem této Smlouvy je rovněž závazek Poskytovat</w:t>
      </w:r>
      <w:r>
        <w:t>ele zajistit Objednateli organizaci individuálních zdravotnických služeb v zájmu minimalizace ztrát času zaměstnanců, uchazečů o zaměstnání a dalších účastníků určených Objednatelem tak, aby byla zajištěna co největší komplexnost zdravotní péče v rámci pos</w:t>
      </w:r>
      <w:r>
        <w:t xml:space="preserve">kytování </w:t>
      </w:r>
      <w:proofErr w:type="spellStart"/>
      <w:r>
        <w:t>pracovnělékařských</w:t>
      </w:r>
      <w:proofErr w:type="spellEnd"/>
      <w:r>
        <w:t xml:space="preserve"> služeb.</w:t>
      </w:r>
    </w:p>
    <w:p w14:paraId="4497D009" w14:textId="77777777" w:rsidR="00E72F5F" w:rsidRDefault="001B3A6F">
      <w:pPr>
        <w:pStyle w:val="Nadpis20"/>
        <w:keepNext/>
        <w:keepLines/>
        <w:spacing w:after="0"/>
        <w:jc w:val="center"/>
      </w:pPr>
      <w:bookmarkStart w:id="16" w:name="bookmark18"/>
      <w:r>
        <w:t>Článek II.</w:t>
      </w:r>
      <w:bookmarkEnd w:id="16"/>
    </w:p>
    <w:p w14:paraId="4497D00A" w14:textId="77777777" w:rsidR="00E72F5F" w:rsidRDefault="001B3A6F">
      <w:pPr>
        <w:pStyle w:val="Nadpis20"/>
        <w:keepNext/>
        <w:keepLines/>
        <w:spacing w:after="0"/>
        <w:jc w:val="center"/>
      </w:pPr>
      <w:bookmarkStart w:id="17" w:name="bookmark16"/>
      <w:bookmarkStart w:id="18" w:name="bookmark17"/>
      <w:bookmarkStart w:id="19" w:name="bookmark19"/>
      <w:r>
        <w:t>Prohlášení o způsobilosti</w:t>
      </w:r>
      <w:bookmarkEnd w:id="17"/>
      <w:bookmarkEnd w:id="18"/>
      <w:bookmarkEnd w:id="19"/>
    </w:p>
    <w:p w14:paraId="4497D00B" w14:textId="77777777" w:rsidR="00E72F5F" w:rsidRDefault="001B3A6F">
      <w:pPr>
        <w:pStyle w:val="Zkladntext1"/>
        <w:numPr>
          <w:ilvl w:val="0"/>
          <w:numId w:val="2"/>
        </w:numPr>
        <w:tabs>
          <w:tab w:val="left" w:pos="672"/>
        </w:tabs>
        <w:ind w:left="640" w:hanging="320"/>
        <w:jc w:val="both"/>
      </w:pPr>
      <w:bookmarkStart w:id="20" w:name="bookmark20"/>
      <w:bookmarkEnd w:id="20"/>
      <w:r>
        <w:t>Smluvní strany vzájemně prohlašují, že jejich způsobilost a volnost uzavřít tuto smlouvu, jakož i způsobilost ke každému souvisejícímu právnímu jednání, není nijak omezena ani vylouče</w:t>
      </w:r>
      <w:r>
        <w:t>na.</w:t>
      </w:r>
    </w:p>
    <w:p w14:paraId="4497D00C" w14:textId="77777777" w:rsidR="00E72F5F" w:rsidRDefault="001B3A6F">
      <w:pPr>
        <w:pStyle w:val="Zkladntext1"/>
        <w:numPr>
          <w:ilvl w:val="0"/>
          <w:numId w:val="2"/>
        </w:numPr>
        <w:tabs>
          <w:tab w:val="left" w:pos="672"/>
        </w:tabs>
        <w:ind w:left="640" w:hanging="320"/>
        <w:jc w:val="both"/>
      </w:pPr>
      <w:bookmarkStart w:id="21" w:name="bookmark21"/>
      <w:bookmarkEnd w:id="21"/>
      <w:r>
        <w:t>Poskytovatel prohlašuje, že je oprávněn a způsobilý poskytnout předmět plnění dle čl. III této smlouvy.</w:t>
      </w:r>
    </w:p>
    <w:p w14:paraId="4497D00D" w14:textId="77777777" w:rsidR="00E72F5F" w:rsidRDefault="001B3A6F">
      <w:pPr>
        <w:pStyle w:val="Zkladntext1"/>
        <w:numPr>
          <w:ilvl w:val="0"/>
          <w:numId w:val="2"/>
        </w:numPr>
        <w:tabs>
          <w:tab w:val="left" w:pos="672"/>
        </w:tabs>
        <w:ind w:left="640" w:hanging="320"/>
        <w:jc w:val="both"/>
      </w:pPr>
      <w:bookmarkStart w:id="22" w:name="bookmark22"/>
      <w:bookmarkEnd w:id="22"/>
      <w:r>
        <w:t>Objednatel prohlašuje, že mu byly srozumitelně vysvětleny všechny aspekty a podrobnosti poskytovaného plnění a že toto vysvětlení pochopil a je s ní</w:t>
      </w:r>
      <w:r>
        <w:t>m srozuměn.</w:t>
      </w:r>
    </w:p>
    <w:p w14:paraId="4497D00E" w14:textId="77777777" w:rsidR="00E72F5F" w:rsidRDefault="001B3A6F">
      <w:pPr>
        <w:pStyle w:val="Zkladntext1"/>
        <w:numPr>
          <w:ilvl w:val="0"/>
          <w:numId w:val="2"/>
        </w:numPr>
        <w:tabs>
          <w:tab w:val="left" w:pos="672"/>
        </w:tabs>
        <w:spacing w:after="480"/>
        <w:ind w:left="640" w:hanging="320"/>
        <w:jc w:val="both"/>
      </w:pPr>
      <w:bookmarkStart w:id="23" w:name="bookmark23"/>
      <w:bookmarkEnd w:id="23"/>
      <w:r>
        <w:t xml:space="preserve">Objednatel bere na vědomí, že smluvním partnerem z tohoto závazku je společnost </w:t>
      </w:r>
      <w:proofErr w:type="spellStart"/>
      <w:r>
        <w:t>Comfort</w:t>
      </w:r>
      <w:proofErr w:type="spellEnd"/>
      <w:r>
        <w:t xml:space="preserve"> Care, a.s. a je zcela nerozhodné, který ze způsobilých zaměstnanců nebo zdravotnických zařízení Poskytovatele lékařskou péči pro Objednatele vykonává. </w:t>
      </w:r>
      <w:r>
        <w:t>Objednatel je srozuměn se skutečností, že zaměstnanec Poskytovatele nebo seznam zdravotnických zařízení vykonávající lékařskou péči pro Objednatele na základě této Smlouvy může být po dobu trvání této Smlouvy ze strany Poskytovatele změněn, přičemž tato zm</w:t>
      </w:r>
      <w:r>
        <w:t>ěna nemůže mít vliv na trvání a obsah smluvního vztahu mezi Poskytovatelem a Objednatelem dle této Smlouvy.</w:t>
      </w:r>
    </w:p>
    <w:p w14:paraId="4497D00F" w14:textId="77777777" w:rsidR="00E72F5F" w:rsidRDefault="001B3A6F">
      <w:pPr>
        <w:pStyle w:val="Zkladntext20"/>
        <w:spacing w:after="0" w:line="276" w:lineRule="auto"/>
        <w:jc w:val="center"/>
        <w:rPr>
          <w:sz w:val="19"/>
          <w:szCs w:val="19"/>
        </w:rPr>
      </w:pPr>
      <w:r>
        <w:rPr>
          <w:b/>
          <w:bCs/>
          <w:sz w:val="19"/>
          <w:szCs w:val="19"/>
        </w:rPr>
        <w:t>Článek III.</w:t>
      </w:r>
    </w:p>
    <w:p w14:paraId="4497D010" w14:textId="77777777" w:rsidR="00E72F5F" w:rsidRDefault="001B3A6F">
      <w:pPr>
        <w:pStyle w:val="Nadpis20"/>
        <w:keepNext/>
        <w:keepLines/>
        <w:spacing w:after="0"/>
        <w:jc w:val="center"/>
      </w:pPr>
      <w:bookmarkStart w:id="24" w:name="bookmark24"/>
      <w:bookmarkStart w:id="25" w:name="bookmark25"/>
      <w:bookmarkStart w:id="26" w:name="bookmark26"/>
      <w:r>
        <w:t>Povinnosti Poskytovatele</w:t>
      </w:r>
      <w:bookmarkEnd w:id="24"/>
      <w:bookmarkEnd w:id="25"/>
      <w:bookmarkEnd w:id="26"/>
    </w:p>
    <w:p w14:paraId="4497D011" w14:textId="77777777" w:rsidR="00E72F5F" w:rsidRDefault="001B3A6F">
      <w:pPr>
        <w:pStyle w:val="Zkladntext1"/>
        <w:jc w:val="both"/>
      </w:pPr>
      <w:r>
        <w:t>Základní povinnosti Poskytovatele:</w:t>
      </w:r>
    </w:p>
    <w:p w14:paraId="4497D012" w14:textId="77777777" w:rsidR="00E72F5F" w:rsidRDefault="001B3A6F">
      <w:pPr>
        <w:pStyle w:val="Zkladntext1"/>
        <w:numPr>
          <w:ilvl w:val="0"/>
          <w:numId w:val="3"/>
        </w:numPr>
        <w:tabs>
          <w:tab w:val="left" w:pos="356"/>
        </w:tabs>
        <w:jc w:val="both"/>
      </w:pPr>
      <w:bookmarkStart w:id="27" w:name="bookmark27"/>
      <w:bookmarkEnd w:id="27"/>
      <w:r>
        <w:t>zajišťovat vstupní, periodické a výstupní lékařské prohlídky</w:t>
      </w:r>
    </w:p>
    <w:p w14:paraId="4497D013" w14:textId="77777777" w:rsidR="00E72F5F" w:rsidRDefault="001B3A6F">
      <w:pPr>
        <w:pStyle w:val="Zkladntext1"/>
        <w:numPr>
          <w:ilvl w:val="0"/>
          <w:numId w:val="3"/>
        </w:numPr>
        <w:tabs>
          <w:tab w:val="left" w:pos="356"/>
        </w:tabs>
        <w:jc w:val="both"/>
      </w:pPr>
      <w:bookmarkStart w:id="28" w:name="bookmark28"/>
      <w:bookmarkEnd w:id="28"/>
      <w:r>
        <w:t>zajišťovat mimo</w:t>
      </w:r>
      <w:r>
        <w:t>řádné prohlídky zaměstnanců na základě výzvy Objednatele</w:t>
      </w:r>
    </w:p>
    <w:p w14:paraId="4497D014" w14:textId="77777777" w:rsidR="00E72F5F" w:rsidRDefault="001B3A6F">
      <w:pPr>
        <w:pStyle w:val="Zkladntext1"/>
        <w:numPr>
          <w:ilvl w:val="0"/>
          <w:numId w:val="3"/>
        </w:numPr>
        <w:tabs>
          <w:tab w:val="left" w:pos="356"/>
        </w:tabs>
        <w:spacing w:after="200"/>
        <w:ind w:left="280" w:hanging="280"/>
        <w:jc w:val="both"/>
      </w:pPr>
      <w:bookmarkStart w:id="29" w:name="bookmark29"/>
      <w:bookmarkEnd w:id="29"/>
      <w:r>
        <w:t>vést dokumentaci o PLS, a to odděleně o konkrétním zaměstnanci od záznamů o provedených obecně pracovně-lékařských aktivitách</w:t>
      </w:r>
    </w:p>
    <w:p w14:paraId="4497D015" w14:textId="77777777" w:rsidR="00E72F5F" w:rsidRDefault="001B3A6F">
      <w:pPr>
        <w:pStyle w:val="Zkladntext1"/>
        <w:numPr>
          <w:ilvl w:val="0"/>
          <w:numId w:val="4"/>
        </w:numPr>
        <w:tabs>
          <w:tab w:val="left" w:pos="672"/>
        </w:tabs>
        <w:ind w:left="640" w:hanging="320"/>
        <w:jc w:val="both"/>
      </w:pPr>
      <w:bookmarkStart w:id="30" w:name="bookmark30"/>
      <w:bookmarkEnd w:id="30"/>
      <w:r>
        <w:t xml:space="preserve">Poskytovatel se zavazuje poskytovat Objednateli PLS v dohodnutém rozsahu </w:t>
      </w:r>
      <w:r>
        <w:t>dle Přílohy č. 1 k této smlouvě, a to dle platných právních předpisů vztahujících se na tuto péči.</w:t>
      </w:r>
    </w:p>
    <w:p w14:paraId="4497D016" w14:textId="77777777" w:rsidR="00E72F5F" w:rsidRDefault="001B3A6F">
      <w:pPr>
        <w:pStyle w:val="Zkladntext1"/>
        <w:numPr>
          <w:ilvl w:val="0"/>
          <w:numId w:val="4"/>
        </w:numPr>
        <w:tabs>
          <w:tab w:val="left" w:pos="672"/>
        </w:tabs>
        <w:ind w:left="640" w:hanging="320"/>
        <w:jc w:val="both"/>
      </w:pPr>
      <w:bookmarkStart w:id="31" w:name="bookmark31"/>
      <w:bookmarkEnd w:id="31"/>
      <w:r>
        <w:t>Poskytovatel se zavazuje zajišťovat provádění PLS svými pracovníky splňujícími potřebné odborné předpoklady, případně svými smluvními partnery.</w:t>
      </w:r>
    </w:p>
    <w:p w14:paraId="4497D017" w14:textId="77777777" w:rsidR="00E72F5F" w:rsidRDefault="001B3A6F">
      <w:pPr>
        <w:pStyle w:val="Zkladntext1"/>
        <w:numPr>
          <w:ilvl w:val="0"/>
          <w:numId w:val="4"/>
        </w:numPr>
        <w:tabs>
          <w:tab w:val="left" w:pos="672"/>
        </w:tabs>
        <w:spacing w:line="233" w:lineRule="auto"/>
        <w:ind w:left="640" w:hanging="320"/>
        <w:jc w:val="both"/>
      </w:pPr>
      <w:bookmarkStart w:id="32" w:name="bookmark32"/>
      <w:bookmarkEnd w:id="32"/>
      <w:r>
        <w:t xml:space="preserve">Poskytovatel </w:t>
      </w:r>
      <w:r>
        <w:t xml:space="preserve">se zavazuje v rámci dohodnutého rozsahu PLS spolupracovat s pověřenou osobou Objednatele, které se oblast </w:t>
      </w:r>
      <w:proofErr w:type="spellStart"/>
      <w:r>
        <w:t>pracovnělékařských</w:t>
      </w:r>
      <w:proofErr w:type="spellEnd"/>
      <w:r>
        <w:t xml:space="preserve"> služeb týká a organizačně ji za Objednatele zajišťuje.</w:t>
      </w:r>
    </w:p>
    <w:p w14:paraId="4497D018" w14:textId="77777777" w:rsidR="00E72F5F" w:rsidRDefault="001B3A6F">
      <w:pPr>
        <w:pStyle w:val="Zkladntext1"/>
        <w:numPr>
          <w:ilvl w:val="0"/>
          <w:numId w:val="4"/>
        </w:numPr>
        <w:tabs>
          <w:tab w:val="left" w:pos="672"/>
        </w:tabs>
        <w:spacing w:line="233" w:lineRule="auto"/>
        <w:ind w:left="640" w:hanging="320"/>
        <w:jc w:val="both"/>
      </w:pPr>
      <w:bookmarkStart w:id="33" w:name="bookmark33"/>
      <w:bookmarkEnd w:id="33"/>
      <w:r>
        <w:t>Poskytovatel má povinnost v případě potřeby provést vyšetření nad rámec stan</w:t>
      </w:r>
      <w:r>
        <w:t>dardního rozsahu prohlídky, a to pouze tehdy, je-li to nezbytně nutné k vyjádření posudkového závěru. Takové nebo taková vyšetření je Objednatel povinen uhradit.</w:t>
      </w:r>
    </w:p>
    <w:p w14:paraId="4497D019" w14:textId="77777777" w:rsidR="00E72F5F" w:rsidRDefault="001B3A6F">
      <w:pPr>
        <w:pStyle w:val="Zkladntext1"/>
        <w:numPr>
          <w:ilvl w:val="0"/>
          <w:numId w:val="4"/>
        </w:numPr>
        <w:tabs>
          <w:tab w:val="left" w:pos="524"/>
        </w:tabs>
        <w:ind w:left="480" w:hanging="320"/>
        <w:jc w:val="both"/>
      </w:pPr>
      <w:bookmarkStart w:id="34" w:name="bookmark34"/>
      <w:bookmarkEnd w:id="34"/>
      <w:r>
        <w:t>Poskytovatel se zavazuje seznámit posuzovaného zaměstnance (ošetřovaného) se závěry vyplývajíc</w:t>
      </w:r>
      <w:r>
        <w:t>ími ze zdravotní prohlídky a předat mu proti podpisu lékařský posudek o posouzení zdravotní způsobilosti k práci. Zaměstnanec potvrdí svým podpisem, že byl s posudkem seznámen a že významu posudku porozuměl. Není-li dohodnuto jinak, zašle lékař PLS posudek</w:t>
      </w:r>
      <w:r>
        <w:t xml:space="preserve"> Objednateli prostřednictvím zaměstnance. Výstupy z činnosti Poskytovatele budou Objednateli </w:t>
      </w:r>
      <w:r>
        <w:lastRenderedPageBreak/>
        <w:t>podávány písemně, není-li dohodnuto jinak. V případě nebezpečí z prodlení bude Objednatel informovat kontaktní osobu Poskytovatele telefonicky nebo e-mailem.</w:t>
      </w:r>
    </w:p>
    <w:p w14:paraId="4497D01A" w14:textId="77777777" w:rsidR="00E72F5F" w:rsidRDefault="001B3A6F">
      <w:pPr>
        <w:pStyle w:val="Zkladntext1"/>
        <w:numPr>
          <w:ilvl w:val="0"/>
          <w:numId w:val="4"/>
        </w:numPr>
        <w:tabs>
          <w:tab w:val="left" w:pos="524"/>
        </w:tabs>
        <w:ind w:left="480" w:hanging="320"/>
        <w:jc w:val="both"/>
      </w:pPr>
      <w:bookmarkStart w:id="35" w:name="bookmark35"/>
      <w:bookmarkEnd w:id="35"/>
      <w:r>
        <w:t xml:space="preserve">V </w:t>
      </w:r>
      <w:r>
        <w:t>případech, kdy tak stanoví obecně závazný právní předpis, se Poskytovatel zavazuje informovat neprodleně telefonicky (e-mailem apod.) kontaktní osobu Objednatele uvedenou v této Smlouvě v případě negativního posudkového závěru vylučujícího další výkon přís</w:t>
      </w:r>
      <w:r>
        <w:t>lušné práce zaměstnancem a dále bude Poskytovatel vždy neprodleně informovat kontaktní osobu Objednatele o odvolání zaměstnance proti závěru lékařského posudku.</w:t>
      </w:r>
    </w:p>
    <w:p w14:paraId="4497D01B" w14:textId="77777777" w:rsidR="00E72F5F" w:rsidRDefault="001B3A6F">
      <w:pPr>
        <w:pStyle w:val="Zkladntext1"/>
        <w:numPr>
          <w:ilvl w:val="0"/>
          <w:numId w:val="4"/>
        </w:numPr>
        <w:tabs>
          <w:tab w:val="left" w:pos="524"/>
        </w:tabs>
        <w:ind w:left="480" w:hanging="320"/>
        <w:jc w:val="both"/>
      </w:pPr>
      <w:bookmarkStart w:id="36" w:name="bookmark36"/>
      <w:bookmarkEnd w:id="36"/>
      <w:r>
        <w:t>Poskytovatel se zavazuje vést řádným způsobem zdravotnickou dokumentaci o zajišťovaných PLS dle</w:t>
      </w:r>
      <w:r>
        <w:t xml:space="preserve"> právních předpisů a uchovává ji po dobu, kterou potřeba odborné péče vyžaduje a v souladu s vyhláškou Ministerstva zdravotnictví č. 98/2012 Sb., o zdravotnické dokumentaci.</w:t>
      </w:r>
    </w:p>
    <w:p w14:paraId="4497D01C" w14:textId="77777777" w:rsidR="00E72F5F" w:rsidRDefault="001B3A6F">
      <w:pPr>
        <w:pStyle w:val="Zkladntext1"/>
        <w:numPr>
          <w:ilvl w:val="0"/>
          <w:numId w:val="4"/>
        </w:numPr>
        <w:tabs>
          <w:tab w:val="left" w:pos="524"/>
        </w:tabs>
        <w:spacing w:after="260"/>
        <w:ind w:left="480" w:hanging="320"/>
        <w:jc w:val="both"/>
      </w:pPr>
      <w:bookmarkStart w:id="37" w:name="bookmark37"/>
      <w:bookmarkEnd w:id="37"/>
      <w:r>
        <w:t>Poskytovatel poskytne zaměstnancům Objednatele první pomoc, pokud je to možné, a p</w:t>
      </w:r>
      <w:r>
        <w:t>okud tuto první pomoc nelze poskytnout efektivněji, účelněji nebo rychleji standardními prostředky systému první pomoci (</w:t>
      </w:r>
      <w:proofErr w:type="gramStart"/>
      <w:r>
        <w:t>RZP - rychlá</w:t>
      </w:r>
      <w:proofErr w:type="gramEnd"/>
      <w:r>
        <w:t xml:space="preserve"> záchranná pomoc, LSPP - lékařská služba první pomoci). Zabezpečení této první pomoci poskytne Poskytovatel v ordinaci urče</w:t>
      </w:r>
      <w:r>
        <w:t>ného lékaře v jeho ordinačních hodinách.</w:t>
      </w:r>
    </w:p>
    <w:p w14:paraId="4497D01D" w14:textId="77777777" w:rsidR="00E72F5F" w:rsidRDefault="001B3A6F">
      <w:pPr>
        <w:pStyle w:val="Nadpis20"/>
        <w:keepNext/>
        <w:keepLines/>
        <w:spacing w:after="0" w:line="259" w:lineRule="auto"/>
        <w:jc w:val="center"/>
      </w:pPr>
      <w:bookmarkStart w:id="38" w:name="bookmark40"/>
      <w:r>
        <w:t>Článek IV.</w:t>
      </w:r>
      <w:bookmarkEnd w:id="38"/>
    </w:p>
    <w:p w14:paraId="4497D01E" w14:textId="77777777" w:rsidR="00E72F5F" w:rsidRDefault="001B3A6F">
      <w:pPr>
        <w:pStyle w:val="Nadpis20"/>
        <w:keepNext/>
        <w:keepLines/>
        <w:spacing w:after="0" w:line="259" w:lineRule="auto"/>
        <w:jc w:val="center"/>
      </w:pPr>
      <w:bookmarkStart w:id="39" w:name="bookmark38"/>
      <w:bookmarkStart w:id="40" w:name="bookmark39"/>
      <w:bookmarkStart w:id="41" w:name="bookmark41"/>
      <w:r>
        <w:t>Povinnosti Objednatele</w:t>
      </w:r>
      <w:bookmarkEnd w:id="39"/>
      <w:bookmarkEnd w:id="40"/>
      <w:bookmarkEnd w:id="41"/>
    </w:p>
    <w:p w14:paraId="4497D01F" w14:textId="77777777" w:rsidR="00E72F5F" w:rsidRDefault="001B3A6F">
      <w:pPr>
        <w:pStyle w:val="Zkladntext1"/>
        <w:numPr>
          <w:ilvl w:val="0"/>
          <w:numId w:val="5"/>
        </w:numPr>
        <w:tabs>
          <w:tab w:val="left" w:pos="684"/>
        </w:tabs>
        <w:ind w:left="640" w:hanging="320"/>
        <w:jc w:val="both"/>
      </w:pPr>
      <w:bookmarkStart w:id="42" w:name="bookmark42"/>
      <w:bookmarkEnd w:id="42"/>
      <w:r>
        <w:t>K posouzení zdravotní způsobilosti budou zaměstnanci odesíláni po předchozím telefonickém nebo jiném objednání. Objednatel zajistí u svých zaměstnanců (uchazečů o zaměstnání), které</w:t>
      </w:r>
      <w:r>
        <w:t xml:space="preserve"> bude odesílat na prohlídky, že k prohlídce dodají od svého registrujícího praktického lékaře výpis ze zdravotní dokumentace.</w:t>
      </w:r>
    </w:p>
    <w:p w14:paraId="4497D020" w14:textId="77777777" w:rsidR="00E72F5F" w:rsidRDefault="001B3A6F">
      <w:pPr>
        <w:pStyle w:val="Zkladntext1"/>
        <w:numPr>
          <w:ilvl w:val="0"/>
          <w:numId w:val="5"/>
        </w:numPr>
        <w:tabs>
          <w:tab w:val="left" w:pos="684"/>
        </w:tabs>
        <w:ind w:left="640" w:hanging="320"/>
        <w:jc w:val="both"/>
      </w:pPr>
      <w:bookmarkStart w:id="43" w:name="bookmark43"/>
      <w:bookmarkEnd w:id="43"/>
      <w:r>
        <w:t xml:space="preserve">Objednatel se zavazuje, že do </w:t>
      </w:r>
      <w:proofErr w:type="gramStart"/>
      <w:r>
        <w:t>14-ti</w:t>
      </w:r>
      <w:proofErr w:type="gramEnd"/>
      <w:r>
        <w:t xml:space="preserve"> pracovních dní od uzavření této Smlouvy předá Poskytovateli tyto náležitosti, pokud je má ve s</w:t>
      </w:r>
      <w:r>
        <w:t>vé dispozici:</w:t>
      </w:r>
    </w:p>
    <w:p w14:paraId="4497D021" w14:textId="77777777" w:rsidR="00E72F5F" w:rsidRDefault="001B3A6F">
      <w:pPr>
        <w:pStyle w:val="Zkladntext1"/>
        <w:numPr>
          <w:ilvl w:val="0"/>
          <w:numId w:val="6"/>
        </w:numPr>
        <w:tabs>
          <w:tab w:val="left" w:pos="1380"/>
        </w:tabs>
        <w:ind w:left="1380" w:hanging="360"/>
        <w:jc w:val="both"/>
      </w:pPr>
      <w:bookmarkStart w:id="44" w:name="bookmark44"/>
      <w:bookmarkEnd w:id="44"/>
      <w:r>
        <w:t>seznam zaměstnanců s uznanou nemocí z povolání a seznam pracovišť, na kterých ke vzniku nemoci z povolání nebo ohrožení nemocí z povolání došlo,</w:t>
      </w:r>
    </w:p>
    <w:p w14:paraId="4497D022" w14:textId="77777777" w:rsidR="00E72F5F" w:rsidRDefault="001B3A6F">
      <w:pPr>
        <w:pStyle w:val="Zkladntext1"/>
        <w:numPr>
          <w:ilvl w:val="0"/>
          <w:numId w:val="6"/>
        </w:numPr>
        <w:tabs>
          <w:tab w:val="left" w:pos="1380"/>
        </w:tabs>
        <w:ind w:left="1380" w:hanging="360"/>
        <w:jc w:val="both"/>
      </w:pPr>
      <w:bookmarkStart w:id="45" w:name="bookmark45"/>
      <w:bookmarkEnd w:id="45"/>
      <w:r>
        <w:t>kopie pravomocných rozhodnutí orgánů ochrany veřejného zdraví o zařazení prací do kategorií rizik</w:t>
      </w:r>
      <w:r>
        <w:t>a prací o zaměstnancích, pracujících v těchto rizicích a o náplni jejich zdravotních prohlídek,</w:t>
      </w:r>
    </w:p>
    <w:p w14:paraId="4497D023" w14:textId="77777777" w:rsidR="00E72F5F" w:rsidRDefault="001B3A6F">
      <w:pPr>
        <w:pStyle w:val="Zkladntext1"/>
        <w:numPr>
          <w:ilvl w:val="0"/>
          <w:numId w:val="6"/>
        </w:numPr>
        <w:tabs>
          <w:tab w:val="left" w:pos="1380"/>
        </w:tabs>
        <w:ind w:left="1380" w:hanging="360"/>
        <w:jc w:val="both"/>
      </w:pPr>
      <w:bookmarkStart w:id="46" w:name="bookmark46"/>
      <w:bookmarkEnd w:id="46"/>
      <w:r>
        <w:t>výsledky měření faktorů pracovního prostředí, expertíz a stanovisek orgánu ochrany veřejného zdraví ve věcech ochrany zdraví při práci.</w:t>
      </w:r>
    </w:p>
    <w:p w14:paraId="4497D024" w14:textId="77777777" w:rsidR="00E72F5F" w:rsidRDefault="001B3A6F">
      <w:pPr>
        <w:pStyle w:val="Zkladntext1"/>
        <w:numPr>
          <w:ilvl w:val="0"/>
          <w:numId w:val="5"/>
        </w:numPr>
        <w:tabs>
          <w:tab w:val="left" w:pos="684"/>
        </w:tabs>
        <w:ind w:left="640" w:hanging="320"/>
        <w:jc w:val="both"/>
      </w:pPr>
      <w:bookmarkStart w:id="47" w:name="bookmark47"/>
      <w:bookmarkEnd w:id="47"/>
      <w:r>
        <w:t>Objednatel se zavazuje v</w:t>
      </w:r>
      <w:r>
        <w:t>šechny změny týkající se problematiky smluvně dohodnutého rozsahu PLS týkající se změn v Příloze č. 3 Smlouvy průběžně aktualizovat prostřednictvím e-mailové komunikace mezi kontaktní osobou Objednatele a pověřeným pracovníkem Poskytovatele obsluhující e-m</w:t>
      </w:r>
      <w:r>
        <w:t xml:space="preserve">ailový účet Poskytovatele na </w:t>
      </w:r>
      <w:hyperlink r:id="rId7" w:history="1">
        <w:r>
          <w:rPr>
            <w:u w:val="single"/>
          </w:rPr>
          <w:t>sona.kubickova@comfortcare.cz</w:t>
        </w:r>
      </w:hyperlink>
      <w:r>
        <w:t>. Všechny tímto způsobem provedené změny v daném kalendářním měsíci jsou účinné od prvního dne následujícího měsíce.</w:t>
      </w:r>
    </w:p>
    <w:p w14:paraId="4497D025" w14:textId="77777777" w:rsidR="00E72F5F" w:rsidRDefault="001B3A6F">
      <w:pPr>
        <w:pStyle w:val="Zkladntext1"/>
        <w:numPr>
          <w:ilvl w:val="0"/>
          <w:numId w:val="5"/>
        </w:numPr>
        <w:tabs>
          <w:tab w:val="left" w:pos="684"/>
        </w:tabs>
        <w:ind w:left="640" w:hanging="320"/>
        <w:jc w:val="both"/>
      </w:pPr>
      <w:bookmarkStart w:id="48" w:name="bookmark48"/>
      <w:bookmarkEnd w:id="48"/>
      <w:r>
        <w:t>Objednatel se zavazuje poskytn</w:t>
      </w:r>
      <w:r>
        <w:t xml:space="preserve">out veškeré údaje o zaměstnanci pro řádné vedení </w:t>
      </w:r>
      <w:proofErr w:type="spellStart"/>
      <w:r>
        <w:t>Ihútníku</w:t>
      </w:r>
      <w:proofErr w:type="spellEnd"/>
      <w:r>
        <w:t>.</w:t>
      </w:r>
    </w:p>
    <w:p w14:paraId="4497D026" w14:textId="77777777" w:rsidR="00E72F5F" w:rsidRDefault="001B3A6F">
      <w:pPr>
        <w:pStyle w:val="Zkladntext1"/>
        <w:numPr>
          <w:ilvl w:val="0"/>
          <w:numId w:val="5"/>
        </w:numPr>
        <w:tabs>
          <w:tab w:val="left" w:pos="684"/>
        </w:tabs>
        <w:ind w:left="640" w:hanging="320"/>
        <w:jc w:val="both"/>
      </w:pPr>
      <w:bookmarkStart w:id="49" w:name="bookmark49"/>
      <w:bookmarkEnd w:id="49"/>
      <w:r>
        <w:t xml:space="preserve">Objednatel se zavazuje hradit Poskytovateli ve </w:t>
      </w:r>
      <w:proofErr w:type="spellStart"/>
      <w:r>
        <w:t>Ihútě</w:t>
      </w:r>
      <w:proofErr w:type="spellEnd"/>
      <w:r>
        <w:t xml:space="preserve"> splatnosti jednotlivé pravidelné platby za PLS způsobem, uvedeným v článcích V. a VI. této Smlouvy, a to na číslo účtu Poskytovatele uvedené na </w:t>
      </w:r>
      <w:r>
        <w:t>daňovém dokladu (faktuře).</w:t>
      </w:r>
    </w:p>
    <w:p w14:paraId="4497D027" w14:textId="77777777" w:rsidR="00E72F5F" w:rsidRDefault="001B3A6F">
      <w:pPr>
        <w:pStyle w:val="Zkladntext1"/>
        <w:numPr>
          <w:ilvl w:val="0"/>
          <w:numId w:val="5"/>
        </w:numPr>
        <w:tabs>
          <w:tab w:val="left" w:pos="684"/>
        </w:tabs>
        <w:spacing w:after="260"/>
        <w:ind w:left="640" w:hanging="320"/>
        <w:jc w:val="both"/>
      </w:pPr>
      <w:bookmarkStart w:id="50" w:name="bookmark50"/>
      <w:bookmarkEnd w:id="50"/>
      <w:r>
        <w:t>Objednatel dává tímto Poskytovateli souhlas s použitím referencí o Objednateli na webových stránkách a reklamních materiálech Poskytovatele.</w:t>
      </w:r>
    </w:p>
    <w:p w14:paraId="4497D028" w14:textId="77777777" w:rsidR="00E72F5F" w:rsidRDefault="001B3A6F">
      <w:pPr>
        <w:pStyle w:val="Zkladntext1"/>
        <w:spacing w:line="264" w:lineRule="auto"/>
        <w:jc w:val="center"/>
        <w:rPr>
          <w:sz w:val="20"/>
          <w:szCs w:val="20"/>
        </w:rPr>
      </w:pPr>
      <w:r>
        <w:rPr>
          <w:b/>
          <w:bCs/>
          <w:sz w:val="20"/>
          <w:szCs w:val="20"/>
        </w:rPr>
        <w:t>Článek V.</w:t>
      </w:r>
    </w:p>
    <w:p w14:paraId="4497D029" w14:textId="77777777" w:rsidR="00E72F5F" w:rsidRDefault="001B3A6F">
      <w:pPr>
        <w:pStyle w:val="Zkladntext1"/>
        <w:spacing w:line="264" w:lineRule="auto"/>
        <w:jc w:val="center"/>
        <w:rPr>
          <w:sz w:val="20"/>
          <w:szCs w:val="20"/>
        </w:rPr>
      </w:pPr>
      <w:r>
        <w:rPr>
          <w:b/>
          <w:bCs/>
          <w:sz w:val="20"/>
          <w:szCs w:val="20"/>
        </w:rPr>
        <w:t>Cenová ujednání, způsob fakturace</w:t>
      </w:r>
    </w:p>
    <w:p w14:paraId="4497D02A" w14:textId="77777777" w:rsidR="00E72F5F" w:rsidRDefault="001B3A6F">
      <w:pPr>
        <w:pStyle w:val="Zkladntext1"/>
        <w:numPr>
          <w:ilvl w:val="0"/>
          <w:numId w:val="7"/>
        </w:numPr>
        <w:tabs>
          <w:tab w:val="left" w:pos="660"/>
        </w:tabs>
        <w:ind w:left="640" w:hanging="320"/>
        <w:jc w:val="both"/>
      </w:pPr>
      <w:bookmarkStart w:id="51" w:name="bookmark51"/>
      <w:bookmarkEnd w:id="51"/>
      <w:r>
        <w:t xml:space="preserve">Ceny jsou stanoveny dohodou obou Smluvních </w:t>
      </w:r>
      <w:r>
        <w:t>stran v Příloze č. 4 této Smlouvy. Ceny služeb a služeb na objednání jsou uvedeny v Příloze č. 4 této Smlouvy.</w:t>
      </w:r>
    </w:p>
    <w:p w14:paraId="4497D02B" w14:textId="77777777" w:rsidR="00E72F5F" w:rsidRDefault="001B3A6F">
      <w:pPr>
        <w:pStyle w:val="Zkladntext1"/>
        <w:numPr>
          <w:ilvl w:val="0"/>
          <w:numId w:val="7"/>
        </w:numPr>
        <w:tabs>
          <w:tab w:val="left" w:pos="660"/>
        </w:tabs>
        <w:ind w:left="640" w:hanging="320"/>
        <w:jc w:val="both"/>
      </w:pPr>
      <w:bookmarkStart w:id="52" w:name="bookmark52"/>
      <w:bookmarkEnd w:id="52"/>
      <w:r>
        <w:t>Smluvní strany si dohodly, že celková fakturovaná cena za PLS bude obsahovat, všechny objednané výkony, péči, služby a v případech objednání doda</w:t>
      </w:r>
      <w:r>
        <w:t>tečných Služeb Objednatelem ceny za poradenské a konzultační služby, nebo jiné oboustranně dohodnuté činnosti či zdravotní výkony, pokud budou v kalendářním měsíci tyto služby nebo činnosti provedeny.</w:t>
      </w:r>
    </w:p>
    <w:p w14:paraId="4497D02C" w14:textId="77777777" w:rsidR="00E72F5F" w:rsidRDefault="001B3A6F">
      <w:pPr>
        <w:pStyle w:val="Zkladntext1"/>
        <w:numPr>
          <w:ilvl w:val="0"/>
          <w:numId w:val="7"/>
        </w:numPr>
        <w:tabs>
          <w:tab w:val="left" w:pos="660"/>
        </w:tabs>
        <w:ind w:left="640" w:hanging="320"/>
        <w:jc w:val="both"/>
      </w:pPr>
      <w:bookmarkStart w:id="53" w:name="bookmark53"/>
      <w:bookmarkEnd w:id="53"/>
      <w:r>
        <w:t xml:space="preserve">Všechny výkony a činnosti PLS, služby budou vyúčtovány </w:t>
      </w:r>
      <w:r>
        <w:t xml:space="preserve">daňovým dokladem (fakturou). Všechny faktury musí obsahovat náležitosti požadované zákonem o účetnictví a dalšími platnými právními normami. Přílohu daňového dokladu (faktury) bude tvořit sestava se </w:t>
      </w:r>
      <w:r>
        <w:lastRenderedPageBreak/>
        <w:t>seznamem jmen zaměstnanců a uchazečů o zaměstnání Objedna</w:t>
      </w:r>
      <w:r>
        <w:t>tele, kteří v daném měsíci jsou zaměstnanci či uchazeči o zaměstnání Objednatele a dále údaje o dohledu nad pracovními podmínkami, o konzultační činnosti a další objednané služby či výkony, pokud tyto činnosti, služby či výkony byly provedeny.</w:t>
      </w:r>
    </w:p>
    <w:p w14:paraId="4497D02D" w14:textId="77777777" w:rsidR="00E72F5F" w:rsidRDefault="001B3A6F">
      <w:pPr>
        <w:pStyle w:val="Zkladntext1"/>
        <w:numPr>
          <w:ilvl w:val="0"/>
          <w:numId w:val="7"/>
        </w:numPr>
        <w:tabs>
          <w:tab w:val="left" w:pos="660"/>
        </w:tabs>
        <w:ind w:left="640" w:hanging="320"/>
        <w:jc w:val="both"/>
      </w:pPr>
      <w:bookmarkStart w:id="54" w:name="bookmark54"/>
      <w:bookmarkEnd w:id="54"/>
      <w:r>
        <w:t>Smluvní stra</w:t>
      </w:r>
      <w:r>
        <w:t xml:space="preserve">ny se dohodly, že ceny uvedené v Příloze č. 4 této Smlouvy jsou platné po dobu 5 let ode dne účinnosti této Smlouvy. Po uplynutí </w:t>
      </w:r>
      <w:proofErr w:type="spellStart"/>
      <w:r>
        <w:t>Ihúty</w:t>
      </w:r>
      <w:proofErr w:type="spellEnd"/>
      <w:r>
        <w:t xml:space="preserve"> dle předchozí věty se Smluvní strany zavazují sjednat nové ceny, které jsou v této Smlouvě uvedeny v Příloze č. 4 této Sm</w:t>
      </w:r>
      <w:r>
        <w:t>louvy.</w:t>
      </w:r>
    </w:p>
    <w:p w14:paraId="4497D02E" w14:textId="77777777" w:rsidR="00E72F5F" w:rsidRDefault="001B3A6F">
      <w:pPr>
        <w:pStyle w:val="Zkladntext1"/>
        <w:numPr>
          <w:ilvl w:val="0"/>
          <w:numId w:val="7"/>
        </w:numPr>
        <w:tabs>
          <w:tab w:val="left" w:pos="660"/>
        </w:tabs>
        <w:spacing w:after="240"/>
        <w:ind w:left="640" w:hanging="320"/>
        <w:jc w:val="both"/>
      </w:pPr>
      <w:bookmarkStart w:id="55" w:name="bookmark55"/>
      <w:bookmarkEnd w:id="55"/>
      <w:r>
        <w:t>Smluvní strany se dohodly, že ceny uvedené v Příloze č. 4 této Smlouvy jsou bez zákonné sazby daně z přidané hodnoty.</w:t>
      </w:r>
    </w:p>
    <w:p w14:paraId="4497D02F" w14:textId="77777777" w:rsidR="00E72F5F" w:rsidRDefault="001B3A6F">
      <w:pPr>
        <w:pStyle w:val="Nadpis20"/>
        <w:keepNext/>
        <w:keepLines/>
        <w:spacing w:after="0"/>
        <w:jc w:val="center"/>
      </w:pPr>
      <w:bookmarkStart w:id="56" w:name="bookmark56"/>
      <w:bookmarkStart w:id="57" w:name="bookmark57"/>
      <w:bookmarkStart w:id="58" w:name="bookmark58"/>
      <w:r>
        <w:t>Článek VI.</w:t>
      </w:r>
      <w:r>
        <w:br/>
        <w:t>Splatnost</w:t>
      </w:r>
      <w:bookmarkEnd w:id="56"/>
      <w:bookmarkEnd w:id="57"/>
      <w:bookmarkEnd w:id="58"/>
    </w:p>
    <w:p w14:paraId="4497D030" w14:textId="77777777" w:rsidR="00E72F5F" w:rsidRDefault="001B3A6F">
      <w:pPr>
        <w:pStyle w:val="Zkladntext1"/>
        <w:numPr>
          <w:ilvl w:val="0"/>
          <w:numId w:val="8"/>
        </w:numPr>
        <w:tabs>
          <w:tab w:val="left" w:pos="660"/>
        </w:tabs>
        <w:ind w:left="640" w:hanging="320"/>
        <w:jc w:val="both"/>
      </w:pPr>
      <w:bookmarkStart w:id="59" w:name="bookmark59"/>
      <w:bookmarkEnd w:id="59"/>
      <w:r>
        <w:t xml:space="preserve">Cena za činnost Poskytovatele dle této smlouvy je splatná na základě daňového </w:t>
      </w:r>
      <w:proofErr w:type="gramStart"/>
      <w:r>
        <w:t>dokladu- faktury</w:t>
      </w:r>
      <w:proofErr w:type="gramEnd"/>
      <w:r>
        <w:t xml:space="preserve"> vystavené Posky</w:t>
      </w:r>
      <w:r>
        <w:t>tovatelem, a to ve lhůtě nejpozději do 30 dnů ode dne jejího vystavení. Cena se považuje za zaplacenou dnem jejího připsání na účet Poskytovatele.</w:t>
      </w:r>
    </w:p>
    <w:p w14:paraId="4497D031" w14:textId="77777777" w:rsidR="00E72F5F" w:rsidRDefault="001B3A6F">
      <w:pPr>
        <w:pStyle w:val="Zkladntext1"/>
        <w:numPr>
          <w:ilvl w:val="0"/>
          <w:numId w:val="8"/>
        </w:numPr>
        <w:tabs>
          <w:tab w:val="left" w:pos="660"/>
        </w:tabs>
        <w:ind w:left="640" w:hanging="320"/>
        <w:jc w:val="both"/>
      </w:pPr>
      <w:bookmarkStart w:id="60" w:name="bookmark60"/>
      <w:bookmarkEnd w:id="60"/>
      <w:r>
        <w:t>V případě prodlení Objednatele s řádným a včasným zaplacením ceny náleží Poskytovateli smluvní pokuta za každ</w:t>
      </w:r>
      <w:r>
        <w:t>ý započatý den prodlení ve výši 0,1 % z nezaplacené ceny.</w:t>
      </w:r>
    </w:p>
    <w:p w14:paraId="4497D032" w14:textId="77777777" w:rsidR="00E72F5F" w:rsidRDefault="001B3A6F">
      <w:pPr>
        <w:pStyle w:val="Zkladntext1"/>
        <w:numPr>
          <w:ilvl w:val="0"/>
          <w:numId w:val="8"/>
        </w:numPr>
        <w:tabs>
          <w:tab w:val="left" w:pos="660"/>
        </w:tabs>
        <w:ind w:firstLine="280"/>
        <w:jc w:val="both"/>
      </w:pPr>
      <w:bookmarkStart w:id="61" w:name="bookmark61"/>
      <w:bookmarkEnd w:id="61"/>
      <w:r>
        <w:t>Smluvní pokutou není dotčen nárok na náhradu škody ve výši přesahující smluvní pokutu.</w:t>
      </w:r>
    </w:p>
    <w:p w14:paraId="4497D033" w14:textId="77777777" w:rsidR="00E72F5F" w:rsidRDefault="001B3A6F">
      <w:pPr>
        <w:pStyle w:val="Zkladntext1"/>
        <w:numPr>
          <w:ilvl w:val="0"/>
          <w:numId w:val="8"/>
        </w:numPr>
        <w:tabs>
          <w:tab w:val="left" w:pos="660"/>
        </w:tabs>
        <w:spacing w:after="240"/>
        <w:ind w:left="640" w:hanging="320"/>
        <w:jc w:val="both"/>
      </w:pPr>
      <w:bookmarkStart w:id="62" w:name="bookmark62"/>
      <w:bookmarkEnd w:id="62"/>
      <w:r>
        <w:t>Smluvní pokuta je splatná do 10 kalendářních dní poté, co bude písemná výzva jedné strany v tomto směru druhé s</w:t>
      </w:r>
      <w:r>
        <w:t>traně doručena.</w:t>
      </w:r>
    </w:p>
    <w:p w14:paraId="4497D034" w14:textId="77777777" w:rsidR="00E72F5F" w:rsidRDefault="001B3A6F">
      <w:pPr>
        <w:pStyle w:val="Nadpis20"/>
        <w:keepNext/>
        <w:keepLines/>
        <w:spacing w:after="0"/>
        <w:jc w:val="center"/>
      </w:pPr>
      <w:bookmarkStart w:id="63" w:name="bookmark65"/>
      <w:r>
        <w:t>Článek VII.</w:t>
      </w:r>
      <w:bookmarkEnd w:id="63"/>
    </w:p>
    <w:p w14:paraId="4497D035" w14:textId="77777777" w:rsidR="00E72F5F" w:rsidRDefault="001B3A6F">
      <w:pPr>
        <w:pStyle w:val="Nadpis20"/>
        <w:keepNext/>
        <w:keepLines/>
        <w:spacing w:after="0"/>
        <w:jc w:val="center"/>
      </w:pPr>
      <w:bookmarkStart w:id="64" w:name="bookmark63"/>
      <w:bookmarkStart w:id="65" w:name="bookmark64"/>
      <w:bookmarkStart w:id="66" w:name="bookmark66"/>
      <w:r>
        <w:t>Doba trvání smlouvy</w:t>
      </w:r>
      <w:bookmarkEnd w:id="64"/>
      <w:bookmarkEnd w:id="65"/>
      <w:bookmarkEnd w:id="66"/>
    </w:p>
    <w:p w14:paraId="4497D036" w14:textId="77777777" w:rsidR="00E72F5F" w:rsidRDefault="001B3A6F">
      <w:pPr>
        <w:pStyle w:val="Zkladntext1"/>
        <w:numPr>
          <w:ilvl w:val="0"/>
          <w:numId w:val="9"/>
        </w:numPr>
        <w:tabs>
          <w:tab w:val="left" w:pos="660"/>
        </w:tabs>
        <w:ind w:firstLine="280"/>
        <w:jc w:val="both"/>
      </w:pPr>
      <w:bookmarkStart w:id="67" w:name="bookmark67"/>
      <w:bookmarkEnd w:id="67"/>
      <w:r>
        <w:t>Tato smlouva se uzavírá na dobu neurčitou.</w:t>
      </w:r>
    </w:p>
    <w:p w14:paraId="4497D037" w14:textId="77777777" w:rsidR="00E72F5F" w:rsidRDefault="001B3A6F">
      <w:pPr>
        <w:pStyle w:val="Zkladntext1"/>
        <w:numPr>
          <w:ilvl w:val="0"/>
          <w:numId w:val="9"/>
        </w:numPr>
        <w:tabs>
          <w:tab w:val="left" w:pos="660"/>
        </w:tabs>
        <w:ind w:firstLine="280"/>
        <w:jc w:val="both"/>
      </w:pPr>
      <w:bookmarkStart w:id="68" w:name="bookmark68"/>
      <w:bookmarkEnd w:id="68"/>
      <w:r>
        <w:t>Každá Smluvní strana má právo tuto smlouvu vypovědět bez uvedení důvodu.</w:t>
      </w:r>
    </w:p>
    <w:p w14:paraId="4497D038" w14:textId="77777777" w:rsidR="00E72F5F" w:rsidRDefault="001B3A6F">
      <w:pPr>
        <w:pStyle w:val="Zkladntext1"/>
        <w:numPr>
          <w:ilvl w:val="0"/>
          <w:numId w:val="9"/>
        </w:numPr>
        <w:tabs>
          <w:tab w:val="left" w:pos="660"/>
        </w:tabs>
        <w:ind w:left="640" w:hanging="320"/>
        <w:jc w:val="both"/>
      </w:pPr>
      <w:bookmarkStart w:id="69" w:name="bookmark69"/>
      <w:bookmarkEnd w:id="69"/>
      <w:r>
        <w:t xml:space="preserve">Výpovědní doba činí 3 měsíce a počíná běžet prvního dne měsíce následujícího po měsíci, ve </w:t>
      </w:r>
      <w:r>
        <w:t>kterém byla písemná výpověď druhé Smluvní straně doručena.</w:t>
      </w:r>
    </w:p>
    <w:p w14:paraId="4497D039" w14:textId="77777777" w:rsidR="00E72F5F" w:rsidRDefault="001B3A6F">
      <w:pPr>
        <w:pStyle w:val="Zkladntext1"/>
        <w:numPr>
          <w:ilvl w:val="0"/>
          <w:numId w:val="9"/>
        </w:numPr>
        <w:tabs>
          <w:tab w:val="left" w:pos="660"/>
        </w:tabs>
        <w:spacing w:after="240"/>
        <w:ind w:firstLine="280"/>
        <w:jc w:val="both"/>
      </w:pPr>
      <w:bookmarkStart w:id="70" w:name="bookmark70"/>
      <w:bookmarkEnd w:id="70"/>
      <w:r>
        <w:t>Tato smlouva může být zrušena rovněž písemnou dohodou Smluvních stran.</w:t>
      </w:r>
    </w:p>
    <w:p w14:paraId="4497D03A" w14:textId="77777777" w:rsidR="00E72F5F" w:rsidRDefault="001B3A6F">
      <w:pPr>
        <w:pStyle w:val="Zkladntext1"/>
        <w:spacing w:line="264" w:lineRule="auto"/>
        <w:jc w:val="center"/>
        <w:rPr>
          <w:sz w:val="20"/>
          <w:szCs w:val="20"/>
        </w:rPr>
      </w:pPr>
      <w:r>
        <w:rPr>
          <w:b/>
          <w:bCs/>
          <w:sz w:val="20"/>
          <w:szCs w:val="20"/>
        </w:rPr>
        <w:t>Článek Vlil.</w:t>
      </w:r>
    </w:p>
    <w:p w14:paraId="4497D03B" w14:textId="77777777" w:rsidR="00E72F5F" w:rsidRDefault="001B3A6F">
      <w:pPr>
        <w:pStyle w:val="Nadpis20"/>
        <w:keepNext/>
        <w:keepLines/>
        <w:spacing w:after="240"/>
        <w:jc w:val="center"/>
      </w:pPr>
      <w:bookmarkStart w:id="71" w:name="bookmark71"/>
      <w:bookmarkStart w:id="72" w:name="bookmark72"/>
      <w:bookmarkStart w:id="73" w:name="bookmark73"/>
      <w:r>
        <w:t>GDPR</w:t>
      </w:r>
      <w:bookmarkEnd w:id="71"/>
      <w:bookmarkEnd w:id="72"/>
      <w:bookmarkEnd w:id="73"/>
    </w:p>
    <w:p w14:paraId="4497D03C" w14:textId="77777777" w:rsidR="00E72F5F" w:rsidRDefault="001B3A6F">
      <w:pPr>
        <w:pStyle w:val="Zkladntext1"/>
        <w:spacing w:after="480"/>
        <w:jc w:val="both"/>
      </w:pPr>
      <w:r>
        <w:rPr>
          <w:b/>
          <w:bCs/>
          <w:sz w:val="20"/>
          <w:szCs w:val="20"/>
        </w:rPr>
        <w:t xml:space="preserve">Dne 25.5. 2018 </w:t>
      </w:r>
      <w:r>
        <w:t xml:space="preserve">nabylo účinnosti nařízení Evropského parlamentu a rady (EU) 2016/679 ze dne 27. dubna 2016 o </w:t>
      </w:r>
      <w:r>
        <w:t xml:space="preserve">ochraně fyzických osob v souvislosti se zpracováním osobních údajů a o volném pohybu těchto údajů a o zrušení směrnice 95/46/ES </w:t>
      </w:r>
      <w:r>
        <w:rPr>
          <w:b/>
          <w:bCs/>
          <w:sz w:val="20"/>
          <w:szCs w:val="20"/>
        </w:rPr>
        <w:t xml:space="preserve">(obecné nařízení o ochraně osobních údajů), </w:t>
      </w:r>
      <w:r>
        <w:t xml:space="preserve">dále již jen „GDPR“. Vzhledem k předmětu této </w:t>
      </w:r>
      <w:proofErr w:type="gramStart"/>
      <w:r>
        <w:t>smlouvy - viz</w:t>
      </w:r>
      <w:proofErr w:type="gramEnd"/>
      <w:r>
        <w:t xml:space="preserve"> její článek I., kterým j</w:t>
      </w:r>
      <w:r>
        <w:t>e zabezpečení pracovně lékařských služeb, jsou účastníci smlouvy povinni plně respektovat GDPR a jeho obsahu přizpůsobit i obsah účinné smlouvy, což tímto činí.</w:t>
      </w:r>
    </w:p>
    <w:p w14:paraId="4497D03D" w14:textId="77777777" w:rsidR="00E72F5F" w:rsidRDefault="001B3A6F">
      <w:pPr>
        <w:pStyle w:val="Zkladntext1"/>
        <w:spacing w:after="120" w:line="259" w:lineRule="auto"/>
        <w:jc w:val="center"/>
        <w:rPr>
          <w:sz w:val="20"/>
          <w:szCs w:val="20"/>
        </w:rPr>
      </w:pPr>
      <w:r>
        <w:rPr>
          <w:b/>
          <w:bCs/>
          <w:sz w:val="20"/>
          <w:szCs w:val="20"/>
        </w:rPr>
        <w:t>Článek IX.</w:t>
      </w:r>
      <w:r>
        <w:rPr>
          <w:b/>
          <w:bCs/>
          <w:sz w:val="20"/>
          <w:szCs w:val="20"/>
        </w:rPr>
        <w:br/>
        <w:t>GDPR</w:t>
      </w:r>
    </w:p>
    <w:p w14:paraId="4497D03E" w14:textId="77777777" w:rsidR="00E72F5F" w:rsidRDefault="001B3A6F">
      <w:pPr>
        <w:pStyle w:val="Zkladntext1"/>
        <w:spacing w:after="240"/>
        <w:jc w:val="both"/>
      </w:pPr>
      <w:r>
        <w:t>Poskytovatel se zavazuje, v pozici tzv. zpracovatele osobních údajů ve smyslu G</w:t>
      </w:r>
      <w:r>
        <w:t>DPR i účinných českých právních předpisů, zachovávat mlčenlivost o veškerých skutečnostech, o nichž se dozvěděl při realizaci předmětu této smlouvy a které v zájmu Objednatele nelze sdělovat jiným osobám (zejména osobní údaje o zaměstnancích Objednatele vč</w:t>
      </w:r>
      <w:r>
        <w:t>etně osobních údajů kategorie tzv. citlivých), nezneužívat tyto skutečnosti ve prospěch svůj vlastní nebo někoho jiného a dbát, aby těchto skutečností nemohlo být zneužito třetími osobami. Mlčenlivost o těchto skutečnostech je Poskytovatel povinen zachováv</w:t>
      </w:r>
      <w:r>
        <w:t>at i po skončení účinnosti smlouvy.</w:t>
      </w:r>
    </w:p>
    <w:p w14:paraId="4497D03F" w14:textId="77777777" w:rsidR="00E72F5F" w:rsidRDefault="001B3A6F">
      <w:pPr>
        <w:pStyle w:val="Zkladntext1"/>
        <w:spacing w:line="262" w:lineRule="auto"/>
        <w:jc w:val="center"/>
        <w:rPr>
          <w:sz w:val="20"/>
          <w:szCs w:val="20"/>
        </w:rPr>
      </w:pPr>
      <w:r>
        <w:rPr>
          <w:b/>
          <w:bCs/>
          <w:sz w:val="20"/>
          <w:szCs w:val="20"/>
        </w:rPr>
        <w:t>Článek X.</w:t>
      </w:r>
    </w:p>
    <w:p w14:paraId="4497D040" w14:textId="77777777" w:rsidR="00E72F5F" w:rsidRDefault="001B3A6F">
      <w:pPr>
        <w:pStyle w:val="Nadpis20"/>
        <w:keepNext/>
        <w:keepLines/>
        <w:spacing w:after="0" w:line="262" w:lineRule="auto"/>
        <w:jc w:val="center"/>
      </w:pPr>
      <w:bookmarkStart w:id="74" w:name="bookmark74"/>
      <w:bookmarkStart w:id="75" w:name="bookmark75"/>
      <w:bookmarkStart w:id="76" w:name="bookmark76"/>
      <w:r>
        <w:t>GDPR</w:t>
      </w:r>
      <w:bookmarkEnd w:id="74"/>
      <w:bookmarkEnd w:id="75"/>
      <w:bookmarkEnd w:id="76"/>
    </w:p>
    <w:p w14:paraId="4497D041" w14:textId="77777777" w:rsidR="00E72F5F" w:rsidRDefault="001B3A6F">
      <w:pPr>
        <w:pStyle w:val="Zkladntext1"/>
        <w:spacing w:after="240"/>
        <w:jc w:val="both"/>
      </w:pPr>
      <w:r>
        <w:t>S poukazem na článek 28 odst. 3 GDPR se Poskytovatel dále zavazuje:</w:t>
      </w:r>
    </w:p>
    <w:p w14:paraId="4497D042" w14:textId="77777777" w:rsidR="00E72F5F" w:rsidRDefault="001B3A6F">
      <w:pPr>
        <w:pStyle w:val="Zkladntext1"/>
        <w:numPr>
          <w:ilvl w:val="0"/>
          <w:numId w:val="10"/>
        </w:numPr>
        <w:tabs>
          <w:tab w:val="left" w:pos="362"/>
        </w:tabs>
        <w:ind w:left="380" w:hanging="380"/>
        <w:jc w:val="both"/>
      </w:pPr>
      <w:bookmarkStart w:id="77" w:name="bookmark77"/>
      <w:bookmarkEnd w:id="77"/>
      <w:r>
        <w:t xml:space="preserve">zpracovávat osobní údaje pouze na základě doložených pokynů Objednatele (dále též „správce“), </w:t>
      </w:r>
      <w:r>
        <w:lastRenderedPageBreak/>
        <w:t>včetně v otázkách předání osobních údajů do</w:t>
      </w:r>
      <w:r>
        <w:t xml:space="preserve">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w:t>
      </w:r>
      <w:r>
        <w:t>í předpisy toto informování zakazovaly z důležitých důvodů veřejného zájmu;</w:t>
      </w:r>
    </w:p>
    <w:p w14:paraId="4497D043" w14:textId="77777777" w:rsidR="00E72F5F" w:rsidRDefault="001B3A6F">
      <w:pPr>
        <w:pStyle w:val="Zkladntext1"/>
        <w:numPr>
          <w:ilvl w:val="0"/>
          <w:numId w:val="10"/>
        </w:numPr>
        <w:tabs>
          <w:tab w:val="left" w:pos="362"/>
        </w:tabs>
        <w:ind w:left="380" w:hanging="380"/>
        <w:jc w:val="both"/>
      </w:pPr>
      <w:bookmarkStart w:id="78" w:name="bookmark78"/>
      <w:bookmarkEnd w:id="78"/>
      <w:r>
        <w:t>zajistit, aby se osoby oprávněné zpracovávat osobní údaje zavázaly k mlčenlivosti nebo aby se na ně vztahovala zákonná povinnost mlčenlivosti;</w:t>
      </w:r>
    </w:p>
    <w:p w14:paraId="4497D044" w14:textId="77777777" w:rsidR="00E72F5F" w:rsidRDefault="001B3A6F">
      <w:pPr>
        <w:pStyle w:val="Zkladntext1"/>
        <w:numPr>
          <w:ilvl w:val="0"/>
          <w:numId w:val="10"/>
        </w:numPr>
        <w:tabs>
          <w:tab w:val="left" w:pos="362"/>
        </w:tabs>
        <w:jc w:val="both"/>
      </w:pPr>
      <w:bookmarkStart w:id="79" w:name="bookmark79"/>
      <w:bookmarkEnd w:id="79"/>
      <w:r>
        <w:t xml:space="preserve">přijmout všechna opatření požadovaná </w:t>
      </w:r>
      <w:r>
        <w:t>podle článku 32 GDPR</w:t>
      </w:r>
    </w:p>
    <w:p w14:paraId="4497D045" w14:textId="77777777" w:rsidR="00E72F5F" w:rsidRDefault="001B3A6F">
      <w:pPr>
        <w:pStyle w:val="Zkladntext1"/>
        <w:numPr>
          <w:ilvl w:val="0"/>
          <w:numId w:val="10"/>
        </w:numPr>
        <w:tabs>
          <w:tab w:val="left" w:pos="362"/>
        </w:tabs>
        <w:ind w:left="380" w:hanging="380"/>
        <w:jc w:val="both"/>
      </w:pPr>
      <w:bookmarkStart w:id="80" w:name="bookmark80"/>
      <w:bookmarkEnd w:id="80"/>
      <w:r>
        <w:t>zohlednit povahu zpracování, být správci nápomocen prostřednictvím vhodných technických a organizačních opatření, pokud je to možné, pro splnění správcovy povinnosti reagovat na žádosti o výkon práv subjektu údajů</w:t>
      </w:r>
    </w:p>
    <w:p w14:paraId="4497D046" w14:textId="77777777" w:rsidR="00E72F5F" w:rsidRDefault="001B3A6F">
      <w:pPr>
        <w:pStyle w:val="Zkladntext1"/>
        <w:numPr>
          <w:ilvl w:val="0"/>
          <w:numId w:val="10"/>
        </w:numPr>
        <w:tabs>
          <w:tab w:val="left" w:pos="362"/>
        </w:tabs>
        <w:ind w:left="380" w:hanging="380"/>
        <w:jc w:val="both"/>
      </w:pPr>
      <w:bookmarkStart w:id="81" w:name="bookmark81"/>
      <w:bookmarkEnd w:id="81"/>
      <w:r>
        <w:t>být správci nápomocen</w:t>
      </w:r>
      <w:r>
        <w:t xml:space="preserve"> při zajišťování souladu s povinnostmi podle článků 32 až 36 GDPR, a to při zohlednění povahy zpracování a informací, jež má zpracovatel k dispozici;</w:t>
      </w:r>
    </w:p>
    <w:p w14:paraId="4497D047" w14:textId="77777777" w:rsidR="00E72F5F" w:rsidRDefault="001B3A6F">
      <w:pPr>
        <w:pStyle w:val="Zkladntext1"/>
        <w:numPr>
          <w:ilvl w:val="0"/>
          <w:numId w:val="10"/>
        </w:numPr>
        <w:tabs>
          <w:tab w:val="left" w:pos="362"/>
        </w:tabs>
        <w:ind w:left="380" w:hanging="380"/>
        <w:jc w:val="both"/>
      </w:pPr>
      <w:bookmarkStart w:id="82" w:name="bookmark82"/>
      <w:bookmarkEnd w:id="82"/>
      <w:r>
        <w:t>v souladu s rozhodnutím správce všechny osobní údaje buď vymazat, nebo je vrátit správci po ukončení posky</w:t>
      </w:r>
      <w:r>
        <w:t>tování služeb spojených se zpracováním, a vymazat existující kopie</w:t>
      </w:r>
    </w:p>
    <w:p w14:paraId="4497D048" w14:textId="77777777" w:rsidR="00E72F5F" w:rsidRDefault="001B3A6F">
      <w:pPr>
        <w:pStyle w:val="Zkladntext1"/>
        <w:numPr>
          <w:ilvl w:val="0"/>
          <w:numId w:val="10"/>
        </w:numPr>
        <w:tabs>
          <w:tab w:val="left" w:pos="362"/>
        </w:tabs>
        <w:ind w:left="380" w:hanging="380"/>
        <w:jc w:val="both"/>
      </w:pPr>
      <w:bookmarkStart w:id="83" w:name="bookmark83"/>
      <w:bookmarkEnd w:id="83"/>
      <w:r>
        <w:t>poskytnout správci veškeré informace potřebné k doložení toho, že byly splněny povinnosti stanovené v tomto článku, a umožnit audity, včetně inspekcí, prováděné správcem nebo jiným auditore</w:t>
      </w:r>
      <w:r>
        <w:t>m, kterého správce pověřil, a k těmto auditům přispět.</w:t>
      </w:r>
    </w:p>
    <w:p w14:paraId="4497D049" w14:textId="77777777" w:rsidR="00E72F5F" w:rsidRDefault="001B3A6F">
      <w:pPr>
        <w:pStyle w:val="Zkladntext1"/>
        <w:numPr>
          <w:ilvl w:val="0"/>
          <w:numId w:val="10"/>
        </w:numPr>
        <w:tabs>
          <w:tab w:val="left" w:pos="362"/>
        </w:tabs>
        <w:spacing w:after="240"/>
        <w:ind w:left="380" w:hanging="380"/>
        <w:jc w:val="both"/>
      </w:pPr>
      <w:bookmarkStart w:id="84" w:name="bookmark84"/>
      <w:bookmarkEnd w:id="84"/>
      <w:r>
        <w:t>informovat neprodleně správce v případě, že podle jeho názoru určitý pokyn porušuje nařízení GDPR nebo jiné předpisy Unie nebo členského státu týkající se ochrany údajů.</w:t>
      </w:r>
    </w:p>
    <w:p w14:paraId="4497D04A" w14:textId="77777777" w:rsidR="00E72F5F" w:rsidRDefault="001B3A6F">
      <w:pPr>
        <w:pStyle w:val="Zkladntext1"/>
        <w:spacing w:line="257" w:lineRule="auto"/>
        <w:jc w:val="center"/>
        <w:rPr>
          <w:sz w:val="20"/>
          <w:szCs w:val="20"/>
        </w:rPr>
      </w:pPr>
      <w:r>
        <w:rPr>
          <w:b/>
          <w:bCs/>
          <w:sz w:val="20"/>
          <w:szCs w:val="20"/>
        </w:rPr>
        <w:t>Článek XI.</w:t>
      </w:r>
    </w:p>
    <w:p w14:paraId="4497D04B" w14:textId="77777777" w:rsidR="00E72F5F" w:rsidRDefault="001B3A6F">
      <w:pPr>
        <w:pStyle w:val="Nadpis20"/>
        <w:keepNext/>
        <w:keepLines/>
        <w:spacing w:after="0" w:line="257" w:lineRule="auto"/>
        <w:jc w:val="center"/>
      </w:pPr>
      <w:bookmarkStart w:id="85" w:name="bookmark85"/>
      <w:bookmarkStart w:id="86" w:name="bookmark86"/>
      <w:bookmarkStart w:id="87" w:name="bookmark87"/>
      <w:r>
        <w:t>GDPR</w:t>
      </w:r>
      <w:bookmarkEnd w:id="85"/>
      <w:bookmarkEnd w:id="86"/>
      <w:bookmarkEnd w:id="87"/>
    </w:p>
    <w:p w14:paraId="4497D04C" w14:textId="77777777" w:rsidR="00E72F5F" w:rsidRDefault="001B3A6F">
      <w:pPr>
        <w:pStyle w:val="Zkladntext1"/>
        <w:spacing w:after="480"/>
        <w:jc w:val="both"/>
      </w:pPr>
      <w:r>
        <w:t>Pokud Poskytova</w:t>
      </w:r>
      <w:r>
        <w:t>tel zapojí dalšího zpracovatele, aby jménem správce provedl určité činnosti zpracování, zavazuje se tomuto dalšímu zpracovateli smluvně uložit stejné povinnosti na ochranu údajů, jaké jsou uvedeny v této smlouvě a GDPR, a to zejména poskytnutím dostatečnýc</w:t>
      </w:r>
      <w:r>
        <w:t>h záruk, pokud jde o zavedení vhodných technických a organizačních opatření tak, aby zpracování splňovalo požadavky GDPR. Neplní-li další zpracovatel své povinnosti v oblasti ochrany osobních údajů, odpovídá správci za plnění povinností dotčeného dalšího z</w:t>
      </w:r>
      <w:r>
        <w:t>pracovatele i nadále plně prvotní zpracovatel, tedy Poskytovatel.</w:t>
      </w:r>
    </w:p>
    <w:p w14:paraId="4497D04D" w14:textId="77777777" w:rsidR="00E72F5F" w:rsidRDefault="001B3A6F">
      <w:pPr>
        <w:pStyle w:val="Nadpis20"/>
        <w:keepNext/>
        <w:keepLines/>
        <w:spacing w:after="0" w:line="271" w:lineRule="auto"/>
        <w:ind w:left="4440"/>
      </w:pPr>
      <w:bookmarkStart w:id="88" w:name="bookmark90"/>
      <w:r>
        <w:t>Článek XII.</w:t>
      </w:r>
      <w:bookmarkEnd w:id="88"/>
    </w:p>
    <w:p w14:paraId="4497D04E" w14:textId="77777777" w:rsidR="00E72F5F" w:rsidRDefault="001B3A6F">
      <w:pPr>
        <w:pStyle w:val="Nadpis20"/>
        <w:keepNext/>
        <w:keepLines/>
        <w:spacing w:after="0" w:line="271" w:lineRule="auto"/>
        <w:jc w:val="center"/>
      </w:pPr>
      <w:bookmarkStart w:id="89" w:name="bookmark88"/>
      <w:bookmarkStart w:id="90" w:name="bookmark89"/>
      <w:bookmarkStart w:id="91" w:name="bookmark91"/>
      <w:r>
        <w:t>Závěrečná ustanovení</w:t>
      </w:r>
      <w:bookmarkEnd w:id="89"/>
      <w:bookmarkEnd w:id="90"/>
      <w:bookmarkEnd w:id="91"/>
    </w:p>
    <w:p w14:paraId="4497D04F" w14:textId="77777777" w:rsidR="00E72F5F" w:rsidRDefault="001B3A6F">
      <w:pPr>
        <w:pStyle w:val="Zkladntext1"/>
        <w:numPr>
          <w:ilvl w:val="0"/>
          <w:numId w:val="11"/>
        </w:numPr>
        <w:tabs>
          <w:tab w:val="left" w:pos="843"/>
        </w:tabs>
        <w:ind w:left="840" w:hanging="340"/>
        <w:jc w:val="both"/>
      </w:pPr>
      <w:bookmarkStart w:id="92" w:name="bookmark92"/>
      <w:bookmarkEnd w:id="92"/>
      <w:r>
        <w:t>Smlouva je pro Smluvní strany závazná v celém svém obsahu a může být měněna nebo doplňována jen vzestupně číslovanými písemnými, oboustranně odsouhlasenými d</w:t>
      </w:r>
      <w:r>
        <w:t>odatky.</w:t>
      </w:r>
    </w:p>
    <w:p w14:paraId="4497D050" w14:textId="77777777" w:rsidR="00E72F5F" w:rsidRDefault="001B3A6F">
      <w:pPr>
        <w:pStyle w:val="Zkladntext1"/>
        <w:numPr>
          <w:ilvl w:val="0"/>
          <w:numId w:val="11"/>
        </w:numPr>
        <w:tabs>
          <w:tab w:val="left" w:pos="843"/>
        </w:tabs>
        <w:ind w:left="840" w:hanging="340"/>
        <w:jc w:val="both"/>
      </w:pPr>
      <w:bookmarkStart w:id="93" w:name="bookmark93"/>
      <w:bookmarkEnd w:id="93"/>
      <w:r>
        <w:t>Tato smlouva nabývá platnosti dnem jejího podpisu oběma Smluvními stranami a účinnosti dnem 1. června 2020.</w:t>
      </w:r>
    </w:p>
    <w:p w14:paraId="4497D051" w14:textId="77777777" w:rsidR="00E72F5F" w:rsidRDefault="001B3A6F">
      <w:pPr>
        <w:pStyle w:val="Zkladntext1"/>
        <w:numPr>
          <w:ilvl w:val="0"/>
          <w:numId w:val="11"/>
        </w:numPr>
        <w:tabs>
          <w:tab w:val="left" w:pos="843"/>
        </w:tabs>
        <w:spacing w:line="226" w:lineRule="auto"/>
        <w:ind w:left="840" w:hanging="340"/>
        <w:jc w:val="both"/>
      </w:pPr>
      <w:bookmarkStart w:id="94" w:name="bookmark94"/>
      <w:bookmarkEnd w:id="94"/>
      <w:r>
        <w:t>Smluvní strany prohlašují, že si smlouvu řádně přečetly, seznámily se s celým jejím obsahem vč. příloh, obsahu porozuměly, a že smlouva nebyla uzavřena pod nátlakem nebo za nápadně nevýhodných podmínek a je prostá omylu. Smluvní strany rovněž prohlašují, ž</w:t>
      </w:r>
      <w:r>
        <w:t>e smlouva byla uzavřena vážně, svobodně a srozumitelně, což stvrzují svými vlastnoručními podpisy.</w:t>
      </w:r>
    </w:p>
    <w:p w14:paraId="4497D052" w14:textId="77777777" w:rsidR="00E72F5F" w:rsidRDefault="001B3A6F">
      <w:pPr>
        <w:pStyle w:val="Zkladntext1"/>
        <w:numPr>
          <w:ilvl w:val="0"/>
          <w:numId w:val="11"/>
        </w:numPr>
        <w:tabs>
          <w:tab w:val="left" w:pos="838"/>
        </w:tabs>
        <w:ind w:left="820" w:hanging="320"/>
        <w:jc w:val="both"/>
      </w:pPr>
      <w:bookmarkStart w:id="95" w:name="bookmark95"/>
      <w:bookmarkEnd w:id="95"/>
      <w:r>
        <w:t>Otázky výslovně neupravené v této smlouvě se řídí zejména příslušnými obecně platnými ustanoveními zákona 89/2012 Sb., občanského zákoníku, zákona č. 373/201</w:t>
      </w:r>
      <w:r>
        <w:t>1 Sb., zákon o specifických zdravotních službách, a zákona č. 372/2011 Sb., zákon o zdravotních službách a podmínkách jejich poskytování.</w:t>
      </w:r>
    </w:p>
    <w:p w14:paraId="4497D053" w14:textId="77777777" w:rsidR="00E72F5F" w:rsidRDefault="001B3A6F">
      <w:pPr>
        <w:pStyle w:val="Zkladntext1"/>
        <w:numPr>
          <w:ilvl w:val="0"/>
          <w:numId w:val="11"/>
        </w:numPr>
        <w:tabs>
          <w:tab w:val="left" w:pos="838"/>
        </w:tabs>
        <w:ind w:left="820" w:hanging="320"/>
        <w:jc w:val="both"/>
      </w:pPr>
      <w:bookmarkStart w:id="96" w:name="bookmark96"/>
      <w:bookmarkEnd w:id="96"/>
      <w:r>
        <w:t>Případné spory ze Smlouvy budou řešeny smírnou cestou. Nebude-li dohoda stran možná, sjednávají Smluvní strany v soula</w:t>
      </w:r>
      <w:r>
        <w:t xml:space="preserve">du s </w:t>
      </w:r>
      <w:proofErr w:type="spellStart"/>
      <w:r>
        <w:t>ust</w:t>
      </w:r>
      <w:proofErr w:type="spellEnd"/>
      <w:r>
        <w:t xml:space="preserve">. § </w:t>
      </w:r>
      <w:proofErr w:type="gramStart"/>
      <w:r>
        <w:t>89a</w:t>
      </w:r>
      <w:proofErr w:type="gramEnd"/>
      <w:r>
        <w:t xml:space="preserve"> zákona č. 99/1963 Sb., občanský soudní řád, pro takový případ pro řešení sporů místní příslušnost obecného soudu Poskytovatele (dohoda Smluvních stran na místní příslušnosti soudu).</w:t>
      </w:r>
    </w:p>
    <w:p w14:paraId="4497D054" w14:textId="77777777" w:rsidR="00E72F5F" w:rsidRDefault="001B3A6F">
      <w:pPr>
        <w:pStyle w:val="Zkladntext1"/>
        <w:numPr>
          <w:ilvl w:val="0"/>
          <w:numId w:val="11"/>
        </w:numPr>
        <w:tabs>
          <w:tab w:val="left" w:pos="838"/>
        </w:tabs>
        <w:ind w:left="820" w:hanging="320"/>
        <w:jc w:val="both"/>
      </w:pPr>
      <w:bookmarkStart w:id="97" w:name="bookmark97"/>
      <w:bookmarkEnd w:id="97"/>
      <w:r>
        <w:t>Zásilka prokazatelně odeslaná s využitím provozovatele poš</w:t>
      </w:r>
      <w:r>
        <w:t>tovních služeb se považuje za doručenou třetí pracovní den po odeslání, a to i v případě, že adresát zásilku odmítnul převzít.</w:t>
      </w:r>
    </w:p>
    <w:p w14:paraId="4497D055" w14:textId="77777777" w:rsidR="00E72F5F" w:rsidRDefault="001B3A6F">
      <w:pPr>
        <w:pStyle w:val="Zkladntext1"/>
        <w:numPr>
          <w:ilvl w:val="0"/>
          <w:numId w:val="11"/>
        </w:numPr>
        <w:tabs>
          <w:tab w:val="left" w:pos="838"/>
        </w:tabs>
        <w:ind w:left="820" w:hanging="320"/>
        <w:jc w:val="both"/>
      </w:pPr>
      <w:bookmarkStart w:id="98" w:name="bookmark98"/>
      <w:bookmarkEnd w:id="98"/>
      <w:r>
        <w:t>Tato smlouva představuje úplnou dohodu mezi Smluvními stranami týkající se předmětu této smlouvy a nahrazuje veškerá dřívější uje</w:t>
      </w:r>
      <w:r>
        <w:t xml:space="preserve">dnání, která se k ní vztahují a která byla učiněna </w:t>
      </w:r>
      <w:r>
        <w:lastRenderedPageBreak/>
        <w:t>před podpisem této smlouvy.</w:t>
      </w:r>
    </w:p>
    <w:p w14:paraId="4497D056" w14:textId="77777777" w:rsidR="00E72F5F" w:rsidRDefault="001B3A6F">
      <w:pPr>
        <w:pStyle w:val="Zkladntext1"/>
        <w:numPr>
          <w:ilvl w:val="0"/>
          <w:numId w:val="11"/>
        </w:numPr>
        <w:tabs>
          <w:tab w:val="left" w:pos="838"/>
        </w:tabs>
        <w:ind w:left="820" w:hanging="320"/>
        <w:jc w:val="both"/>
      </w:pPr>
      <w:bookmarkStart w:id="99" w:name="bookmark99"/>
      <w:bookmarkEnd w:id="99"/>
      <w:r>
        <w:t>Smluvní strany se zavazují k povinnosti mlčenlivosti ve vztahu k informacím, které se dozvěděly v souvislosti s realizací předmětu této smlouvy, a které nejsou určeny ke zveřejn</w:t>
      </w:r>
      <w:r>
        <w:t>ění nebo sdělení třetí osobě. Tyto informace nesmí žádná ze Smluvních stran poskytnout, zveřejnit či prozradit třetí osobě nebo je použít v rozporu s jejich účelem pro své potřeby bez předchozího souhlasu druhé Smluvní strany, příp. ošetřovaného. Výjimku z</w:t>
      </w:r>
      <w:r>
        <w:t xml:space="preserve"> tohoto tvoří předložení této smlouvy výslovně bez Přílohy č. 4 a Přílohy č. </w:t>
      </w:r>
      <w:proofErr w:type="gramStart"/>
      <w:r>
        <w:t>4a</w:t>
      </w:r>
      <w:proofErr w:type="gramEnd"/>
      <w:r>
        <w:t xml:space="preserve"> ve znění pozdějších dodatků, orgánům státního dozoru.</w:t>
      </w:r>
    </w:p>
    <w:p w14:paraId="4497D057" w14:textId="77777777" w:rsidR="00E72F5F" w:rsidRDefault="001B3A6F">
      <w:pPr>
        <w:pStyle w:val="Zkladntext1"/>
        <w:numPr>
          <w:ilvl w:val="0"/>
          <w:numId w:val="11"/>
        </w:numPr>
        <w:tabs>
          <w:tab w:val="left" w:pos="838"/>
        </w:tabs>
        <w:ind w:left="820" w:hanging="320"/>
        <w:jc w:val="both"/>
      </w:pPr>
      <w:bookmarkStart w:id="100" w:name="bookmark100"/>
      <w:bookmarkEnd w:id="100"/>
      <w:r>
        <w:t>Pokud jakýkoliv závazek vyplývající z této smlouvy, avšak netvořící její podstatnou náležitost, je nebo se stane neplatným</w:t>
      </w:r>
      <w:r>
        <w:t xml:space="preserve"> nebo nevymahatelným jako celek nebo jeho část, je plně oddělitelným od ostatních ustanovení této smlouvy a taková neplatnost nebo nevymahatelnost nebude mít žádný vliv na platnost a vymahatelnost jakýchkoliv ostatních závazků z této smlouvy. Smluvní stran</w:t>
      </w:r>
      <w:r>
        <w:t>y se zavazují v rámci této smlouvy nahradit formou písemného dodatku k této smlouvě tento neplatný nebo nevymahatelný oddělený závazek takovým novým platným a vymahatelným závazkem, jehož předmět bude v nejvyšší možné míře odpovídat předmětu původního oddě</w:t>
      </w:r>
      <w:r>
        <w:t xml:space="preserve">leného závazku. Pokud však jakýkoliv závazek vyplývající z této smlouvy a tvořící její podstatnou náležitost je nebo kdykoliv se stane neplatným nebo nevymahatelným jako celek nebo jeho část, strany nahradí neplatný nebo nevymahatelný závazek v rámci nové </w:t>
      </w:r>
      <w:r>
        <w:t>smlouvy takovým novým platným a vymahatelným závazkem, jehož předmět bude v nejvyšší možné míře odpovídat předmětu původního závazku obsaženého v této smlouvě.</w:t>
      </w:r>
    </w:p>
    <w:p w14:paraId="4497D058" w14:textId="77777777" w:rsidR="00E72F5F" w:rsidRDefault="001B3A6F">
      <w:pPr>
        <w:pStyle w:val="Zkladntext1"/>
        <w:numPr>
          <w:ilvl w:val="0"/>
          <w:numId w:val="11"/>
        </w:numPr>
        <w:tabs>
          <w:tab w:val="left" w:pos="910"/>
        </w:tabs>
        <w:ind w:left="820" w:hanging="320"/>
        <w:jc w:val="both"/>
      </w:pPr>
      <w:bookmarkStart w:id="101" w:name="bookmark101"/>
      <w:bookmarkEnd w:id="101"/>
      <w:r>
        <w:t>Tato smlouva je vyhotovena ve dvou stejnopisech, z nichž každá strana si ponechá po jednom vyhot</w:t>
      </w:r>
      <w:r>
        <w:t>ovení.</w:t>
      </w:r>
    </w:p>
    <w:p w14:paraId="4497D059" w14:textId="77777777" w:rsidR="00E72F5F" w:rsidRDefault="001B3A6F">
      <w:pPr>
        <w:pStyle w:val="Zkladntext1"/>
        <w:numPr>
          <w:ilvl w:val="0"/>
          <w:numId w:val="11"/>
        </w:numPr>
        <w:tabs>
          <w:tab w:val="left" w:pos="910"/>
        </w:tabs>
        <w:ind w:left="820" w:hanging="320"/>
        <w:jc w:val="both"/>
      </w:pPr>
      <w:bookmarkStart w:id="102" w:name="bookmark102"/>
      <w:bookmarkEnd w:id="102"/>
      <w:r>
        <w:t>Smluvní strany se zavazují vzájemně se bezodkladně informovat o skutečnostech, okolnostech či změnách, které by mohly mít vliv na plnění povinností stanovených touto Smlouvou.</w:t>
      </w:r>
    </w:p>
    <w:p w14:paraId="4497D05A" w14:textId="77777777" w:rsidR="00E72F5F" w:rsidRDefault="001B3A6F">
      <w:pPr>
        <w:pStyle w:val="Zkladntext1"/>
        <w:numPr>
          <w:ilvl w:val="0"/>
          <w:numId w:val="11"/>
        </w:numPr>
        <w:tabs>
          <w:tab w:val="left" w:pos="910"/>
        </w:tabs>
        <w:ind w:left="820" w:hanging="320"/>
        <w:jc w:val="both"/>
      </w:pPr>
      <w:bookmarkStart w:id="103" w:name="bookmark103"/>
      <w:bookmarkEnd w:id="103"/>
      <w:r>
        <w:t>Práva a povinnosti vyplývající z této smlouvy přecházejí na právní nástup</w:t>
      </w:r>
      <w:r>
        <w:t>ce Smluvních stran.</w:t>
      </w:r>
    </w:p>
    <w:p w14:paraId="4497D05B" w14:textId="77777777" w:rsidR="00E72F5F" w:rsidRDefault="001B3A6F">
      <w:pPr>
        <w:pStyle w:val="Zkladntext1"/>
        <w:numPr>
          <w:ilvl w:val="0"/>
          <w:numId w:val="11"/>
        </w:numPr>
        <w:tabs>
          <w:tab w:val="left" w:pos="910"/>
        </w:tabs>
        <w:ind w:left="820" w:hanging="320"/>
        <w:jc w:val="both"/>
      </w:pPr>
      <w:bookmarkStart w:id="104" w:name="bookmark104"/>
      <w:bookmarkEnd w:id="104"/>
      <w:r>
        <w:t>Smluvní strany se dohodly, že v případě změny právních předpisů upravujících tuto péči, upraví odpovídajícím způsobem tuto Smlouvu.</w:t>
      </w:r>
    </w:p>
    <w:p w14:paraId="4497D05C" w14:textId="77777777" w:rsidR="00E72F5F" w:rsidRDefault="001B3A6F">
      <w:pPr>
        <w:pStyle w:val="Zkladntext1"/>
        <w:numPr>
          <w:ilvl w:val="0"/>
          <w:numId w:val="11"/>
        </w:numPr>
        <w:tabs>
          <w:tab w:val="left" w:pos="910"/>
        </w:tabs>
        <w:ind w:left="820" w:hanging="320"/>
        <w:jc w:val="both"/>
      </w:pPr>
      <w:bookmarkStart w:id="105" w:name="bookmark105"/>
      <w:bookmarkEnd w:id="105"/>
      <w:r>
        <w:t>Smluvní strany si dohodly, že veškeré v minulosti uzavřené smluvní závazky a vztahy mezi Smluvními stran</w:t>
      </w:r>
      <w:r>
        <w:t>ami zanikají v plném rozsahu ke dni účinnosti této Smlouvy. Nejsou však dotčena nevypořádaná práva a povinnosti obou Smluvních stran dojednaných a vyplývajících ze smluvních vztahů předcházející této Smlouvě.</w:t>
      </w:r>
    </w:p>
    <w:p w14:paraId="4497D05D" w14:textId="77777777" w:rsidR="00E72F5F" w:rsidRDefault="001B3A6F">
      <w:pPr>
        <w:pStyle w:val="Zkladntext1"/>
        <w:numPr>
          <w:ilvl w:val="0"/>
          <w:numId w:val="11"/>
        </w:numPr>
        <w:tabs>
          <w:tab w:val="left" w:pos="870"/>
        </w:tabs>
        <w:spacing w:after="480"/>
        <w:ind w:firstLine="460"/>
        <w:jc w:val="both"/>
      </w:pPr>
      <w:bookmarkStart w:id="106" w:name="bookmark106"/>
      <w:bookmarkEnd w:id="106"/>
      <w:r>
        <w:t>Veškeré Přílohy k této Smlouvě jsou nedílnou so</w:t>
      </w:r>
      <w:r>
        <w:t>učástí této smlouvy.</w:t>
      </w:r>
    </w:p>
    <w:p w14:paraId="4497D05E" w14:textId="77777777" w:rsidR="00E72F5F" w:rsidRDefault="001B3A6F">
      <w:pPr>
        <w:pStyle w:val="Zkladntext1"/>
        <w:ind w:firstLine="180"/>
        <w:jc w:val="both"/>
      </w:pPr>
      <w:r>
        <w:t>Přílohy:</w:t>
      </w:r>
    </w:p>
    <w:p w14:paraId="4497D05F" w14:textId="77777777" w:rsidR="00E72F5F" w:rsidRDefault="001B3A6F">
      <w:pPr>
        <w:pStyle w:val="Zkladntext1"/>
        <w:numPr>
          <w:ilvl w:val="0"/>
          <w:numId w:val="12"/>
        </w:numPr>
        <w:tabs>
          <w:tab w:val="left" w:pos="1531"/>
        </w:tabs>
        <w:ind w:firstLine="820"/>
        <w:jc w:val="both"/>
      </w:pPr>
      <w:bookmarkStart w:id="107" w:name="bookmark107"/>
      <w:bookmarkEnd w:id="107"/>
      <w:r>
        <w:t>Příloha č. 1: Věcný rozsah PLS</w:t>
      </w:r>
    </w:p>
    <w:p w14:paraId="4497D060" w14:textId="77777777" w:rsidR="00E72F5F" w:rsidRDefault="001B3A6F">
      <w:pPr>
        <w:pStyle w:val="Zkladntext1"/>
        <w:numPr>
          <w:ilvl w:val="0"/>
          <w:numId w:val="12"/>
        </w:numPr>
        <w:tabs>
          <w:tab w:val="left" w:pos="1531"/>
        </w:tabs>
        <w:ind w:firstLine="820"/>
        <w:jc w:val="both"/>
      </w:pPr>
      <w:bookmarkStart w:id="108" w:name="bookmark108"/>
      <w:bookmarkEnd w:id="108"/>
      <w:r>
        <w:t>Příloha č. 2: Vzor posouzení zdravotní způsobilosti</w:t>
      </w:r>
      <w:r>
        <w:br w:type="page"/>
      </w:r>
    </w:p>
    <w:p w14:paraId="4497D061" w14:textId="77777777" w:rsidR="00E72F5F" w:rsidRDefault="001B3A6F">
      <w:pPr>
        <w:pStyle w:val="Zkladntext1"/>
        <w:ind w:left="1240"/>
      </w:pPr>
      <w:r>
        <w:lastRenderedPageBreak/>
        <w:t>Příloha č. 3: Seznam účastníků</w:t>
      </w:r>
    </w:p>
    <w:p w14:paraId="4497D062" w14:textId="77777777" w:rsidR="00E72F5F" w:rsidRDefault="001B3A6F">
      <w:pPr>
        <w:pStyle w:val="Zkladntext1"/>
        <w:ind w:left="1240"/>
      </w:pPr>
      <w:r>
        <w:t>Příloha č. 4: Ceny služeb a výkonů</w:t>
      </w:r>
    </w:p>
    <w:p w14:paraId="4497D063" w14:textId="77777777" w:rsidR="00E72F5F" w:rsidRDefault="001B3A6F">
      <w:pPr>
        <w:pStyle w:val="Zkladntext1"/>
        <w:ind w:left="1240"/>
      </w:pPr>
      <w:r>
        <w:t>Příloha č. 5: Vzor dotazníku pro účastníky</w:t>
      </w:r>
    </w:p>
    <w:p w14:paraId="4497D064" w14:textId="77777777" w:rsidR="00E72F5F" w:rsidRDefault="001B3A6F">
      <w:pPr>
        <w:pStyle w:val="Zkladntext1"/>
        <w:spacing w:after="1060"/>
        <w:ind w:left="1240"/>
      </w:pPr>
      <w:r>
        <w:t xml:space="preserve">Příloha č. 6: Popis prohlídek </w:t>
      </w:r>
      <w:r>
        <w:t>(definice)</w:t>
      </w:r>
    </w:p>
    <w:p w14:paraId="4497D065" w14:textId="30C82AF2" w:rsidR="00E72F5F" w:rsidRDefault="001B3A6F" w:rsidP="00DF3B6A">
      <w:pPr>
        <w:pStyle w:val="Zkladntext1"/>
        <w:spacing w:before="220" w:after="740" w:line="233" w:lineRule="auto"/>
      </w:pPr>
      <w:r>
        <w:rPr>
          <w:noProof/>
        </w:rPr>
        <mc:AlternateContent>
          <mc:Choice Requires="wps">
            <w:drawing>
              <wp:anchor distT="0" distB="0" distL="114300" distR="114300" simplePos="0" relativeHeight="125829378" behindDoc="0" locked="0" layoutInCell="1" allowOverlap="1" wp14:anchorId="4497D279" wp14:editId="4497D27A">
                <wp:simplePos x="0" y="0"/>
                <wp:positionH relativeFrom="page">
                  <wp:posOffset>4512945</wp:posOffset>
                </wp:positionH>
                <wp:positionV relativeFrom="margin">
                  <wp:posOffset>1371600</wp:posOffset>
                </wp:positionV>
                <wp:extent cx="1623060" cy="1803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23060" cy="180340"/>
                        </a:xfrm>
                        <a:prstGeom prst="rect">
                          <a:avLst/>
                        </a:prstGeom>
                        <a:noFill/>
                      </wps:spPr>
                      <wps:txbx>
                        <w:txbxContent>
                          <w:p w14:paraId="4497D29D" w14:textId="4C3168ED" w:rsidR="00E72F5F" w:rsidRDefault="001B3A6F">
                            <w:pPr>
                              <w:pStyle w:val="Zkladntext1"/>
                            </w:pPr>
                            <w:r>
                              <w:t xml:space="preserve">V Praze dne </w:t>
                            </w:r>
                          </w:p>
                        </w:txbxContent>
                      </wps:txbx>
                      <wps:bodyPr wrap="none" lIns="0" tIns="0" rIns="0" bIns="0"/>
                    </wps:wsp>
                  </a:graphicData>
                </a:graphic>
              </wp:anchor>
            </w:drawing>
          </mc:Choice>
          <mc:Fallback>
            <w:pict>
              <v:shapetype w14:anchorId="4497D279" id="_x0000_t202" coordsize="21600,21600" o:spt="202" path="m,l,21600r21600,l21600,xe">
                <v:stroke joinstyle="miter"/>
                <v:path gradientshapeok="t" o:connecttype="rect"/>
              </v:shapetype>
              <v:shape id="Shape 1" o:spid="_x0000_s1026" type="#_x0000_t202" style="position:absolute;margin-left:355.35pt;margin-top:108pt;width:127.8pt;height:14.2pt;z-index:12582937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" filled="f" stroked="f">
                <v:textbox inset="0,0,0,0">
                  <w:txbxContent>
                    <w:p w14:paraId="4497D29D" w14:textId="4C3168ED" w:rsidR="00E72F5F" w:rsidRDefault="001B3A6F">
                      <w:pPr>
                        <w:pStyle w:val="Zkladntext1"/>
                      </w:pPr>
                      <w:r>
                        <w:t xml:space="preserve">V Praze dne </w:t>
                      </w:r>
                    </w:p>
                  </w:txbxContent>
                </v:textbox>
                <w10:wrap type="topAndBottom" anchorx="page" anchory="margin"/>
              </v:shape>
            </w:pict>
          </mc:Fallback>
        </mc:AlternateContent>
      </w:r>
      <w:r>
        <w:rPr>
          <w:noProof/>
        </w:rPr>
        <mc:AlternateContent>
          <mc:Choice Requires="wps">
            <w:drawing>
              <wp:anchor distT="0" distB="0" distL="0" distR="0" simplePos="0" relativeHeight="251658240" behindDoc="0" locked="0" layoutInCell="1" allowOverlap="1" wp14:anchorId="4497D27D" wp14:editId="2CF5C247">
                <wp:simplePos x="0" y="0"/>
                <wp:positionH relativeFrom="page">
                  <wp:posOffset>925830</wp:posOffset>
                </wp:positionH>
                <wp:positionV relativeFrom="margin">
                  <wp:posOffset>1318895</wp:posOffset>
                </wp:positionV>
                <wp:extent cx="820420" cy="212725"/>
                <wp:effectExtent l="0" t="0" r="0" b="0"/>
                <wp:wrapNone/>
                <wp:docPr id="5" name="Shape 5"/>
                <wp:cNvGraphicFramePr/>
                <a:graphic xmlns:a="http://schemas.openxmlformats.org/drawingml/2006/main">
                  <a:graphicData uri="http://schemas.microsoft.com/office/word/2010/wordprocessingShape">
                    <wps:wsp>
                      <wps:cNvSpPr txBox="1"/>
                      <wps:spPr>
                        <a:xfrm>
                          <a:off x="0" y="0"/>
                          <a:ext cx="820420" cy="212725"/>
                        </a:xfrm>
                        <a:prstGeom prst="rect">
                          <a:avLst/>
                        </a:prstGeom>
                        <a:noFill/>
                      </wps:spPr>
                      <wps:txbx>
                        <w:txbxContent>
                          <w:p w14:paraId="4497D29E" w14:textId="77777777" w:rsidR="00E72F5F" w:rsidRDefault="001B3A6F">
                            <w:pPr>
                              <w:pStyle w:val="Titulekobrzku0"/>
                              <w:jc w:val="left"/>
                            </w:pPr>
                            <w:r>
                              <w:t>V Praze dne</w:t>
                            </w:r>
                          </w:p>
                        </w:txbxContent>
                      </wps:txbx>
                      <wps:bodyPr lIns="0" tIns="0" rIns="0" bIns="0"/>
                    </wps:wsp>
                  </a:graphicData>
                </a:graphic>
              </wp:anchor>
            </w:drawing>
          </mc:Choice>
          <mc:Fallback>
            <w:pict>
              <v:shape w14:anchorId="4497D27D" id="Shape 5" o:spid="_x0000_s1027" type="#_x0000_t202" style="position:absolute;margin-left:72.9pt;margin-top:103.85pt;width:64.6pt;height:16.7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" filled="f" stroked="f">
                <v:textbox inset="0,0,0,0">
                  <w:txbxContent>
                    <w:p w14:paraId="4497D29E" w14:textId="77777777" w:rsidR="00E72F5F" w:rsidRDefault="001B3A6F">
                      <w:pPr>
                        <w:pStyle w:val="Titulekobrzku0"/>
                        <w:jc w:val="left"/>
                      </w:pPr>
                      <w:r>
                        <w:t>V Praze dne</w:t>
                      </w:r>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14:anchorId="4497D27F" wp14:editId="4497D280">
                <wp:simplePos x="0" y="0"/>
                <wp:positionH relativeFrom="page">
                  <wp:posOffset>937260</wp:posOffset>
                </wp:positionH>
                <wp:positionV relativeFrom="margin">
                  <wp:posOffset>2310765</wp:posOffset>
                </wp:positionV>
                <wp:extent cx="1303020" cy="345440"/>
                <wp:effectExtent l="0" t="0" r="0" b="0"/>
                <wp:wrapNone/>
                <wp:docPr id="7" name="Shape 7"/>
                <wp:cNvGraphicFramePr/>
                <a:graphic xmlns:a="http://schemas.openxmlformats.org/drawingml/2006/main">
                  <a:graphicData uri="http://schemas.microsoft.com/office/word/2010/wordprocessingShape">
                    <wps:wsp>
                      <wps:cNvSpPr txBox="1"/>
                      <wps:spPr>
                        <a:xfrm>
                          <a:off x="0" y="0"/>
                          <a:ext cx="1303020" cy="345440"/>
                        </a:xfrm>
                        <a:prstGeom prst="rect">
                          <a:avLst/>
                        </a:prstGeom>
                        <a:noFill/>
                      </wps:spPr>
                      <wps:txbx>
                        <w:txbxContent>
                          <w:p w14:paraId="4497D29F" w14:textId="77777777" w:rsidR="00E72F5F" w:rsidRDefault="001B3A6F">
                            <w:pPr>
                              <w:pStyle w:val="Titulekobrzku0"/>
                            </w:pPr>
                            <w:r>
                              <w:t>MUDr. Luděk Rubáš Člen představenstva</w:t>
                            </w:r>
                          </w:p>
                        </w:txbxContent>
                      </wps:txbx>
                      <wps:bodyPr lIns="0" tIns="0" rIns="0" bIns="0"/>
                    </wps:wsp>
                  </a:graphicData>
                </a:graphic>
              </wp:anchor>
            </w:drawing>
          </mc:Choice>
          <mc:Fallback>
            <w:pict>
              <v:shape w14:anchorId="4497D27F" id="Shape 7" o:spid="_x0000_s1028" type="#_x0000_t202" style="position:absolute;margin-left:73.8pt;margin-top:181.95pt;width:102.6pt;height:27.2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" filled="f" stroked="f">
                <v:textbox inset="0,0,0,0">
                  <w:txbxContent>
                    <w:p w14:paraId="4497D29F" w14:textId="77777777" w:rsidR="00E72F5F" w:rsidRDefault="001B3A6F">
                      <w:pPr>
                        <w:pStyle w:val="Titulekobrzku0"/>
                      </w:pPr>
                      <w:r>
                        <w:t>MUDr. Luděk Rubáš Člen představenstva</w:t>
                      </w:r>
                    </w:p>
                  </w:txbxContent>
                </v:textbox>
                <w10:wrap anchorx="page" anchory="margin"/>
              </v:shape>
            </w:pict>
          </mc:Fallback>
        </mc:AlternateContent>
      </w:r>
      <w:r w:rsidR="00DF3B6A">
        <w:t xml:space="preserve">  </w:t>
      </w:r>
      <w:proofErr w:type="gramStart"/>
      <w:r w:rsidR="00DF3B6A">
        <w:t>Poskytovatel :</w:t>
      </w:r>
      <w:proofErr w:type="gramEnd"/>
      <w:r w:rsidR="00DF3B6A">
        <w:t xml:space="preserve">                                                                      </w:t>
      </w:r>
      <w:r>
        <w:t>Objednatel:</w:t>
      </w:r>
    </w:p>
    <w:p w14:paraId="4497D066" w14:textId="238C0B90" w:rsidR="00E72F5F" w:rsidRDefault="00DF3B6A">
      <w:pPr>
        <w:pStyle w:val="Zkladntext1"/>
        <w:spacing w:after="520" w:line="233" w:lineRule="auto"/>
        <w:jc w:val="center"/>
      </w:pPr>
      <w:r>
        <w:t xml:space="preserve">                                                         </w:t>
      </w:r>
      <w:r w:rsidR="001B3A6F">
        <w:t>Mgr. Ivana Hejlov</w:t>
      </w:r>
      <w:r>
        <w:t>á</w:t>
      </w:r>
      <w:r w:rsidR="001B3A6F">
        <w:br/>
      </w:r>
      <w:r>
        <w:t xml:space="preserve">                                                            </w:t>
      </w:r>
      <w:r w:rsidR="001B3A6F">
        <w:t>ředitelka DC Paprs</w:t>
      </w:r>
      <w:r>
        <w:t>e</w:t>
      </w:r>
      <w:r w:rsidR="001B3A6F">
        <w:t>k</w:t>
      </w:r>
    </w:p>
    <w:p w14:paraId="4497D068" w14:textId="7BACDF08" w:rsidR="00E72F5F" w:rsidRDefault="00DF3B6A" w:rsidP="00DF3B6A">
      <w:pPr>
        <w:pStyle w:val="Zkladntext30"/>
        <w:jc w:val="both"/>
        <w:sectPr w:rsidR="00E72F5F">
          <w:headerReference w:type="default" r:id="rId8"/>
          <w:footerReference w:type="default" r:id="rId9"/>
          <w:pgSz w:w="11900" w:h="16840"/>
          <w:pgMar w:top="1554" w:right="837" w:bottom="1289" w:left="1365" w:header="0" w:footer="3" w:gutter="0"/>
          <w:pgNumType w:start="1"/>
          <w:cols w:space="720"/>
          <w:noEndnote/>
          <w:docGrid w:linePitch="360"/>
        </w:sectPr>
      </w:pPr>
      <w:r>
        <w:t xml:space="preserve">                                                                                                                                                 </w:t>
      </w:r>
      <w:r w:rsidR="001B3A6F">
        <w:t xml:space="preserve">iČ:70875413 </w:t>
      </w:r>
      <w:hyperlink r:id="rId10" w:history="1">
        <w:r w:rsidR="001B3A6F">
          <w:t>www.dcpaprsek.org</w:t>
        </w:r>
      </w:hyperlink>
    </w:p>
    <w:p w14:paraId="4497D069" w14:textId="1E50ACA2" w:rsidR="00E72F5F" w:rsidRDefault="001B3A6F">
      <w:pPr>
        <w:pStyle w:val="Nadpis20"/>
        <w:keepNext/>
        <w:keepLines/>
        <w:spacing w:after="280" w:line="266" w:lineRule="auto"/>
        <w:jc w:val="center"/>
      </w:pPr>
      <w:bookmarkStart w:id="109" w:name="bookmark114"/>
      <w:r>
        <w:lastRenderedPageBreak/>
        <w:t>Příloha č. 1 - Věcný rozsah PLS</w:t>
      </w:r>
      <w:bookmarkEnd w:id="109"/>
    </w:p>
    <w:p w14:paraId="4497D06A" w14:textId="77777777" w:rsidR="00E72F5F" w:rsidRDefault="001B3A6F">
      <w:pPr>
        <w:pStyle w:val="Nadpis20"/>
        <w:keepNext/>
        <w:keepLines/>
        <w:spacing w:after="160" w:line="266" w:lineRule="auto"/>
        <w:ind w:firstLine="680"/>
      </w:pPr>
      <w:bookmarkStart w:id="110" w:name="bookmark112"/>
      <w:bookmarkStart w:id="111" w:name="bookmark113"/>
      <w:bookmarkStart w:id="112" w:name="bookmark115"/>
      <w:r>
        <w:t xml:space="preserve">Základní výpis služeb COMFORT CARE, a.s. v obecné </w:t>
      </w:r>
      <w:r>
        <w:t>rovině:</w:t>
      </w:r>
      <w:bookmarkEnd w:id="110"/>
      <w:bookmarkEnd w:id="111"/>
      <w:bookmarkEnd w:id="112"/>
    </w:p>
    <w:p w14:paraId="4497D06B" w14:textId="77777777" w:rsidR="00E72F5F" w:rsidRDefault="001B3A6F">
      <w:pPr>
        <w:pStyle w:val="Zkladntext1"/>
        <w:ind w:left="1400" w:firstLine="20"/>
      </w:pPr>
      <w:r>
        <w:t>Stanovení a vyhodnocení nebezpečí, která ohrožují zdraví na pracovištích.</w:t>
      </w:r>
    </w:p>
    <w:p w14:paraId="4497D06C" w14:textId="77777777" w:rsidR="00E72F5F" w:rsidRDefault="001B3A6F">
      <w:pPr>
        <w:pStyle w:val="Zkladntext1"/>
        <w:ind w:left="1400" w:firstLine="20"/>
      </w:pPr>
      <w:r>
        <w:t>Dohled nad činiteli v pracovním prostředí a pracovní zvyklosti, které mohou ovlivňovat zdraví pracovníků, včetně hygienických zařízení, závodních jídelen a ubytoven, pokud ta</w:t>
      </w:r>
      <w:r>
        <w:t>to zařízení obstarává zaměstnavatel.</w:t>
      </w:r>
    </w:p>
    <w:p w14:paraId="4497D06D" w14:textId="77777777" w:rsidR="00E72F5F" w:rsidRDefault="001B3A6F">
      <w:pPr>
        <w:pStyle w:val="Zkladntext1"/>
        <w:ind w:left="1400" w:firstLine="20"/>
      </w:pPr>
      <w:r>
        <w:t>Poskytování poradenství o plánování a organizování práce, včetně uspořádání pracovišť, o výběru, údržbě a stavu strojů a jiného zařízení a o látkách, jichž se užívá při práci. Účast na vypracování programů zlepšování pr</w:t>
      </w:r>
      <w:r>
        <w:t>acovní činnosti a vyhodnocování nových zařízení ze zdravotního hlediska.</w:t>
      </w:r>
    </w:p>
    <w:p w14:paraId="4497D06E" w14:textId="77777777" w:rsidR="00E72F5F" w:rsidRDefault="001B3A6F">
      <w:pPr>
        <w:pStyle w:val="Zkladntext1"/>
        <w:ind w:left="1400" w:firstLine="20"/>
      </w:pPr>
      <w:r>
        <w:t>Poradenství o zdraví, bezpečnosti a hygieně při práci a ergonomii a individuálních a hromadných ochranných prostředcích.</w:t>
      </w:r>
    </w:p>
    <w:p w14:paraId="4497D06F" w14:textId="77777777" w:rsidR="00E72F5F" w:rsidRDefault="001B3A6F">
      <w:pPr>
        <w:pStyle w:val="Zkladntext1"/>
        <w:ind w:left="1400" w:firstLine="20"/>
      </w:pPr>
      <w:r>
        <w:t xml:space="preserve">Dohled nad zdravím pracovníků v souvislosti s jejich pracovní </w:t>
      </w:r>
      <w:r>
        <w:t>činností.</w:t>
      </w:r>
    </w:p>
    <w:p w14:paraId="4497D070" w14:textId="77777777" w:rsidR="00E72F5F" w:rsidRDefault="001B3A6F">
      <w:pPr>
        <w:pStyle w:val="Zkladntext1"/>
        <w:ind w:left="1400" w:firstLine="20"/>
      </w:pPr>
      <w:r>
        <w:t>Podpora přizpůsobování práce pracovníkům, vč. účasti na opatřeních pracovní rehabilitace.</w:t>
      </w:r>
    </w:p>
    <w:p w14:paraId="4497D071" w14:textId="77777777" w:rsidR="00E72F5F" w:rsidRDefault="001B3A6F">
      <w:pPr>
        <w:pStyle w:val="Zkladntext1"/>
        <w:ind w:left="1400" w:firstLine="20"/>
      </w:pPr>
      <w:r>
        <w:t>Spolupráce při poskytování informací, výcviku a výchovy v oblasti zdraví a hygieny při práci a ergonomie.</w:t>
      </w:r>
    </w:p>
    <w:p w14:paraId="4497D072" w14:textId="77777777" w:rsidR="00E72F5F" w:rsidRDefault="001B3A6F">
      <w:pPr>
        <w:pStyle w:val="Zkladntext1"/>
        <w:ind w:left="1400" w:firstLine="20"/>
      </w:pPr>
      <w:r>
        <w:t>Organizace první pomoc a ošetření v případě nutnos</w:t>
      </w:r>
      <w:r>
        <w:t>ti.</w:t>
      </w:r>
    </w:p>
    <w:p w14:paraId="4497D073" w14:textId="77777777" w:rsidR="00E72F5F" w:rsidRDefault="001B3A6F">
      <w:pPr>
        <w:pStyle w:val="Zkladntext1"/>
        <w:spacing w:after="280"/>
        <w:ind w:left="1400" w:firstLine="20"/>
      </w:pPr>
      <w:r>
        <w:t>Účast na rozborech pracovní úrazovosti a nemocí z povolání.</w:t>
      </w:r>
    </w:p>
    <w:p w14:paraId="4497D074" w14:textId="77777777" w:rsidR="00E72F5F" w:rsidRDefault="001B3A6F">
      <w:pPr>
        <w:pStyle w:val="Nadpis20"/>
        <w:keepNext/>
        <w:keepLines/>
        <w:spacing w:after="160" w:line="312" w:lineRule="auto"/>
        <w:ind w:left="680" w:firstLine="20"/>
      </w:pPr>
      <w:bookmarkStart w:id="113" w:name="bookmark116"/>
      <w:bookmarkStart w:id="114" w:name="bookmark117"/>
      <w:bookmarkStart w:id="115" w:name="bookmark118"/>
      <w:r>
        <w:t xml:space="preserve">V rámci služeb spojených s kompletním systémem </w:t>
      </w:r>
      <w:proofErr w:type="spellStart"/>
      <w:r>
        <w:t>pracovnělékařské</w:t>
      </w:r>
      <w:proofErr w:type="spellEnd"/>
      <w:r>
        <w:t xml:space="preserve"> péče pro naše klienty zajišťujeme na objednání:</w:t>
      </w:r>
      <w:bookmarkEnd w:id="113"/>
      <w:bookmarkEnd w:id="114"/>
      <w:bookmarkEnd w:id="115"/>
    </w:p>
    <w:p w14:paraId="4497D075" w14:textId="77777777" w:rsidR="00E72F5F" w:rsidRDefault="001B3A6F">
      <w:pPr>
        <w:pStyle w:val="Zkladntext1"/>
        <w:ind w:left="1400"/>
      </w:pPr>
      <w:r>
        <w:t>zavedení systému PLS</w:t>
      </w:r>
    </w:p>
    <w:p w14:paraId="4497D076" w14:textId="77777777" w:rsidR="00E72F5F" w:rsidRDefault="001B3A6F">
      <w:pPr>
        <w:pStyle w:val="Zkladntext1"/>
        <w:ind w:left="1400"/>
      </w:pPr>
      <w:r>
        <w:t>kategorizace prací</w:t>
      </w:r>
    </w:p>
    <w:p w14:paraId="4497D077" w14:textId="77777777" w:rsidR="00E72F5F" w:rsidRDefault="001B3A6F">
      <w:pPr>
        <w:pStyle w:val="Zkladntext1"/>
        <w:ind w:left="1400"/>
      </w:pPr>
      <w:r>
        <w:t>odborné poradenství</w:t>
      </w:r>
    </w:p>
    <w:p w14:paraId="4497D078" w14:textId="77777777" w:rsidR="00E72F5F" w:rsidRDefault="001B3A6F">
      <w:pPr>
        <w:pStyle w:val="Zkladntext1"/>
        <w:ind w:left="1400"/>
      </w:pPr>
      <w:r>
        <w:t xml:space="preserve">aktualizace </w:t>
      </w:r>
      <w:r>
        <w:t>vnitřních předpisů v souvislosti s platnou legislativou</w:t>
      </w:r>
    </w:p>
    <w:p w14:paraId="4497D079" w14:textId="77777777" w:rsidR="00E72F5F" w:rsidRDefault="001B3A6F">
      <w:pPr>
        <w:pStyle w:val="Zkladntext1"/>
        <w:ind w:left="1400"/>
      </w:pPr>
      <w:r>
        <w:t>ergonomické poradenství</w:t>
      </w:r>
    </w:p>
    <w:p w14:paraId="4497D07A" w14:textId="77777777" w:rsidR="00E72F5F" w:rsidRDefault="001B3A6F">
      <w:pPr>
        <w:pStyle w:val="Zkladntext1"/>
        <w:ind w:left="1400"/>
      </w:pPr>
      <w:r>
        <w:t>dohled nad pracovními podmínkami</w:t>
      </w:r>
    </w:p>
    <w:p w14:paraId="4497D07B" w14:textId="77777777" w:rsidR="00E72F5F" w:rsidRDefault="001B3A6F">
      <w:pPr>
        <w:pStyle w:val="Zkladntext1"/>
        <w:ind w:left="1400"/>
      </w:pPr>
      <w:r>
        <w:t>prevence zdraví</w:t>
      </w:r>
    </w:p>
    <w:p w14:paraId="4497D07C" w14:textId="77777777" w:rsidR="00E72F5F" w:rsidRDefault="001B3A6F">
      <w:pPr>
        <w:pStyle w:val="Zkladntext1"/>
        <w:ind w:left="1400"/>
      </w:pPr>
      <w:r>
        <w:t>indikovaná asistenční služba</w:t>
      </w:r>
    </w:p>
    <w:p w14:paraId="4497D07D" w14:textId="77777777" w:rsidR="00E72F5F" w:rsidRDefault="001B3A6F">
      <w:pPr>
        <w:pStyle w:val="Zkladntext1"/>
        <w:ind w:left="1400"/>
      </w:pPr>
      <w:r>
        <w:t>školení první pomoci</w:t>
      </w:r>
    </w:p>
    <w:p w14:paraId="4497D07E" w14:textId="77777777" w:rsidR="00E72F5F" w:rsidRDefault="001B3A6F">
      <w:pPr>
        <w:pStyle w:val="Zkladntext1"/>
        <w:ind w:left="1400"/>
      </w:pPr>
      <w:r>
        <w:t>psychologické poradenství</w:t>
      </w:r>
    </w:p>
    <w:p w14:paraId="4497D07F" w14:textId="77777777" w:rsidR="00E72F5F" w:rsidRDefault="001B3A6F">
      <w:pPr>
        <w:pStyle w:val="Zkladntext1"/>
        <w:ind w:left="1400"/>
      </w:pPr>
      <w:r>
        <w:t>audit pracovní neschopnosti</w:t>
      </w:r>
    </w:p>
    <w:p w14:paraId="4497D080" w14:textId="77777777" w:rsidR="00E72F5F" w:rsidRDefault="001B3A6F">
      <w:pPr>
        <w:pStyle w:val="Zkladntext1"/>
        <w:spacing w:line="230" w:lineRule="auto"/>
        <w:ind w:left="1400"/>
      </w:pPr>
      <w:r>
        <w:t>zastupování klienta pře</w:t>
      </w:r>
      <w:r>
        <w:t>d orgány OOVZ</w:t>
      </w:r>
    </w:p>
    <w:p w14:paraId="4497D081" w14:textId="77777777" w:rsidR="00E72F5F" w:rsidRDefault="001B3A6F">
      <w:pPr>
        <w:pStyle w:val="Zkladntext1"/>
        <w:spacing w:line="218" w:lineRule="auto"/>
        <w:ind w:left="1400"/>
      </w:pPr>
      <w:r>
        <w:t>očkování</w:t>
      </w:r>
    </w:p>
    <w:p w14:paraId="4497D082" w14:textId="77777777" w:rsidR="00E72F5F" w:rsidRDefault="001B3A6F">
      <w:pPr>
        <w:pStyle w:val="Zkladntext1"/>
        <w:spacing w:line="230" w:lineRule="auto"/>
        <w:ind w:left="1400"/>
      </w:pPr>
      <w:r>
        <w:t>manažerské programy</w:t>
      </w:r>
    </w:p>
    <w:p w14:paraId="4497D083" w14:textId="77777777" w:rsidR="00E72F5F" w:rsidRDefault="001B3A6F">
      <w:pPr>
        <w:pStyle w:val="Zkladntext1"/>
        <w:spacing w:line="206" w:lineRule="auto"/>
        <w:ind w:left="1400"/>
      </w:pPr>
      <w:r>
        <w:t>hloubkové prohlídky</w:t>
      </w:r>
    </w:p>
    <w:p w14:paraId="4497D084" w14:textId="77777777" w:rsidR="00E72F5F" w:rsidRDefault="001B3A6F">
      <w:pPr>
        <w:pStyle w:val="Zkladntext1"/>
        <w:ind w:left="1400"/>
      </w:pPr>
      <w:proofErr w:type="spellStart"/>
      <w:r>
        <w:t>Ihútník</w:t>
      </w:r>
      <w:proofErr w:type="spellEnd"/>
      <w:r>
        <w:t xml:space="preserve"> </w:t>
      </w:r>
      <w:proofErr w:type="spellStart"/>
      <w:r>
        <w:t>pracovnělékařských</w:t>
      </w:r>
      <w:proofErr w:type="spellEnd"/>
      <w:r>
        <w:t xml:space="preserve"> prohlídek</w:t>
      </w:r>
    </w:p>
    <w:p w14:paraId="4497D085" w14:textId="77777777" w:rsidR="00E72F5F" w:rsidRDefault="001B3A6F">
      <w:pPr>
        <w:pStyle w:val="Zkladntext1"/>
        <w:ind w:left="1400"/>
        <w:sectPr w:rsidR="00E72F5F">
          <w:pgSz w:w="11900" w:h="16840"/>
          <w:pgMar w:top="1579" w:right="212" w:bottom="1579" w:left="765" w:header="0" w:footer="3" w:gutter="0"/>
          <w:cols w:space="720"/>
          <w:noEndnote/>
          <w:docGrid w:linePitch="360"/>
        </w:sectPr>
      </w:pPr>
      <w:r>
        <w:t xml:space="preserve">a další zákonné povinnosti poskytovatel </w:t>
      </w:r>
      <w:proofErr w:type="spellStart"/>
      <w:r>
        <w:t>Pracovnělékařských</w:t>
      </w:r>
      <w:proofErr w:type="spellEnd"/>
      <w:r>
        <w:t xml:space="preserve"> služeb</w:t>
      </w:r>
    </w:p>
    <w:p w14:paraId="4497D086" w14:textId="77777777" w:rsidR="00E72F5F" w:rsidRDefault="00E72F5F">
      <w:pPr>
        <w:spacing w:line="198" w:lineRule="exact"/>
        <w:rPr>
          <w:sz w:val="16"/>
          <w:szCs w:val="16"/>
        </w:rPr>
      </w:pPr>
    </w:p>
    <w:p w14:paraId="4497D087" w14:textId="77777777" w:rsidR="00E72F5F" w:rsidRDefault="00E72F5F">
      <w:pPr>
        <w:spacing w:line="1" w:lineRule="exact"/>
        <w:sectPr w:rsidR="00E72F5F">
          <w:pgSz w:w="11900" w:h="16840"/>
          <w:pgMar w:top="1545" w:right="420" w:bottom="1871" w:left="558" w:header="0" w:footer="3" w:gutter="0"/>
          <w:cols w:space="720"/>
          <w:noEndnote/>
          <w:docGrid w:linePitch="360"/>
        </w:sectPr>
      </w:pPr>
    </w:p>
    <w:p w14:paraId="4497D088" w14:textId="77777777" w:rsidR="00E72F5F" w:rsidRDefault="001B3A6F">
      <w:pPr>
        <w:pStyle w:val="Zkladntext1"/>
        <w:pBdr>
          <w:bottom w:val="single" w:sz="4" w:space="0" w:color="auto"/>
        </w:pBdr>
        <w:spacing w:after="300"/>
        <w:ind w:firstLine="560"/>
        <w:rPr>
          <w:sz w:val="20"/>
          <w:szCs w:val="20"/>
        </w:rPr>
      </w:pPr>
      <w:r>
        <w:rPr>
          <w:b/>
          <w:bCs/>
          <w:sz w:val="20"/>
          <w:szCs w:val="20"/>
        </w:rPr>
        <w:t xml:space="preserve">Příloha č. 2 - Vzor posouzení zdravotní </w:t>
      </w:r>
      <w:r>
        <w:rPr>
          <w:b/>
          <w:bCs/>
          <w:sz w:val="20"/>
          <w:szCs w:val="20"/>
        </w:rPr>
        <w:t>způsobilosti</w:t>
      </w:r>
    </w:p>
    <w:p w14:paraId="4497D089" w14:textId="77777777" w:rsidR="00E72F5F" w:rsidRDefault="001B3A6F">
      <w:pPr>
        <w:pStyle w:val="Zkladntext1"/>
        <w:ind w:left="2060"/>
        <w:rPr>
          <w:sz w:val="20"/>
          <w:szCs w:val="20"/>
        </w:rPr>
      </w:pPr>
      <w:r>
        <w:rPr>
          <w:noProof/>
        </w:rPr>
        <mc:AlternateContent>
          <mc:Choice Requires="wps">
            <w:drawing>
              <wp:anchor distT="0" distB="0" distL="114300" distR="114300" simplePos="0" relativeHeight="125829383" behindDoc="0" locked="0" layoutInCell="1" allowOverlap="1" wp14:anchorId="4497D285" wp14:editId="4497D286">
                <wp:simplePos x="0" y="0"/>
                <wp:positionH relativeFrom="page">
                  <wp:posOffset>813435</wp:posOffset>
                </wp:positionH>
                <wp:positionV relativeFrom="paragraph">
                  <wp:posOffset>165100</wp:posOffset>
                </wp:positionV>
                <wp:extent cx="3829050" cy="1828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829050" cy="182880"/>
                        </a:xfrm>
                        <a:prstGeom prst="rect">
                          <a:avLst/>
                        </a:prstGeom>
                        <a:noFill/>
                      </wps:spPr>
                      <wps:txbx>
                        <w:txbxContent>
                          <w:p w14:paraId="4497D2A0" w14:textId="77777777" w:rsidR="00E72F5F" w:rsidRDefault="001B3A6F">
                            <w:pPr>
                              <w:pStyle w:val="Zkladntext1"/>
                            </w:pPr>
                            <w:r>
                              <w:t xml:space="preserve">dle </w:t>
                            </w:r>
                            <w:proofErr w:type="spellStart"/>
                            <w:r>
                              <w:t>vyhl</w:t>
                            </w:r>
                            <w:proofErr w:type="spellEnd"/>
                            <w:r>
                              <w:t xml:space="preserve">. MZ č. 98/2012 Sb. a </w:t>
                            </w:r>
                            <w:proofErr w:type="spellStart"/>
                            <w:r>
                              <w:t>vyhl</w:t>
                            </w:r>
                            <w:proofErr w:type="spellEnd"/>
                            <w:r>
                              <w:t>. MZ č. 79/2013 Sb., včetně</w:t>
                            </w:r>
                          </w:p>
                        </w:txbxContent>
                      </wps:txbx>
                      <wps:bodyPr wrap="none" lIns="0" tIns="0" rIns="0" bIns="0"/>
                    </wps:wsp>
                  </a:graphicData>
                </a:graphic>
              </wp:anchor>
            </w:drawing>
          </mc:Choice>
          <mc:Fallback>
            <w:pict>
              <v:shape w14:anchorId="4497D285" id="Shape 17" o:spid="_x0000_s1029" type="#_x0000_t202" style="position:absolute;left:0;text-align:left;margin-left:64.05pt;margin-top:13pt;width:301.5pt;height:14.4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" filled="f" stroked="f">
                <v:textbox inset="0,0,0,0">
                  <w:txbxContent>
                    <w:p w14:paraId="4497D2A0" w14:textId="77777777" w:rsidR="00E72F5F" w:rsidRDefault="001B3A6F">
                      <w:pPr>
                        <w:pStyle w:val="Zkladntext1"/>
                      </w:pPr>
                      <w:r>
                        <w:t xml:space="preserve">dle </w:t>
                      </w:r>
                      <w:proofErr w:type="spellStart"/>
                      <w:r>
                        <w:t>vyhl</w:t>
                      </w:r>
                      <w:proofErr w:type="spellEnd"/>
                      <w:r>
                        <w:t xml:space="preserve">. MZ č. 98/2012 Sb. a </w:t>
                      </w:r>
                      <w:proofErr w:type="spellStart"/>
                      <w:r>
                        <w:t>vyhl</w:t>
                      </w:r>
                      <w:proofErr w:type="spellEnd"/>
                      <w:r>
                        <w:t>. MZ č. 79/2013 Sb., včetně</w:t>
                      </w:r>
                    </w:p>
                  </w:txbxContent>
                </v:textbox>
                <w10:wrap type="topAndBottom" anchorx="page"/>
              </v:shape>
            </w:pict>
          </mc:Fallback>
        </mc:AlternateContent>
      </w:r>
      <w:r>
        <w:rPr>
          <w:b/>
          <w:bCs/>
          <w:sz w:val="20"/>
          <w:szCs w:val="20"/>
        </w:rPr>
        <w:t>LÉKAŘSKY POSUDEK O ZDRAVOTNÍ ZPŮSOBILOSTI</w:t>
      </w:r>
      <w:r>
        <w:rPr>
          <w:b/>
          <w:bCs/>
          <w:sz w:val="20"/>
          <w:szCs w:val="20"/>
          <w:u w:val="single"/>
        </w:rPr>
        <w:t xml:space="preserve"> </w:t>
      </w:r>
      <w:r>
        <w:rPr>
          <w:b/>
          <w:bCs/>
          <w:sz w:val="20"/>
          <w:szCs w:val="20"/>
        </w:rPr>
        <w:t>K</w:t>
      </w:r>
      <w:r>
        <w:rPr>
          <w:b/>
          <w:bCs/>
          <w:sz w:val="20"/>
          <w:szCs w:val="20"/>
          <w:u w:val="single"/>
        </w:rPr>
        <w:t xml:space="preserve"> </w:t>
      </w:r>
      <w:r>
        <w:rPr>
          <w:b/>
          <w:bCs/>
          <w:sz w:val="20"/>
          <w:szCs w:val="20"/>
        </w:rPr>
        <w:t>PRACÍ</w:t>
      </w:r>
    </w:p>
    <w:p w14:paraId="4497D08A" w14:textId="77777777" w:rsidR="00E72F5F" w:rsidRDefault="001B3A6F">
      <w:pPr>
        <w:pStyle w:val="Zkladntext1"/>
        <w:tabs>
          <w:tab w:val="left" w:leader="underscore" w:pos="731"/>
          <w:tab w:val="left" w:leader="underscore" w:pos="7146"/>
          <w:tab w:val="left" w:leader="underscore" w:pos="10822"/>
        </w:tabs>
        <w:rPr>
          <w:sz w:val="20"/>
          <w:szCs w:val="20"/>
        </w:rPr>
      </w:pPr>
      <w:r>
        <w:tab/>
      </w:r>
      <w:r>
        <w:rPr>
          <w:u w:val="single"/>
        </w:rPr>
        <w:t>„žádosti“</w:t>
      </w:r>
      <w:r>
        <w:tab/>
        <w:t xml:space="preserve"> </w:t>
      </w:r>
      <w:r>
        <w:rPr>
          <w:b/>
          <w:bCs/>
          <w:sz w:val="20"/>
          <w:szCs w:val="20"/>
          <w:u w:val="single"/>
        </w:rPr>
        <w:t>1. Evidenční číslo:</w:t>
      </w:r>
      <w:r>
        <w:rPr>
          <w:b/>
          <w:bCs/>
          <w:sz w:val="20"/>
          <w:szCs w:val="20"/>
        </w:rPr>
        <w:tab/>
      </w:r>
    </w:p>
    <w:p w14:paraId="4497D08B" w14:textId="77777777" w:rsidR="00E72F5F" w:rsidRDefault="001B3A6F">
      <w:pPr>
        <w:pStyle w:val="Zkladntext1"/>
        <w:numPr>
          <w:ilvl w:val="0"/>
          <w:numId w:val="13"/>
        </w:numPr>
        <w:tabs>
          <w:tab w:val="left" w:pos="380"/>
        </w:tabs>
      </w:pPr>
      <w:bookmarkStart w:id="116" w:name="bookmark119"/>
      <w:bookmarkEnd w:id="116"/>
      <w:r>
        <w:rPr>
          <w:b/>
          <w:bCs/>
          <w:sz w:val="20"/>
          <w:szCs w:val="20"/>
        </w:rPr>
        <w:t xml:space="preserve">Účel vydání posudku: </w:t>
      </w:r>
      <w:proofErr w:type="spellStart"/>
      <w:r>
        <w:t>pracovnělékařská</w:t>
      </w:r>
      <w:proofErr w:type="spellEnd"/>
      <w:r>
        <w:t xml:space="preserve"> prohlídka, posouzení zdravotní způsobilosti zaměstnance k</w:t>
      </w:r>
      <w:r>
        <w:t xml:space="preserve"> práci</w:t>
      </w:r>
    </w:p>
    <w:p w14:paraId="4497D08C" w14:textId="77777777" w:rsidR="00E72F5F" w:rsidRDefault="001B3A6F">
      <w:pPr>
        <w:pStyle w:val="Zkladntext1"/>
        <w:tabs>
          <w:tab w:val="left" w:leader="underscore" w:pos="5327"/>
        </w:tabs>
        <w:spacing w:line="223" w:lineRule="auto"/>
        <w:ind w:firstLine="280"/>
      </w:pPr>
      <w:r>
        <w:rPr>
          <w:u w:val="single"/>
        </w:rPr>
        <w:t>pro splnění požadavku § 103 Zákoníku práce</w:t>
      </w:r>
      <w:r>
        <w:tab/>
      </w:r>
    </w:p>
    <w:p w14:paraId="4497D08D" w14:textId="77777777" w:rsidR="00E72F5F" w:rsidRDefault="001B3A6F">
      <w:pPr>
        <w:pStyle w:val="Zkladntext1"/>
        <w:numPr>
          <w:ilvl w:val="0"/>
          <w:numId w:val="13"/>
        </w:numPr>
        <w:tabs>
          <w:tab w:val="left" w:pos="387"/>
          <w:tab w:val="left" w:leader="underscore" w:pos="2786"/>
          <w:tab w:val="left" w:leader="underscore" w:pos="4198"/>
          <w:tab w:val="left" w:leader="underscore" w:pos="5825"/>
          <w:tab w:val="left" w:leader="underscore" w:pos="9472"/>
        </w:tabs>
      </w:pPr>
      <w:bookmarkStart w:id="117" w:name="bookmark120"/>
      <w:bookmarkEnd w:id="117"/>
      <w:r>
        <w:rPr>
          <w:b/>
          <w:bCs/>
          <w:sz w:val="20"/>
          <w:szCs w:val="20"/>
        </w:rPr>
        <w:t xml:space="preserve">Pruh </w:t>
      </w:r>
      <w:proofErr w:type="spellStart"/>
      <w:r>
        <w:rPr>
          <w:b/>
          <w:bCs/>
          <w:sz w:val="20"/>
          <w:szCs w:val="20"/>
        </w:rPr>
        <w:t>nrnhlídkv</w:t>
      </w:r>
      <w:proofErr w:type="spellEnd"/>
      <w:r>
        <w:rPr>
          <w:b/>
          <w:bCs/>
          <w:sz w:val="20"/>
          <w:szCs w:val="20"/>
        </w:rPr>
        <w:t>*</w:t>
      </w:r>
      <w:r>
        <w:rPr>
          <w:b/>
          <w:bCs/>
          <w:sz w:val="20"/>
          <w:szCs w:val="20"/>
        </w:rPr>
        <w:tab/>
      </w:r>
      <w:r>
        <w:t>vstupní</w:t>
      </w:r>
      <w:r>
        <w:tab/>
        <w:t>periodická</w:t>
      </w:r>
      <w:r>
        <w:tab/>
      </w:r>
      <w:r>
        <w:rPr>
          <w:u w:val="single"/>
        </w:rPr>
        <w:t>mimořádná následná</w:t>
      </w:r>
      <w:r>
        <w:rPr>
          <w:u w:val="single"/>
          <w:vertAlign w:val="superscript"/>
        </w:rPr>
        <w:t>8</w:t>
      </w:r>
      <w:r>
        <w:tab/>
      </w:r>
      <w:r>
        <w:rPr>
          <w:u w:val="single"/>
        </w:rPr>
        <w:t>výstupní</w:t>
      </w:r>
      <w:r>
        <w:rPr>
          <w:u w:val="single"/>
          <w:vertAlign w:val="superscript"/>
        </w:rPr>
        <w:t>8</w:t>
      </w:r>
    </w:p>
    <w:p w14:paraId="4497D08E" w14:textId="77777777" w:rsidR="00E72F5F" w:rsidRDefault="001B3A6F">
      <w:pPr>
        <w:pStyle w:val="Zkladntext1"/>
        <w:numPr>
          <w:ilvl w:val="0"/>
          <w:numId w:val="13"/>
        </w:numPr>
        <w:tabs>
          <w:tab w:val="left" w:pos="387"/>
        </w:tabs>
        <w:spacing w:line="226" w:lineRule="auto"/>
        <w:rPr>
          <w:sz w:val="20"/>
          <w:szCs w:val="20"/>
        </w:rPr>
      </w:pPr>
      <w:bookmarkStart w:id="118" w:name="bookmark121"/>
      <w:bookmarkEnd w:id="118"/>
      <w:r>
        <w:rPr>
          <w:b/>
          <w:bCs/>
          <w:sz w:val="20"/>
          <w:szCs w:val="20"/>
          <w:u w:val="single"/>
        </w:rPr>
        <w:t>Identifikační údaje zaměstnavatele</w:t>
      </w:r>
      <w:r>
        <w:rPr>
          <w:b/>
          <w:bCs/>
          <w:sz w:val="20"/>
          <w:szCs w:val="20"/>
        </w:rPr>
        <w:t xml:space="preserve"> IC:</w:t>
      </w:r>
    </w:p>
    <w:p w14:paraId="4497D08F" w14:textId="77777777" w:rsidR="00E72F5F" w:rsidRDefault="001B3A6F">
      <w:pPr>
        <w:pStyle w:val="Zkladntext1"/>
        <w:spacing w:line="211" w:lineRule="auto"/>
        <w:ind w:firstLine="280"/>
        <w:jc w:val="both"/>
      </w:pPr>
      <w:r>
        <w:t>název/</w:t>
      </w:r>
      <w:proofErr w:type="spellStart"/>
      <w:r>
        <w:t>iméno</w:t>
      </w:r>
      <w:proofErr w:type="spellEnd"/>
      <w:r>
        <w:t xml:space="preserve"> a </w:t>
      </w:r>
      <w:proofErr w:type="spellStart"/>
      <w:r>
        <w:t>Dříimení</w:t>
      </w:r>
      <w:proofErr w:type="spellEnd"/>
      <w:r>
        <w:t>:</w:t>
      </w:r>
    </w:p>
    <w:p w14:paraId="4497D090" w14:textId="77777777" w:rsidR="00E72F5F" w:rsidRDefault="001B3A6F">
      <w:pPr>
        <w:pStyle w:val="Zkladntext1"/>
        <w:tabs>
          <w:tab w:val="left" w:pos="8822"/>
        </w:tabs>
        <w:spacing w:line="202" w:lineRule="auto"/>
        <w:ind w:firstLine="560"/>
        <w:jc w:val="both"/>
      </w:pPr>
      <w:r>
        <w:t xml:space="preserve">sídlo/adresa trvalého </w:t>
      </w:r>
      <w:proofErr w:type="spellStart"/>
      <w:r>
        <w:t>oobvtu</w:t>
      </w:r>
      <w:proofErr w:type="spellEnd"/>
      <w:r>
        <w:t>:</w:t>
      </w:r>
      <w:r>
        <w:tab/>
        <w:t>popř. razítko</w:t>
      </w:r>
    </w:p>
    <w:p w14:paraId="4497D091" w14:textId="77777777" w:rsidR="00E72F5F" w:rsidRDefault="001B3A6F">
      <w:pPr>
        <w:pStyle w:val="Zkladntext1"/>
        <w:tabs>
          <w:tab w:val="left" w:leader="underscore" w:pos="306"/>
          <w:tab w:val="left" w:leader="underscore" w:pos="4860"/>
          <w:tab w:val="left" w:leader="underscore" w:pos="10822"/>
        </w:tabs>
        <w:spacing w:line="194" w:lineRule="auto"/>
        <w:jc w:val="both"/>
      </w:pPr>
      <w:r>
        <w:tab/>
      </w:r>
      <w:r>
        <w:rPr>
          <w:u w:val="single"/>
        </w:rPr>
        <w:t>místo podnikání (pouze FO):</w:t>
      </w:r>
      <w:r>
        <w:tab/>
      </w:r>
      <w:r>
        <w:tab/>
      </w:r>
    </w:p>
    <w:p w14:paraId="4497D092" w14:textId="77777777" w:rsidR="00E72F5F" w:rsidRDefault="001B3A6F">
      <w:pPr>
        <w:pStyle w:val="Zkladntext1"/>
        <w:numPr>
          <w:ilvl w:val="0"/>
          <w:numId w:val="13"/>
        </w:numPr>
        <w:tabs>
          <w:tab w:val="left" w:pos="387"/>
          <w:tab w:val="left" w:leader="underscore" w:pos="4860"/>
        </w:tabs>
        <w:rPr>
          <w:sz w:val="20"/>
          <w:szCs w:val="20"/>
        </w:rPr>
      </w:pPr>
      <w:bookmarkStart w:id="119" w:name="bookmark122"/>
      <w:bookmarkEnd w:id="119"/>
      <w:r>
        <w:rPr>
          <w:b/>
          <w:bCs/>
          <w:sz w:val="20"/>
          <w:szCs w:val="20"/>
          <w:u w:val="single"/>
        </w:rPr>
        <w:t>Identifikační údaje posuzované osoby</w:t>
      </w:r>
      <w:r>
        <w:rPr>
          <w:b/>
          <w:bCs/>
          <w:sz w:val="20"/>
          <w:szCs w:val="20"/>
        </w:rPr>
        <w:tab/>
        <w:t>l</w:t>
      </w:r>
    </w:p>
    <w:p w14:paraId="4497D093" w14:textId="77777777" w:rsidR="00E72F5F" w:rsidRDefault="001B3A6F">
      <w:pPr>
        <w:pStyle w:val="Zkladntext1"/>
        <w:spacing w:after="140"/>
        <w:ind w:left="4420"/>
      </w:pPr>
      <w:r>
        <w:rPr>
          <w:noProof/>
        </w:rPr>
        <mc:AlternateContent>
          <mc:Choice Requires="wps">
            <w:drawing>
              <wp:anchor distT="0" distB="0" distL="114300" distR="114300" simplePos="0" relativeHeight="125829385" behindDoc="0" locked="0" layoutInCell="1" allowOverlap="1" wp14:anchorId="4497D287" wp14:editId="4497D288">
                <wp:simplePos x="0" y="0"/>
                <wp:positionH relativeFrom="page">
                  <wp:posOffset>544195</wp:posOffset>
                </wp:positionH>
                <wp:positionV relativeFrom="paragraph">
                  <wp:posOffset>25400</wp:posOffset>
                </wp:positionV>
                <wp:extent cx="1483360" cy="27876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483360" cy="278765"/>
                        </a:xfrm>
                        <a:prstGeom prst="rect">
                          <a:avLst/>
                        </a:prstGeom>
                        <a:noFill/>
                      </wps:spPr>
                      <wps:txbx>
                        <w:txbxContent>
                          <w:p w14:paraId="4497D2A1" w14:textId="77777777" w:rsidR="00E72F5F" w:rsidRDefault="001B3A6F">
                            <w:pPr>
                              <w:pStyle w:val="Zkladntext1"/>
                              <w:spacing w:line="194" w:lineRule="auto"/>
                            </w:pPr>
                            <w:proofErr w:type="spellStart"/>
                            <w:r>
                              <w:t>iméno</w:t>
                            </w:r>
                            <w:proofErr w:type="spellEnd"/>
                            <w:r>
                              <w:t xml:space="preserve">. </w:t>
                            </w:r>
                            <w:proofErr w:type="spellStart"/>
                            <w:r>
                              <w:t>Dříimení</w:t>
                            </w:r>
                            <w:proofErr w:type="spellEnd"/>
                            <w:r>
                              <w:t xml:space="preserve"> a titul: adresa trvalého </w:t>
                            </w:r>
                            <w:proofErr w:type="spellStart"/>
                            <w:r>
                              <w:t>oobvtu</w:t>
                            </w:r>
                            <w:proofErr w:type="spellEnd"/>
                            <w:r>
                              <w:t>:</w:t>
                            </w:r>
                          </w:p>
                        </w:txbxContent>
                      </wps:txbx>
                      <wps:bodyPr lIns="0" tIns="0" rIns="0" bIns="0"/>
                    </wps:wsp>
                  </a:graphicData>
                </a:graphic>
              </wp:anchor>
            </w:drawing>
          </mc:Choice>
          <mc:Fallback>
            <w:pict>
              <v:shape w14:anchorId="4497D287" id="Shape 19" o:spid="_x0000_s1030" type="#_x0000_t202" style="position:absolute;left:0;text-align:left;margin-left:42.85pt;margin-top:2pt;width:116.8pt;height:21.95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zhhQEAAAUDAAAOAAAAZHJzL2Uyb0RvYy54bWysUstOwzAQvCPxD5bvNOmDtk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" filled="f" stroked="f">
                <v:textbox inset="0,0,0,0">
                  <w:txbxContent>
                    <w:p w14:paraId="4497D2A1" w14:textId="77777777" w:rsidR="00E72F5F" w:rsidRDefault="001B3A6F">
                      <w:pPr>
                        <w:pStyle w:val="Zkladntext1"/>
                        <w:spacing w:line="194" w:lineRule="auto"/>
                      </w:pPr>
                      <w:proofErr w:type="spellStart"/>
                      <w:r>
                        <w:t>iméno</w:t>
                      </w:r>
                      <w:proofErr w:type="spellEnd"/>
                      <w:r>
                        <w:t xml:space="preserve">. </w:t>
                      </w:r>
                      <w:proofErr w:type="spellStart"/>
                      <w:r>
                        <w:t>Dříimení</w:t>
                      </w:r>
                      <w:proofErr w:type="spellEnd"/>
                      <w:r>
                        <w:t xml:space="preserve"> a titul: adresa trvalého </w:t>
                      </w:r>
                      <w:proofErr w:type="spellStart"/>
                      <w:r>
                        <w:t>oobvtu</w:t>
                      </w:r>
                      <w:proofErr w:type="spellEnd"/>
                      <w:r>
                        <w:t>:</w:t>
                      </w:r>
                    </w:p>
                  </w:txbxContent>
                </v:textbox>
                <w10:wrap type="square" side="right" anchorx="page"/>
              </v:shape>
            </w:pict>
          </mc:Fallback>
        </mc:AlternateContent>
      </w:r>
      <w:r>
        <w:rPr>
          <w:noProof/>
        </w:rPr>
        <mc:AlternateContent>
          <mc:Choice Requires="wps">
            <w:drawing>
              <wp:anchor distT="0" distB="215265" distL="116840" distR="114300" simplePos="0" relativeHeight="125829387" behindDoc="0" locked="0" layoutInCell="1" allowOverlap="1" wp14:anchorId="4497D289" wp14:editId="4497D28A">
                <wp:simplePos x="0" y="0"/>
                <wp:positionH relativeFrom="page">
                  <wp:posOffset>551180</wp:posOffset>
                </wp:positionH>
                <wp:positionV relativeFrom="paragraph">
                  <wp:posOffset>266700</wp:posOffset>
                </wp:positionV>
                <wp:extent cx="1163320" cy="1739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163320" cy="173990"/>
                        </a:xfrm>
                        <a:prstGeom prst="rect">
                          <a:avLst/>
                        </a:prstGeom>
                        <a:noFill/>
                      </wps:spPr>
                      <wps:txbx>
                        <w:txbxContent>
                          <w:p w14:paraId="4497D2A2" w14:textId="77777777" w:rsidR="00E72F5F" w:rsidRDefault="001B3A6F">
                            <w:pPr>
                              <w:pStyle w:val="Zkladntext1"/>
                            </w:pPr>
                            <w:r>
                              <w:t>pracovní zařazení:</w:t>
                            </w:r>
                          </w:p>
                        </w:txbxContent>
                      </wps:txbx>
                      <wps:bodyPr wrap="none" lIns="0" tIns="0" rIns="0" bIns="0"/>
                    </wps:wsp>
                  </a:graphicData>
                </a:graphic>
              </wp:anchor>
            </w:drawing>
          </mc:Choice>
          <mc:Fallback>
            <w:pict>
              <v:shape w14:anchorId="4497D289" id="Shape 21" o:spid="_x0000_s1031" type="#_x0000_t202" style="position:absolute;left:0;text-align:left;margin-left:43.4pt;margin-top:21pt;width:91.6pt;height:13.7pt;z-index:125829387;visibility:visible;mso-wrap-style:none;mso-wrap-distance-left:9.2pt;mso-wrap-distance-top:0;mso-wrap-distance-right:9pt;mso-wrap-distance-bottom:1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" filled="f" stroked="f">
                <v:textbox inset="0,0,0,0">
                  <w:txbxContent>
                    <w:p w14:paraId="4497D2A2" w14:textId="77777777" w:rsidR="00E72F5F" w:rsidRDefault="001B3A6F">
                      <w:pPr>
                        <w:pStyle w:val="Zkladntext1"/>
                      </w:pPr>
                      <w:r>
                        <w:t>pracovní zařazení:</w:t>
                      </w:r>
                    </w:p>
                  </w:txbxContent>
                </v:textbox>
                <w10:wrap type="topAndBottom" anchorx="page"/>
              </v:shape>
            </w:pict>
          </mc:Fallback>
        </mc:AlternateContent>
      </w:r>
      <w:r>
        <w:rPr>
          <w:noProof/>
        </w:rPr>
        <mc:AlternateContent>
          <mc:Choice Requires="wps">
            <w:drawing>
              <wp:anchor distT="137160" distB="76200" distL="114300" distR="548640" simplePos="0" relativeHeight="125829389" behindDoc="0" locked="0" layoutInCell="1" allowOverlap="1" wp14:anchorId="4497D28B" wp14:editId="4497D28C">
                <wp:simplePos x="0" y="0"/>
                <wp:positionH relativeFrom="page">
                  <wp:posOffset>548640</wp:posOffset>
                </wp:positionH>
                <wp:positionV relativeFrom="paragraph">
                  <wp:posOffset>403860</wp:posOffset>
                </wp:positionV>
                <wp:extent cx="731520" cy="1758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31520" cy="175895"/>
                        </a:xfrm>
                        <a:prstGeom prst="rect">
                          <a:avLst/>
                        </a:prstGeom>
                        <a:noFill/>
                      </wps:spPr>
                      <wps:txbx>
                        <w:txbxContent>
                          <w:p w14:paraId="4497D2A3" w14:textId="77777777" w:rsidR="00E72F5F" w:rsidRDefault="001B3A6F">
                            <w:pPr>
                              <w:pStyle w:val="Zkladntext1"/>
                            </w:pPr>
                            <w:r>
                              <w:t>druh práce:</w:t>
                            </w:r>
                          </w:p>
                        </w:txbxContent>
                      </wps:txbx>
                      <wps:bodyPr wrap="none" lIns="0" tIns="0" rIns="0" bIns="0"/>
                    </wps:wsp>
                  </a:graphicData>
                </a:graphic>
              </wp:anchor>
            </w:drawing>
          </mc:Choice>
          <mc:Fallback>
            <w:pict>
              <v:shape w14:anchorId="4497D28B" id="Shape 23" o:spid="_x0000_s1032" type="#_x0000_t202" style="position:absolute;left:0;text-align:left;margin-left:43.2pt;margin-top:31.8pt;width:57.6pt;height:13.85pt;z-index:125829389;visibility:visible;mso-wrap-style:none;mso-wrap-distance-left:9pt;mso-wrap-distance-top:10.8pt;mso-wrap-distance-right:43.2pt;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" filled="f" stroked="f">
                <v:textbox inset="0,0,0,0">
                  <w:txbxContent>
                    <w:p w14:paraId="4497D2A3" w14:textId="77777777" w:rsidR="00E72F5F" w:rsidRDefault="001B3A6F">
                      <w:pPr>
                        <w:pStyle w:val="Zkladntext1"/>
                      </w:pPr>
                      <w:r>
                        <w:t>druh práce:</w:t>
                      </w:r>
                    </w:p>
                  </w:txbxContent>
                </v:textbox>
                <w10:wrap type="topAndBottom" anchorx="page"/>
              </v:shape>
            </w:pict>
          </mc:Fallback>
        </mc:AlternateContent>
      </w:r>
      <w:r>
        <w:rPr>
          <w:noProof/>
        </w:rPr>
        <mc:AlternateContent>
          <mc:Choice Requires="wps">
            <w:drawing>
              <wp:anchor distT="0" distB="0" distL="0" distR="0" simplePos="0" relativeHeight="125829391" behindDoc="0" locked="0" layoutInCell="1" allowOverlap="1" wp14:anchorId="4497D28D" wp14:editId="4497D28E">
                <wp:simplePos x="0" y="0"/>
                <wp:positionH relativeFrom="page">
                  <wp:posOffset>614680</wp:posOffset>
                </wp:positionH>
                <wp:positionV relativeFrom="paragraph">
                  <wp:posOffset>2362200</wp:posOffset>
                </wp:positionV>
                <wp:extent cx="2357120" cy="33401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2357120" cy="334010"/>
                        </a:xfrm>
                        <a:prstGeom prst="rect">
                          <a:avLst/>
                        </a:prstGeom>
                        <a:noFill/>
                      </wps:spPr>
                      <wps:txbx>
                        <w:txbxContent>
                          <w:p w14:paraId="4497D2A4" w14:textId="77777777" w:rsidR="00E72F5F" w:rsidRDefault="001B3A6F">
                            <w:pPr>
                              <w:pStyle w:val="Zkladntext1"/>
                            </w:pPr>
                            <w:r>
                              <w:t>je zdravotně způsobilá*</w:t>
                            </w:r>
                          </w:p>
                          <w:p w14:paraId="4497D2A5" w14:textId="77777777" w:rsidR="00E72F5F" w:rsidRDefault="001B3A6F">
                            <w:pPr>
                              <w:pStyle w:val="Zkladntext1"/>
                              <w:spacing w:line="230" w:lineRule="auto"/>
                            </w:pPr>
                            <w:r>
                              <w:t>je zdravotně způsobilá s podmínkou*:</w:t>
                            </w:r>
                          </w:p>
                        </w:txbxContent>
                      </wps:txbx>
                      <wps:bodyPr lIns="0" tIns="0" rIns="0" bIns="0"/>
                    </wps:wsp>
                  </a:graphicData>
                </a:graphic>
              </wp:anchor>
            </w:drawing>
          </mc:Choice>
          <mc:Fallback>
            <w:pict>
              <v:shape w14:anchorId="4497D28D" id="Shape 25" o:spid="_x0000_s1033" type="#_x0000_t202" style="position:absolute;left:0;text-align:left;margin-left:48.4pt;margin-top:186pt;width:185.6pt;height:26.3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EhAEAAAUDAAAOAAAAZHJzL2Uyb0RvYy54bWysUlFLwzAQfhf8DyHvrl3n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" filled="f" stroked="f">
                <v:textbox inset="0,0,0,0">
                  <w:txbxContent>
                    <w:p w14:paraId="4497D2A4" w14:textId="77777777" w:rsidR="00E72F5F" w:rsidRDefault="001B3A6F">
                      <w:pPr>
                        <w:pStyle w:val="Zkladntext1"/>
                      </w:pPr>
                      <w:r>
                        <w:t>je zdravotně způsobilá*</w:t>
                      </w:r>
                    </w:p>
                    <w:p w14:paraId="4497D2A5" w14:textId="77777777" w:rsidR="00E72F5F" w:rsidRDefault="001B3A6F">
                      <w:pPr>
                        <w:pStyle w:val="Zkladntext1"/>
                        <w:spacing w:line="230" w:lineRule="auto"/>
                      </w:pPr>
                      <w:r>
                        <w:t>je zdravotně způsobilá s podmínkou*:</w:t>
                      </w:r>
                    </w:p>
                  </w:txbxContent>
                </v:textbox>
                <w10:wrap type="square" anchorx="page"/>
              </v:shape>
            </w:pict>
          </mc:Fallback>
        </mc:AlternateContent>
      </w:r>
      <w:r>
        <w:t>Datum narození:</w:t>
      </w:r>
    </w:p>
    <w:tbl>
      <w:tblPr>
        <w:tblOverlap w:val="never"/>
        <w:tblW w:w="0" w:type="auto"/>
        <w:tblLayout w:type="fixed"/>
        <w:tblCellMar>
          <w:left w:w="10" w:type="dxa"/>
          <w:right w:w="10" w:type="dxa"/>
        </w:tblCellMar>
        <w:tblLook w:val="04A0" w:firstRow="1" w:lastRow="0" w:firstColumn="1" w:lastColumn="0" w:noHBand="0" w:noVBand="1"/>
      </w:tblPr>
      <w:tblGrid>
        <w:gridCol w:w="2408"/>
        <w:gridCol w:w="1310"/>
        <w:gridCol w:w="2092"/>
        <w:gridCol w:w="1231"/>
        <w:gridCol w:w="2185"/>
        <w:gridCol w:w="1271"/>
      </w:tblGrid>
      <w:tr w:rsidR="00E72F5F" w14:paraId="4497D09A" w14:textId="77777777">
        <w:tblPrEx>
          <w:tblCellMar>
            <w:top w:w="0" w:type="dxa"/>
            <w:bottom w:w="0" w:type="dxa"/>
          </w:tblCellMar>
        </w:tblPrEx>
        <w:trPr>
          <w:trHeight w:hRule="exact" w:val="324"/>
        </w:trPr>
        <w:tc>
          <w:tcPr>
            <w:tcW w:w="2408" w:type="dxa"/>
            <w:tcBorders>
              <w:top w:val="single" w:sz="4" w:space="0" w:color="auto"/>
              <w:left w:val="single" w:sz="4" w:space="0" w:color="auto"/>
            </w:tcBorders>
            <w:shd w:val="clear" w:color="auto" w:fill="FFFFFF"/>
            <w:vAlign w:val="bottom"/>
          </w:tcPr>
          <w:p w14:paraId="4497D094" w14:textId="77777777" w:rsidR="00E72F5F" w:rsidRDefault="001B3A6F">
            <w:pPr>
              <w:pStyle w:val="Jin0"/>
              <w:framePr w:w="10498" w:h="904" w:hSpace="126" w:vSpace="540" w:wrap="notBeside" w:vAnchor="text" w:hAnchor="text" w:x="188" w:y="1164"/>
              <w:jc w:val="center"/>
              <w:rPr>
                <w:sz w:val="20"/>
                <w:szCs w:val="20"/>
              </w:rPr>
            </w:pPr>
            <w:r>
              <w:rPr>
                <w:b/>
                <w:bCs/>
                <w:sz w:val="20"/>
                <w:szCs w:val="20"/>
              </w:rPr>
              <w:t>Faktor</w:t>
            </w:r>
          </w:p>
        </w:tc>
        <w:tc>
          <w:tcPr>
            <w:tcW w:w="1310" w:type="dxa"/>
            <w:tcBorders>
              <w:top w:val="single" w:sz="4" w:space="0" w:color="auto"/>
              <w:left w:val="single" w:sz="4" w:space="0" w:color="auto"/>
            </w:tcBorders>
            <w:shd w:val="clear" w:color="auto" w:fill="FFFFFF"/>
            <w:vAlign w:val="bottom"/>
          </w:tcPr>
          <w:p w14:paraId="4497D095" w14:textId="77777777" w:rsidR="00E72F5F" w:rsidRDefault="001B3A6F">
            <w:pPr>
              <w:pStyle w:val="Jin0"/>
              <w:framePr w:w="10498" w:h="904" w:hSpace="126" w:vSpace="540" w:wrap="notBeside" w:vAnchor="text" w:hAnchor="text" w:x="188" w:y="1164"/>
              <w:jc w:val="center"/>
              <w:rPr>
                <w:sz w:val="20"/>
                <w:szCs w:val="20"/>
              </w:rPr>
            </w:pPr>
            <w:r>
              <w:rPr>
                <w:b/>
                <w:bCs/>
                <w:sz w:val="20"/>
                <w:szCs w:val="20"/>
              </w:rPr>
              <w:t>kategorie</w:t>
            </w:r>
          </w:p>
        </w:tc>
        <w:tc>
          <w:tcPr>
            <w:tcW w:w="2092" w:type="dxa"/>
            <w:tcBorders>
              <w:top w:val="single" w:sz="4" w:space="0" w:color="auto"/>
              <w:left w:val="single" w:sz="4" w:space="0" w:color="auto"/>
            </w:tcBorders>
            <w:shd w:val="clear" w:color="auto" w:fill="FFFFFF"/>
            <w:vAlign w:val="bottom"/>
          </w:tcPr>
          <w:p w14:paraId="4497D096" w14:textId="77777777" w:rsidR="00E72F5F" w:rsidRDefault="001B3A6F">
            <w:pPr>
              <w:pStyle w:val="Jin0"/>
              <w:framePr w:w="10498" w:h="904" w:hSpace="126" w:vSpace="540" w:wrap="notBeside" w:vAnchor="text" w:hAnchor="text" w:x="188" w:y="1164"/>
              <w:jc w:val="center"/>
              <w:rPr>
                <w:sz w:val="20"/>
                <w:szCs w:val="20"/>
              </w:rPr>
            </w:pPr>
            <w:r>
              <w:rPr>
                <w:b/>
                <w:bCs/>
                <w:sz w:val="20"/>
                <w:szCs w:val="20"/>
              </w:rPr>
              <w:t>faktor</w:t>
            </w:r>
          </w:p>
        </w:tc>
        <w:tc>
          <w:tcPr>
            <w:tcW w:w="1231" w:type="dxa"/>
            <w:tcBorders>
              <w:top w:val="single" w:sz="4" w:space="0" w:color="auto"/>
              <w:left w:val="single" w:sz="4" w:space="0" w:color="auto"/>
            </w:tcBorders>
            <w:shd w:val="clear" w:color="auto" w:fill="FFFFFF"/>
            <w:vAlign w:val="bottom"/>
          </w:tcPr>
          <w:p w14:paraId="4497D097" w14:textId="77777777" w:rsidR="00E72F5F" w:rsidRDefault="001B3A6F">
            <w:pPr>
              <w:pStyle w:val="Jin0"/>
              <w:framePr w:w="10498" w:h="904" w:hSpace="126" w:vSpace="540" w:wrap="notBeside" w:vAnchor="text" w:hAnchor="text" w:x="188" w:y="1164"/>
              <w:jc w:val="center"/>
              <w:rPr>
                <w:sz w:val="20"/>
                <w:szCs w:val="20"/>
              </w:rPr>
            </w:pPr>
            <w:r>
              <w:rPr>
                <w:b/>
                <w:bCs/>
                <w:sz w:val="20"/>
                <w:szCs w:val="20"/>
              </w:rPr>
              <w:t>kategorie</w:t>
            </w:r>
          </w:p>
        </w:tc>
        <w:tc>
          <w:tcPr>
            <w:tcW w:w="2185" w:type="dxa"/>
            <w:tcBorders>
              <w:top w:val="single" w:sz="4" w:space="0" w:color="auto"/>
              <w:left w:val="single" w:sz="4" w:space="0" w:color="auto"/>
            </w:tcBorders>
            <w:shd w:val="clear" w:color="auto" w:fill="FFFFFF"/>
            <w:vAlign w:val="bottom"/>
          </w:tcPr>
          <w:p w14:paraId="4497D098" w14:textId="77777777" w:rsidR="00E72F5F" w:rsidRDefault="001B3A6F">
            <w:pPr>
              <w:pStyle w:val="Jin0"/>
              <w:framePr w:w="10498" w:h="904" w:hSpace="126" w:vSpace="540" w:wrap="notBeside" w:vAnchor="text" w:hAnchor="text" w:x="188" w:y="1164"/>
              <w:jc w:val="center"/>
              <w:rPr>
                <w:sz w:val="20"/>
                <w:szCs w:val="20"/>
              </w:rPr>
            </w:pPr>
            <w:r>
              <w:rPr>
                <w:b/>
                <w:bCs/>
                <w:sz w:val="20"/>
                <w:szCs w:val="20"/>
              </w:rPr>
              <w:t>faktor</w:t>
            </w:r>
          </w:p>
        </w:tc>
        <w:tc>
          <w:tcPr>
            <w:tcW w:w="1271" w:type="dxa"/>
            <w:tcBorders>
              <w:top w:val="single" w:sz="4" w:space="0" w:color="auto"/>
              <w:left w:val="single" w:sz="4" w:space="0" w:color="auto"/>
              <w:right w:val="single" w:sz="4" w:space="0" w:color="auto"/>
            </w:tcBorders>
            <w:shd w:val="clear" w:color="auto" w:fill="FFFFFF"/>
            <w:vAlign w:val="bottom"/>
          </w:tcPr>
          <w:p w14:paraId="4497D099" w14:textId="77777777" w:rsidR="00E72F5F" w:rsidRDefault="001B3A6F">
            <w:pPr>
              <w:pStyle w:val="Jin0"/>
              <w:framePr w:w="10498" w:h="904" w:hSpace="126" w:vSpace="540" w:wrap="notBeside" w:vAnchor="text" w:hAnchor="text" w:x="188" w:y="1164"/>
              <w:jc w:val="center"/>
              <w:rPr>
                <w:sz w:val="20"/>
                <w:szCs w:val="20"/>
              </w:rPr>
            </w:pPr>
            <w:r>
              <w:rPr>
                <w:b/>
                <w:bCs/>
                <w:sz w:val="20"/>
                <w:szCs w:val="20"/>
              </w:rPr>
              <w:t>kategorie</w:t>
            </w:r>
          </w:p>
        </w:tc>
      </w:tr>
      <w:tr w:rsidR="00E72F5F" w14:paraId="4497D0A1" w14:textId="77777777">
        <w:tblPrEx>
          <w:tblCellMar>
            <w:top w:w="0" w:type="dxa"/>
            <w:bottom w:w="0" w:type="dxa"/>
          </w:tblCellMar>
        </w:tblPrEx>
        <w:trPr>
          <w:trHeight w:hRule="exact" w:val="274"/>
        </w:trPr>
        <w:tc>
          <w:tcPr>
            <w:tcW w:w="2408" w:type="dxa"/>
            <w:tcBorders>
              <w:top w:val="single" w:sz="4" w:space="0" w:color="auto"/>
              <w:left w:val="single" w:sz="4" w:space="0" w:color="auto"/>
            </w:tcBorders>
            <w:shd w:val="clear" w:color="auto" w:fill="FFFFFF"/>
          </w:tcPr>
          <w:p w14:paraId="4497D09B" w14:textId="77777777" w:rsidR="00E72F5F" w:rsidRDefault="00E72F5F">
            <w:pPr>
              <w:framePr w:w="10498" w:h="904" w:hSpace="126" w:vSpace="540" w:wrap="notBeside" w:vAnchor="text" w:hAnchor="text" w:x="188" w:y="1164"/>
              <w:rPr>
                <w:sz w:val="10"/>
                <w:szCs w:val="10"/>
              </w:rPr>
            </w:pPr>
          </w:p>
        </w:tc>
        <w:tc>
          <w:tcPr>
            <w:tcW w:w="1310" w:type="dxa"/>
            <w:tcBorders>
              <w:top w:val="single" w:sz="4" w:space="0" w:color="auto"/>
              <w:left w:val="single" w:sz="4" w:space="0" w:color="auto"/>
            </w:tcBorders>
            <w:shd w:val="clear" w:color="auto" w:fill="FFFFFF"/>
          </w:tcPr>
          <w:p w14:paraId="4497D09C" w14:textId="77777777" w:rsidR="00E72F5F" w:rsidRDefault="00E72F5F">
            <w:pPr>
              <w:framePr w:w="10498" w:h="904" w:hSpace="126" w:vSpace="540" w:wrap="notBeside" w:vAnchor="text" w:hAnchor="text" w:x="188" w:y="1164"/>
              <w:rPr>
                <w:sz w:val="10"/>
                <w:szCs w:val="10"/>
              </w:rPr>
            </w:pPr>
          </w:p>
        </w:tc>
        <w:tc>
          <w:tcPr>
            <w:tcW w:w="2092" w:type="dxa"/>
            <w:tcBorders>
              <w:top w:val="single" w:sz="4" w:space="0" w:color="auto"/>
              <w:left w:val="single" w:sz="4" w:space="0" w:color="auto"/>
            </w:tcBorders>
            <w:shd w:val="clear" w:color="auto" w:fill="FFFFFF"/>
          </w:tcPr>
          <w:p w14:paraId="4497D09D" w14:textId="77777777" w:rsidR="00E72F5F" w:rsidRDefault="00E72F5F">
            <w:pPr>
              <w:framePr w:w="10498" w:h="904" w:hSpace="126" w:vSpace="540" w:wrap="notBeside" w:vAnchor="text" w:hAnchor="text" w:x="188" w:y="1164"/>
              <w:rPr>
                <w:sz w:val="10"/>
                <w:szCs w:val="10"/>
              </w:rPr>
            </w:pPr>
          </w:p>
        </w:tc>
        <w:tc>
          <w:tcPr>
            <w:tcW w:w="1231" w:type="dxa"/>
            <w:tcBorders>
              <w:top w:val="single" w:sz="4" w:space="0" w:color="auto"/>
              <w:left w:val="single" w:sz="4" w:space="0" w:color="auto"/>
            </w:tcBorders>
            <w:shd w:val="clear" w:color="auto" w:fill="FFFFFF"/>
          </w:tcPr>
          <w:p w14:paraId="4497D09E" w14:textId="77777777" w:rsidR="00E72F5F" w:rsidRDefault="00E72F5F">
            <w:pPr>
              <w:framePr w:w="10498" w:h="904" w:hSpace="126" w:vSpace="540" w:wrap="notBeside" w:vAnchor="text" w:hAnchor="text" w:x="188" w:y="1164"/>
              <w:rPr>
                <w:sz w:val="10"/>
                <w:szCs w:val="10"/>
              </w:rPr>
            </w:pPr>
          </w:p>
        </w:tc>
        <w:tc>
          <w:tcPr>
            <w:tcW w:w="2185" w:type="dxa"/>
            <w:tcBorders>
              <w:top w:val="single" w:sz="4" w:space="0" w:color="auto"/>
              <w:left w:val="single" w:sz="4" w:space="0" w:color="auto"/>
            </w:tcBorders>
            <w:shd w:val="clear" w:color="auto" w:fill="FFFFFF"/>
          </w:tcPr>
          <w:p w14:paraId="4497D09F" w14:textId="77777777" w:rsidR="00E72F5F" w:rsidRDefault="00E72F5F">
            <w:pPr>
              <w:framePr w:w="10498" w:h="904" w:hSpace="126" w:vSpace="540" w:wrap="notBeside" w:vAnchor="text" w:hAnchor="text" w:x="188" w:y="1164"/>
              <w:rPr>
                <w:sz w:val="10"/>
                <w:szCs w:val="10"/>
              </w:rPr>
            </w:pPr>
          </w:p>
        </w:tc>
        <w:tc>
          <w:tcPr>
            <w:tcW w:w="1271" w:type="dxa"/>
            <w:tcBorders>
              <w:top w:val="single" w:sz="4" w:space="0" w:color="auto"/>
              <w:left w:val="single" w:sz="4" w:space="0" w:color="auto"/>
              <w:right w:val="single" w:sz="4" w:space="0" w:color="auto"/>
            </w:tcBorders>
            <w:shd w:val="clear" w:color="auto" w:fill="FFFFFF"/>
          </w:tcPr>
          <w:p w14:paraId="4497D0A0" w14:textId="77777777" w:rsidR="00E72F5F" w:rsidRDefault="00E72F5F">
            <w:pPr>
              <w:framePr w:w="10498" w:h="904" w:hSpace="126" w:vSpace="540" w:wrap="notBeside" w:vAnchor="text" w:hAnchor="text" w:x="188" w:y="1164"/>
              <w:rPr>
                <w:sz w:val="10"/>
                <w:szCs w:val="10"/>
              </w:rPr>
            </w:pPr>
          </w:p>
        </w:tc>
      </w:tr>
      <w:tr w:rsidR="00E72F5F" w14:paraId="4497D0A8" w14:textId="77777777">
        <w:tblPrEx>
          <w:tblCellMar>
            <w:top w:w="0" w:type="dxa"/>
            <w:bottom w:w="0" w:type="dxa"/>
          </w:tblCellMar>
        </w:tblPrEx>
        <w:trPr>
          <w:trHeight w:hRule="exact" w:val="306"/>
        </w:trPr>
        <w:tc>
          <w:tcPr>
            <w:tcW w:w="2408" w:type="dxa"/>
            <w:tcBorders>
              <w:top w:val="single" w:sz="4" w:space="0" w:color="auto"/>
              <w:left w:val="single" w:sz="4" w:space="0" w:color="auto"/>
              <w:bottom w:val="single" w:sz="4" w:space="0" w:color="auto"/>
            </w:tcBorders>
            <w:shd w:val="clear" w:color="auto" w:fill="FFFFFF"/>
          </w:tcPr>
          <w:p w14:paraId="4497D0A2" w14:textId="77777777" w:rsidR="00E72F5F" w:rsidRDefault="00E72F5F">
            <w:pPr>
              <w:framePr w:w="10498" w:h="904" w:hSpace="126" w:vSpace="540" w:wrap="notBeside" w:vAnchor="text" w:hAnchor="text" w:x="188" w:y="1164"/>
              <w:rPr>
                <w:sz w:val="10"/>
                <w:szCs w:val="10"/>
              </w:rPr>
            </w:pPr>
          </w:p>
        </w:tc>
        <w:tc>
          <w:tcPr>
            <w:tcW w:w="1310" w:type="dxa"/>
            <w:tcBorders>
              <w:top w:val="single" w:sz="4" w:space="0" w:color="auto"/>
              <w:left w:val="single" w:sz="4" w:space="0" w:color="auto"/>
              <w:bottom w:val="single" w:sz="4" w:space="0" w:color="auto"/>
            </w:tcBorders>
            <w:shd w:val="clear" w:color="auto" w:fill="FFFFFF"/>
          </w:tcPr>
          <w:p w14:paraId="4497D0A3" w14:textId="77777777" w:rsidR="00E72F5F" w:rsidRDefault="00E72F5F">
            <w:pPr>
              <w:framePr w:w="10498" w:h="904" w:hSpace="126" w:vSpace="540" w:wrap="notBeside" w:vAnchor="text" w:hAnchor="text" w:x="188" w:y="1164"/>
              <w:rPr>
                <w:sz w:val="10"/>
                <w:szCs w:val="10"/>
              </w:rPr>
            </w:pPr>
          </w:p>
        </w:tc>
        <w:tc>
          <w:tcPr>
            <w:tcW w:w="2092" w:type="dxa"/>
            <w:tcBorders>
              <w:top w:val="single" w:sz="4" w:space="0" w:color="auto"/>
              <w:left w:val="single" w:sz="4" w:space="0" w:color="auto"/>
              <w:bottom w:val="single" w:sz="4" w:space="0" w:color="auto"/>
            </w:tcBorders>
            <w:shd w:val="clear" w:color="auto" w:fill="FFFFFF"/>
          </w:tcPr>
          <w:p w14:paraId="4497D0A4" w14:textId="77777777" w:rsidR="00E72F5F" w:rsidRDefault="00E72F5F">
            <w:pPr>
              <w:framePr w:w="10498" w:h="904" w:hSpace="126" w:vSpace="540" w:wrap="notBeside" w:vAnchor="text" w:hAnchor="text" w:x="188" w:y="1164"/>
              <w:rPr>
                <w:sz w:val="10"/>
                <w:szCs w:val="10"/>
              </w:rPr>
            </w:pPr>
          </w:p>
        </w:tc>
        <w:tc>
          <w:tcPr>
            <w:tcW w:w="1231" w:type="dxa"/>
            <w:tcBorders>
              <w:top w:val="single" w:sz="4" w:space="0" w:color="auto"/>
              <w:left w:val="single" w:sz="4" w:space="0" w:color="auto"/>
              <w:bottom w:val="single" w:sz="4" w:space="0" w:color="auto"/>
            </w:tcBorders>
            <w:shd w:val="clear" w:color="auto" w:fill="FFFFFF"/>
          </w:tcPr>
          <w:p w14:paraId="4497D0A5" w14:textId="77777777" w:rsidR="00E72F5F" w:rsidRDefault="00E72F5F">
            <w:pPr>
              <w:framePr w:w="10498" w:h="904" w:hSpace="126" w:vSpace="540" w:wrap="notBeside" w:vAnchor="text" w:hAnchor="text" w:x="188" w:y="1164"/>
              <w:rPr>
                <w:sz w:val="10"/>
                <w:szCs w:val="10"/>
              </w:rPr>
            </w:pPr>
          </w:p>
        </w:tc>
        <w:tc>
          <w:tcPr>
            <w:tcW w:w="2185" w:type="dxa"/>
            <w:tcBorders>
              <w:top w:val="single" w:sz="4" w:space="0" w:color="auto"/>
              <w:left w:val="single" w:sz="4" w:space="0" w:color="auto"/>
              <w:bottom w:val="single" w:sz="4" w:space="0" w:color="auto"/>
            </w:tcBorders>
            <w:shd w:val="clear" w:color="auto" w:fill="FFFFFF"/>
          </w:tcPr>
          <w:p w14:paraId="4497D0A6" w14:textId="77777777" w:rsidR="00E72F5F" w:rsidRDefault="00E72F5F">
            <w:pPr>
              <w:framePr w:w="10498" w:h="904" w:hSpace="126" w:vSpace="540" w:wrap="notBeside" w:vAnchor="text" w:hAnchor="text" w:x="188" w:y="1164"/>
              <w:rPr>
                <w:sz w:val="10"/>
                <w:szCs w:val="10"/>
              </w:rPr>
            </w:pP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4497D0A7" w14:textId="77777777" w:rsidR="00E72F5F" w:rsidRDefault="00E72F5F">
            <w:pPr>
              <w:framePr w:w="10498" w:h="904" w:hSpace="126" w:vSpace="540" w:wrap="notBeside" w:vAnchor="text" w:hAnchor="text" w:x="188" w:y="1164"/>
              <w:rPr>
                <w:sz w:val="10"/>
                <w:szCs w:val="10"/>
              </w:rPr>
            </w:pPr>
          </w:p>
        </w:tc>
      </w:tr>
    </w:tbl>
    <w:p w14:paraId="4497D0A9" w14:textId="77777777" w:rsidR="00E72F5F" w:rsidRDefault="001B3A6F">
      <w:pPr>
        <w:pStyle w:val="Titulektabulky0"/>
        <w:framePr w:w="10800" w:h="1159" w:hSpace="61" w:wrap="notBeside" w:vAnchor="text" w:hAnchor="text" w:x="62" w:y="1"/>
        <w:tabs>
          <w:tab w:val="left" w:leader="underscore" w:pos="310"/>
          <w:tab w:val="left" w:leader="underscore" w:pos="1886"/>
          <w:tab w:val="left" w:leader="underscore" w:pos="10778"/>
        </w:tabs>
      </w:pPr>
      <w:r>
        <w:tab/>
      </w:r>
      <w:r>
        <w:rPr>
          <w:u w:val="single"/>
        </w:rPr>
        <w:t>režim práce:</w:t>
      </w:r>
      <w:r>
        <w:tab/>
      </w:r>
      <w:r>
        <w:rPr>
          <w:u w:val="single"/>
        </w:rPr>
        <w:t>Směnný provoz</w:t>
      </w:r>
      <w:r>
        <w:tab/>
      </w:r>
    </w:p>
    <w:p w14:paraId="4497D0AA" w14:textId="77777777" w:rsidR="00E72F5F" w:rsidRDefault="001B3A6F">
      <w:pPr>
        <w:pStyle w:val="Titulektabulky0"/>
        <w:framePr w:w="10800" w:h="1159" w:hSpace="61" w:wrap="notBeside" w:vAnchor="text" w:hAnchor="text" w:x="62" w:y="1"/>
        <w:rPr>
          <w:sz w:val="20"/>
          <w:szCs w:val="20"/>
        </w:rPr>
      </w:pPr>
      <w:r>
        <w:rPr>
          <w:b/>
          <w:bCs/>
          <w:sz w:val="20"/>
          <w:szCs w:val="20"/>
        </w:rPr>
        <w:t>6. Hodnocení zdravotních rizik ve vztahu ke konkrétní práci, včetně míry rizikových faktorů pracovních</w:t>
      </w:r>
    </w:p>
    <w:p w14:paraId="4497D0AB" w14:textId="77777777" w:rsidR="00E72F5F" w:rsidRDefault="001B3A6F">
      <w:pPr>
        <w:pStyle w:val="Titulektabulky0"/>
        <w:framePr w:w="10800" w:h="1159" w:hSpace="61" w:wrap="notBeside" w:vAnchor="text" w:hAnchor="text" w:x="62" w:y="1"/>
        <w:tabs>
          <w:tab w:val="left" w:leader="underscore" w:pos="313"/>
          <w:tab w:val="left" w:leader="underscore" w:pos="10778"/>
        </w:tabs>
        <w:spacing w:line="228" w:lineRule="auto"/>
        <w:rPr>
          <w:sz w:val="17"/>
          <w:szCs w:val="17"/>
        </w:rPr>
      </w:pPr>
      <w:r>
        <w:rPr>
          <w:rFonts w:ascii="Constantia" w:eastAsia="Constantia" w:hAnsi="Constantia" w:cs="Constantia"/>
          <w:b/>
          <w:bCs/>
          <w:sz w:val="17"/>
          <w:szCs w:val="17"/>
        </w:rPr>
        <w:tab/>
      </w:r>
      <w:proofErr w:type="spellStart"/>
      <w:r>
        <w:rPr>
          <w:rFonts w:ascii="Constantia" w:eastAsia="Constantia" w:hAnsi="Constantia" w:cs="Constantia"/>
          <w:b/>
          <w:bCs/>
          <w:sz w:val="17"/>
          <w:szCs w:val="17"/>
          <w:u w:val="single"/>
        </w:rPr>
        <w:t>nnrlmínok</w:t>
      </w:r>
      <w:proofErr w:type="spellEnd"/>
      <w:r>
        <w:rPr>
          <w:rFonts w:ascii="Constantia" w:eastAsia="Constantia" w:hAnsi="Constantia" w:cs="Constantia"/>
          <w:b/>
          <w:bCs/>
          <w:sz w:val="17"/>
          <w:szCs w:val="17"/>
          <w:u w:val="single"/>
        </w:rPr>
        <w:t xml:space="preserve"> </w:t>
      </w:r>
      <w:proofErr w:type="spellStart"/>
      <w:r>
        <w:rPr>
          <w:rFonts w:ascii="Constantia" w:eastAsia="Constantia" w:hAnsi="Constantia" w:cs="Constantia"/>
          <w:b/>
          <w:bCs/>
          <w:sz w:val="17"/>
          <w:szCs w:val="17"/>
          <w:u w:val="single"/>
        </w:rPr>
        <w:t>wiádtené</w:t>
      </w:r>
      <w:proofErr w:type="spellEnd"/>
      <w:r>
        <w:rPr>
          <w:rFonts w:ascii="Constantia" w:eastAsia="Constantia" w:hAnsi="Constantia" w:cs="Constantia"/>
          <w:b/>
          <w:bCs/>
          <w:sz w:val="17"/>
          <w:szCs w:val="17"/>
          <w:u w:val="single"/>
        </w:rPr>
        <w:t xml:space="preserve"> </w:t>
      </w:r>
      <w:proofErr w:type="spellStart"/>
      <w:r>
        <w:rPr>
          <w:rFonts w:ascii="Constantia" w:eastAsia="Constantia" w:hAnsi="Constantia" w:cs="Constantia"/>
          <w:b/>
          <w:bCs/>
          <w:sz w:val="17"/>
          <w:szCs w:val="17"/>
          <w:u w:val="single"/>
        </w:rPr>
        <w:t>katonnrií</w:t>
      </w:r>
      <w:proofErr w:type="spellEnd"/>
      <w:r>
        <w:rPr>
          <w:rFonts w:ascii="Constantia" w:eastAsia="Constantia" w:hAnsi="Constantia" w:cs="Constantia"/>
          <w:b/>
          <w:bCs/>
          <w:sz w:val="17"/>
          <w:szCs w:val="17"/>
          <w:u w:val="single"/>
        </w:rPr>
        <w:t xml:space="preserve"> </w:t>
      </w:r>
      <w:proofErr w:type="spellStart"/>
      <w:r>
        <w:rPr>
          <w:rFonts w:ascii="Constantia" w:eastAsia="Constantia" w:hAnsi="Constantia" w:cs="Constantia"/>
          <w:b/>
          <w:bCs/>
          <w:sz w:val="17"/>
          <w:szCs w:val="17"/>
          <w:u w:val="single"/>
        </w:rPr>
        <w:t>nráro</w:t>
      </w:r>
      <w:proofErr w:type="spellEnd"/>
      <w:r>
        <w:rPr>
          <w:rFonts w:ascii="Constantia" w:eastAsia="Constantia" w:hAnsi="Constantia" w:cs="Constantia"/>
          <w:b/>
          <w:bCs/>
          <w:sz w:val="17"/>
          <w:szCs w:val="17"/>
        </w:rPr>
        <w:tab/>
      </w:r>
    </w:p>
    <w:p w14:paraId="4497D0AC" w14:textId="77777777" w:rsidR="00E72F5F" w:rsidRDefault="001B3A6F">
      <w:pPr>
        <w:pStyle w:val="Titulektabulky0"/>
        <w:framePr w:w="10800" w:h="1159" w:hSpace="61" w:wrap="notBeside" w:vAnchor="text" w:hAnchor="text" w:x="62" w:y="1"/>
        <w:ind w:left="180"/>
      </w:pPr>
      <w:r>
        <w:t xml:space="preserve">Zaměstnanec pracuje v pracovních podmínkách, které jsou </w:t>
      </w:r>
      <w:r>
        <w:t>zařazeny u jednotlivých faktorů v kategorii 2 až 4 dle NV č. 432/2003 Sb.:</w:t>
      </w:r>
    </w:p>
    <w:p w14:paraId="4497D0AD" w14:textId="77777777" w:rsidR="00E72F5F" w:rsidRDefault="001B3A6F">
      <w:pPr>
        <w:pStyle w:val="Titulektabulky0"/>
        <w:framePr w:w="8820" w:h="540" w:hSpace="61" w:wrap="notBeside" w:vAnchor="text" w:hAnchor="text" w:x="84" w:y="2068"/>
        <w:ind w:firstLine="180"/>
        <w:rPr>
          <w:sz w:val="20"/>
          <w:szCs w:val="20"/>
        </w:rPr>
      </w:pPr>
      <w:r>
        <w:rPr>
          <w:b/>
          <w:bCs/>
          <w:sz w:val="20"/>
          <w:szCs w:val="20"/>
          <w:u w:val="single"/>
        </w:rPr>
        <w:t>Neuvedené faktory pracovních podmínek jsou dle NV č. 432/2003 Sb. v kategorií 1.</w:t>
      </w:r>
    </w:p>
    <w:p w14:paraId="4497D0AE" w14:textId="77777777" w:rsidR="00E72F5F" w:rsidRDefault="001B3A6F">
      <w:pPr>
        <w:pStyle w:val="Titulektabulky0"/>
        <w:framePr w:w="8820" w:h="540" w:hSpace="61" w:wrap="notBeside" w:vAnchor="text" w:hAnchor="text" w:x="84" w:y="2068"/>
      </w:pPr>
      <w:r>
        <w:rPr>
          <w:b/>
          <w:bCs/>
          <w:sz w:val="20"/>
          <w:szCs w:val="20"/>
          <w:u w:val="single"/>
        </w:rPr>
        <w:t>7. Posudkový závěr I</w:t>
      </w:r>
      <w:r>
        <w:rPr>
          <w:b/>
          <w:bCs/>
          <w:sz w:val="20"/>
          <w:szCs w:val="20"/>
        </w:rPr>
        <w:t xml:space="preserve"> </w:t>
      </w:r>
      <w:r>
        <w:t>posuzovaná osoba:</w:t>
      </w:r>
    </w:p>
    <w:p w14:paraId="4497D0AF" w14:textId="77777777" w:rsidR="00E72F5F" w:rsidRDefault="00E72F5F">
      <w:pPr>
        <w:spacing w:line="1" w:lineRule="exact"/>
      </w:pPr>
    </w:p>
    <w:p w14:paraId="4497D0B0" w14:textId="77777777" w:rsidR="00E72F5F" w:rsidRDefault="001B3A6F">
      <w:pPr>
        <w:pStyle w:val="Zkladntext1"/>
        <w:ind w:firstLine="420"/>
        <w:jc w:val="both"/>
      </w:pPr>
      <w:r>
        <w:t>je zdravotně nezpůsobilá*</w:t>
      </w:r>
    </w:p>
    <w:p w14:paraId="4497D0B1" w14:textId="77777777" w:rsidR="00E72F5F" w:rsidRDefault="001B3A6F">
      <w:pPr>
        <w:pStyle w:val="Zkladntext1"/>
        <w:tabs>
          <w:tab w:val="left" w:leader="underscore" w:pos="10075"/>
        </w:tabs>
        <w:ind w:firstLine="420"/>
        <w:jc w:val="both"/>
      </w:pPr>
      <w:r>
        <w:rPr>
          <w:u w:val="single"/>
        </w:rPr>
        <w:t xml:space="preserve">pozbyla dlouhodobě zdravotní </w:t>
      </w:r>
      <w:r>
        <w:rPr>
          <w:u w:val="single"/>
        </w:rPr>
        <w:t>způsobilost*</w:t>
      </w:r>
      <w:r>
        <w:tab/>
      </w:r>
    </w:p>
    <w:p w14:paraId="4497D0B2" w14:textId="77777777" w:rsidR="00E72F5F" w:rsidRDefault="001B3A6F">
      <w:pPr>
        <w:pStyle w:val="Zkladntext1"/>
        <w:numPr>
          <w:ilvl w:val="0"/>
          <w:numId w:val="14"/>
        </w:numPr>
        <w:tabs>
          <w:tab w:val="left" w:pos="376"/>
          <w:tab w:val="left" w:leader="underscore" w:pos="10075"/>
        </w:tabs>
        <w:jc w:val="both"/>
        <w:rPr>
          <w:sz w:val="20"/>
          <w:szCs w:val="20"/>
        </w:rPr>
      </w:pPr>
      <w:bookmarkStart w:id="120" w:name="bookmark123"/>
      <w:bookmarkEnd w:id="120"/>
      <w:r>
        <w:rPr>
          <w:b/>
          <w:bCs/>
          <w:sz w:val="20"/>
          <w:szCs w:val="20"/>
          <w:u w:val="single"/>
        </w:rPr>
        <w:t>Datum vydání lékařského posudku:</w:t>
      </w:r>
      <w:r>
        <w:rPr>
          <w:b/>
          <w:bCs/>
          <w:sz w:val="20"/>
          <w:szCs w:val="20"/>
        </w:rPr>
        <w:tab/>
      </w:r>
    </w:p>
    <w:p w14:paraId="4497D0B3" w14:textId="77777777" w:rsidR="00E72F5F" w:rsidRDefault="001B3A6F">
      <w:pPr>
        <w:pStyle w:val="Zkladntext1"/>
        <w:numPr>
          <w:ilvl w:val="0"/>
          <w:numId w:val="14"/>
        </w:numPr>
        <w:tabs>
          <w:tab w:val="left" w:pos="380"/>
          <w:tab w:val="left" w:leader="underscore" w:pos="10075"/>
        </w:tabs>
        <w:jc w:val="both"/>
        <w:rPr>
          <w:sz w:val="20"/>
          <w:szCs w:val="20"/>
        </w:rPr>
      </w:pPr>
      <w:bookmarkStart w:id="121" w:name="bookmark124"/>
      <w:bookmarkEnd w:id="121"/>
      <w:r>
        <w:rPr>
          <w:b/>
          <w:bCs/>
          <w:sz w:val="20"/>
          <w:szCs w:val="20"/>
          <w:u w:val="single"/>
        </w:rPr>
        <w:t>Datum ukončení platnosti lékařského posudku:</w:t>
      </w:r>
      <w:r>
        <w:rPr>
          <w:b/>
          <w:bCs/>
          <w:sz w:val="20"/>
          <w:szCs w:val="20"/>
        </w:rPr>
        <w:tab/>
      </w:r>
    </w:p>
    <w:p w14:paraId="4497D0B4" w14:textId="77777777" w:rsidR="00E72F5F" w:rsidRDefault="001B3A6F">
      <w:pPr>
        <w:pStyle w:val="Zkladntext1"/>
        <w:tabs>
          <w:tab w:val="left" w:leader="underscore" w:pos="731"/>
          <w:tab w:val="left" w:leader="underscore" w:pos="10075"/>
        </w:tabs>
        <w:jc w:val="both"/>
        <w:rPr>
          <w:sz w:val="20"/>
          <w:szCs w:val="20"/>
        </w:rPr>
      </w:pPr>
      <w:r>
        <w:rPr>
          <w:b/>
          <w:bCs/>
          <w:sz w:val="20"/>
          <w:szCs w:val="20"/>
        </w:rPr>
        <w:t>ICL</w:t>
      </w:r>
      <w:r>
        <w:rPr>
          <w:b/>
          <w:bCs/>
          <w:sz w:val="20"/>
          <w:szCs w:val="20"/>
        </w:rPr>
        <w:tab/>
        <w:t>Termín provedení mimoř</w:t>
      </w:r>
      <w:r>
        <w:rPr>
          <w:b/>
          <w:bCs/>
          <w:sz w:val="20"/>
          <w:szCs w:val="20"/>
          <w:u w:val="single"/>
        </w:rPr>
        <w:t>á</w:t>
      </w:r>
      <w:r>
        <w:rPr>
          <w:b/>
          <w:bCs/>
          <w:sz w:val="20"/>
          <w:szCs w:val="20"/>
        </w:rPr>
        <w:t>dn</w:t>
      </w:r>
      <w:r>
        <w:rPr>
          <w:b/>
          <w:bCs/>
          <w:sz w:val="20"/>
          <w:szCs w:val="20"/>
          <w:u w:val="single"/>
        </w:rPr>
        <w:t>é</w:t>
      </w:r>
      <w:r>
        <w:rPr>
          <w:b/>
          <w:bCs/>
          <w:sz w:val="20"/>
          <w:szCs w:val="20"/>
        </w:rPr>
        <w:t xml:space="preserve"> prohlídky </w:t>
      </w:r>
      <w:r>
        <w:t>(</w:t>
      </w:r>
      <w:proofErr w:type="spellStart"/>
      <w:r>
        <w:t>ie-li</w:t>
      </w:r>
      <w:proofErr w:type="spellEnd"/>
      <w:r>
        <w:t xml:space="preserve"> </w:t>
      </w:r>
      <w:r>
        <w:rPr>
          <w:b/>
          <w:bCs/>
          <w:sz w:val="20"/>
          <w:szCs w:val="20"/>
        </w:rPr>
        <w:t>důvod);</w:t>
      </w:r>
      <w:r>
        <w:rPr>
          <w:b/>
          <w:bCs/>
          <w:sz w:val="20"/>
          <w:szCs w:val="20"/>
        </w:rPr>
        <w:tab/>
      </w:r>
    </w:p>
    <w:p w14:paraId="4497D0B5" w14:textId="77777777" w:rsidR="00E72F5F" w:rsidRDefault="001B3A6F">
      <w:pPr>
        <w:pStyle w:val="Zkladntext1"/>
        <w:tabs>
          <w:tab w:val="left" w:leader="underscore" w:pos="731"/>
          <w:tab w:val="left" w:leader="underscore" w:pos="10075"/>
        </w:tabs>
        <w:jc w:val="both"/>
        <w:rPr>
          <w:sz w:val="20"/>
          <w:szCs w:val="20"/>
        </w:rPr>
      </w:pPr>
      <w:proofErr w:type="spellStart"/>
      <w:r>
        <w:rPr>
          <w:b/>
          <w:bCs/>
          <w:sz w:val="20"/>
          <w:szCs w:val="20"/>
        </w:rPr>
        <w:t>li</w:t>
      </w:r>
      <w:proofErr w:type="spellEnd"/>
      <w:r>
        <w:rPr>
          <w:b/>
          <w:bCs/>
          <w:sz w:val="20"/>
          <w:szCs w:val="20"/>
        </w:rPr>
        <w:tab/>
      </w:r>
      <w:proofErr w:type="spellStart"/>
      <w:r>
        <w:rPr>
          <w:b/>
          <w:bCs/>
          <w:sz w:val="20"/>
          <w:szCs w:val="20"/>
        </w:rPr>
        <w:t>P</w:t>
      </w:r>
      <w:r>
        <w:rPr>
          <w:b/>
          <w:bCs/>
          <w:sz w:val="20"/>
          <w:szCs w:val="20"/>
          <w:u w:val="single"/>
        </w:rPr>
        <w:t>osk</w:t>
      </w:r>
      <w:r>
        <w:rPr>
          <w:b/>
          <w:bCs/>
          <w:sz w:val="20"/>
          <w:szCs w:val="20"/>
        </w:rPr>
        <w:t>Y</w:t>
      </w:r>
      <w:r>
        <w:rPr>
          <w:b/>
          <w:bCs/>
          <w:sz w:val="20"/>
          <w:szCs w:val="20"/>
          <w:u w:val="single"/>
        </w:rPr>
        <w:t>tovate</w:t>
      </w:r>
      <w:r>
        <w:rPr>
          <w:b/>
          <w:bCs/>
          <w:sz w:val="20"/>
          <w:szCs w:val="20"/>
        </w:rPr>
        <w:t>ljpracQyně</w:t>
      </w:r>
      <w:r>
        <w:rPr>
          <w:b/>
          <w:bCs/>
          <w:sz w:val="20"/>
          <w:szCs w:val="20"/>
          <w:u w:val="single"/>
        </w:rPr>
        <w:t>l</w:t>
      </w:r>
      <w:r>
        <w:rPr>
          <w:b/>
          <w:bCs/>
          <w:sz w:val="20"/>
          <w:szCs w:val="20"/>
        </w:rPr>
        <w:t>é</w:t>
      </w:r>
      <w:r>
        <w:rPr>
          <w:b/>
          <w:bCs/>
          <w:sz w:val="20"/>
          <w:szCs w:val="20"/>
          <w:u w:val="single"/>
        </w:rPr>
        <w:t>ka</w:t>
      </w:r>
      <w:r>
        <w:rPr>
          <w:b/>
          <w:bCs/>
          <w:sz w:val="20"/>
          <w:szCs w:val="20"/>
        </w:rPr>
        <w:t>řs</w:t>
      </w:r>
      <w:r>
        <w:rPr>
          <w:b/>
          <w:bCs/>
          <w:sz w:val="20"/>
          <w:szCs w:val="20"/>
          <w:u w:val="single"/>
        </w:rPr>
        <w:t>kÝch</w:t>
      </w:r>
      <w:proofErr w:type="spellEnd"/>
      <w:r>
        <w:rPr>
          <w:b/>
          <w:bCs/>
          <w:sz w:val="20"/>
          <w:szCs w:val="20"/>
          <w:u w:val="single"/>
        </w:rPr>
        <w:t xml:space="preserve"> služeb, který vyd</w:t>
      </w:r>
      <w:r>
        <w:rPr>
          <w:b/>
          <w:bCs/>
          <w:sz w:val="20"/>
          <w:szCs w:val="20"/>
        </w:rPr>
        <w:t>al l</w:t>
      </w:r>
      <w:r>
        <w:rPr>
          <w:b/>
          <w:bCs/>
          <w:sz w:val="20"/>
          <w:szCs w:val="20"/>
          <w:u w:val="single"/>
        </w:rPr>
        <w:t>ék</w:t>
      </w:r>
      <w:r>
        <w:rPr>
          <w:b/>
          <w:bCs/>
          <w:sz w:val="20"/>
          <w:szCs w:val="20"/>
        </w:rPr>
        <w:t xml:space="preserve">ařský </w:t>
      </w:r>
      <w:r>
        <w:rPr>
          <w:b/>
          <w:bCs/>
          <w:sz w:val="20"/>
          <w:szCs w:val="20"/>
          <w:u w:val="single"/>
        </w:rPr>
        <w:t>posudek</w:t>
      </w:r>
      <w:r>
        <w:rPr>
          <w:b/>
          <w:bCs/>
          <w:sz w:val="20"/>
          <w:szCs w:val="20"/>
        </w:rPr>
        <w:tab/>
      </w:r>
    </w:p>
    <w:p w14:paraId="4497D0B6" w14:textId="77777777" w:rsidR="00E72F5F" w:rsidRDefault="001B3A6F">
      <w:pPr>
        <w:pStyle w:val="Zkladntext1"/>
        <w:tabs>
          <w:tab w:val="left" w:pos="9472"/>
        </w:tabs>
        <w:spacing w:line="194" w:lineRule="auto"/>
        <w:ind w:firstLine="360"/>
      </w:pPr>
      <w:r>
        <w:t>název: COMFORT CARE a.s. - nestá</w:t>
      </w:r>
      <w:r>
        <w:t>tní zdravotnické zařízení IČ:25755021</w:t>
      </w:r>
      <w:r>
        <w:tab/>
      </w:r>
      <w:r>
        <w:rPr>
          <w:i/>
          <w:iCs/>
        </w:rPr>
        <w:t>razítko</w:t>
      </w:r>
    </w:p>
    <w:p w14:paraId="4497D0B7" w14:textId="77777777" w:rsidR="00E72F5F" w:rsidRDefault="001B3A6F">
      <w:pPr>
        <w:pStyle w:val="Zkladntext1"/>
        <w:spacing w:after="300" w:line="180" w:lineRule="auto"/>
        <w:ind w:firstLine="360"/>
        <w:jc w:val="both"/>
      </w:pPr>
      <w:r>
        <w:t xml:space="preserve">adresa sídla/místa podnikání: </w:t>
      </w:r>
      <w:proofErr w:type="spellStart"/>
      <w:r>
        <w:t>Poliklinka</w:t>
      </w:r>
      <w:proofErr w:type="spellEnd"/>
      <w:r>
        <w:t xml:space="preserve"> Revoluční 19, Praha 1</w:t>
      </w:r>
    </w:p>
    <w:p w14:paraId="4497D0B8" w14:textId="77777777" w:rsidR="00E72F5F" w:rsidRDefault="001B3A6F">
      <w:pPr>
        <w:pStyle w:val="Zkladntext1"/>
        <w:tabs>
          <w:tab w:val="left" w:leader="underscore" w:pos="6611"/>
          <w:tab w:val="left" w:leader="underscore" w:pos="10822"/>
        </w:tabs>
        <w:ind w:firstLine="660"/>
        <w:jc w:val="both"/>
      </w:pPr>
      <w:r>
        <w:rPr>
          <w:u w:val="single"/>
        </w:rPr>
        <w:t>jméno a příjmení posuzujícího lékaře</w:t>
      </w:r>
      <w:r>
        <w:tab/>
      </w:r>
      <w:r>
        <w:rPr>
          <w:u w:val="single"/>
        </w:rPr>
        <w:t>podpis posuzujícího lékaře</w:t>
      </w:r>
      <w:r>
        <w:tab/>
      </w:r>
    </w:p>
    <w:p w14:paraId="4497D0B9" w14:textId="77777777" w:rsidR="00E72F5F" w:rsidRDefault="001B3A6F">
      <w:pPr>
        <w:pStyle w:val="Zkladntext1"/>
        <w:numPr>
          <w:ilvl w:val="0"/>
          <w:numId w:val="15"/>
        </w:numPr>
        <w:tabs>
          <w:tab w:val="left" w:pos="506"/>
        </w:tabs>
      </w:pPr>
      <w:bookmarkStart w:id="122" w:name="bookmark125"/>
      <w:bookmarkEnd w:id="122"/>
      <w:proofErr w:type="gramStart"/>
      <w:r>
        <w:rPr>
          <w:b/>
          <w:bCs/>
          <w:sz w:val="20"/>
          <w:szCs w:val="20"/>
        </w:rPr>
        <w:t>Poučení:□</w:t>
      </w:r>
      <w:proofErr w:type="gramEnd"/>
      <w:r>
        <w:rPr>
          <w:b/>
          <w:bCs/>
          <w:sz w:val="20"/>
          <w:szCs w:val="20"/>
        </w:rPr>
        <w:t xml:space="preserve"> </w:t>
      </w:r>
      <w:r>
        <w:t xml:space="preserve">Proti tomuto </w:t>
      </w:r>
      <w:proofErr w:type="spellStart"/>
      <w:r>
        <w:t>pracovnělékařskému</w:t>
      </w:r>
      <w:proofErr w:type="spellEnd"/>
      <w:r>
        <w:t xml:space="preserve"> posudku je možno podat podle § 46 odst. </w:t>
      </w:r>
      <w:r>
        <w:t>1 zákona č.</w:t>
      </w:r>
    </w:p>
    <w:p w14:paraId="4497D0BA" w14:textId="77777777" w:rsidR="00E72F5F" w:rsidRDefault="001B3A6F">
      <w:pPr>
        <w:pStyle w:val="Zkladntext1"/>
        <w:tabs>
          <w:tab w:val="left" w:leader="underscore" w:pos="10822"/>
        </w:tabs>
        <w:ind w:left="420" w:firstLine="40"/>
        <w:jc w:val="both"/>
      </w:pPr>
      <w:r>
        <w:t>373/2011 Sb., o specifických zdravotnických službách, návrh na jeho přezkoumání. Má-li posuzovaná osoba nebo osoba, které uplatněním lékařského posudku vznikají práva nebo povinnosti, za to, že lékařský posudek je nesprávný, může do 10 pracovní</w:t>
      </w:r>
      <w:r>
        <w:t>ch dnů ode dne jeho prokazatelného předání podat návrh na jeho přezkoumání poskytovateli, který posudek vydal. Návrh na přezkoumání lékařského posudku nemá odkladný účinek, jestliže z jeho závěru vyplývá, že posuzovaná osoba je pro účel, pro nějž byla posu</w:t>
      </w:r>
      <w:r>
        <w:t xml:space="preserve">zována, zdravotně nezpůsobilá, zdravotně způsobilá s podmínkou nebo </w:t>
      </w:r>
      <w:r>
        <w:rPr>
          <w:u w:val="single"/>
        </w:rPr>
        <w:t>pozbyla dlouhodobě zdravotní způsobilost.</w:t>
      </w:r>
      <w:r>
        <w:tab/>
      </w:r>
    </w:p>
    <w:p w14:paraId="4497D0BB" w14:textId="77777777" w:rsidR="00E72F5F" w:rsidRDefault="001B3A6F">
      <w:pPr>
        <w:pStyle w:val="Zkladntext20"/>
        <w:numPr>
          <w:ilvl w:val="0"/>
          <w:numId w:val="15"/>
        </w:numPr>
        <w:tabs>
          <w:tab w:val="left" w:pos="506"/>
        </w:tabs>
        <w:spacing w:after="0" w:line="283" w:lineRule="auto"/>
        <w:rPr>
          <w:sz w:val="19"/>
          <w:szCs w:val="19"/>
        </w:rPr>
      </w:pPr>
      <w:bookmarkStart w:id="123" w:name="bookmark126"/>
      <w:bookmarkEnd w:id="123"/>
      <w:r>
        <w:rPr>
          <w:b/>
          <w:bCs/>
          <w:sz w:val="19"/>
          <w:szCs w:val="19"/>
        </w:rPr>
        <w:t xml:space="preserve">Prokazatelné </w:t>
      </w:r>
      <w:proofErr w:type="spellStart"/>
      <w:r>
        <w:rPr>
          <w:b/>
          <w:bCs/>
          <w:sz w:val="19"/>
          <w:szCs w:val="19"/>
        </w:rPr>
        <w:t>ntedání</w:t>
      </w:r>
      <w:proofErr w:type="spellEnd"/>
      <w:r>
        <w:rPr>
          <w:b/>
          <w:bCs/>
          <w:sz w:val="19"/>
          <w:szCs w:val="19"/>
        </w:rPr>
        <w:t xml:space="preserve"> </w:t>
      </w:r>
      <w:proofErr w:type="spellStart"/>
      <w:r>
        <w:rPr>
          <w:b/>
          <w:bCs/>
          <w:sz w:val="19"/>
          <w:szCs w:val="19"/>
        </w:rPr>
        <w:t>nracnvnélékařského</w:t>
      </w:r>
      <w:proofErr w:type="spellEnd"/>
      <w:r>
        <w:rPr>
          <w:b/>
          <w:bCs/>
          <w:sz w:val="19"/>
          <w:szCs w:val="19"/>
        </w:rPr>
        <w:t xml:space="preserve"> </w:t>
      </w:r>
      <w:proofErr w:type="spellStart"/>
      <w:r>
        <w:rPr>
          <w:b/>
          <w:bCs/>
          <w:sz w:val="19"/>
          <w:szCs w:val="19"/>
        </w:rPr>
        <w:t>nnsudku</w:t>
      </w:r>
      <w:proofErr w:type="spellEnd"/>
      <w:r>
        <w:rPr>
          <w:b/>
          <w:bCs/>
          <w:sz w:val="19"/>
          <w:szCs w:val="19"/>
        </w:rPr>
        <w:t>:</w:t>
      </w:r>
    </w:p>
    <w:p w14:paraId="4497D0BC" w14:textId="77777777" w:rsidR="00E72F5F" w:rsidRDefault="001B3A6F">
      <w:pPr>
        <w:pStyle w:val="Zkladntext1"/>
        <w:tabs>
          <w:tab w:val="left" w:pos="6295"/>
          <w:tab w:val="left" w:leader="dot" w:pos="10075"/>
        </w:tabs>
        <w:spacing w:line="197" w:lineRule="auto"/>
        <w:ind w:firstLine="420"/>
      </w:pPr>
      <w:r>
        <w:t>Převzal dne:</w:t>
      </w:r>
      <w:r>
        <w:tab/>
      </w:r>
      <w:r>
        <w:tab/>
      </w:r>
    </w:p>
    <w:p w14:paraId="4497D0BD" w14:textId="09FB72E5" w:rsidR="00E72F5F" w:rsidRDefault="001B3A6F">
      <w:pPr>
        <w:pStyle w:val="Zkladntext1"/>
        <w:spacing w:line="194" w:lineRule="auto"/>
        <w:jc w:val="both"/>
      </w:pPr>
      <w:r>
        <w:t xml:space="preserve">                                                                                                                </w:t>
      </w:r>
      <w:r>
        <w:t>podpis posuzované osoby</w:t>
      </w:r>
      <w:r>
        <w:br w:type="page"/>
      </w:r>
    </w:p>
    <w:p w14:paraId="4497D0BE" w14:textId="77777777" w:rsidR="00E72F5F" w:rsidRDefault="001B3A6F">
      <w:pPr>
        <w:pStyle w:val="Zkladntext20"/>
        <w:spacing w:after="240"/>
        <w:jc w:val="center"/>
        <w:rPr>
          <w:sz w:val="19"/>
          <w:szCs w:val="19"/>
        </w:rPr>
      </w:pPr>
      <w:r>
        <w:rPr>
          <w:b/>
          <w:bCs/>
          <w:sz w:val="19"/>
          <w:szCs w:val="19"/>
        </w:rPr>
        <w:lastRenderedPageBreak/>
        <w:t>Příloha č. 3 - Seznam účastníků</w:t>
      </w:r>
    </w:p>
    <w:p w14:paraId="4497D0BF" w14:textId="77777777" w:rsidR="00E72F5F" w:rsidRDefault="001B3A6F">
      <w:pPr>
        <w:pStyle w:val="Titulektabulky0"/>
        <w:ind w:left="990"/>
      </w:pPr>
      <w:r>
        <w:t xml:space="preserve">Identifikační údaje </w:t>
      </w:r>
      <w:r>
        <w:t>všech účastníků Smlouvy číslo 2020/1 (seznam zaměstnanců)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8"/>
        <w:gridCol w:w="824"/>
        <w:gridCol w:w="1231"/>
        <w:gridCol w:w="799"/>
        <w:gridCol w:w="1224"/>
        <w:gridCol w:w="893"/>
        <w:gridCol w:w="986"/>
        <w:gridCol w:w="803"/>
        <w:gridCol w:w="1174"/>
        <w:gridCol w:w="1724"/>
      </w:tblGrid>
      <w:tr w:rsidR="00E72F5F" w14:paraId="4497D0CA" w14:textId="77777777">
        <w:tblPrEx>
          <w:tblCellMar>
            <w:top w:w="0" w:type="dxa"/>
            <w:bottom w:w="0" w:type="dxa"/>
          </w:tblCellMar>
        </w:tblPrEx>
        <w:trPr>
          <w:trHeight w:hRule="exact" w:val="623"/>
          <w:jc w:val="center"/>
        </w:trPr>
        <w:tc>
          <w:tcPr>
            <w:tcW w:w="558" w:type="dxa"/>
            <w:tcBorders>
              <w:top w:val="single" w:sz="4" w:space="0" w:color="auto"/>
              <w:left w:val="single" w:sz="4" w:space="0" w:color="auto"/>
            </w:tcBorders>
            <w:shd w:val="clear" w:color="auto" w:fill="FFFFFF"/>
          </w:tcPr>
          <w:p w14:paraId="4497D0C0" w14:textId="77777777" w:rsidR="00E72F5F" w:rsidRDefault="001B3A6F">
            <w:pPr>
              <w:pStyle w:val="Jin0"/>
              <w:jc w:val="center"/>
            </w:pPr>
            <w:proofErr w:type="spellStart"/>
            <w:r>
              <w:t>Tit</w:t>
            </w:r>
            <w:proofErr w:type="spellEnd"/>
            <w:r>
              <w:t xml:space="preserve"> </w:t>
            </w:r>
            <w:proofErr w:type="spellStart"/>
            <w:r>
              <w:t>ul</w:t>
            </w:r>
            <w:proofErr w:type="spellEnd"/>
          </w:p>
        </w:tc>
        <w:tc>
          <w:tcPr>
            <w:tcW w:w="824" w:type="dxa"/>
            <w:tcBorders>
              <w:top w:val="single" w:sz="4" w:space="0" w:color="auto"/>
              <w:left w:val="single" w:sz="4" w:space="0" w:color="auto"/>
            </w:tcBorders>
            <w:shd w:val="clear" w:color="auto" w:fill="FFFFFF"/>
          </w:tcPr>
          <w:p w14:paraId="4497D0C1" w14:textId="77777777" w:rsidR="00E72F5F" w:rsidRDefault="001B3A6F">
            <w:pPr>
              <w:pStyle w:val="Jin0"/>
            </w:pPr>
            <w:r>
              <w:t>Jméno</w:t>
            </w:r>
          </w:p>
        </w:tc>
        <w:tc>
          <w:tcPr>
            <w:tcW w:w="1231" w:type="dxa"/>
            <w:tcBorders>
              <w:top w:val="single" w:sz="4" w:space="0" w:color="auto"/>
              <w:left w:val="single" w:sz="4" w:space="0" w:color="auto"/>
            </w:tcBorders>
            <w:shd w:val="clear" w:color="auto" w:fill="FFFFFF"/>
          </w:tcPr>
          <w:p w14:paraId="4497D0C2" w14:textId="77777777" w:rsidR="00E72F5F" w:rsidRDefault="001B3A6F">
            <w:pPr>
              <w:pStyle w:val="Jin0"/>
              <w:ind w:firstLine="220"/>
            </w:pPr>
            <w:r>
              <w:t>Příjmení</w:t>
            </w:r>
          </w:p>
        </w:tc>
        <w:tc>
          <w:tcPr>
            <w:tcW w:w="799" w:type="dxa"/>
            <w:tcBorders>
              <w:top w:val="single" w:sz="4" w:space="0" w:color="auto"/>
              <w:left w:val="single" w:sz="4" w:space="0" w:color="auto"/>
            </w:tcBorders>
            <w:shd w:val="clear" w:color="auto" w:fill="FFFFFF"/>
          </w:tcPr>
          <w:p w14:paraId="4497D0C3" w14:textId="77777777" w:rsidR="00E72F5F" w:rsidRDefault="001B3A6F">
            <w:pPr>
              <w:pStyle w:val="Jin0"/>
              <w:jc w:val="center"/>
            </w:pPr>
            <w:r>
              <w:t xml:space="preserve">národ </w:t>
            </w:r>
            <w:proofErr w:type="spellStart"/>
            <w:r>
              <w:t>nost</w:t>
            </w:r>
            <w:proofErr w:type="spellEnd"/>
          </w:p>
        </w:tc>
        <w:tc>
          <w:tcPr>
            <w:tcW w:w="1224" w:type="dxa"/>
            <w:tcBorders>
              <w:top w:val="single" w:sz="4" w:space="0" w:color="auto"/>
              <w:left w:val="single" w:sz="4" w:space="0" w:color="auto"/>
            </w:tcBorders>
            <w:shd w:val="clear" w:color="auto" w:fill="FFFFFF"/>
          </w:tcPr>
          <w:p w14:paraId="4497D0C4" w14:textId="77777777" w:rsidR="00E72F5F" w:rsidRDefault="001B3A6F">
            <w:pPr>
              <w:pStyle w:val="Jin0"/>
              <w:jc w:val="center"/>
            </w:pPr>
            <w:r>
              <w:t>Rodné číslo</w:t>
            </w:r>
          </w:p>
        </w:tc>
        <w:tc>
          <w:tcPr>
            <w:tcW w:w="893" w:type="dxa"/>
            <w:tcBorders>
              <w:top w:val="single" w:sz="4" w:space="0" w:color="auto"/>
              <w:left w:val="single" w:sz="4" w:space="0" w:color="auto"/>
            </w:tcBorders>
            <w:shd w:val="clear" w:color="auto" w:fill="FFFFFF"/>
          </w:tcPr>
          <w:p w14:paraId="4497D0C5" w14:textId="77777777" w:rsidR="00E72F5F" w:rsidRDefault="001B3A6F">
            <w:pPr>
              <w:pStyle w:val="Jin0"/>
              <w:jc w:val="center"/>
            </w:pPr>
            <w:r>
              <w:t>Město</w:t>
            </w:r>
          </w:p>
        </w:tc>
        <w:tc>
          <w:tcPr>
            <w:tcW w:w="986" w:type="dxa"/>
            <w:tcBorders>
              <w:top w:val="single" w:sz="4" w:space="0" w:color="auto"/>
              <w:left w:val="single" w:sz="4" w:space="0" w:color="auto"/>
            </w:tcBorders>
            <w:shd w:val="clear" w:color="auto" w:fill="FFFFFF"/>
          </w:tcPr>
          <w:p w14:paraId="4497D0C6" w14:textId="77777777" w:rsidR="00E72F5F" w:rsidRDefault="001B3A6F">
            <w:pPr>
              <w:pStyle w:val="Jin0"/>
              <w:jc w:val="center"/>
            </w:pPr>
            <w:r>
              <w:t>Ulice</w:t>
            </w:r>
          </w:p>
        </w:tc>
        <w:tc>
          <w:tcPr>
            <w:tcW w:w="803" w:type="dxa"/>
            <w:tcBorders>
              <w:top w:val="single" w:sz="4" w:space="0" w:color="auto"/>
              <w:left w:val="single" w:sz="4" w:space="0" w:color="auto"/>
            </w:tcBorders>
            <w:shd w:val="clear" w:color="auto" w:fill="FFFFFF"/>
          </w:tcPr>
          <w:p w14:paraId="4497D0C7" w14:textId="77777777" w:rsidR="00E72F5F" w:rsidRDefault="001B3A6F">
            <w:pPr>
              <w:pStyle w:val="Jin0"/>
              <w:jc w:val="center"/>
            </w:pPr>
            <w:r>
              <w:t>PSČ</w:t>
            </w:r>
          </w:p>
        </w:tc>
        <w:tc>
          <w:tcPr>
            <w:tcW w:w="1174" w:type="dxa"/>
            <w:tcBorders>
              <w:top w:val="single" w:sz="4" w:space="0" w:color="auto"/>
              <w:left w:val="single" w:sz="4" w:space="0" w:color="auto"/>
            </w:tcBorders>
            <w:shd w:val="clear" w:color="auto" w:fill="FFFFFF"/>
          </w:tcPr>
          <w:p w14:paraId="4497D0C8" w14:textId="77777777" w:rsidR="00E72F5F" w:rsidRDefault="001B3A6F">
            <w:pPr>
              <w:pStyle w:val="Jin0"/>
              <w:jc w:val="center"/>
            </w:pPr>
            <w:r>
              <w:t>Zdravotní pojišťovna</w:t>
            </w:r>
          </w:p>
        </w:tc>
        <w:tc>
          <w:tcPr>
            <w:tcW w:w="1724" w:type="dxa"/>
            <w:tcBorders>
              <w:top w:val="single" w:sz="4" w:space="0" w:color="auto"/>
              <w:left w:val="single" w:sz="4" w:space="0" w:color="auto"/>
              <w:right w:val="single" w:sz="4" w:space="0" w:color="auto"/>
            </w:tcBorders>
            <w:shd w:val="clear" w:color="auto" w:fill="FFFFFF"/>
          </w:tcPr>
          <w:p w14:paraId="4497D0C9" w14:textId="77777777" w:rsidR="00E72F5F" w:rsidRDefault="001B3A6F">
            <w:pPr>
              <w:pStyle w:val="Jin0"/>
              <w:jc w:val="center"/>
            </w:pPr>
            <w:r>
              <w:t>Kontaktní telefon</w:t>
            </w:r>
          </w:p>
        </w:tc>
      </w:tr>
      <w:tr w:rsidR="00E72F5F" w14:paraId="4497D0D5" w14:textId="77777777">
        <w:tblPrEx>
          <w:tblCellMar>
            <w:top w:w="0" w:type="dxa"/>
            <w:bottom w:w="0" w:type="dxa"/>
          </w:tblCellMar>
        </w:tblPrEx>
        <w:trPr>
          <w:trHeight w:hRule="exact" w:val="284"/>
          <w:jc w:val="center"/>
        </w:trPr>
        <w:tc>
          <w:tcPr>
            <w:tcW w:w="558" w:type="dxa"/>
            <w:tcBorders>
              <w:top w:val="single" w:sz="4" w:space="0" w:color="auto"/>
              <w:left w:val="single" w:sz="4" w:space="0" w:color="auto"/>
            </w:tcBorders>
            <w:shd w:val="clear" w:color="auto" w:fill="FFFFFF"/>
          </w:tcPr>
          <w:p w14:paraId="4497D0CB"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0CC"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0CD"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0CE"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0CF"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0D0"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0D1"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0D2"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0D3"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0D4" w14:textId="77777777" w:rsidR="00E72F5F" w:rsidRDefault="00E72F5F">
            <w:pPr>
              <w:rPr>
                <w:sz w:val="10"/>
                <w:szCs w:val="10"/>
              </w:rPr>
            </w:pPr>
          </w:p>
        </w:tc>
      </w:tr>
      <w:tr w:rsidR="00E72F5F" w14:paraId="4497D0E0" w14:textId="77777777">
        <w:tblPrEx>
          <w:tblCellMar>
            <w:top w:w="0" w:type="dxa"/>
            <w:bottom w:w="0" w:type="dxa"/>
          </w:tblCellMar>
        </w:tblPrEx>
        <w:trPr>
          <w:trHeight w:hRule="exact" w:val="259"/>
          <w:jc w:val="center"/>
        </w:trPr>
        <w:tc>
          <w:tcPr>
            <w:tcW w:w="558" w:type="dxa"/>
            <w:tcBorders>
              <w:top w:val="single" w:sz="4" w:space="0" w:color="auto"/>
              <w:left w:val="single" w:sz="4" w:space="0" w:color="auto"/>
            </w:tcBorders>
            <w:shd w:val="clear" w:color="auto" w:fill="FFFFFF"/>
          </w:tcPr>
          <w:p w14:paraId="4497D0D6"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0D7"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0D8"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0D9"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0DA"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0DB"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0DC"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0DD"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0DE"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0DF" w14:textId="77777777" w:rsidR="00E72F5F" w:rsidRDefault="00E72F5F">
            <w:pPr>
              <w:rPr>
                <w:sz w:val="10"/>
                <w:szCs w:val="10"/>
              </w:rPr>
            </w:pPr>
          </w:p>
        </w:tc>
      </w:tr>
      <w:tr w:rsidR="00E72F5F" w14:paraId="4497D0EB" w14:textId="77777777">
        <w:tblPrEx>
          <w:tblCellMar>
            <w:top w:w="0" w:type="dxa"/>
            <w:bottom w:w="0" w:type="dxa"/>
          </w:tblCellMar>
        </w:tblPrEx>
        <w:trPr>
          <w:trHeight w:hRule="exact" w:val="263"/>
          <w:jc w:val="center"/>
        </w:trPr>
        <w:tc>
          <w:tcPr>
            <w:tcW w:w="558" w:type="dxa"/>
            <w:tcBorders>
              <w:top w:val="single" w:sz="4" w:space="0" w:color="auto"/>
              <w:left w:val="single" w:sz="4" w:space="0" w:color="auto"/>
            </w:tcBorders>
            <w:shd w:val="clear" w:color="auto" w:fill="FFFFFF"/>
          </w:tcPr>
          <w:p w14:paraId="4497D0E1"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0E2"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0E3"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0E4"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0E5"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0E6"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0E7"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0E8"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0E9"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0EA" w14:textId="77777777" w:rsidR="00E72F5F" w:rsidRDefault="00E72F5F">
            <w:pPr>
              <w:rPr>
                <w:sz w:val="10"/>
                <w:szCs w:val="10"/>
              </w:rPr>
            </w:pPr>
          </w:p>
        </w:tc>
      </w:tr>
      <w:tr w:rsidR="00E72F5F" w14:paraId="4497D0F6" w14:textId="77777777">
        <w:tblPrEx>
          <w:tblCellMar>
            <w:top w:w="0" w:type="dxa"/>
            <w:bottom w:w="0" w:type="dxa"/>
          </w:tblCellMar>
        </w:tblPrEx>
        <w:trPr>
          <w:trHeight w:hRule="exact" w:val="263"/>
          <w:jc w:val="center"/>
        </w:trPr>
        <w:tc>
          <w:tcPr>
            <w:tcW w:w="558" w:type="dxa"/>
            <w:tcBorders>
              <w:top w:val="single" w:sz="4" w:space="0" w:color="auto"/>
              <w:left w:val="single" w:sz="4" w:space="0" w:color="auto"/>
            </w:tcBorders>
            <w:shd w:val="clear" w:color="auto" w:fill="FFFFFF"/>
          </w:tcPr>
          <w:p w14:paraId="4497D0EC"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0ED"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0EE"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0EF"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0F0"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0F1"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0F2"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0F3"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0F4"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0F5" w14:textId="77777777" w:rsidR="00E72F5F" w:rsidRDefault="00E72F5F">
            <w:pPr>
              <w:rPr>
                <w:sz w:val="10"/>
                <w:szCs w:val="10"/>
              </w:rPr>
            </w:pPr>
          </w:p>
        </w:tc>
      </w:tr>
      <w:tr w:rsidR="00E72F5F" w14:paraId="4497D101" w14:textId="77777777">
        <w:tblPrEx>
          <w:tblCellMar>
            <w:top w:w="0" w:type="dxa"/>
            <w:bottom w:w="0" w:type="dxa"/>
          </w:tblCellMar>
        </w:tblPrEx>
        <w:trPr>
          <w:trHeight w:hRule="exact" w:val="266"/>
          <w:jc w:val="center"/>
        </w:trPr>
        <w:tc>
          <w:tcPr>
            <w:tcW w:w="558" w:type="dxa"/>
            <w:tcBorders>
              <w:top w:val="single" w:sz="4" w:space="0" w:color="auto"/>
              <w:left w:val="single" w:sz="4" w:space="0" w:color="auto"/>
            </w:tcBorders>
            <w:shd w:val="clear" w:color="auto" w:fill="FFFFFF"/>
          </w:tcPr>
          <w:p w14:paraId="4497D0F7"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0F8"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0F9"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0FA"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0FB"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0FC"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0FD"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0FE"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0FF"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00" w14:textId="77777777" w:rsidR="00E72F5F" w:rsidRDefault="00E72F5F">
            <w:pPr>
              <w:rPr>
                <w:sz w:val="10"/>
                <w:szCs w:val="10"/>
              </w:rPr>
            </w:pPr>
          </w:p>
        </w:tc>
      </w:tr>
      <w:tr w:rsidR="00E72F5F" w14:paraId="4497D10C" w14:textId="77777777">
        <w:tblPrEx>
          <w:tblCellMar>
            <w:top w:w="0" w:type="dxa"/>
            <w:bottom w:w="0" w:type="dxa"/>
          </w:tblCellMar>
        </w:tblPrEx>
        <w:trPr>
          <w:trHeight w:hRule="exact" w:val="263"/>
          <w:jc w:val="center"/>
        </w:trPr>
        <w:tc>
          <w:tcPr>
            <w:tcW w:w="558" w:type="dxa"/>
            <w:tcBorders>
              <w:top w:val="single" w:sz="4" w:space="0" w:color="auto"/>
              <w:left w:val="single" w:sz="4" w:space="0" w:color="auto"/>
            </w:tcBorders>
            <w:shd w:val="clear" w:color="auto" w:fill="FFFFFF"/>
          </w:tcPr>
          <w:p w14:paraId="4497D102"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03"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04"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05"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06"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07"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08"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09"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0A"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0B" w14:textId="77777777" w:rsidR="00E72F5F" w:rsidRDefault="00E72F5F">
            <w:pPr>
              <w:rPr>
                <w:sz w:val="10"/>
                <w:szCs w:val="10"/>
              </w:rPr>
            </w:pPr>
          </w:p>
        </w:tc>
      </w:tr>
      <w:tr w:rsidR="00E72F5F" w14:paraId="4497D117" w14:textId="77777777">
        <w:tblPrEx>
          <w:tblCellMar>
            <w:top w:w="0" w:type="dxa"/>
            <w:bottom w:w="0" w:type="dxa"/>
          </w:tblCellMar>
        </w:tblPrEx>
        <w:trPr>
          <w:trHeight w:hRule="exact" w:val="259"/>
          <w:jc w:val="center"/>
        </w:trPr>
        <w:tc>
          <w:tcPr>
            <w:tcW w:w="558" w:type="dxa"/>
            <w:tcBorders>
              <w:top w:val="single" w:sz="4" w:space="0" w:color="auto"/>
              <w:left w:val="single" w:sz="4" w:space="0" w:color="auto"/>
            </w:tcBorders>
            <w:shd w:val="clear" w:color="auto" w:fill="FFFFFF"/>
          </w:tcPr>
          <w:p w14:paraId="4497D10D"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0E"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0F"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10"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11"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12"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13"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14"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15"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16" w14:textId="77777777" w:rsidR="00E72F5F" w:rsidRDefault="00E72F5F">
            <w:pPr>
              <w:rPr>
                <w:sz w:val="10"/>
                <w:szCs w:val="10"/>
              </w:rPr>
            </w:pPr>
          </w:p>
        </w:tc>
      </w:tr>
      <w:tr w:rsidR="00E72F5F" w14:paraId="4497D122" w14:textId="77777777">
        <w:tblPrEx>
          <w:tblCellMar>
            <w:top w:w="0" w:type="dxa"/>
            <w:bottom w:w="0" w:type="dxa"/>
          </w:tblCellMar>
        </w:tblPrEx>
        <w:trPr>
          <w:trHeight w:hRule="exact" w:val="266"/>
          <w:jc w:val="center"/>
        </w:trPr>
        <w:tc>
          <w:tcPr>
            <w:tcW w:w="558" w:type="dxa"/>
            <w:tcBorders>
              <w:top w:val="single" w:sz="4" w:space="0" w:color="auto"/>
              <w:left w:val="single" w:sz="4" w:space="0" w:color="auto"/>
            </w:tcBorders>
            <w:shd w:val="clear" w:color="auto" w:fill="FFFFFF"/>
          </w:tcPr>
          <w:p w14:paraId="4497D118"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19"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1A"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1B"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1C"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1D"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1E"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1F"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20"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21" w14:textId="77777777" w:rsidR="00E72F5F" w:rsidRDefault="00E72F5F">
            <w:pPr>
              <w:rPr>
                <w:sz w:val="10"/>
                <w:szCs w:val="10"/>
              </w:rPr>
            </w:pPr>
          </w:p>
        </w:tc>
      </w:tr>
      <w:tr w:rsidR="00E72F5F" w14:paraId="4497D12D" w14:textId="77777777">
        <w:tblPrEx>
          <w:tblCellMar>
            <w:top w:w="0" w:type="dxa"/>
            <w:bottom w:w="0" w:type="dxa"/>
          </w:tblCellMar>
        </w:tblPrEx>
        <w:trPr>
          <w:trHeight w:hRule="exact" w:val="266"/>
          <w:jc w:val="center"/>
        </w:trPr>
        <w:tc>
          <w:tcPr>
            <w:tcW w:w="558" w:type="dxa"/>
            <w:tcBorders>
              <w:top w:val="single" w:sz="4" w:space="0" w:color="auto"/>
              <w:left w:val="single" w:sz="4" w:space="0" w:color="auto"/>
            </w:tcBorders>
            <w:shd w:val="clear" w:color="auto" w:fill="FFFFFF"/>
          </w:tcPr>
          <w:p w14:paraId="4497D123"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24"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25"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26"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27"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28"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29"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2A"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2B"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2C" w14:textId="77777777" w:rsidR="00E72F5F" w:rsidRDefault="00E72F5F">
            <w:pPr>
              <w:rPr>
                <w:sz w:val="10"/>
                <w:szCs w:val="10"/>
              </w:rPr>
            </w:pPr>
          </w:p>
        </w:tc>
      </w:tr>
      <w:tr w:rsidR="00E72F5F" w14:paraId="4497D138" w14:textId="77777777">
        <w:tblPrEx>
          <w:tblCellMar>
            <w:top w:w="0" w:type="dxa"/>
            <w:bottom w:w="0" w:type="dxa"/>
          </w:tblCellMar>
        </w:tblPrEx>
        <w:trPr>
          <w:trHeight w:hRule="exact" w:val="263"/>
          <w:jc w:val="center"/>
        </w:trPr>
        <w:tc>
          <w:tcPr>
            <w:tcW w:w="558" w:type="dxa"/>
            <w:tcBorders>
              <w:top w:val="single" w:sz="4" w:space="0" w:color="auto"/>
              <w:left w:val="single" w:sz="4" w:space="0" w:color="auto"/>
            </w:tcBorders>
            <w:shd w:val="clear" w:color="auto" w:fill="FFFFFF"/>
          </w:tcPr>
          <w:p w14:paraId="4497D12E"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2F"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30"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31"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32"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33"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34"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35"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36"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37" w14:textId="77777777" w:rsidR="00E72F5F" w:rsidRDefault="00E72F5F">
            <w:pPr>
              <w:rPr>
                <w:sz w:val="10"/>
                <w:szCs w:val="10"/>
              </w:rPr>
            </w:pPr>
          </w:p>
        </w:tc>
      </w:tr>
      <w:tr w:rsidR="00E72F5F" w14:paraId="4497D143" w14:textId="77777777">
        <w:tblPrEx>
          <w:tblCellMar>
            <w:top w:w="0" w:type="dxa"/>
            <w:bottom w:w="0" w:type="dxa"/>
          </w:tblCellMar>
        </w:tblPrEx>
        <w:trPr>
          <w:trHeight w:hRule="exact" w:val="263"/>
          <w:jc w:val="center"/>
        </w:trPr>
        <w:tc>
          <w:tcPr>
            <w:tcW w:w="558" w:type="dxa"/>
            <w:tcBorders>
              <w:top w:val="single" w:sz="4" w:space="0" w:color="auto"/>
              <w:left w:val="single" w:sz="4" w:space="0" w:color="auto"/>
            </w:tcBorders>
            <w:shd w:val="clear" w:color="auto" w:fill="FFFFFF"/>
          </w:tcPr>
          <w:p w14:paraId="4497D139"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3A"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3B"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3C"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3D"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3E"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3F"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40"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41"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42" w14:textId="77777777" w:rsidR="00E72F5F" w:rsidRDefault="00E72F5F">
            <w:pPr>
              <w:rPr>
                <w:sz w:val="10"/>
                <w:szCs w:val="10"/>
              </w:rPr>
            </w:pPr>
          </w:p>
        </w:tc>
      </w:tr>
      <w:tr w:rsidR="00E72F5F" w14:paraId="4497D14E" w14:textId="77777777">
        <w:tblPrEx>
          <w:tblCellMar>
            <w:top w:w="0" w:type="dxa"/>
            <w:bottom w:w="0" w:type="dxa"/>
          </w:tblCellMar>
        </w:tblPrEx>
        <w:trPr>
          <w:trHeight w:hRule="exact" w:val="256"/>
          <w:jc w:val="center"/>
        </w:trPr>
        <w:tc>
          <w:tcPr>
            <w:tcW w:w="558" w:type="dxa"/>
            <w:tcBorders>
              <w:top w:val="single" w:sz="4" w:space="0" w:color="auto"/>
              <w:left w:val="single" w:sz="4" w:space="0" w:color="auto"/>
            </w:tcBorders>
            <w:shd w:val="clear" w:color="auto" w:fill="FFFFFF"/>
          </w:tcPr>
          <w:p w14:paraId="4497D144"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45"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46"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47"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48"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49"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4A"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4B"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4C"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4D" w14:textId="77777777" w:rsidR="00E72F5F" w:rsidRDefault="00E72F5F">
            <w:pPr>
              <w:rPr>
                <w:sz w:val="10"/>
                <w:szCs w:val="10"/>
              </w:rPr>
            </w:pPr>
          </w:p>
        </w:tc>
      </w:tr>
      <w:tr w:rsidR="00E72F5F" w14:paraId="4497D159" w14:textId="77777777">
        <w:tblPrEx>
          <w:tblCellMar>
            <w:top w:w="0" w:type="dxa"/>
            <w:bottom w:w="0" w:type="dxa"/>
          </w:tblCellMar>
        </w:tblPrEx>
        <w:trPr>
          <w:trHeight w:hRule="exact" w:val="256"/>
          <w:jc w:val="center"/>
        </w:trPr>
        <w:tc>
          <w:tcPr>
            <w:tcW w:w="558" w:type="dxa"/>
            <w:tcBorders>
              <w:top w:val="single" w:sz="4" w:space="0" w:color="auto"/>
              <w:left w:val="single" w:sz="4" w:space="0" w:color="auto"/>
            </w:tcBorders>
            <w:shd w:val="clear" w:color="auto" w:fill="FFFFFF"/>
          </w:tcPr>
          <w:p w14:paraId="4497D14F"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50"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51"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52"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53"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54"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55"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56"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57"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58" w14:textId="77777777" w:rsidR="00E72F5F" w:rsidRDefault="00E72F5F">
            <w:pPr>
              <w:rPr>
                <w:sz w:val="10"/>
                <w:szCs w:val="10"/>
              </w:rPr>
            </w:pPr>
          </w:p>
        </w:tc>
      </w:tr>
      <w:tr w:rsidR="00E72F5F" w14:paraId="4497D164" w14:textId="77777777">
        <w:tblPrEx>
          <w:tblCellMar>
            <w:top w:w="0" w:type="dxa"/>
            <w:bottom w:w="0" w:type="dxa"/>
          </w:tblCellMar>
        </w:tblPrEx>
        <w:trPr>
          <w:trHeight w:hRule="exact" w:val="266"/>
          <w:jc w:val="center"/>
        </w:trPr>
        <w:tc>
          <w:tcPr>
            <w:tcW w:w="558" w:type="dxa"/>
            <w:tcBorders>
              <w:top w:val="single" w:sz="4" w:space="0" w:color="auto"/>
              <w:left w:val="single" w:sz="4" w:space="0" w:color="auto"/>
            </w:tcBorders>
            <w:shd w:val="clear" w:color="auto" w:fill="FFFFFF"/>
          </w:tcPr>
          <w:p w14:paraId="4497D15A"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5B"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5C"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5D"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5E"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5F"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60"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61"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62"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63" w14:textId="77777777" w:rsidR="00E72F5F" w:rsidRDefault="00E72F5F">
            <w:pPr>
              <w:rPr>
                <w:sz w:val="10"/>
                <w:szCs w:val="10"/>
              </w:rPr>
            </w:pPr>
          </w:p>
        </w:tc>
      </w:tr>
      <w:tr w:rsidR="00E72F5F" w14:paraId="4497D16F" w14:textId="77777777">
        <w:tblPrEx>
          <w:tblCellMar>
            <w:top w:w="0" w:type="dxa"/>
            <w:bottom w:w="0" w:type="dxa"/>
          </w:tblCellMar>
        </w:tblPrEx>
        <w:trPr>
          <w:trHeight w:hRule="exact" w:val="270"/>
          <w:jc w:val="center"/>
        </w:trPr>
        <w:tc>
          <w:tcPr>
            <w:tcW w:w="558" w:type="dxa"/>
            <w:tcBorders>
              <w:top w:val="single" w:sz="4" w:space="0" w:color="auto"/>
              <w:left w:val="single" w:sz="4" w:space="0" w:color="auto"/>
            </w:tcBorders>
            <w:shd w:val="clear" w:color="auto" w:fill="FFFFFF"/>
          </w:tcPr>
          <w:p w14:paraId="4497D165"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66"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67"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68"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69"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6A"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6B"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6C"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6D"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6E" w14:textId="77777777" w:rsidR="00E72F5F" w:rsidRDefault="00E72F5F">
            <w:pPr>
              <w:rPr>
                <w:sz w:val="10"/>
                <w:szCs w:val="10"/>
              </w:rPr>
            </w:pPr>
          </w:p>
        </w:tc>
      </w:tr>
      <w:tr w:rsidR="00E72F5F" w14:paraId="4497D17A" w14:textId="77777777">
        <w:tblPrEx>
          <w:tblCellMar>
            <w:top w:w="0" w:type="dxa"/>
            <w:bottom w:w="0" w:type="dxa"/>
          </w:tblCellMar>
        </w:tblPrEx>
        <w:trPr>
          <w:trHeight w:hRule="exact" w:val="266"/>
          <w:jc w:val="center"/>
        </w:trPr>
        <w:tc>
          <w:tcPr>
            <w:tcW w:w="558" w:type="dxa"/>
            <w:tcBorders>
              <w:top w:val="single" w:sz="4" w:space="0" w:color="auto"/>
              <w:left w:val="single" w:sz="4" w:space="0" w:color="auto"/>
            </w:tcBorders>
            <w:shd w:val="clear" w:color="auto" w:fill="FFFFFF"/>
          </w:tcPr>
          <w:p w14:paraId="4497D170"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71"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72"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73"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74"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75"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76"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77"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78"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79" w14:textId="77777777" w:rsidR="00E72F5F" w:rsidRDefault="00E72F5F">
            <w:pPr>
              <w:rPr>
                <w:sz w:val="10"/>
                <w:szCs w:val="10"/>
              </w:rPr>
            </w:pPr>
          </w:p>
        </w:tc>
      </w:tr>
      <w:tr w:rsidR="00E72F5F" w14:paraId="4497D185" w14:textId="77777777">
        <w:tblPrEx>
          <w:tblCellMar>
            <w:top w:w="0" w:type="dxa"/>
            <w:bottom w:w="0" w:type="dxa"/>
          </w:tblCellMar>
        </w:tblPrEx>
        <w:trPr>
          <w:trHeight w:hRule="exact" w:val="266"/>
          <w:jc w:val="center"/>
        </w:trPr>
        <w:tc>
          <w:tcPr>
            <w:tcW w:w="558" w:type="dxa"/>
            <w:tcBorders>
              <w:top w:val="single" w:sz="4" w:space="0" w:color="auto"/>
              <w:left w:val="single" w:sz="4" w:space="0" w:color="auto"/>
            </w:tcBorders>
            <w:shd w:val="clear" w:color="auto" w:fill="FFFFFF"/>
          </w:tcPr>
          <w:p w14:paraId="4497D17B"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7C"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7D"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7E"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7F"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80"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81"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82"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83"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84" w14:textId="77777777" w:rsidR="00E72F5F" w:rsidRDefault="00E72F5F">
            <w:pPr>
              <w:rPr>
                <w:sz w:val="10"/>
                <w:szCs w:val="10"/>
              </w:rPr>
            </w:pPr>
          </w:p>
        </w:tc>
      </w:tr>
      <w:tr w:rsidR="00E72F5F" w14:paraId="4497D190" w14:textId="77777777">
        <w:tblPrEx>
          <w:tblCellMar>
            <w:top w:w="0" w:type="dxa"/>
            <w:bottom w:w="0" w:type="dxa"/>
          </w:tblCellMar>
        </w:tblPrEx>
        <w:trPr>
          <w:trHeight w:hRule="exact" w:val="263"/>
          <w:jc w:val="center"/>
        </w:trPr>
        <w:tc>
          <w:tcPr>
            <w:tcW w:w="558" w:type="dxa"/>
            <w:tcBorders>
              <w:top w:val="single" w:sz="4" w:space="0" w:color="auto"/>
              <w:left w:val="single" w:sz="4" w:space="0" w:color="auto"/>
            </w:tcBorders>
            <w:shd w:val="clear" w:color="auto" w:fill="FFFFFF"/>
          </w:tcPr>
          <w:p w14:paraId="4497D186"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87"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88"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89"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8A"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8B"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8C"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8D"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8E"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8F" w14:textId="77777777" w:rsidR="00E72F5F" w:rsidRDefault="00E72F5F">
            <w:pPr>
              <w:rPr>
                <w:sz w:val="10"/>
                <w:szCs w:val="10"/>
              </w:rPr>
            </w:pPr>
          </w:p>
        </w:tc>
      </w:tr>
      <w:tr w:rsidR="00E72F5F" w14:paraId="4497D19B" w14:textId="77777777">
        <w:tblPrEx>
          <w:tblCellMar>
            <w:top w:w="0" w:type="dxa"/>
            <w:bottom w:w="0" w:type="dxa"/>
          </w:tblCellMar>
        </w:tblPrEx>
        <w:trPr>
          <w:trHeight w:hRule="exact" w:val="274"/>
          <w:jc w:val="center"/>
        </w:trPr>
        <w:tc>
          <w:tcPr>
            <w:tcW w:w="558" w:type="dxa"/>
            <w:tcBorders>
              <w:top w:val="single" w:sz="4" w:space="0" w:color="auto"/>
              <w:left w:val="single" w:sz="4" w:space="0" w:color="auto"/>
            </w:tcBorders>
            <w:shd w:val="clear" w:color="auto" w:fill="FFFFFF"/>
          </w:tcPr>
          <w:p w14:paraId="4497D191"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92"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93"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94"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95"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96"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97"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98"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99"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9A" w14:textId="77777777" w:rsidR="00E72F5F" w:rsidRDefault="00E72F5F">
            <w:pPr>
              <w:rPr>
                <w:sz w:val="10"/>
                <w:szCs w:val="10"/>
              </w:rPr>
            </w:pPr>
          </w:p>
        </w:tc>
      </w:tr>
      <w:tr w:rsidR="00E72F5F" w14:paraId="4497D1A6" w14:textId="77777777">
        <w:tblPrEx>
          <w:tblCellMar>
            <w:top w:w="0" w:type="dxa"/>
            <w:bottom w:w="0" w:type="dxa"/>
          </w:tblCellMar>
        </w:tblPrEx>
        <w:trPr>
          <w:trHeight w:hRule="exact" w:val="274"/>
          <w:jc w:val="center"/>
        </w:trPr>
        <w:tc>
          <w:tcPr>
            <w:tcW w:w="558" w:type="dxa"/>
            <w:tcBorders>
              <w:top w:val="single" w:sz="4" w:space="0" w:color="auto"/>
              <w:left w:val="single" w:sz="4" w:space="0" w:color="auto"/>
            </w:tcBorders>
            <w:shd w:val="clear" w:color="auto" w:fill="FFFFFF"/>
          </w:tcPr>
          <w:p w14:paraId="4497D19C"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9D"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9E"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9F"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A0"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A1"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A2"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A3"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A4"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A5" w14:textId="77777777" w:rsidR="00E72F5F" w:rsidRDefault="00E72F5F">
            <w:pPr>
              <w:rPr>
                <w:sz w:val="10"/>
                <w:szCs w:val="10"/>
              </w:rPr>
            </w:pPr>
          </w:p>
        </w:tc>
      </w:tr>
      <w:tr w:rsidR="00E72F5F" w14:paraId="4497D1B1" w14:textId="77777777">
        <w:tblPrEx>
          <w:tblCellMar>
            <w:top w:w="0" w:type="dxa"/>
            <w:bottom w:w="0" w:type="dxa"/>
          </w:tblCellMar>
        </w:tblPrEx>
        <w:trPr>
          <w:trHeight w:hRule="exact" w:val="274"/>
          <w:jc w:val="center"/>
        </w:trPr>
        <w:tc>
          <w:tcPr>
            <w:tcW w:w="558" w:type="dxa"/>
            <w:tcBorders>
              <w:top w:val="single" w:sz="4" w:space="0" w:color="auto"/>
              <w:left w:val="single" w:sz="4" w:space="0" w:color="auto"/>
            </w:tcBorders>
            <w:shd w:val="clear" w:color="auto" w:fill="FFFFFF"/>
          </w:tcPr>
          <w:p w14:paraId="4497D1A7"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A8"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A9"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AA"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AB"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AC"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AD"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AE"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AF"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B0" w14:textId="77777777" w:rsidR="00E72F5F" w:rsidRDefault="00E72F5F">
            <w:pPr>
              <w:rPr>
                <w:sz w:val="10"/>
                <w:szCs w:val="10"/>
              </w:rPr>
            </w:pPr>
          </w:p>
        </w:tc>
      </w:tr>
      <w:tr w:rsidR="00E72F5F" w14:paraId="4497D1BC" w14:textId="77777777">
        <w:tblPrEx>
          <w:tblCellMar>
            <w:top w:w="0" w:type="dxa"/>
            <w:bottom w:w="0" w:type="dxa"/>
          </w:tblCellMar>
        </w:tblPrEx>
        <w:trPr>
          <w:trHeight w:hRule="exact" w:val="281"/>
          <w:jc w:val="center"/>
        </w:trPr>
        <w:tc>
          <w:tcPr>
            <w:tcW w:w="558" w:type="dxa"/>
            <w:tcBorders>
              <w:top w:val="single" w:sz="4" w:space="0" w:color="auto"/>
              <w:left w:val="single" w:sz="4" w:space="0" w:color="auto"/>
            </w:tcBorders>
            <w:shd w:val="clear" w:color="auto" w:fill="FFFFFF"/>
          </w:tcPr>
          <w:p w14:paraId="4497D1B2" w14:textId="77777777" w:rsidR="00E72F5F" w:rsidRDefault="00E72F5F">
            <w:pPr>
              <w:rPr>
                <w:sz w:val="10"/>
                <w:szCs w:val="10"/>
              </w:rPr>
            </w:pPr>
          </w:p>
        </w:tc>
        <w:tc>
          <w:tcPr>
            <w:tcW w:w="824" w:type="dxa"/>
            <w:tcBorders>
              <w:top w:val="single" w:sz="4" w:space="0" w:color="auto"/>
              <w:left w:val="single" w:sz="4" w:space="0" w:color="auto"/>
            </w:tcBorders>
            <w:shd w:val="clear" w:color="auto" w:fill="FFFFFF"/>
          </w:tcPr>
          <w:p w14:paraId="4497D1B3" w14:textId="77777777" w:rsidR="00E72F5F" w:rsidRDefault="00E72F5F">
            <w:pPr>
              <w:rPr>
                <w:sz w:val="10"/>
                <w:szCs w:val="10"/>
              </w:rPr>
            </w:pPr>
          </w:p>
        </w:tc>
        <w:tc>
          <w:tcPr>
            <w:tcW w:w="1231" w:type="dxa"/>
            <w:tcBorders>
              <w:top w:val="single" w:sz="4" w:space="0" w:color="auto"/>
              <w:left w:val="single" w:sz="4" w:space="0" w:color="auto"/>
            </w:tcBorders>
            <w:shd w:val="clear" w:color="auto" w:fill="FFFFFF"/>
          </w:tcPr>
          <w:p w14:paraId="4497D1B4" w14:textId="77777777" w:rsidR="00E72F5F" w:rsidRDefault="00E72F5F">
            <w:pPr>
              <w:rPr>
                <w:sz w:val="10"/>
                <w:szCs w:val="10"/>
              </w:rPr>
            </w:pPr>
          </w:p>
        </w:tc>
        <w:tc>
          <w:tcPr>
            <w:tcW w:w="799" w:type="dxa"/>
            <w:tcBorders>
              <w:top w:val="single" w:sz="4" w:space="0" w:color="auto"/>
              <w:left w:val="single" w:sz="4" w:space="0" w:color="auto"/>
            </w:tcBorders>
            <w:shd w:val="clear" w:color="auto" w:fill="FFFFFF"/>
          </w:tcPr>
          <w:p w14:paraId="4497D1B5" w14:textId="77777777" w:rsidR="00E72F5F" w:rsidRDefault="00E72F5F">
            <w:pPr>
              <w:rPr>
                <w:sz w:val="10"/>
                <w:szCs w:val="10"/>
              </w:rPr>
            </w:pPr>
          </w:p>
        </w:tc>
        <w:tc>
          <w:tcPr>
            <w:tcW w:w="1224" w:type="dxa"/>
            <w:tcBorders>
              <w:top w:val="single" w:sz="4" w:space="0" w:color="auto"/>
              <w:left w:val="single" w:sz="4" w:space="0" w:color="auto"/>
            </w:tcBorders>
            <w:shd w:val="clear" w:color="auto" w:fill="FFFFFF"/>
          </w:tcPr>
          <w:p w14:paraId="4497D1B6" w14:textId="77777777" w:rsidR="00E72F5F" w:rsidRDefault="00E72F5F">
            <w:pPr>
              <w:rPr>
                <w:sz w:val="10"/>
                <w:szCs w:val="10"/>
              </w:rPr>
            </w:pPr>
          </w:p>
        </w:tc>
        <w:tc>
          <w:tcPr>
            <w:tcW w:w="893" w:type="dxa"/>
            <w:tcBorders>
              <w:top w:val="single" w:sz="4" w:space="0" w:color="auto"/>
              <w:left w:val="single" w:sz="4" w:space="0" w:color="auto"/>
            </w:tcBorders>
            <w:shd w:val="clear" w:color="auto" w:fill="FFFFFF"/>
          </w:tcPr>
          <w:p w14:paraId="4497D1B7" w14:textId="77777777" w:rsidR="00E72F5F" w:rsidRDefault="00E72F5F">
            <w:pPr>
              <w:rPr>
                <w:sz w:val="10"/>
                <w:szCs w:val="10"/>
              </w:rPr>
            </w:pPr>
          </w:p>
        </w:tc>
        <w:tc>
          <w:tcPr>
            <w:tcW w:w="986" w:type="dxa"/>
            <w:tcBorders>
              <w:top w:val="single" w:sz="4" w:space="0" w:color="auto"/>
              <w:left w:val="single" w:sz="4" w:space="0" w:color="auto"/>
            </w:tcBorders>
            <w:shd w:val="clear" w:color="auto" w:fill="FFFFFF"/>
          </w:tcPr>
          <w:p w14:paraId="4497D1B8" w14:textId="77777777" w:rsidR="00E72F5F" w:rsidRDefault="00E72F5F">
            <w:pPr>
              <w:rPr>
                <w:sz w:val="10"/>
                <w:szCs w:val="10"/>
              </w:rPr>
            </w:pPr>
          </w:p>
        </w:tc>
        <w:tc>
          <w:tcPr>
            <w:tcW w:w="803" w:type="dxa"/>
            <w:tcBorders>
              <w:top w:val="single" w:sz="4" w:space="0" w:color="auto"/>
              <w:left w:val="single" w:sz="4" w:space="0" w:color="auto"/>
            </w:tcBorders>
            <w:shd w:val="clear" w:color="auto" w:fill="FFFFFF"/>
          </w:tcPr>
          <w:p w14:paraId="4497D1B9" w14:textId="77777777" w:rsidR="00E72F5F" w:rsidRDefault="00E72F5F">
            <w:pPr>
              <w:rPr>
                <w:sz w:val="10"/>
                <w:szCs w:val="10"/>
              </w:rPr>
            </w:pPr>
          </w:p>
        </w:tc>
        <w:tc>
          <w:tcPr>
            <w:tcW w:w="1174" w:type="dxa"/>
            <w:tcBorders>
              <w:top w:val="single" w:sz="4" w:space="0" w:color="auto"/>
              <w:left w:val="single" w:sz="4" w:space="0" w:color="auto"/>
            </w:tcBorders>
            <w:shd w:val="clear" w:color="auto" w:fill="FFFFFF"/>
          </w:tcPr>
          <w:p w14:paraId="4497D1BA" w14:textId="77777777" w:rsidR="00E72F5F" w:rsidRDefault="00E72F5F">
            <w:pPr>
              <w:rPr>
                <w:sz w:val="10"/>
                <w:szCs w:val="10"/>
              </w:rPr>
            </w:pPr>
          </w:p>
        </w:tc>
        <w:tc>
          <w:tcPr>
            <w:tcW w:w="1724" w:type="dxa"/>
            <w:tcBorders>
              <w:top w:val="single" w:sz="4" w:space="0" w:color="auto"/>
              <w:left w:val="single" w:sz="4" w:space="0" w:color="auto"/>
              <w:right w:val="single" w:sz="4" w:space="0" w:color="auto"/>
            </w:tcBorders>
            <w:shd w:val="clear" w:color="auto" w:fill="FFFFFF"/>
          </w:tcPr>
          <w:p w14:paraId="4497D1BB" w14:textId="77777777" w:rsidR="00E72F5F" w:rsidRDefault="00E72F5F">
            <w:pPr>
              <w:rPr>
                <w:sz w:val="10"/>
                <w:szCs w:val="10"/>
              </w:rPr>
            </w:pPr>
          </w:p>
        </w:tc>
      </w:tr>
      <w:tr w:rsidR="00E72F5F" w14:paraId="4497D1C7" w14:textId="77777777">
        <w:tblPrEx>
          <w:tblCellMar>
            <w:top w:w="0" w:type="dxa"/>
            <w:bottom w:w="0" w:type="dxa"/>
          </w:tblCellMar>
        </w:tblPrEx>
        <w:trPr>
          <w:trHeight w:hRule="exact" w:val="288"/>
          <w:jc w:val="center"/>
        </w:trPr>
        <w:tc>
          <w:tcPr>
            <w:tcW w:w="558" w:type="dxa"/>
            <w:tcBorders>
              <w:top w:val="single" w:sz="4" w:space="0" w:color="auto"/>
              <w:left w:val="single" w:sz="4" w:space="0" w:color="auto"/>
              <w:bottom w:val="single" w:sz="4" w:space="0" w:color="auto"/>
            </w:tcBorders>
            <w:shd w:val="clear" w:color="auto" w:fill="FFFFFF"/>
          </w:tcPr>
          <w:p w14:paraId="4497D1BD" w14:textId="77777777" w:rsidR="00E72F5F" w:rsidRDefault="00E72F5F">
            <w:pPr>
              <w:rPr>
                <w:sz w:val="10"/>
                <w:szCs w:val="10"/>
              </w:rPr>
            </w:pPr>
          </w:p>
        </w:tc>
        <w:tc>
          <w:tcPr>
            <w:tcW w:w="824" w:type="dxa"/>
            <w:tcBorders>
              <w:top w:val="single" w:sz="4" w:space="0" w:color="auto"/>
              <w:left w:val="single" w:sz="4" w:space="0" w:color="auto"/>
              <w:bottom w:val="single" w:sz="4" w:space="0" w:color="auto"/>
            </w:tcBorders>
            <w:shd w:val="clear" w:color="auto" w:fill="FFFFFF"/>
          </w:tcPr>
          <w:p w14:paraId="4497D1BE" w14:textId="77777777" w:rsidR="00E72F5F" w:rsidRDefault="00E72F5F">
            <w:pPr>
              <w:rPr>
                <w:sz w:val="10"/>
                <w:szCs w:val="10"/>
              </w:rPr>
            </w:pPr>
          </w:p>
        </w:tc>
        <w:tc>
          <w:tcPr>
            <w:tcW w:w="1231" w:type="dxa"/>
            <w:tcBorders>
              <w:top w:val="single" w:sz="4" w:space="0" w:color="auto"/>
              <w:left w:val="single" w:sz="4" w:space="0" w:color="auto"/>
              <w:bottom w:val="single" w:sz="4" w:space="0" w:color="auto"/>
            </w:tcBorders>
            <w:shd w:val="clear" w:color="auto" w:fill="FFFFFF"/>
          </w:tcPr>
          <w:p w14:paraId="4497D1BF" w14:textId="77777777" w:rsidR="00E72F5F" w:rsidRDefault="00E72F5F">
            <w:pPr>
              <w:rPr>
                <w:sz w:val="10"/>
                <w:szCs w:val="10"/>
              </w:rPr>
            </w:pPr>
          </w:p>
        </w:tc>
        <w:tc>
          <w:tcPr>
            <w:tcW w:w="799" w:type="dxa"/>
            <w:tcBorders>
              <w:top w:val="single" w:sz="4" w:space="0" w:color="auto"/>
              <w:left w:val="single" w:sz="4" w:space="0" w:color="auto"/>
              <w:bottom w:val="single" w:sz="4" w:space="0" w:color="auto"/>
            </w:tcBorders>
            <w:shd w:val="clear" w:color="auto" w:fill="FFFFFF"/>
          </w:tcPr>
          <w:p w14:paraId="4497D1C0" w14:textId="77777777" w:rsidR="00E72F5F" w:rsidRDefault="00E72F5F">
            <w:pPr>
              <w:rPr>
                <w:sz w:val="10"/>
                <w:szCs w:val="10"/>
              </w:rPr>
            </w:pPr>
          </w:p>
        </w:tc>
        <w:tc>
          <w:tcPr>
            <w:tcW w:w="1224" w:type="dxa"/>
            <w:tcBorders>
              <w:top w:val="single" w:sz="4" w:space="0" w:color="auto"/>
              <w:left w:val="single" w:sz="4" w:space="0" w:color="auto"/>
              <w:bottom w:val="single" w:sz="4" w:space="0" w:color="auto"/>
            </w:tcBorders>
            <w:shd w:val="clear" w:color="auto" w:fill="FFFFFF"/>
          </w:tcPr>
          <w:p w14:paraId="4497D1C1" w14:textId="77777777" w:rsidR="00E72F5F" w:rsidRDefault="00E72F5F">
            <w:pPr>
              <w:rPr>
                <w:sz w:val="10"/>
                <w:szCs w:val="10"/>
              </w:rPr>
            </w:pPr>
          </w:p>
        </w:tc>
        <w:tc>
          <w:tcPr>
            <w:tcW w:w="893" w:type="dxa"/>
            <w:tcBorders>
              <w:top w:val="single" w:sz="4" w:space="0" w:color="auto"/>
              <w:left w:val="single" w:sz="4" w:space="0" w:color="auto"/>
              <w:bottom w:val="single" w:sz="4" w:space="0" w:color="auto"/>
            </w:tcBorders>
            <w:shd w:val="clear" w:color="auto" w:fill="FFFFFF"/>
          </w:tcPr>
          <w:p w14:paraId="4497D1C2" w14:textId="77777777" w:rsidR="00E72F5F" w:rsidRDefault="00E72F5F">
            <w:pPr>
              <w:rPr>
                <w:sz w:val="10"/>
                <w:szCs w:val="10"/>
              </w:rPr>
            </w:pPr>
          </w:p>
        </w:tc>
        <w:tc>
          <w:tcPr>
            <w:tcW w:w="986" w:type="dxa"/>
            <w:tcBorders>
              <w:top w:val="single" w:sz="4" w:space="0" w:color="auto"/>
              <w:left w:val="single" w:sz="4" w:space="0" w:color="auto"/>
              <w:bottom w:val="single" w:sz="4" w:space="0" w:color="auto"/>
            </w:tcBorders>
            <w:shd w:val="clear" w:color="auto" w:fill="FFFFFF"/>
          </w:tcPr>
          <w:p w14:paraId="4497D1C3" w14:textId="77777777" w:rsidR="00E72F5F" w:rsidRDefault="00E72F5F">
            <w:pPr>
              <w:rPr>
                <w:sz w:val="10"/>
                <w:szCs w:val="10"/>
              </w:rPr>
            </w:pPr>
          </w:p>
        </w:tc>
        <w:tc>
          <w:tcPr>
            <w:tcW w:w="803" w:type="dxa"/>
            <w:tcBorders>
              <w:top w:val="single" w:sz="4" w:space="0" w:color="auto"/>
              <w:left w:val="single" w:sz="4" w:space="0" w:color="auto"/>
              <w:bottom w:val="single" w:sz="4" w:space="0" w:color="auto"/>
            </w:tcBorders>
            <w:shd w:val="clear" w:color="auto" w:fill="FFFFFF"/>
          </w:tcPr>
          <w:p w14:paraId="4497D1C4" w14:textId="77777777" w:rsidR="00E72F5F" w:rsidRDefault="00E72F5F">
            <w:pPr>
              <w:rPr>
                <w:sz w:val="10"/>
                <w:szCs w:val="10"/>
              </w:rPr>
            </w:pPr>
          </w:p>
        </w:tc>
        <w:tc>
          <w:tcPr>
            <w:tcW w:w="1174" w:type="dxa"/>
            <w:tcBorders>
              <w:top w:val="single" w:sz="4" w:space="0" w:color="auto"/>
              <w:left w:val="single" w:sz="4" w:space="0" w:color="auto"/>
              <w:bottom w:val="single" w:sz="4" w:space="0" w:color="auto"/>
            </w:tcBorders>
            <w:shd w:val="clear" w:color="auto" w:fill="FFFFFF"/>
          </w:tcPr>
          <w:p w14:paraId="4497D1C5" w14:textId="77777777" w:rsidR="00E72F5F" w:rsidRDefault="00E72F5F">
            <w:pPr>
              <w:rPr>
                <w:sz w:val="10"/>
                <w:szCs w:val="10"/>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4497D1C6" w14:textId="77777777" w:rsidR="00E72F5F" w:rsidRDefault="00E72F5F">
            <w:pPr>
              <w:rPr>
                <w:sz w:val="10"/>
                <w:szCs w:val="10"/>
              </w:rPr>
            </w:pPr>
          </w:p>
        </w:tc>
      </w:tr>
    </w:tbl>
    <w:p w14:paraId="4497D1C8" w14:textId="77777777" w:rsidR="00E72F5F" w:rsidRDefault="001B3A6F">
      <w:pPr>
        <w:spacing w:line="1" w:lineRule="exact"/>
      </w:pPr>
      <w:r>
        <w:br w:type="page"/>
      </w:r>
    </w:p>
    <w:p w14:paraId="4497D1C9" w14:textId="77777777" w:rsidR="00E72F5F" w:rsidRDefault="001B3A6F">
      <w:pPr>
        <w:pStyle w:val="Titulektabulky0"/>
        <w:ind w:left="3323"/>
        <w:rPr>
          <w:sz w:val="20"/>
          <w:szCs w:val="20"/>
        </w:rPr>
      </w:pPr>
      <w:r>
        <w:rPr>
          <w:b/>
          <w:bCs/>
          <w:sz w:val="20"/>
          <w:szCs w:val="20"/>
        </w:rPr>
        <w:lastRenderedPageBreak/>
        <w:t>Příloha č. 4 - Ceny služeb a výkonů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37"/>
        <w:gridCol w:w="2182"/>
      </w:tblGrid>
      <w:tr w:rsidR="00E72F5F" w14:paraId="4497D1CB" w14:textId="77777777">
        <w:tblPrEx>
          <w:tblCellMar>
            <w:top w:w="0" w:type="dxa"/>
            <w:bottom w:w="0" w:type="dxa"/>
          </w:tblCellMar>
        </w:tblPrEx>
        <w:trPr>
          <w:trHeight w:hRule="exact" w:val="288"/>
          <w:jc w:val="center"/>
        </w:trPr>
        <w:tc>
          <w:tcPr>
            <w:tcW w:w="9519" w:type="dxa"/>
            <w:gridSpan w:val="2"/>
            <w:tcBorders>
              <w:top w:val="single" w:sz="4" w:space="0" w:color="auto"/>
              <w:left w:val="single" w:sz="4" w:space="0" w:color="auto"/>
              <w:right w:val="single" w:sz="4" w:space="0" w:color="auto"/>
            </w:tcBorders>
            <w:shd w:val="clear" w:color="auto" w:fill="FFFFFF"/>
          </w:tcPr>
          <w:p w14:paraId="4497D1CA" w14:textId="77777777" w:rsidR="00E72F5F" w:rsidRDefault="001B3A6F">
            <w:pPr>
              <w:pStyle w:val="Jin0"/>
              <w:jc w:val="center"/>
              <w:rPr>
                <w:sz w:val="20"/>
                <w:szCs w:val="20"/>
              </w:rPr>
            </w:pPr>
            <w:r>
              <w:rPr>
                <w:b/>
                <w:bCs/>
                <w:sz w:val="20"/>
                <w:szCs w:val="20"/>
              </w:rPr>
              <w:t>PRACOVNĚ LÉKAŘSKÉ SLUŽBY</w:t>
            </w:r>
          </w:p>
        </w:tc>
      </w:tr>
      <w:tr w:rsidR="00E72F5F" w14:paraId="4497D1CD" w14:textId="77777777">
        <w:tblPrEx>
          <w:tblCellMar>
            <w:top w:w="0" w:type="dxa"/>
            <w:bottom w:w="0" w:type="dxa"/>
          </w:tblCellMar>
        </w:tblPrEx>
        <w:trPr>
          <w:trHeight w:hRule="exact" w:val="259"/>
          <w:jc w:val="center"/>
        </w:trPr>
        <w:tc>
          <w:tcPr>
            <w:tcW w:w="9519" w:type="dxa"/>
            <w:gridSpan w:val="2"/>
            <w:tcBorders>
              <w:top w:val="single" w:sz="4" w:space="0" w:color="auto"/>
              <w:left w:val="single" w:sz="4" w:space="0" w:color="auto"/>
              <w:right w:val="single" w:sz="4" w:space="0" w:color="auto"/>
            </w:tcBorders>
            <w:shd w:val="clear" w:color="auto" w:fill="FFFFFF"/>
            <w:vAlign w:val="bottom"/>
          </w:tcPr>
          <w:p w14:paraId="4497D1CC" w14:textId="77777777" w:rsidR="00E72F5F" w:rsidRDefault="001B3A6F">
            <w:pPr>
              <w:pStyle w:val="Jin0"/>
              <w:jc w:val="center"/>
              <w:rPr>
                <w:sz w:val="20"/>
                <w:szCs w:val="20"/>
              </w:rPr>
            </w:pPr>
            <w:r>
              <w:rPr>
                <w:b/>
                <w:bCs/>
                <w:sz w:val="20"/>
                <w:szCs w:val="20"/>
              </w:rPr>
              <w:t>Základní prohlídky:</w:t>
            </w:r>
          </w:p>
        </w:tc>
      </w:tr>
      <w:tr w:rsidR="00E72F5F" w14:paraId="4497D1D0" w14:textId="77777777">
        <w:tblPrEx>
          <w:tblCellMar>
            <w:top w:w="0" w:type="dxa"/>
            <w:bottom w:w="0" w:type="dxa"/>
          </w:tblCellMar>
        </w:tblPrEx>
        <w:trPr>
          <w:trHeight w:hRule="exact" w:val="270"/>
          <w:jc w:val="center"/>
        </w:trPr>
        <w:tc>
          <w:tcPr>
            <w:tcW w:w="7337" w:type="dxa"/>
            <w:tcBorders>
              <w:top w:val="single" w:sz="4" w:space="0" w:color="auto"/>
              <w:left w:val="single" w:sz="4" w:space="0" w:color="auto"/>
            </w:tcBorders>
            <w:shd w:val="clear" w:color="auto" w:fill="FFFFFF"/>
            <w:vAlign w:val="bottom"/>
          </w:tcPr>
          <w:p w14:paraId="4497D1CE" w14:textId="77777777" w:rsidR="00E72F5F" w:rsidRDefault="001B3A6F">
            <w:pPr>
              <w:pStyle w:val="Jin0"/>
            </w:pPr>
            <w:r>
              <w:t xml:space="preserve">Jednorázový </w:t>
            </w:r>
            <w:r>
              <w:t>poplatek za zavedení agendy</w:t>
            </w:r>
          </w:p>
        </w:tc>
        <w:tc>
          <w:tcPr>
            <w:tcW w:w="2182" w:type="dxa"/>
            <w:tcBorders>
              <w:top w:val="single" w:sz="4" w:space="0" w:color="auto"/>
              <w:left w:val="single" w:sz="4" w:space="0" w:color="auto"/>
              <w:right w:val="single" w:sz="4" w:space="0" w:color="auto"/>
            </w:tcBorders>
            <w:shd w:val="clear" w:color="auto" w:fill="FFFFFF"/>
            <w:vAlign w:val="bottom"/>
          </w:tcPr>
          <w:p w14:paraId="4497D1CF" w14:textId="77777777" w:rsidR="00E72F5F" w:rsidRDefault="001B3A6F">
            <w:pPr>
              <w:pStyle w:val="Jin0"/>
              <w:jc w:val="right"/>
            </w:pPr>
            <w:r>
              <w:t>5 000 Kč</w:t>
            </w:r>
          </w:p>
        </w:tc>
      </w:tr>
      <w:tr w:rsidR="00E72F5F" w14:paraId="4497D1D3" w14:textId="77777777">
        <w:tblPrEx>
          <w:tblCellMar>
            <w:top w:w="0" w:type="dxa"/>
            <w:bottom w:w="0" w:type="dxa"/>
          </w:tblCellMar>
        </w:tblPrEx>
        <w:trPr>
          <w:trHeight w:hRule="exact" w:val="252"/>
          <w:jc w:val="center"/>
        </w:trPr>
        <w:tc>
          <w:tcPr>
            <w:tcW w:w="7337" w:type="dxa"/>
            <w:tcBorders>
              <w:top w:val="single" w:sz="4" w:space="0" w:color="auto"/>
              <w:left w:val="single" w:sz="4" w:space="0" w:color="auto"/>
            </w:tcBorders>
            <w:shd w:val="clear" w:color="auto" w:fill="FFFFFF"/>
            <w:vAlign w:val="bottom"/>
          </w:tcPr>
          <w:p w14:paraId="4497D1D1" w14:textId="77777777" w:rsidR="00E72F5F" w:rsidRDefault="001B3A6F">
            <w:pPr>
              <w:pStyle w:val="Jin0"/>
            </w:pPr>
            <w:r>
              <w:t>Vstupní prohlídka bez dalších vyžádaných odborných vyšetření</w:t>
            </w:r>
          </w:p>
        </w:tc>
        <w:tc>
          <w:tcPr>
            <w:tcW w:w="2182" w:type="dxa"/>
            <w:tcBorders>
              <w:top w:val="single" w:sz="4" w:space="0" w:color="auto"/>
              <w:left w:val="single" w:sz="4" w:space="0" w:color="auto"/>
              <w:right w:val="single" w:sz="4" w:space="0" w:color="auto"/>
            </w:tcBorders>
            <w:shd w:val="clear" w:color="auto" w:fill="FFFFFF"/>
            <w:vAlign w:val="bottom"/>
          </w:tcPr>
          <w:p w14:paraId="4497D1D2" w14:textId="77777777" w:rsidR="00E72F5F" w:rsidRDefault="001B3A6F">
            <w:pPr>
              <w:pStyle w:val="Jin0"/>
              <w:ind w:left="1320"/>
            </w:pPr>
            <w:r>
              <w:t>600 Kč</w:t>
            </w:r>
          </w:p>
        </w:tc>
      </w:tr>
      <w:tr w:rsidR="00E72F5F" w14:paraId="4497D1D6" w14:textId="77777777">
        <w:tblPrEx>
          <w:tblCellMar>
            <w:top w:w="0" w:type="dxa"/>
            <w:bottom w:w="0" w:type="dxa"/>
          </w:tblCellMar>
        </w:tblPrEx>
        <w:trPr>
          <w:trHeight w:hRule="exact" w:val="274"/>
          <w:jc w:val="center"/>
        </w:trPr>
        <w:tc>
          <w:tcPr>
            <w:tcW w:w="7337" w:type="dxa"/>
            <w:tcBorders>
              <w:top w:val="single" w:sz="4" w:space="0" w:color="auto"/>
              <w:left w:val="single" w:sz="4" w:space="0" w:color="auto"/>
            </w:tcBorders>
            <w:shd w:val="clear" w:color="auto" w:fill="FFFFFF"/>
            <w:vAlign w:val="bottom"/>
          </w:tcPr>
          <w:p w14:paraId="4497D1D4" w14:textId="77777777" w:rsidR="00E72F5F" w:rsidRDefault="001B3A6F">
            <w:pPr>
              <w:pStyle w:val="Jin0"/>
            </w:pPr>
            <w:r>
              <w:t>Periodická prohlídka bez dalších vyžádaných odborných vyšetření</w:t>
            </w:r>
          </w:p>
        </w:tc>
        <w:tc>
          <w:tcPr>
            <w:tcW w:w="2182" w:type="dxa"/>
            <w:tcBorders>
              <w:top w:val="single" w:sz="4" w:space="0" w:color="auto"/>
              <w:left w:val="single" w:sz="4" w:space="0" w:color="auto"/>
              <w:right w:val="single" w:sz="4" w:space="0" w:color="auto"/>
            </w:tcBorders>
            <w:shd w:val="clear" w:color="auto" w:fill="FFFFFF"/>
            <w:vAlign w:val="bottom"/>
          </w:tcPr>
          <w:p w14:paraId="4497D1D5" w14:textId="77777777" w:rsidR="00E72F5F" w:rsidRDefault="001B3A6F">
            <w:pPr>
              <w:pStyle w:val="Jin0"/>
              <w:ind w:left="1320"/>
            </w:pPr>
            <w:r>
              <w:t>600 Kč</w:t>
            </w:r>
          </w:p>
        </w:tc>
      </w:tr>
      <w:tr w:rsidR="00E72F5F" w14:paraId="4497D1D9" w14:textId="77777777">
        <w:tblPrEx>
          <w:tblCellMar>
            <w:top w:w="0" w:type="dxa"/>
            <w:bottom w:w="0" w:type="dxa"/>
          </w:tblCellMar>
        </w:tblPrEx>
        <w:trPr>
          <w:trHeight w:hRule="exact" w:val="518"/>
          <w:jc w:val="center"/>
        </w:trPr>
        <w:tc>
          <w:tcPr>
            <w:tcW w:w="7337" w:type="dxa"/>
            <w:tcBorders>
              <w:top w:val="single" w:sz="4" w:space="0" w:color="auto"/>
              <w:left w:val="single" w:sz="4" w:space="0" w:color="auto"/>
            </w:tcBorders>
            <w:shd w:val="clear" w:color="auto" w:fill="FFFFFF"/>
            <w:vAlign w:val="bottom"/>
          </w:tcPr>
          <w:p w14:paraId="4497D1D7" w14:textId="77777777" w:rsidR="00E72F5F" w:rsidRDefault="001B3A6F">
            <w:pPr>
              <w:pStyle w:val="Jin0"/>
            </w:pPr>
            <w:r>
              <w:t>Mimořádná lékařská prohlídka bez dalších vyžádaných odborných vyšetření</w:t>
            </w:r>
          </w:p>
        </w:tc>
        <w:tc>
          <w:tcPr>
            <w:tcW w:w="2182" w:type="dxa"/>
            <w:tcBorders>
              <w:top w:val="single" w:sz="4" w:space="0" w:color="auto"/>
              <w:left w:val="single" w:sz="4" w:space="0" w:color="auto"/>
              <w:right w:val="single" w:sz="4" w:space="0" w:color="auto"/>
            </w:tcBorders>
            <w:shd w:val="clear" w:color="auto" w:fill="FFFFFF"/>
          </w:tcPr>
          <w:p w14:paraId="4497D1D8" w14:textId="77777777" w:rsidR="00E72F5F" w:rsidRDefault="001B3A6F">
            <w:pPr>
              <w:pStyle w:val="Jin0"/>
              <w:ind w:left="1320"/>
            </w:pPr>
            <w:r>
              <w:t xml:space="preserve">600 </w:t>
            </w:r>
            <w:r>
              <w:t>Kč</w:t>
            </w:r>
          </w:p>
        </w:tc>
      </w:tr>
      <w:tr w:rsidR="00E72F5F" w14:paraId="4497D1DC" w14:textId="77777777">
        <w:tblPrEx>
          <w:tblCellMar>
            <w:top w:w="0" w:type="dxa"/>
            <w:bottom w:w="0" w:type="dxa"/>
          </w:tblCellMar>
        </w:tblPrEx>
        <w:trPr>
          <w:trHeight w:hRule="exact" w:val="263"/>
          <w:jc w:val="center"/>
        </w:trPr>
        <w:tc>
          <w:tcPr>
            <w:tcW w:w="7337" w:type="dxa"/>
            <w:tcBorders>
              <w:top w:val="single" w:sz="4" w:space="0" w:color="auto"/>
              <w:left w:val="single" w:sz="4" w:space="0" w:color="auto"/>
            </w:tcBorders>
            <w:shd w:val="clear" w:color="auto" w:fill="FFFFFF"/>
            <w:vAlign w:val="bottom"/>
          </w:tcPr>
          <w:p w14:paraId="4497D1DA" w14:textId="77777777" w:rsidR="00E72F5F" w:rsidRDefault="001B3A6F">
            <w:pPr>
              <w:pStyle w:val="Jin0"/>
            </w:pPr>
            <w:r>
              <w:t>Výstupní lékařská prohlídka bez dalších vyžádaných odborných vyšetření</w:t>
            </w:r>
          </w:p>
        </w:tc>
        <w:tc>
          <w:tcPr>
            <w:tcW w:w="2182" w:type="dxa"/>
            <w:tcBorders>
              <w:top w:val="single" w:sz="4" w:space="0" w:color="auto"/>
              <w:left w:val="single" w:sz="4" w:space="0" w:color="auto"/>
              <w:right w:val="single" w:sz="4" w:space="0" w:color="auto"/>
            </w:tcBorders>
            <w:shd w:val="clear" w:color="auto" w:fill="FFFFFF"/>
            <w:vAlign w:val="bottom"/>
          </w:tcPr>
          <w:p w14:paraId="4497D1DB" w14:textId="77777777" w:rsidR="00E72F5F" w:rsidRDefault="001B3A6F">
            <w:pPr>
              <w:pStyle w:val="Jin0"/>
              <w:ind w:left="1320"/>
            </w:pPr>
            <w:r>
              <w:t>600 Kč</w:t>
            </w:r>
          </w:p>
        </w:tc>
      </w:tr>
      <w:tr w:rsidR="00E72F5F" w14:paraId="4497D1DE" w14:textId="77777777">
        <w:tblPrEx>
          <w:tblCellMar>
            <w:top w:w="0" w:type="dxa"/>
            <w:bottom w:w="0" w:type="dxa"/>
          </w:tblCellMar>
        </w:tblPrEx>
        <w:trPr>
          <w:trHeight w:hRule="exact" w:val="266"/>
          <w:jc w:val="center"/>
        </w:trPr>
        <w:tc>
          <w:tcPr>
            <w:tcW w:w="9519" w:type="dxa"/>
            <w:gridSpan w:val="2"/>
            <w:tcBorders>
              <w:top w:val="single" w:sz="4" w:space="0" w:color="auto"/>
              <w:left w:val="single" w:sz="4" w:space="0" w:color="auto"/>
              <w:right w:val="single" w:sz="4" w:space="0" w:color="auto"/>
            </w:tcBorders>
            <w:shd w:val="clear" w:color="auto" w:fill="FFFFFF"/>
            <w:vAlign w:val="bottom"/>
          </w:tcPr>
          <w:p w14:paraId="4497D1DD" w14:textId="77777777" w:rsidR="00E72F5F" w:rsidRDefault="001B3A6F">
            <w:pPr>
              <w:pStyle w:val="Jin0"/>
              <w:jc w:val="center"/>
              <w:rPr>
                <w:sz w:val="20"/>
                <w:szCs w:val="20"/>
              </w:rPr>
            </w:pPr>
            <w:r>
              <w:rPr>
                <w:b/>
                <w:bCs/>
                <w:sz w:val="20"/>
                <w:szCs w:val="20"/>
              </w:rPr>
              <w:t>Speciální vyšetření:</w:t>
            </w:r>
          </w:p>
        </w:tc>
      </w:tr>
      <w:tr w:rsidR="00E72F5F" w14:paraId="4497D1E1" w14:textId="77777777">
        <w:tblPrEx>
          <w:tblCellMar>
            <w:top w:w="0" w:type="dxa"/>
            <w:bottom w:w="0" w:type="dxa"/>
          </w:tblCellMar>
        </w:tblPrEx>
        <w:trPr>
          <w:trHeight w:hRule="exact" w:val="266"/>
          <w:jc w:val="center"/>
        </w:trPr>
        <w:tc>
          <w:tcPr>
            <w:tcW w:w="7337" w:type="dxa"/>
            <w:tcBorders>
              <w:top w:val="single" w:sz="4" w:space="0" w:color="auto"/>
              <w:left w:val="single" w:sz="4" w:space="0" w:color="auto"/>
            </w:tcBorders>
            <w:shd w:val="clear" w:color="auto" w:fill="FFFFFF"/>
            <w:vAlign w:val="bottom"/>
          </w:tcPr>
          <w:p w14:paraId="4497D1DF" w14:textId="77777777" w:rsidR="00E72F5F" w:rsidRDefault="001B3A6F">
            <w:pPr>
              <w:pStyle w:val="Jin0"/>
            </w:pPr>
            <w:r>
              <w:t>Klidové EKG</w:t>
            </w:r>
          </w:p>
        </w:tc>
        <w:tc>
          <w:tcPr>
            <w:tcW w:w="2182" w:type="dxa"/>
            <w:tcBorders>
              <w:top w:val="single" w:sz="4" w:space="0" w:color="auto"/>
              <w:left w:val="single" w:sz="4" w:space="0" w:color="auto"/>
              <w:right w:val="single" w:sz="4" w:space="0" w:color="auto"/>
            </w:tcBorders>
            <w:shd w:val="clear" w:color="auto" w:fill="FFFFFF"/>
            <w:vAlign w:val="bottom"/>
          </w:tcPr>
          <w:p w14:paraId="4497D1E0" w14:textId="77777777" w:rsidR="00E72F5F" w:rsidRDefault="001B3A6F">
            <w:pPr>
              <w:pStyle w:val="Jin0"/>
              <w:ind w:left="1320"/>
            </w:pPr>
            <w:r>
              <w:t>300 Kč</w:t>
            </w:r>
          </w:p>
        </w:tc>
      </w:tr>
      <w:tr w:rsidR="00E72F5F" w14:paraId="4497D1E4" w14:textId="77777777">
        <w:tblPrEx>
          <w:tblCellMar>
            <w:top w:w="0" w:type="dxa"/>
            <w:bottom w:w="0" w:type="dxa"/>
          </w:tblCellMar>
        </w:tblPrEx>
        <w:trPr>
          <w:trHeight w:hRule="exact" w:val="263"/>
          <w:jc w:val="center"/>
        </w:trPr>
        <w:tc>
          <w:tcPr>
            <w:tcW w:w="7337" w:type="dxa"/>
            <w:tcBorders>
              <w:top w:val="single" w:sz="4" w:space="0" w:color="auto"/>
              <w:left w:val="single" w:sz="4" w:space="0" w:color="auto"/>
            </w:tcBorders>
            <w:shd w:val="clear" w:color="auto" w:fill="FFFFFF"/>
            <w:vAlign w:val="bottom"/>
          </w:tcPr>
          <w:p w14:paraId="4497D1E2" w14:textId="77777777" w:rsidR="00E72F5F" w:rsidRDefault="001B3A6F">
            <w:pPr>
              <w:pStyle w:val="Jin0"/>
            </w:pPr>
            <w:r>
              <w:t>Funkční vyšetření dýchacích cest-spirometrie</w:t>
            </w:r>
          </w:p>
        </w:tc>
        <w:tc>
          <w:tcPr>
            <w:tcW w:w="2182" w:type="dxa"/>
            <w:tcBorders>
              <w:top w:val="single" w:sz="4" w:space="0" w:color="auto"/>
              <w:left w:val="single" w:sz="4" w:space="0" w:color="auto"/>
              <w:right w:val="single" w:sz="4" w:space="0" w:color="auto"/>
            </w:tcBorders>
            <w:shd w:val="clear" w:color="auto" w:fill="FFFFFF"/>
            <w:vAlign w:val="bottom"/>
          </w:tcPr>
          <w:p w14:paraId="4497D1E3" w14:textId="77777777" w:rsidR="00E72F5F" w:rsidRDefault="001B3A6F">
            <w:pPr>
              <w:pStyle w:val="Jin0"/>
              <w:ind w:left="1320"/>
            </w:pPr>
            <w:r>
              <w:t>350 Kč</w:t>
            </w:r>
          </w:p>
        </w:tc>
      </w:tr>
      <w:tr w:rsidR="00E72F5F" w14:paraId="4497D1E7" w14:textId="77777777">
        <w:tblPrEx>
          <w:tblCellMar>
            <w:top w:w="0" w:type="dxa"/>
            <w:bottom w:w="0" w:type="dxa"/>
          </w:tblCellMar>
        </w:tblPrEx>
        <w:trPr>
          <w:trHeight w:hRule="exact" w:val="256"/>
          <w:jc w:val="center"/>
        </w:trPr>
        <w:tc>
          <w:tcPr>
            <w:tcW w:w="7337" w:type="dxa"/>
            <w:tcBorders>
              <w:top w:val="single" w:sz="4" w:space="0" w:color="auto"/>
              <w:left w:val="single" w:sz="4" w:space="0" w:color="auto"/>
            </w:tcBorders>
            <w:shd w:val="clear" w:color="auto" w:fill="FFFFFF"/>
            <w:vAlign w:val="bottom"/>
          </w:tcPr>
          <w:p w14:paraId="4497D1E5" w14:textId="77777777" w:rsidR="00E72F5F" w:rsidRDefault="001B3A6F">
            <w:pPr>
              <w:pStyle w:val="Jin0"/>
            </w:pPr>
            <w:r>
              <w:t>Audiometrie</w:t>
            </w:r>
          </w:p>
        </w:tc>
        <w:tc>
          <w:tcPr>
            <w:tcW w:w="2182" w:type="dxa"/>
            <w:tcBorders>
              <w:top w:val="single" w:sz="4" w:space="0" w:color="auto"/>
              <w:left w:val="single" w:sz="4" w:space="0" w:color="auto"/>
              <w:right w:val="single" w:sz="4" w:space="0" w:color="auto"/>
            </w:tcBorders>
            <w:shd w:val="clear" w:color="auto" w:fill="FFFFFF"/>
            <w:vAlign w:val="bottom"/>
          </w:tcPr>
          <w:p w14:paraId="4497D1E6" w14:textId="77777777" w:rsidR="00E72F5F" w:rsidRDefault="001B3A6F">
            <w:pPr>
              <w:pStyle w:val="Jin0"/>
              <w:ind w:left="1320"/>
            </w:pPr>
            <w:r>
              <w:t>350 Kč</w:t>
            </w:r>
          </w:p>
        </w:tc>
      </w:tr>
      <w:tr w:rsidR="00E72F5F" w14:paraId="4497D1EA" w14:textId="77777777">
        <w:tblPrEx>
          <w:tblCellMar>
            <w:top w:w="0" w:type="dxa"/>
            <w:bottom w:w="0" w:type="dxa"/>
          </w:tblCellMar>
        </w:tblPrEx>
        <w:trPr>
          <w:trHeight w:hRule="exact" w:val="256"/>
          <w:jc w:val="center"/>
        </w:trPr>
        <w:tc>
          <w:tcPr>
            <w:tcW w:w="7337" w:type="dxa"/>
            <w:tcBorders>
              <w:top w:val="single" w:sz="4" w:space="0" w:color="auto"/>
              <w:left w:val="single" w:sz="4" w:space="0" w:color="auto"/>
            </w:tcBorders>
            <w:shd w:val="clear" w:color="auto" w:fill="FFFFFF"/>
            <w:vAlign w:val="bottom"/>
          </w:tcPr>
          <w:p w14:paraId="4497D1E8" w14:textId="77777777" w:rsidR="00E72F5F" w:rsidRDefault="001B3A6F">
            <w:pPr>
              <w:pStyle w:val="Jin0"/>
            </w:pPr>
            <w:r>
              <w:t>Oční vyšetření</w:t>
            </w:r>
          </w:p>
        </w:tc>
        <w:tc>
          <w:tcPr>
            <w:tcW w:w="2182" w:type="dxa"/>
            <w:tcBorders>
              <w:top w:val="single" w:sz="4" w:space="0" w:color="auto"/>
              <w:left w:val="single" w:sz="4" w:space="0" w:color="auto"/>
              <w:right w:val="single" w:sz="4" w:space="0" w:color="auto"/>
            </w:tcBorders>
            <w:shd w:val="clear" w:color="auto" w:fill="FFFFFF"/>
            <w:vAlign w:val="bottom"/>
          </w:tcPr>
          <w:p w14:paraId="4497D1E9" w14:textId="77777777" w:rsidR="00E72F5F" w:rsidRDefault="001B3A6F">
            <w:pPr>
              <w:pStyle w:val="Jin0"/>
              <w:ind w:left="1320"/>
            </w:pPr>
            <w:r>
              <w:t>750 Kč</w:t>
            </w:r>
          </w:p>
        </w:tc>
      </w:tr>
      <w:tr w:rsidR="00E72F5F" w14:paraId="4497D1ED" w14:textId="77777777">
        <w:tblPrEx>
          <w:tblCellMar>
            <w:top w:w="0" w:type="dxa"/>
            <w:bottom w:w="0" w:type="dxa"/>
          </w:tblCellMar>
        </w:tblPrEx>
        <w:trPr>
          <w:trHeight w:hRule="exact" w:val="256"/>
          <w:jc w:val="center"/>
        </w:trPr>
        <w:tc>
          <w:tcPr>
            <w:tcW w:w="7337" w:type="dxa"/>
            <w:tcBorders>
              <w:top w:val="single" w:sz="4" w:space="0" w:color="auto"/>
              <w:left w:val="single" w:sz="4" w:space="0" w:color="auto"/>
            </w:tcBorders>
            <w:shd w:val="clear" w:color="auto" w:fill="FFFFFF"/>
            <w:vAlign w:val="bottom"/>
          </w:tcPr>
          <w:p w14:paraId="4497D1EB" w14:textId="77777777" w:rsidR="00E72F5F" w:rsidRDefault="001B3A6F">
            <w:pPr>
              <w:pStyle w:val="Jin0"/>
            </w:pPr>
            <w:r>
              <w:t>Rentgen hrudníku</w:t>
            </w:r>
          </w:p>
        </w:tc>
        <w:tc>
          <w:tcPr>
            <w:tcW w:w="2182" w:type="dxa"/>
            <w:tcBorders>
              <w:top w:val="single" w:sz="4" w:space="0" w:color="auto"/>
              <w:left w:val="single" w:sz="4" w:space="0" w:color="auto"/>
              <w:right w:val="single" w:sz="4" w:space="0" w:color="auto"/>
            </w:tcBorders>
            <w:shd w:val="clear" w:color="auto" w:fill="FFFFFF"/>
            <w:vAlign w:val="bottom"/>
          </w:tcPr>
          <w:p w14:paraId="4497D1EC" w14:textId="77777777" w:rsidR="00E72F5F" w:rsidRDefault="001B3A6F">
            <w:pPr>
              <w:pStyle w:val="Jin0"/>
              <w:ind w:left="1320"/>
            </w:pPr>
            <w:r>
              <w:t>500 Kč</w:t>
            </w:r>
          </w:p>
        </w:tc>
      </w:tr>
      <w:tr w:rsidR="00E72F5F" w14:paraId="4497D1F0" w14:textId="77777777">
        <w:tblPrEx>
          <w:tblCellMar>
            <w:top w:w="0" w:type="dxa"/>
            <w:bottom w:w="0" w:type="dxa"/>
          </w:tblCellMar>
        </w:tblPrEx>
        <w:trPr>
          <w:trHeight w:hRule="exact" w:val="263"/>
          <w:jc w:val="center"/>
        </w:trPr>
        <w:tc>
          <w:tcPr>
            <w:tcW w:w="7337" w:type="dxa"/>
            <w:tcBorders>
              <w:top w:val="single" w:sz="4" w:space="0" w:color="auto"/>
              <w:left w:val="single" w:sz="4" w:space="0" w:color="auto"/>
            </w:tcBorders>
            <w:shd w:val="clear" w:color="auto" w:fill="FFFFFF"/>
            <w:vAlign w:val="bottom"/>
          </w:tcPr>
          <w:p w14:paraId="4497D1EE" w14:textId="77777777" w:rsidR="00E72F5F" w:rsidRDefault="001B3A6F">
            <w:pPr>
              <w:pStyle w:val="Jin0"/>
            </w:pPr>
            <w:r>
              <w:t>EMG</w:t>
            </w:r>
          </w:p>
        </w:tc>
        <w:tc>
          <w:tcPr>
            <w:tcW w:w="2182" w:type="dxa"/>
            <w:tcBorders>
              <w:top w:val="single" w:sz="4" w:space="0" w:color="auto"/>
              <w:left w:val="single" w:sz="4" w:space="0" w:color="auto"/>
              <w:right w:val="single" w:sz="4" w:space="0" w:color="auto"/>
            </w:tcBorders>
            <w:shd w:val="clear" w:color="auto" w:fill="FFFFFF"/>
            <w:vAlign w:val="bottom"/>
          </w:tcPr>
          <w:p w14:paraId="4497D1EF" w14:textId="77777777" w:rsidR="00E72F5F" w:rsidRDefault="001B3A6F">
            <w:pPr>
              <w:pStyle w:val="Jin0"/>
              <w:ind w:left="1320"/>
            </w:pPr>
            <w:r>
              <w:t>700 Kč</w:t>
            </w:r>
          </w:p>
        </w:tc>
      </w:tr>
      <w:tr w:rsidR="00E72F5F" w14:paraId="4497D1F3" w14:textId="77777777">
        <w:tblPrEx>
          <w:tblCellMar>
            <w:top w:w="0" w:type="dxa"/>
            <w:bottom w:w="0" w:type="dxa"/>
          </w:tblCellMar>
        </w:tblPrEx>
        <w:trPr>
          <w:trHeight w:hRule="exact" w:val="263"/>
          <w:jc w:val="center"/>
        </w:trPr>
        <w:tc>
          <w:tcPr>
            <w:tcW w:w="7337" w:type="dxa"/>
            <w:tcBorders>
              <w:top w:val="single" w:sz="4" w:space="0" w:color="auto"/>
              <w:left w:val="single" w:sz="4" w:space="0" w:color="auto"/>
            </w:tcBorders>
            <w:shd w:val="clear" w:color="auto" w:fill="FFFFFF"/>
            <w:vAlign w:val="bottom"/>
          </w:tcPr>
          <w:p w14:paraId="4497D1F1" w14:textId="77777777" w:rsidR="00E72F5F" w:rsidRDefault="001B3A6F">
            <w:pPr>
              <w:pStyle w:val="Jin0"/>
            </w:pPr>
            <w:proofErr w:type="spellStart"/>
            <w:r>
              <w:t>Pletysmog</w:t>
            </w:r>
            <w:proofErr w:type="spellEnd"/>
            <w:r>
              <w:t xml:space="preserve"> rafie</w:t>
            </w:r>
          </w:p>
        </w:tc>
        <w:tc>
          <w:tcPr>
            <w:tcW w:w="2182" w:type="dxa"/>
            <w:tcBorders>
              <w:top w:val="single" w:sz="4" w:space="0" w:color="auto"/>
              <w:left w:val="single" w:sz="4" w:space="0" w:color="auto"/>
              <w:right w:val="single" w:sz="4" w:space="0" w:color="auto"/>
            </w:tcBorders>
            <w:shd w:val="clear" w:color="auto" w:fill="FFFFFF"/>
            <w:vAlign w:val="bottom"/>
          </w:tcPr>
          <w:p w14:paraId="4497D1F2" w14:textId="77777777" w:rsidR="00E72F5F" w:rsidRDefault="001B3A6F">
            <w:pPr>
              <w:pStyle w:val="Jin0"/>
              <w:ind w:left="1320"/>
            </w:pPr>
            <w:r>
              <w:t>800 Kč</w:t>
            </w:r>
          </w:p>
        </w:tc>
      </w:tr>
      <w:tr w:rsidR="00E72F5F" w14:paraId="4497D1F5" w14:textId="77777777">
        <w:tblPrEx>
          <w:tblCellMar>
            <w:top w:w="0" w:type="dxa"/>
            <w:bottom w:w="0" w:type="dxa"/>
          </w:tblCellMar>
        </w:tblPrEx>
        <w:trPr>
          <w:trHeight w:hRule="exact" w:val="263"/>
          <w:jc w:val="center"/>
        </w:trPr>
        <w:tc>
          <w:tcPr>
            <w:tcW w:w="9519" w:type="dxa"/>
            <w:gridSpan w:val="2"/>
            <w:tcBorders>
              <w:top w:val="single" w:sz="4" w:space="0" w:color="auto"/>
              <w:left w:val="single" w:sz="4" w:space="0" w:color="auto"/>
              <w:right w:val="single" w:sz="4" w:space="0" w:color="auto"/>
            </w:tcBorders>
            <w:shd w:val="clear" w:color="auto" w:fill="FFFFFF"/>
          </w:tcPr>
          <w:p w14:paraId="4497D1F4" w14:textId="77777777" w:rsidR="00E72F5F" w:rsidRDefault="001B3A6F">
            <w:pPr>
              <w:pStyle w:val="Jin0"/>
              <w:jc w:val="center"/>
              <w:rPr>
                <w:sz w:val="20"/>
                <w:szCs w:val="20"/>
              </w:rPr>
            </w:pPr>
            <w:r>
              <w:rPr>
                <w:b/>
                <w:bCs/>
                <w:sz w:val="20"/>
                <w:szCs w:val="20"/>
              </w:rPr>
              <w:t>Poradenství:</w:t>
            </w:r>
          </w:p>
        </w:tc>
      </w:tr>
      <w:tr w:rsidR="00E72F5F" w14:paraId="4497D1F8" w14:textId="77777777">
        <w:tblPrEx>
          <w:tblCellMar>
            <w:top w:w="0" w:type="dxa"/>
            <w:bottom w:w="0" w:type="dxa"/>
          </w:tblCellMar>
        </w:tblPrEx>
        <w:trPr>
          <w:trHeight w:hRule="exact" w:val="266"/>
          <w:jc w:val="center"/>
        </w:trPr>
        <w:tc>
          <w:tcPr>
            <w:tcW w:w="7337" w:type="dxa"/>
            <w:tcBorders>
              <w:top w:val="single" w:sz="4" w:space="0" w:color="auto"/>
              <w:left w:val="single" w:sz="4" w:space="0" w:color="auto"/>
            </w:tcBorders>
            <w:shd w:val="clear" w:color="auto" w:fill="FFFFFF"/>
            <w:vAlign w:val="bottom"/>
          </w:tcPr>
          <w:p w14:paraId="4497D1F6" w14:textId="77777777" w:rsidR="00E72F5F" w:rsidRDefault="001B3A6F">
            <w:pPr>
              <w:pStyle w:val="Jin0"/>
            </w:pPr>
            <w:r>
              <w:t>Odborná prohlídka pracoviště DOHLED-sazba za 1 den výjezdu</w:t>
            </w:r>
          </w:p>
        </w:tc>
        <w:tc>
          <w:tcPr>
            <w:tcW w:w="2182" w:type="dxa"/>
            <w:tcBorders>
              <w:top w:val="single" w:sz="4" w:space="0" w:color="auto"/>
              <w:left w:val="single" w:sz="4" w:space="0" w:color="auto"/>
              <w:right w:val="single" w:sz="4" w:space="0" w:color="auto"/>
            </w:tcBorders>
            <w:shd w:val="clear" w:color="auto" w:fill="FFFFFF"/>
            <w:vAlign w:val="bottom"/>
          </w:tcPr>
          <w:p w14:paraId="4497D1F7" w14:textId="77777777" w:rsidR="00E72F5F" w:rsidRDefault="001B3A6F">
            <w:pPr>
              <w:pStyle w:val="Jin0"/>
              <w:ind w:left="1140"/>
            </w:pPr>
            <w:r>
              <w:t>5 000 Kč</w:t>
            </w:r>
          </w:p>
        </w:tc>
      </w:tr>
      <w:tr w:rsidR="00E72F5F" w14:paraId="4497D1FB" w14:textId="77777777">
        <w:tblPrEx>
          <w:tblCellMar>
            <w:top w:w="0" w:type="dxa"/>
            <w:bottom w:w="0" w:type="dxa"/>
          </w:tblCellMar>
        </w:tblPrEx>
        <w:trPr>
          <w:trHeight w:hRule="exact" w:val="263"/>
          <w:jc w:val="center"/>
        </w:trPr>
        <w:tc>
          <w:tcPr>
            <w:tcW w:w="7337" w:type="dxa"/>
            <w:tcBorders>
              <w:top w:val="single" w:sz="4" w:space="0" w:color="auto"/>
              <w:left w:val="single" w:sz="4" w:space="0" w:color="auto"/>
            </w:tcBorders>
            <w:shd w:val="clear" w:color="auto" w:fill="FFFFFF"/>
            <w:vAlign w:val="bottom"/>
          </w:tcPr>
          <w:p w14:paraId="4497D1F9" w14:textId="77777777" w:rsidR="00E72F5F" w:rsidRDefault="001B3A6F">
            <w:pPr>
              <w:pStyle w:val="Jin0"/>
            </w:pPr>
            <w:r>
              <w:t>Poradenská činnost-sazba za jednu hodinu / na objednávku</w:t>
            </w:r>
          </w:p>
        </w:tc>
        <w:tc>
          <w:tcPr>
            <w:tcW w:w="2182" w:type="dxa"/>
            <w:tcBorders>
              <w:top w:val="single" w:sz="4" w:space="0" w:color="auto"/>
              <w:left w:val="single" w:sz="4" w:space="0" w:color="auto"/>
              <w:right w:val="single" w:sz="4" w:space="0" w:color="auto"/>
            </w:tcBorders>
            <w:shd w:val="clear" w:color="auto" w:fill="FFFFFF"/>
            <w:vAlign w:val="bottom"/>
          </w:tcPr>
          <w:p w14:paraId="4497D1FA" w14:textId="77777777" w:rsidR="00E72F5F" w:rsidRDefault="001B3A6F">
            <w:pPr>
              <w:pStyle w:val="Jin0"/>
              <w:ind w:left="1320"/>
            </w:pPr>
            <w:r>
              <w:t>850 Kč</w:t>
            </w:r>
          </w:p>
        </w:tc>
      </w:tr>
      <w:tr w:rsidR="00E72F5F" w14:paraId="4497D1FE" w14:textId="77777777">
        <w:tblPrEx>
          <w:tblCellMar>
            <w:top w:w="0" w:type="dxa"/>
            <w:bottom w:w="0" w:type="dxa"/>
          </w:tblCellMar>
        </w:tblPrEx>
        <w:trPr>
          <w:trHeight w:hRule="exact" w:val="515"/>
          <w:jc w:val="center"/>
        </w:trPr>
        <w:tc>
          <w:tcPr>
            <w:tcW w:w="7337" w:type="dxa"/>
            <w:tcBorders>
              <w:top w:val="single" w:sz="4" w:space="0" w:color="auto"/>
              <w:left w:val="single" w:sz="4" w:space="0" w:color="auto"/>
            </w:tcBorders>
            <w:shd w:val="clear" w:color="auto" w:fill="FFFFFF"/>
            <w:vAlign w:val="bottom"/>
          </w:tcPr>
          <w:p w14:paraId="4497D1FC" w14:textId="77777777" w:rsidR="00E72F5F" w:rsidRDefault="001B3A6F">
            <w:pPr>
              <w:pStyle w:val="Jin0"/>
            </w:pPr>
            <w:r>
              <w:t>Spolupráce s orgány státní správy-OOVZ atd. -sazba za hodinu / na objednávku</w:t>
            </w:r>
          </w:p>
        </w:tc>
        <w:tc>
          <w:tcPr>
            <w:tcW w:w="2182" w:type="dxa"/>
            <w:tcBorders>
              <w:top w:val="single" w:sz="4" w:space="0" w:color="auto"/>
              <w:left w:val="single" w:sz="4" w:space="0" w:color="auto"/>
              <w:right w:val="single" w:sz="4" w:space="0" w:color="auto"/>
            </w:tcBorders>
            <w:shd w:val="clear" w:color="auto" w:fill="FFFFFF"/>
          </w:tcPr>
          <w:p w14:paraId="4497D1FD" w14:textId="77777777" w:rsidR="00E72F5F" w:rsidRDefault="001B3A6F">
            <w:pPr>
              <w:pStyle w:val="Jin0"/>
              <w:ind w:left="1320"/>
            </w:pPr>
            <w:r>
              <w:t xml:space="preserve">850 </w:t>
            </w:r>
            <w:r>
              <w:t>Kč</w:t>
            </w:r>
          </w:p>
        </w:tc>
      </w:tr>
      <w:tr w:rsidR="00E72F5F" w14:paraId="4497D201" w14:textId="77777777">
        <w:tblPrEx>
          <w:tblCellMar>
            <w:top w:w="0" w:type="dxa"/>
            <w:bottom w:w="0" w:type="dxa"/>
          </w:tblCellMar>
        </w:tblPrEx>
        <w:trPr>
          <w:trHeight w:hRule="exact" w:val="259"/>
          <w:jc w:val="center"/>
        </w:trPr>
        <w:tc>
          <w:tcPr>
            <w:tcW w:w="7337" w:type="dxa"/>
            <w:tcBorders>
              <w:top w:val="single" w:sz="4" w:space="0" w:color="auto"/>
              <w:left w:val="single" w:sz="4" w:space="0" w:color="auto"/>
            </w:tcBorders>
            <w:shd w:val="clear" w:color="auto" w:fill="FFFFFF"/>
            <w:vAlign w:val="bottom"/>
          </w:tcPr>
          <w:p w14:paraId="4497D1FF" w14:textId="77777777" w:rsidR="00E72F5F" w:rsidRDefault="001B3A6F">
            <w:pPr>
              <w:pStyle w:val="Jin0"/>
            </w:pPr>
            <w:r>
              <w:t>Školení první pomoci 15 osob/na objednávku</w:t>
            </w:r>
          </w:p>
        </w:tc>
        <w:tc>
          <w:tcPr>
            <w:tcW w:w="2182" w:type="dxa"/>
            <w:tcBorders>
              <w:top w:val="single" w:sz="4" w:space="0" w:color="auto"/>
              <w:left w:val="single" w:sz="4" w:space="0" w:color="auto"/>
              <w:right w:val="single" w:sz="4" w:space="0" w:color="auto"/>
            </w:tcBorders>
            <w:shd w:val="clear" w:color="auto" w:fill="FFFFFF"/>
            <w:vAlign w:val="bottom"/>
          </w:tcPr>
          <w:p w14:paraId="4497D200" w14:textId="77777777" w:rsidR="00E72F5F" w:rsidRDefault="001B3A6F">
            <w:pPr>
              <w:pStyle w:val="Jin0"/>
              <w:ind w:left="1140"/>
            </w:pPr>
            <w:r>
              <w:t>3 000 Kč</w:t>
            </w:r>
          </w:p>
        </w:tc>
      </w:tr>
      <w:tr w:rsidR="00E72F5F" w14:paraId="4497D204" w14:textId="77777777">
        <w:tblPrEx>
          <w:tblCellMar>
            <w:top w:w="0" w:type="dxa"/>
            <w:bottom w:w="0" w:type="dxa"/>
          </w:tblCellMar>
        </w:tblPrEx>
        <w:trPr>
          <w:trHeight w:hRule="exact" w:val="263"/>
          <w:jc w:val="center"/>
        </w:trPr>
        <w:tc>
          <w:tcPr>
            <w:tcW w:w="7337" w:type="dxa"/>
            <w:tcBorders>
              <w:top w:val="single" w:sz="4" w:space="0" w:color="auto"/>
              <w:left w:val="single" w:sz="4" w:space="0" w:color="auto"/>
            </w:tcBorders>
            <w:shd w:val="clear" w:color="auto" w:fill="FFFFFF"/>
            <w:vAlign w:val="bottom"/>
          </w:tcPr>
          <w:p w14:paraId="4497D202" w14:textId="77777777" w:rsidR="00E72F5F" w:rsidRDefault="001B3A6F">
            <w:pPr>
              <w:pStyle w:val="Jin0"/>
            </w:pPr>
            <w:r>
              <w:t>Lhůtník lékařských prohlídek-měsíčně</w:t>
            </w:r>
          </w:p>
        </w:tc>
        <w:tc>
          <w:tcPr>
            <w:tcW w:w="2182" w:type="dxa"/>
            <w:tcBorders>
              <w:top w:val="single" w:sz="4" w:space="0" w:color="auto"/>
              <w:left w:val="single" w:sz="4" w:space="0" w:color="auto"/>
              <w:right w:val="single" w:sz="4" w:space="0" w:color="auto"/>
            </w:tcBorders>
            <w:shd w:val="clear" w:color="auto" w:fill="FFFFFF"/>
            <w:vAlign w:val="bottom"/>
          </w:tcPr>
          <w:p w14:paraId="4497D203" w14:textId="77777777" w:rsidR="00E72F5F" w:rsidRDefault="001B3A6F">
            <w:pPr>
              <w:pStyle w:val="Jin0"/>
              <w:ind w:left="1140"/>
            </w:pPr>
            <w:r>
              <w:t>3 000 Kč</w:t>
            </w:r>
          </w:p>
        </w:tc>
      </w:tr>
      <w:tr w:rsidR="00E72F5F" w14:paraId="4497D206" w14:textId="77777777">
        <w:tblPrEx>
          <w:tblCellMar>
            <w:top w:w="0" w:type="dxa"/>
            <w:bottom w:w="0" w:type="dxa"/>
          </w:tblCellMar>
        </w:tblPrEx>
        <w:trPr>
          <w:trHeight w:hRule="exact" w:val="266"/>
          <w:jc w:val="center"/>
        </w:trPr>
        <w:tc>
          <w:tcPr>
            <w:tcW w:w="9519" w:type="dxa"/>
            <w:gridSpan w:val="2"/>
            <w:tcBorders>
              <w:top w:val="single" w:sz="4" w:space="0" w:color="auto"/>
              <w:left w:val="single" w:sz="4" w:space="0" w:color="auto"/>
              <w:right w:val="single" w:sz="4" w:space="0" w:color="auto"/>
            </w:tcBorders>
            <w:shd w:val="clear" w:color="auto" w:fill="FFFFFF"/>
          </w:tcPr>
          <w:p w14:paraId="4497D205" w14:textId="77777777" w:rsidR="00E72F5F" w:rsidRDefault="001B3A6F">
            <w:pPr>
              <w:pStyle w:val="Jin0"/>
              <w:jc w:val="center"/>
              <w:rPr>
                <w:sz w:val="20"/>
                <w:szCs w:val="20"/>
              </w:rPr>
            </w:pPr>
            <w:r>
              <w:rPr>
                <w:b/>
                <w:bCs/>
                <w:sz w:val="20"/>
                <w:szCs w:val="20"/>
              </w:rPr>
              <w:t>Ostatní:</w:t>
            </w:r>
          </w:p>
        </w:tc>
      </w:tr>
      <w:tr w:rsidR="00E72F5F" w14:paraId="4497D209" w14:textId="77777777">
        <w:tblPrEx>
          <w:tblCellMar>
            <w:top w:w="0" w:type="dxa"/>
            <w:bottom w:w="0" w:type="dxa"/>
          </w:tblCellMar>
        </w:tblPrEx>
        <w:trPr>
          <w:trHeight w:hRule="exact" w:val="259"/>
          <w:jc w:val="center"/>
        </w:trPr>
        <w:tc>
          <w:tcPr>
            <w:tcW w:w="7337" w:type="dxa"/>
            <w:tcBorders>
              <w:top w:val="single" w:sz="4" w:space="0" w:color="auto"/>
              <w:left w:val="single" w:sz="4" w:space="0" w:color="auto"/>
            </w:tcBorders>
            <w:shd w:val="clear" w:color="auto" w:fill="FFFFFF"/>
            <w:vAlign w:val="bottom"/>
          </w:tcPr>
          <w:p w14:paraId="4497D207" w14:textId="77777777" w:rsidR="00E72F5F" w:rsidRDefault="001B3A6F">
            <w:pPr>
              <w:pStyle w:val="Jin0"/>
            </w:pPr>
            <w:r>
              <w:t>Výjezd zdravotního týmu k zaměstnavateli na pracoviště</w:t>
            </w:r>
          </w:p>
        </w:tc>
        <w:tc>
          <w:tcPr>
            <w:tcW w:w="2182" w:type="dxa"/>
            <w:tcBorders>
              <w:top w:val="single" w:sz="4" w:space="0" w:color="auto"/>
              <w:left w:val="single" w:sz="4" w:space="0" w:color="auto"/>
              <w:right w:val="single" w:sz="4" w:space="0" w:color="auto"/>
            </w:tcBorders>
            <w:shd w:val="clear" w:color="auto" w:fill="FFFFFF"/>
            <w:vAlign w:val="bottom"/>
          </w:tcPr>
          <w:p w14:paraId="4497D208" w14:textId="77777777" w:rsidR="00E72F5F" w:rsidRDefault="001B3A6F">
            <w:pPr>
              <w:pStyle w:val="Jin0"/>
              <w:ind w:left="1140"/>
            </w:pPr>
            <w:r>
              <w:t>2 000 Kč</w:t>
            </w:r>
          </w:p>
        </w:tc>
      </w:tr>
      <w:tr w:rsidR="00E72F5F" w14:paraId="4497D20C" w14:textId="77777777">
        <w:tblPrEx>
          <w:tblCellMar>
            <w:top w:w="0" w:type="dxa"/>
            <w:bottom w:w="0" w:type="dxa"/>
          </w:tblCellMar>
        </w:tblPrEx>
        <w:trPr>
          <w:trHeight w:hRule="exact" w:val="533"/>
          <w:jc w:val="center"/>
        </w:trPr>
        <w:tc>
          <w:tcPr>
            <w:tcW w:w="7337" w:type="dxa"/>
            <w:tcBorders>
              <w:top w:val="single" w:sz="4" w:space="0" w:color="auto"/>
              <w:left w:val="single" w:sz="4" w:space="0" w:color="auto"/>
              <w:bottom w:val="single" w:sz="4" w:space="0" w:color="auto"/>
            </w:tcBorders>
            <w:shd w:val="clear" w:color="auto" w:fill="FFFFFF"/>
          </w:tcPr>
          <w:p w14:paraId="4497D20A" w14:textId="77777777" w:rsidR="00E72F5F" w:rsidRDefault="001B3A6F">
            <w:pPr>
              <w:pStyle w:val="Jin0"/>
            </w:pPr>
            <w:r>
              <w:t>Očkování, Odběry, Dny zdraví na pracovišti</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4497D20B" w14:textId="77777777" w:rsidR="00E72F5F" w:rsidRDefault="001B3A6F">
            <w:pPr>
              <w:pStyle w:val="Jin0"/>
              <w:jc w:val="right"/>
            </w:pPr>
            <w:r>
              <w:t>Dle aktualizovaného ceníku</w:t>
            </w:r>
          </w:p>
        </w:tc>
      </w:tr>
    </w:tbl>
    <w:p w14:paraId="4497D20D" w14:textId="77777777" w:rsidR="00E72F5F" w:rsidRDefault="001B3A6F">
      <w:pPr>
        <w:pStyle w:val="Titulektabulky0"/>
        <w:rPr>
          <w:sz w:val="20"/>
          <w:szCs w:val="20"/>
        </w:rPr>
      </w:pPr>
      <w:r>
        <w:rPr>
          <w:i/>
          <w:iCs/>
          <w:sz w:val="20"/>
          <w:szCs w:val="20"/>
        </w:rPr>
        <w:t>Společnost COMFORT CARE, a.s. plánuje být od 1.9. 2020 plátcem DPH. V souvislosti s novelou §58 zákona o DPH může být k některým z výše uvedených vyšetření (dle účelu a cíle jejich poskytnutí) připočtena snížená sazba DPH.</w:t>
      </w:r>
    </w:p>
    <w:p w14:paraId="4497D20E" w14:textId="77777777" w:rsidR="00E72F5F" w:rsidRDefault="00E72F5F">
      <w:pPr>
        <w:spacing w:after="199" w:line="1" w:lineRule="exact"/>
      </w:pPr>
    </w:p>
    <w:p w14:paraId="4497D20F" w14:textId="77777777" w:rsidR="00E72F5F" w:rsidRDefault="001B3A6F">
      <w:pPr>
        <w:pStyle w:val="Zkladntext20"/>
        <w:spacing w:after="0" w:line="230" w:lineRule="auto"/>
        <w:ind w:left="440" w:firstLine="20"/>
        <w:rPr>
          <w:sz w:val="20"/>
          <w:szCs w:val="20"/>
        </w:rPr>
        <w:sectPr w:rsidR="00E72F5F">
          <w:type w:val="continuous"/>
          <w:pgSz w:w="11900" w:h="16840"/>
          <w:pgMar w:top="1545" w:right="420" w:bottom="1871" w:left="558" w:header="0" w:footer="3" w:gutter="0"/>
          <w:cols w:space="720"/>
          <w:noEndnote/>
          <w:docGrid w:linePitch="360"/>
        </w:sectPr>
      </w:pPr>
      <w:r>
        <w:rPr>
          <w:i/>
          <w:iCs/>
          <w:sz w:val="20"/>
          <w:szCs w:val="20"/>
        </w:rPr>
        <w:t xml:space="preserve">Vstupní </w:t>
      </w:r>
      <w:r>
        <w:rPr>
          <w:i/>
          <w:iCs/>
          <w:sz w:val="20"/>
          <w:szCs w:val="20"/>
        </w:rPr>
        <w:t>lékařská prohlídka a výstupní lékařská prohlídka +</w:t>
      </w:r>
      <w:proofErr w:type="gramStart"/>
      <w:r>
        <w:rPr>
          <w:i/>
          <w:iCs/>
          <w:sz w:val="20"/>
          <w:szCs w:val="20"/>
        </w:rPr>
        <w:t>15%</w:t>
      </w:r>
      <w:proofErr w:type="gramEnd"/>
      <w:r>
        <w:rPr>
          <w:i/>
          <w:iCs/>
          <w:sz w:val="20"/>
          <w:szCs w:val="20"/>
        </w:rPr>
        <w:t>, periodická a mimořádná lékařská prohlídka - od daně osvobozena, poradenství/kontrola pracoviště/</w:t>
      </w:r>
      <w:proofErr w:type="spellStart"/>
      <w:r>
        <w:rPr>
          <w:i/>
          <w:iCs/>
          <w:sz w:val="20"/>
          <w:szCs w:val="20"/>
        </w:rPr>
        <w:t>konzultačni</w:t>
      </w:r>
      <w:proofErr w:type="spellEnd"/>
      <w:r>
        <w:rPr>
          <w:i/>
          <w:iCs/>
          <w:sz w:val="20"/>
          <w:szCs w:val="20"/>
        </w:rPr>
        <w:t xml:space="preserve"> činnost/školení první pomoci, administrativa + 21 %.</w:t>
      </w:r>
    </w:p>
    <w:p w14:paraId="4497D210" w14:textId="77777777" w:rsidR="00E72F5F" w:rsidRDefault="00E72F5F">
      <w:pPr>
        <w:spacing w:line="131" w:lineRule="exact"/>
        <w:rPr>
          <w:sz w:val="11"/>
          <w:szCs w:val="11"/>
        </w:rPr>
      </w:pPr>
    </w:p>
    <w:p w14:paraId="4497D211" w14:textId="77777777" w:rsidR="00E72F5F" w:rsidRDefault="00E72F5F">
      <w:pPr>
        <w:spacing w:line="1" w:lineRule="exact"/>
        <w:sectPr w:rsidR="00E72F5F">
          <w:pgSz w:w="11900" w:h="16840"/>
          <w:pgMar w:top="1572" w:right="848" w:bottom="1310" w:left="1372" w:header="0" w:footer="3" w:gutter="0"/>
          <w:cols w:space="720"/>
          <w:noEndnote/>
          <w:docGrid w:linePitch="360"/>
        </w:sectPr>
      </w:pPr>
    </w:p>
    <w:p w14:paraId="4497D212" w14:textId="77777777" w:rsidR="00E72F5F" w:rsidRDefault="001B3A6F">
      <w:pPr>
        <w:pStyle w:val="Zkladntext20"/>
        <w:spacing w:after="280"/>
        <w:jc w:val="center"/>
        <w:rPr>
          <w:sz w:val="20"/>
          <w:szCs w:val="20"/>
        </w:rPr>
      </w:pPr>
      <w:r>
        <w:rPr>
          <w:b/>
          <w:bCs/>
          <w:sz w:val="20"/>
          <w:szCs w:val="20"/>
        </w:rPr>
        <w:t xml:space="preserve">Příloha č. 5 ■ </w:t>
      </w:r>
      <w:r>
        <w:rPr>
          <w:b/>
          <w:bCs/>
          <w:sz w:val="20"/>
          <w:szCs w:val="20"/>
        </w:rPr>
        <w:t>Vzor dotazníku pro účastníky</w:t>
      </w:r>
    </w:p>
    <w:p w14:paraId="4497D213" w14:textId="77777777" w:rsidR="00E72F5F" w:rsidRDefault="001B3A6F">
      <w:pPr>
        <w:pStyle w:val="Zkladntext20"/>
        <w:spacing w:after="0"/>
        <w:rPr>
          <w:sz w:val="20"/>
          <w:szCs w:val="20"/>
        </w:rPr>
      </w:pPr>
      <w:r>
        <w:rPr>
          <w:noProof/>
        </w:rPr>
        <mc:AlternateContent>
          <mc:Choice Requires="wps">
            <w:drawing>
              <wp:anchor distT="0" distB="4445" distL="114300" distR="1487805" simplePos="0" relativeHeight="125829393" behindDoc="0" locked="0" layoutInCell="1" allowOverlap="1" wp14:anchorId="4497D28F" wp14:editId="4497D290">
                <wp:simplePos x="0" y="0"/>
                <wp:positionH relativeFrom="page">
                  <wp:posOffset>2711450</wp:posOffset>
                </wp:positionH>
                <wp:positionV relativeFrom="paragraph">
                  <wp:posOffset>12700</wp:posOffset>
                </wp:positionV>
                <wp:extent cx="1881505" cy="16700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881505" cy="167005"/>
                        </a:xfrm>
                        <a:prstGeom prst="rect">
                          <a:avLst/>
                        </a:prstGeom>
                        <a:noFill/>
                      </wps:spPr>
                      <wps:txbx>
                        <w:txbxContent>
                          <w:p w14:paraId="4497D2A6" w14:textId="77777777" w:rsidR="00E72F5F" w:rsidRDefault="001B3A6F">
                            <w:pPr>
                              <w:pStyle w:val="Zkladntext20"/>
                              <w:spacing w:after="0"/>
                              <w:rPr>
                                <w:sz w:val="20"/>
                                <w:szCs w:val="20"/>
                              </w:rPr>
                            </w:pPr>
                            <w:r>
                              <w:rPr>
                                <w:b/>
                                <w:bCs/>
                                <w:sz w:val="20"/>
                                <w:szCs w:val="20"/>
                              </w:rPr>
                              <w:t>datum narození: Adresa:</w:t>
                            </w:r>
                          </w:p>
                        </w:txbxContent>
                      </wps:txbx>
                      <wps:bodyPr wrap="none" lIns="0" tIns="0" rIns="0" bIns="0"/>
                    </wps:wsp>
                  </a:graphicData>
                </a:graphic>
              </wp:anchor>
            </w:drawing>
          </mc:Choice>
          <mc:Fallback>
            <w:pict>
              <v:shape w14:anchorId="4497D28F" id="Shape 27" o:spid="_x0000_s1034" type="#_x0000_t202" style="position:absolute;margin-left:213.5pt;margin-top:1pt;width:148.15pt;height:13.15pt;z-index:125829393;visibility:visible;mso-wrap-style:none;mso-wrap-distance-left:9pt;mso-wrap-distance-top:0;mso-wrap-distance-right:117.15pt;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" filled="f" stroked="f">
                <v:textbox inset="0,0,0,0">
                  <w:txbxContent>
                    <w:p w14:paraId="4497D2A6" w14:textId="77777777" w:rsidR="00E72F5F" w:rsidRDefault="001B3A6F">
                      <w:pPr>
                        <w:pStyle w:val="Zkladntext20"/>
                        <w:spacing w:after="0"/>
                        <w:rPr>
                          <w:sz w:val="20"/>
                          <w:szCs w:val="20"/>
                        </w:rPr>
                      </w:pPr>
                      <w:r>
                        <w:rPr>
                          <w:b/>
                          <w:bCs/>
                          <w:sz w:val="20"/>
                          <w:szCs w:val="20"/>
                        </w:rPr>
                        <w:t>datum narození: Adresa:</w:t>
                      </w:r>
                    </w:p>
                  </w:txbxContent>
                </v:textbox>
                <w10:wrap type="square" side="left" anchorx="page"/>
              </v:shape>
            </w:pict>
          </mc:Fallback>
        </mc:AlternateContent>
      </w:r>
      <w:r>
        <w:rPr>
          <w:noProof/>
        </w:rPr>
        <mc:AlternateContent>
          <mc:Choice Requires="wps">
            <w:drawing>
              <wp:anchor distT="6985" distB="0" distL="2797810" distR="114300" simplePos="0" relativeHeight="125829395" behindDoc="0" locked="0" layoutInCell="1" allowOverlap="1" wp14:anchorId="4497D291" wp14:editId="4497D292">
                <wp:simplePos x="0" y="0"/>
                <wp:positionH relativeFrom="page">
                  <wp:posOffset>5394960</wp:posOffset>
                </wp:positionH>
                <wp:positionV relativeFrom="paragraph">
                  <wp:posOffset>19685</wp:posOffset>
                </wp:positionV>
                <wp:extent cx="571500" cy="16446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571500" cy="164465"/>
                        </a:xfrm>
                        <a:prstGeom prst="rect">
                          <a:avLst/>
                        </a:prstGeom>
                        <a:noFill/>
                      </wps:spPr>
                      <wps:txbx>
                        <w:txbxContent>
                          <w:p w14:paraId="4497D2A7" w14:textId="77777777" w:rsidR="00E72F5F" w:rsidRDefault="001B3A6F">
                            <w:pPr>
                              <w:pStyle w:val="Zkladntext20"/>
                              <w:spacing w:after="0"/>
                              <w:jc w:val="both"/>
                              <w:rPr>
                                <w:sz w:val="20"/>
                                <w:szCs w:val="20"/>
                              </w:rPr>
                            </w:pPr>
                            <w:r>
                              <w:rPr>
                                <w:b/>
                                <w:bCs/>
                                <w:sz w:val="20"/>
                                <w:szCs w:val="20"/>
                              </w:rPr>
                              <w:t>Telefon:</w:t>
                            </w:r>
                          </w:p>
                        </w:txbxContent>
                      </wps:txbx>
                      <wps:bodyPr wrap="none" lIns="0" tIns="0" rIns="0" bIns="0"/>
                    </wps:wsp>
                  </a:graphicData>
                </a:graphic>
              </wp:anchor>
            </w:drawing>
          </mc:Choice>
          <mc:Fallback>
            <w:pict>
              <v:shape w14:anchorId="4497D291" id="Shape 29" o:spid="_x0000_s1035" type="#_x0000_t202" style="position:absolute;margin-left:424.8pt;margin-top:1.55pt;width:45pt;height:12.95pt;z-index:125829395;visibility:visible;mso-wrap-style:none;mso-wrap-distance-left:220.3pt;mso-wrap-distance-top:.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" filled="f" stroked="f">
                <v:textbox inset="0,0,0,0">
                  <w:txbxContent>
                    <w:p w14:paraId="4497D2A7" w14:textId="77777777" w:rsidR="00E72F5F" w:rsidRDefault="001B3A6F">
                      <w:pPr>
                        <w:pStyle w:val="Zkladntext20"/>
                        <w:spacing w:after="0"/>
                        <w:jc w:val="both"/>
                        <w:rPr>
                          <w:sz w:val="20"/>
                          <w:szCs w:val="20"/>
                        </w:rPr>
                      </w:pPr>
                      <w:r>
                        <w:rPr>
                          <w:b/>
                          <w:bCs/>
                          <w:sz w:val="20"/>
                          <w:szCs w:val="20"/>
                        </w:rPr>
                        <w:t>Telefon:</w:t>
                      </w:r>
                    </w:p>
                  </w:txbxContent>
                </v:textbox>
                <w10:wrap type="square" side="left" anchorx="page"/>
              </v:shape>
            </w:pict>
          </mc:Fallback>
        </mc:AlternateContent>
      </w:r>
      <w:r>
        <w:rPr>
          <w:b/>
          <w:bCs/>
          <w:sz w:val="20"/>
          <w:szCs w:val="20"/>
        </w:rPr>
        <w:t>Příjmení, jméno:</w:t>
      </w:r>
    </w:p>
    <w:p w14:paraId="4497D214" w14:textId="77777777" w:rsidR="00E72F5F" w:rsidRDefault="001B3A6F">
      <w:pPr>
        <w:pStyle w:val="Zkladntext20"/>
        <w:spacing w:after="840"/>
        <w:rPr>
          <w:sz w:val="20"/>
          <w:szCs w:val="20"/>
        </w:rPr>
      </w:pPr>
      <w:r>
        <w:rPr>
          <w:b/>
          <w:bCs/>
          <w:sz w:val="20"/>
          <w:szCs w:val="20"/>
        </w:rPr>
        <w:t>Zdravotní pojišťovna:</w:t>
      </w:r>
    </w:p>
    <w:p w14:paraId="4497D215" w14:textId="77777777" w:rsidR="00E72F5F" w:rsidRDefault="001B3A6F">
      <w:pPr>
        <w:pStyle w:val="Nadpis20"/>
        <w:keepNext/>
        <w:keepLines/>
        <w:pBdr>
          <w:top w:val="single" w:sz="4" w:space="0" w:color="auto"/>
        </w:pBdr>
        <w:spacing w:after="100" w:line="269" w:lineRule="auto"/>
      </w:pPr>
      <w:bookmarkStart w:id="124" w:name="bookmark127"/>
      <w:bookmarkStart w:id="125" w:name="bookmark128"/>
      <w:bookmarkStart w:id="126" w:name="bookmark129"/>
      <w:r>
        <w:t>Dotazník</w:t>
      </w:r>
      <w:bookmarkEnd w:id="124"/>
      <w:bookmarkEnd w:id="125"/>
      <w:bookmarkEnd w:id="126"/>
    </w:p>
    <w:p w14:paraId="4497D216" w14:textId="77777777" w:rsidR="00E72F5F" w:rsidRDefault="001B3A6F">
      <w:pPr>
        <w:pStyle w:val="Zkladntext20"/>
        <w:spacing w:after="240"/>
        <w:rPr>
          <w:sz w:val="20"/>
          <w:szCs w:val="20"/>
        </w:rPr>
      </w:pPr>
      <w:r>
        <w:rPr>
          <w:i/>
          <w:iCs/>
        </w:rPr>
        <w:t>Tento dotazník patří k vysoce citlivým osobním údajům, podléhá jak lékařskému tajemství, tak všem předpisům na ochranu osobních údajů. Slouží výhradně k informovanosti lékaře COMFORT CARE a bez Vašeho sdělení nemohou být uvedené údaje sdělovány třetím osob</w:t>
      </w:r>
      <w:r>
        <w:rPr>
          <w:i/>
          <w:iCs/>
        </w:rPr>
        <w:t xml:space="preserve">ám. Věnujte patřičnou pečlivost jeho vyplnění, jedná se o nejdůležitější zdroj informací o Vašem zdravotním stavu i o Vašich rizicích. Pro </w:t>
      </w:r>
      <w:r>
        <w:rPr>
          <w:b/>
          <w:bCs/>
          <w:i/>
          <w:iCs/>
          <w:sz w:val="20"/>
          <w:szCs w:val="20"/>
        </w:rPr>
        <w:t xml:space="preserve">lepší přehlednost </w:t>
      </w:r>
      <w:r>
        <w:rPr>
          <w:b/>
          <w:bCs/>
          <w:i/>
          <w:iCs/>
          <w:sz w:val="20"/>
          <w:szCs w:val="20"/>
          <w:u w:val="single"/>
        </w:rPr>
        <w:t>správnou odpověď prosím zakroužkujte</w:t>
      </w:r>
      <w:r>
        <w:rPr>
          <w:b/>
          <w:bCs/>
          <w:i/>
          <w:iCs/>
          <w:sz w:val="20"/>
          <w:szCs w:val="20"/>
        </w:rPr>
        <w:t>.</w:t>
      </w:r>
    </w:p>
    <w:p w14:paraId="4497D217" w14:textId="77777777" w:rsidR="00E72F5F" w:rsidRDefault="001B3A6F">
      <w:pPr>
        <w:pStyle w:val="Zkladntext20"/>
        <w:spacing w:after="240" w:line="276" w:lineRule="auto"/>
        <w:rPr>
          <w:sz w:val="20"/>
          <w:szCs w:val="20"/>
        </w:rPr>
      </w:pPr>
      <w:r>
        <w:rPr>
          <w:b/>
          <w:bCs/>
          <w:sz w:val="20"/>
          <w:szCs w:val="20"/>
        </w:rPr>
        <w:t>Informace o Vašich příbuzných (přímí příbuzní I. stupně, to z</w:t>
      </w:r>
      <w:r>
        <w:rPr>
          <w:b/>
          <w:bCs/>
          <w:sz w:val="20"/>
          <w:szCs w:val="20"/>
        </w:rPr>
        <w:t>namená rodiče, sourozenci, děti)</w:t>
      </w:r>
    </w:p>
    <w:p w14:paraId="4497D218" w14:textId="77777777" w:rsidR="00E72F5F" w:rsidRDefault="001B3A6F">
      <w:pPr>
        <w:pStyle w:val="Nadpis20"/>
        <w:keepNext/>
        <w:keepLines/>
        <w:numPr>
          <w:ilvl w:val="0"/>
          <w:numId w:val="16"/>
        </w:numPr>
        <w:tabs>
          <w:tab w:val="left" w:pos="589"/>
        </w:tabs>
        <w:spacing w:after="100" w:line="269" w:lineRule="auto"/>
      </w:pPr>
      <w:bookmarkStart w:id="127" w:name="bookmark132"/>
      <w:bookmarkStart w:id="128" w:name="bookmark133"/>
      <w:bookmarkEnd w:id="127"/>
      <w:r>
        <w:t>Vysoký krevní tlak</w:t>
      </w:r>
      <w:bookmarkEnd w:id="128"/>
    </w:p>
    <w:p w14:paraId="4497D219" w14:textId="77777777" w:rsidR="00E72F5F" w:rsidRDefault="001B3A6F">
      <w:pPr>
        <w:pStyle w:val="Nadpis20"/>
        <w:keepNext/>
        <w:keepLines/>
        <w:spacing w:after="100" w:line="269" w:lineRule="auto"/>
        <w:ind w:firstLine="460"/>
      </w:pPr>
      <w:bookmarkStart w:id="129" w:name="bookmark130"/>
      <w:bookmarkStart w:id="130" w:name="bookmark131"/>
      <w:bookmarkStart w:id="131" w:name="bookmark134"/>
      <w:proofErr w:type="gramStart"/>
      <w:r>
        <w:t>ano - ne</w:t>
      </w:r>
      <w:bookmarkEnd w:id="129"/>
      <w:bookmarkEnd w:id="130"/>
      <w:bookmarkEnd w:id="131"/>
      <w:proofErr w:type="gramEnd"/>
    </w:p>
    <w:p w14:paraId="4497D21A" w14:textId="77777777" w:rsidR="00E72F5F" w:rsidRDefault="001B3A6F">
      <w:pPr>
        <w:pStyle w:val="Zkladntext20"/>
        <w:numPr>
          <w:ilvl w:val="0"/>
          <w:numId w:val="16"/>
        </w:numPr>
        <w:tabs>
          <w:tab w:val="left" w:pos="589"/>
        </w:tabs>
        <w:spacing w:after="100"/>
      </w:pPr>
      <w:bookmarkStart w:id="132" w:name="bookmark135"/>
      <w:bookmarkEnd w:id="132"/>
      <w:r>
        <w:t>Ischemická choroba srdeční, angína pectoris, infarkt myokardu, mozková mrtvice</w:t>
      </w:r>
    </w:p>
    <w:p w14:paraId="4497D21B" w14:textId="77777777" w:rsidR="00E72F5F" w:rsidRDefault="001B3A6F">
      <w:pPr>
        <w:pStyle w:val="Zkladntext20"/>
        <w:spacing w:after="100"/>
        <w:ind w:firstLine="760"/>
      </w:pPr>
      <w:proofErr w:type="gramStart"/>
      <w:r>
        <w:t>ano - ne</w:t>
      </w:r>
      <w:proofErr w:type="gramEnd"/>
    </w:p>
    <w:p w14:paraId="4497D21C" w14:textId="77777777" w:rsidR="00E72F5F" w:rsidRDefault="001B3A6F">
      <w:pPr>
        <w:pStyle w:val="Nadpis20"/>
        <w:keepNext/>
        <w:keepLines/>
        <w:numPr>
          <w:ilvl w:val="0"/>
          <w:numId w:val="16"/>
        </w:numPr>
        <w:tabs>
          <w:tab w:val="left" w:pos="589"/>
        </w:tabs>
        <w:spacing w:after="100" w:line="269" w:lineRule="auto"/>
      </w:pPr>
      <w:bookmarkStart w:id="133" w:name="bookmark138"/>
      <w:bookmarkStart w:id="134" w:name="bookmark139"/>
      <w:bookmarkEnd w:id="133"/>
      <w:r>
        <w:t>Rakovina</w:t>
      </w:r>
      <w:bookmarkEnd w:id="134"/>
    </w:p>
    <w:p w14:paraId="4497D21D" w14:textId="77777777" w:rsidR="00E72F5F" w:rsidRDefault="001B3A6F">
      <w:pPr>
        <w:pStyle w:val="Nadpis20"/>
        <w:keepNext/>
        <w:keepLines/>
        <w:spacing w:after="100" w:line="269" w:lineRule="auto"/>
        <w:ind w:firstLine="760"/>
      </w:pPr>
      <w:bookmarkStart w:id="135" w:name="bookmark136"/>
      <w:bookmarkStart w:id="136" w:name="bookmark137"/>
      <w:bookmarkStart w:id="137" w:name="bookmark140"/>
      <w:proofErr w:type="gramStart"/>
      <w:r>
        <w:t>ano - ne</w:t>
      </w:r>
      <w:bookmarkEnd w:id="135"/>
      <w:bookmarkEnd w:id="136"/>
      <w:bookmarkEnd w:id="137"/>
      <w:proofErr w:type="gramEnd"/>
    </w:p>
    <w:p w14:paraId="4497D21E" w14:textId="77777777" w:rsidR="00E72F5F" w:rsidRDefault="001B3A6F">
      <w:pPr>
        <w:pStyle w:val="Zkladntext20"/>
        <w:numPr>
          <w:ilvl w:val="0"/>
          <w:numId w:val="16"/>
        </w:numPr>
        <w:tabs>
          <w:tab w:val="left" w:pos="589"/>
        </w:tabs>
        <w:spacing w:after="100"/>
      </w:pPr>
      <w:bookmarkStart w:id="138" w:name="bookmark141"/>
      <w:bookmarkEnd w:id="138"/>
      <w:r>
        <w:t>Cukrovka</w:t>
      </w:r>
    </w:p>
    <w:p w14:paraId="4497D21F" w14:textId="77777777" w:rsidR="00E72F5F" w:rsidRDefault="001B3A6F">
      <w:pPr>
        <w:pStyle w:val="Zkladntext20"/>
        <w:spacing w:after="100"/>
        <w:ind w:firstLine="760"/>
      </w:pPr>
      <w:proofErr w:type="gramStart"/>
      <w:r>
        <w:t>ano - ne</w:t>
      </w:r>
      <w:proofErr w:type="gramEnd"/>
    </w:p>
    <w:p w14:paraId="4497D220" w14:textId="77777777" w:rsidR="00E72F5F" w:rsidRDefault="001B3A6F">
      <w:pPr>
        <w:pStyle w:val="Nadpis20"/>
        <w:keepNext/>
        <w:keepLines/>
        <w:numPr>
          <w:ilvl w:val="0"/>
          <w:numId w:val="16"/>
        </w:numPr>
        <w:tabs>
          <w:tab w:val="left" w:pos="589"/>
        </w:tabs>
        <w:spacing w:after="100" w:line="269" w:lineRule="auto"/>
      </w:pPr>
      <w:bookmarkStart w:id="139" w:name="bookmark144"/>
      <w:bookmarkStart w:id="140" w:name="bookmark145"/>
      <w:bookmarkEnd w:id="139"/>
      <w:r>
        <w:t>Průduškové astma</w:t>
      </w:r>
      <w:bookmarkEnd w:id="140"/>
    </w:p>
    <w:p w14:paraId="4497D221" w14:textId="77777777" w:rsidR="00E72F5F" w:rsidRDefault="001B3A6F">
      <w:pPr>
        <w:pStyle w:val="Nadpis20"/>
        <w:keepNext/>
        <w:keepLines/>
        <w:spacing w:after="100" w:line="269" w:lineRule="auto"/>
        <w:ind w:firstLine="760"/>
      </w:pPr>
      <w:bookmarkStart w:id="141" w:name="bookmark142"/>
      <w:bookmarkStart w:id="142" w:name="bookmark143"/>
      <w:bookmarkStart w:id="143" w:name="bookmark146"/>
      <w:proofErr w:type="gramStart"/>
      <w:r>
        <w:t>ano - ne</w:t>
      </w:r>
      <w:bookmarkEnd w:id="141"/>
      <w:bookmarkEnd w:id="142"/>
      <w:bookmarkEnd w:id="143"/>
      <w:proofErr w:type="gramEnd"/>
    </w:p>
    <w:p w14:paraId="4497D222" w14:textId="77777777" w:rsidR="00E72F5F" w:rsidRDefault="001B3A6F">
      <w:pPr>
        <w:pStyle w:val="Zkladntext20"/>
        <w:numPr>
          <w:ilvl w:val="0"/>
          <w:numId w:val="16"/>
        </w:numPr>
        <w:tabs>
          <w:tab w:val="left" w:pos="589"/>
        </w:tabs>
        <w:spacing w:after="100"/>
      </w:pPr>
      <w:bookmarkStart w:id="144" w:name="bookmark147"/>
      <w:bookmarkEnd w:id="144"/>
      <w:r>
        <w:t>Plicní embolie a (nebo) trombóza</w:t>
      </w:r>
    </w:p>
    <w:p w14:paraId="4497D223" w14:textId="77777777" w:rsidR="00E72F5F" w:rsidRDefault="001B3A6F">
      <w:pPr>
        <w:pStyle w:val="Zkladntext20"/>
        <w:spacing w:after="100"/>
        <w:ind w:firstLine="760"/>
      </w:pPr>
      <w:proofErr w:type="gramStart"/>
      <w:r>
        <w:t>ano - ne</w:t>
      </w:r>
      <w:proofErr w:type="gramEnd"/>
    </w:p>
    <w:p w14:paraId="4497D224" w14:textId="77777777" w:rsidR="00E72F5F" w:rsidRDefault="001B3A6F">
      <w:pPr>
        <w:pStyle w:val="Nadpis20"/>
        <w:keepNext/>
        <w:keepLines/>
        <w:numPr>
          <w:ilvl w:val="0"/>
          <w:numId w:val="16"/>
        </w:numPr>
        <w:tabs>
          <w:tab w:val="left" w:pos="589"/>
        </w:tabs>
        <w:spacing w:after="100" w:line="269" w:lineRule="auto"/>
      </w:pPr>
      <w:bookmarkStart w:id="145" w:name="bookmark150"/>
      <w:bookmarkStart w:id="146" w:name="bookmark151"/>
      <w:bookmarkEnd w:id="145"/>
      <w:r>
        <w:t>Duševní onemocnění a sebevraždy</w:t>
      </w:r>
      <w:bookmarkEnd w:id="146"/>
    </w:p>
    <w:p w14:paraId="4497D225" w14:textId="77777777" w:rsidR="00E72F5F" w:rsidRDefault="001B3A6F">
      <w:pPr>
        <w:pStyle w:val="Nadpis20"/>
        <w:keepNext/>
        <w:keepLines/>
        <w:spacing w:after="0" w:line="396" w:lineRule="auto"/>
        <w:ind w:firstLine="760"/>
      </w:pPr>
      <w:bookmarkStart w:id="147" w:name="bookmark148"/>
      <w:bookmarkStart w:id="148" w:name="bookmark149"/>
      <w:bookmarkStart w:id="149" w:name="bookmark152"/>
      <w:proofErr w:type="gramStart"/>
      <w:r>
        <w:t>ano - ne</w:t>
      </w:r>
      <w:bookmarkEnd w:id="147"/>
      <w:bookmarkEnd w:id="148"/>
      <w:bookmarkEnd w:id="149"/>
      <w:proofErr w:type="gramEnd"/>
    </w:p>
    <w:p w14:paraId="4497D226" w14:textId="77777777" w:rsidR="00E72F5F" w:rsidRDefault="001B3A6F">
      <w:pPr>
        <w:pStyle w:val="Zkladntext20"/>
        <w:numPr>
          <w:ilvl w:val="0"/>
          <w:numId w:val="16"/>
        </w:numPr>
        <w:tabs>
          <w:tab w:val="left" w:pos="589"/>
        </w:tabs>
        <w:spacing w:after="1300" w:line="360" w:lineRule="auto"/>
      </w:pPr>
      <w:bookmarkStart w:id="150" w:name="bookmark153"/>
      <w:bookmarkEnd w:id="150"/>
      <w:r>
        <w:t xml:space="preserve">Máte jiné závažné nemoci v </w:t>
      </w:r>
      <w:proofErr w:type="gramStart"/>
      <w:r>
        <w:t>rodině?(</w:t>
      </w:r>
      <w:proofErr w:type="gramEnd"/>
      <w:r>
        <w:t xml:space="preserve"> Dědičné choroby: (uveďte prosím, zda víte o dědičných chorobách, které se vyskytují ve vašem přímém příbuzenstvu (prarodiče, rodiče, sourozenci, děti atd. )):</w:t>
      </w:r>
    </w:p>
    <w:p w14:paraId="4497D227" w14:textId="77777777" w:rsidR="00E72F5F" w:rsidRDefault="001B3A6F">
      <w:pPr>
        <w:pStyle w:val="Zkladntext20"/>
        <w:spacing w:after="240"/>
        <w:rPr>
          <w:sz w:val="20"/>
          <w:szCs w:val="20"/>
        </w:rPr>
      </w:pPr>
      <w:r>
        <w:rPr>
          <w:b/>
          <w:bCs/>
          <w:sz w:val="20"/>
          <w:szCs w:val="20"/>
        </w:rPr>
        <w:t>Informace týkající s</w:t>
      </w:r>
      <w:r>
        <w:rPr>
          <w:b/>
          <w:bCs/>
          <w:sz w:val="20"/>
          <w:szCs w:val="20"/>
        </w:rPr>
        <w:t>e Vašeho zdravotního stavu (v minulosti i nyní):</w:t>
      </w:r>
    </w:p>
    <w:p w14:paraId="4497D228" w14:textId="77777777" w:rsidR="00E72F5F" w:rsidRDefault="001B3A6F">
      <w:pPr>
        <w:pStyle w:val="Zkladntext20"/>
        <w:numPr>
          <w:ilvl w:val="0"/>
          <w:numId w:val="16"/>
        </w:numPr>
        <w:tabs>
          <w:tab w:val="left" w:pos="589"/>
        </w:tabs>
        <w:spacing w:after="100"/>
        <w:rPr>
          <w:sz w:val="20"/>
          <w:szCs w:val="20"/>
        </w:rPr>
      </w:pPr>
      <w:bookmarkStart w:id="151" w:name="bookmark154"/>
      <w:bookmarkEnd w:id="151"/>
      <w:r>
        <w:rPr>
          <w:b/>
          <w:bCs/>
          <w:sz w:val="20"/>
          <w:szCs w:val="20"/>
        </w:rPr>
        <w:t>Vysoký krevní tlak</w:t>
      </w:r>
    </w:p>
    <w:p w14:paraId="4497D229" w14:textId="77777777" w:rsidR="00E72F5F" w:rsidRDefault="001B3A6F">
      <w:pPr>
        <w:pStyle w:val="Zkladntext20"/>
        <w:spacing w:after="100"/>
        <w:ind w:firstLine="760"/>
        <w:rPr>
          <w:sz w:val="20"/>
          <w:szCs w:val="20"/>
        </w:rPr>
      </w:pPr>
      <w:proofErr w:type="gramStart"/>
      <w:r>
        <w:rPr>
          <w:b/>
          <w:bCs/>
          <w:sz w:val="20"/>
          <w:szCs w:val="20"/>
        </w:rPr>
        <w:t>ano - ne</w:t>
      </w:r>
      <w:proofErr w:type="gramEnd"/>
    </w:p>
    <w:p w14:paraId="0F887769" w14:textId="77777777" w:rsidR="001B3A6F" w:rsidRDefault="001B3A6F" w:rsidP="001B3A6F">
      <w:pPr>
        <w:pStyle w:val="Zkladntext20"/>
        <w:tabs>
          <w:tab w:val="left" w:pos="479"/>
        </w:tabs>
      </w:pPr>
      <w:bookmarkStart w:id="152" w:name="bookmark155"/>
      <w:bookmarkEnd w:id="152"/>
    </w:p>
    <w:p w14:paraId="683E2412" w14:textId="77777777" w:rsidR="001B3A6F" w:rsidRDefault="001B3A6F" w:rsidP="001B3A6F">
      <w:pPr>
        <w:pStyle w:val="Zkladntext20"/>
        <w:tabs>
          <w:tab w:val="left" w:pos="479"/>
        </w:tabs>
      </w:pPr>
    </w:p>
    <w:p w14:paraId="5506F971" w14:textId="77777777" w:rsidR="001B3A6F" w:rsidRDefault="001B3A6F" w:rsidP="001B3A6F">
      <w:pPr>
        <w:pStyle w:val="Zkladntext20"/>
        <w:tabs>
          <w:tab w:val="left" w:pos="479"/>
        </w:tabs>
      </w:pPr>
    </w:p>
    <w:p w14:paraId="4497D22A" w14:textId="32FAA7E0" w:rsidR="00E72F5F" w:rsidRDefault="001B3A6F" w:rsidP="001B3A6F">
      <w:pPr>
        <w:pStyle w:val="Zkladntext20"/>
        <w:tabs>
          <w:tab w:val="left" w:pos="479"/>
        </w:tabs>
      </w:pPr>
      <w:bookmarkStart w:id="153" w:name="_GoBack"/>
      <w:bookmarkEnd w:id="153"/>
      <w:r>
        <w:lastRenderedPageBreak/>
        <w:t>Ischemická choroba srdeční, angína pectoris, infarkt myokardu, mozková mrtvice</w:t>
      </w:r>
    </w:p>
    <w:p w14:paraId="4497D22B" w14:textId="77777777" w:rsidR="00E72F5F" w:rsidRDefault="001B3A6F">
      <w:pPr>
        <w:pStyle w:val="Zkladntext20"/>
        <w:ind w:left="1420"/>
      </w:pPr>
      <w:proofErr w:type="gramStart"/>
      <w:r>
        <w:t>ano - ne</w:t>
      </w:r>
      <w:proofErr w:type="gramEnd"/>
    </w:p>
    <w:p w14:paraId="6A723EE0" w14:textId="77777777" w:rsidR="001B3A6F" w:rsidRDefault="001B3A6F" w:rsidP="001B3A6F">
      <w:pPr>
        <w:pStyle w:val="Zkladntext20"/>
        <w:tabs>
          <w:tab w:val="left" w:pos="481"/>
        </w:tabs>
        <w:rPr>
          <w:b/>
          <w:bCs/>
          <w:sz w:val="20"/>
          <w:szCs w:val="20"/>
        </w:rPr>
      </w:pPr>
      <w:bookmarkStart w:id="154" w:name="bookmark156"/>
      <w:bookmarkEnd w:id="154"/>
    </w:p>
    <w:p w14:paraId="4497D22C" w14:textId="7DE23759" w:rsidR="00E72F5F" w:rsidRDefault="001B3A6F" w:rsidP="001B3A6F">
      <w:pPr>
        <w:pStyle w:val="Zkladntext20"/>
        <w:tabs>
          <w:tab w:val="left" w:pos="481"/>
        </w:tabs>
        <w:rPr>
          <w:sz w:val="20"/>
          <w:szCs w:val="20"/>
        </w:rPr>
      </w:pPr>
      <w:r>
        <w:rPr>
          <w:b/>
          <w:bCs/>
          <w:sz w:val="20"/>
          <w:szCs w:val="20"/>
        </w:rPr>
        <w:t>Rakovina</w:t>
      </w:r>
    </w:p>
    <w:p w14:paraId="4497D22D" w14:textId="77777777" w:rsidR="00E72F5F" w:rsidRDefault="001B3A6F">
      <w:pPr>
        <w:pStyle w:val="Zkladntext20"/>
      </w:pPr>
      <w:proofErr w:type="gramStart"/>
      <w:r>
        <w:rPr>
          <w:b/>
          <w:bCs/>
        </w:rPr>
        <w:t>ano - ne</w:t>
      </w:r>
      <w:proofErr w:type="gramEnd"/>
    </w:p>
    <w:p w14:paraId="4497D22E" w14:textId="77777777" w:rsidR="00E72F5F" w:rsidRDefault="001B3A6F">
      <w:pPr>
        <w:pStyle w:val="Zkladntext20"/>
        <w:numPr>
          <w:ilvl w:val="0"/>
          <w:numId w:val="16"/>
        </w:numPr>
        <w:tabs>
          <w:tab w:val="left" w:pos="481"/>
        </w:tabs>
      </w:pPr>
      <w:bookmarkStart w:id="155" w:name="bookmark157"/>
      <w:bookmarkEnd w:id="155"/>
      <w:r>
        <w:t>Cukrovka</w:t>
      </w:r>
    </w:p>
    <w:p w14:paraId="4497D22F" w14:textId="77777777" w:rsidR="00E72F5F" w:rsidRDefault="001B3A6F">
      <w:pPr>
        <w:pStyle w:val="Zkladntext20"/>
      </w:pPr>
      <w:proofErr w:type="gramStart"/>
      <w:r>
        <w:t>ano - ne</w:t>
      </w:r>
      <w:proofErr w:type="gramEnd"/>
    </w:p>
    <w:p w14:paraId="4497D230" w14:textId="77777777" w:rsidR="00E72F5F" w:rsidRDefault="001B3A6F">
      <w:pPr>
        <w:pStyle w:val="Zkladntext20"/>
        <w:numPr>
          <w:ilvl w:val="0"/>
          <w:numId w:val="16"/>
        </w:numPr>
        <w:tabs>
          <w:tab w:val="left" w:pos="481"/>
        </w:tabs>
        <w:rPr>
          <w:sz w:val="20"/>
          <w:szCs w:val="20"/>
        </w:rPr>
      </w:pPr>
      <w:bookmarkStart w:id="156" w:name="bookmark158"/>
      <w:bookmarkEnd w:id="156"/>
      <w:r>
        <w:rPr>
          <w:b/>
          <w:bCs/>
          <w:sz w:val="20"/>
          <w:szCs w:val="20"/>
        </w:rPr>
        <w:t>Průduškové astma</w:t>
      </w:r>
    </w:p>
    <w:p w14:paraId="4497D231" w14:textId="77777777" w:rsidR="00E72F5F" w:rsidRDefault="001B3A6F">
      <w:pPr>
        <w:pStyle w:val="Zkladntext20"/>
        <w:ind w:firstLine="740"/>
        <w:rPr>
          <w:sz w:val="20"/>
          <w:szCs w:val="20"/>
        </w:rPr>
      </w:pPr>
      <w:proofErr w:type="gramStart"/>
      <w:r>
        <w:rPr>
          <w:b/>
          <w:bCs/>
          <w:sz w:val="20"/>
          <w:szCs w:val="20"/>
        </w:rPr>
        <w:t>ano -ne</w:t>
      </w:r>
      <w:proofErr w:type="gramEnd"/>
    </w:p>
    <w:p w14:paraId="4497D232" w14:textId="77777777" w:rsidR="00E72F5F" w:rsidRDefault="001B3A6F">
      <w:pPr>
        <w:pStyle w:val="Zkladntext20"/>
        <w:numPr>
          <w:ilvl w:val="0"/>
          <w:numId w:val="16"/>
        </w:numPr>
        <w:tabs>
          <w:tab w:val="left" w:pos="481"/>
        </w:tabs>
      </w:pPr>
      <w:bookmarkStart w:id="157" w:name="bookmark159"/>
      <w:bookmarkEnd w:id="157"/>
      <w:r>
        <w:t>Plicní embolie a (nebo) trombó</w:t>
      </w:r>
      <w:r>
        <w:t>za</w:t>
      </w:r>
    </w:p>
    <w:p w14:paraId="4497D233" w14:textId="77777777" w:rsidR="00E72F5F" w:rsidRDefault="001B3A6F">
      <w:pPr>
        <w:pStyle w:val="Zkladntext20"/>
        <w:ind w:firstLine="740"/>
      </w:pPr>
      <w:proofErr w:type="gramStart"/>
      <w:r>
        <w:t>ano - ne</w:t>
      </w:r>
      <w:proofErr w:type="gramEnd"/>
    </w:p>
    <w:p w14:paraId="4497D234" w14:textId="77777777" w:rsidR="00E72F5F" w:rsidRDefault="001B3A6F">
      <w:pPr>
        <w:pStyle w:val="Zkladntext20"/>
        <w:numPr>
          <w:ilvl w:val="0"/>
          <w:numId w:val="16"/>
        </w:numPr>
        <w:tabs>
          <w:tab w:val="left" w:pos="481"/>
        </w:tabs>
        <w:rPr>
          <w:sz w:val="20"/>
          <w:szCs w:val="20"/>
        </w:rPr>
      </w:pPr>
      <w:bookmarkStart w:id="158" w:name="bookmark160"/>
      <w:bookmarkEnd w:id="158"/>
      <w:r>
        <w:rPr>
          <w:b/>
          <w:bCs/>
          <w:sz w:val="20"/>
          <w:szCs w:val="20"/>
        </w:rPr>
        <w:t>Epilepsie</w:t>
      </w:r>
    </w:p>
    <w:p w14:paraId="4497D235" w14:textId="77777777" w:rsidR="00E72F5F" w:rsidRDefault="001B3A6F">
      <w:pPr>
        <w:pStyle w:val="Zkladntext20"/>
        <w:ind w:firstLine="740"/>
        <w:rPr>
          <w:sz w:val="20"/>
          <w:szCs w:val="20"/>
        </w:rPr>
      </w:pPr>
      <w:proofErr w:type="gramStart"/>
      <w:r>
        <w:rPr>
          <w:b/>
          <w:bCs/>
          <w:sz w:val="20"/>
          <w:szCs w:val="20"/>
        </w:rPr>
        <w:t>ano - ne</w:t>
      </w:r>
      <w:proofErr w:type="gramEnd"/>
    </w:p>
    <w:p w14:paraId="4497D236" w14:textId="77777777" w:rsidR="00E72F5F" w:rsidRDefault="001B3A6F">
      <w:pPr>
        <w:pStyle w:val="Zkladntext20"/>
        <w:numPr>
          <w:ilvl w:val="0"/>
          <w:numId w:val="16"/>
        </w:numPr>
        <w:tabs>
          <w:tab w:val="left" w:pos="481"/>
        </w:tabs>
      </w:pPr>
      <w:bookmarkStart w:id="159" w:name="bookmark161"/>
      <w:bookmarkEnd w:id="159"/>
      <w:r>
        <w:t>Alergie (uveďte na co)</w:t>
      </w:r>
    </w:p>
    <w:p w14:paraId="4497D237" w14:textId="77777777" w:rsidR="00E72F5F" w:rsidRDefault="001B3A6F">
      <w:pPr>
        <w:pStyle w:val="Zkladntext20"/>
        <w:ind w:firstLine="740"/>
      </w:pPr>
      <w:proofErr w:type="gramStart"/>
      <w:r>
        <w:t>ano - ne</w:t>
      </w:r>
      <w:proofErr w:type="gramEnd"/>
    </w:p>
    <w:p w14:paraId="4497D238" w14:textId="77777777" w:rsidR="00E72F5F" w:rsidRDefault="001B3A6F">
      <w:pPr>
        <w:pStyle w:val="Zkladntext20"/>
        <w:numPr>
          <w:ilvl w:val="0"/>
          <w:numId w:val="16"/>
        </w:numPr>
        <w:tabs>
          <w:tab w:val="left" w:pos="481"/>
        </w:tabs>
        <w:rPr>
          <w:sz w:val="20"/>
          <w:szCs w:val="20"/>
        </w:rPr>
      </w:pPr>
      <w:bookmarkStart w:id="160" w:name="bookmark162"/>
      <w:bookmarkEnd w:id="160"/>
      <w:r>
        <w:rPr>
          <w:b/>
          <w:bCs/>
          <w:sz w:val="20"/>
          <w:szCs w:val="20"/>
        </w:rPr>
        <w:t>Duševní onemocnění a návykové látky</w:t>
      </w:r>
    </w:p>
    <w:p w14:paraId="4497D239" w14:textId="77777777" w:rsidR="00E72F5F" w:rsidRDefault="001B3A6F">
      <w:pPr>
        <w:pStyle w:val="Zkladntext20"/>
        <w:ind w:firstLine="740"/>
        <w:rPr>
          <w:sz w:val="20"/>
          <w:szCs w:val="20"/>
        </w:rPr>
      </w:pPr>
      <w:proofErr w:type="gramStart"/>
      <w:r>
        <w:rPr>
          <w:b/>
          <w:bCs/>
          <w:sz w:val="20"/>
          <w:szCs w:val="20"/>
        </w:rPr>
        <w:t>ano - ne</w:t>
      </w:r>
      <w:proofErr w:type="gramEnd"/>
    </w:p>
    <w:p w14:paraId="4497D23A" w14:textId="77777777" w:rsidR="00E72F5F" w:rsidRDefault="001B3A6F">
      <w:pPr>
        <w:pStyle w:val="Zkladntext20"/>
        <w:numPr>
          <w:ilvl w:val="0"/>
          <w:numId w:val="16"/>
        </w:numPr>
        <w:tabs>
          <w:tab w:val="left" w:pos="481"/>
        </w:tabs>
      </w:pPr>
      <w:bookmarkStart w:id="161" w:name="bookmark163"/>
      <w:bookmarkEnd w:id="161"/>
      <w:r>
        <w:t>Kouření</w:t>
      </w:r>
    </w:p>
    <w:p w14:paraId="4497D23B" w14:textId="77777777" w:rsidR="00E72F5F" w:rsidRDefault="001B3A6F">
      <w:pPr>
        <w:pStyle w:val="Zkladntext20"/>
      </w:pPr>
      <w:proofErr w:type="gramStart"/>
      <w:r>
        <w:t>ano - ne</w:t>
      </w:r>
      <w:proofErr w:type="gramEnd"/>
    </w:p>
    <w:p w14:paraId="4497D23C" w14:textId="77777777" w:rsidR="00E72F5F" w:rsidRDefault="001B3A6F">
      <w:pPr>
        <w:pStyle w:val="Zkladntext20"/>
        <w:tabs>
          <w:tab w:val="left" w:leader="dot" w:pos="3153"/>
        </w:tabs>
        <w:ind w:firstLine="640"/>
      </w:pPr>
      <w:r>
        <w:t>Kolik denně?</w:t>
      </w:r>
      <w:r>
        <w:tab/>
      </w:r>
    </w:p>
    <w:p w14:paraId="4497D23D" w14:textId="77777777" w:rsidR="00E72F5F" w:rsidRDefault="001B3A6F">
      <w:pPr>
        <w:pStyle w:val="Zkladntext20"/>
        <w:numPr>
          <w:ilvl w:val="0"/>
          <w:numId w:val="16"/>
        </w:numPr>
        <w:tabs>
          <w:tab w:val="left" w:pos="481"/>
        </w:tabs>
        <w:rPr>
          <w:sz w:val="20"/>
          <w:szCs w:val="20"/>
        </w:rPr>
      </w:pPr>
      <w:bookmarkStart w:id="162" w:name="bookmark164"/>
      <w:bookmarkEnd w:id="162"/>
      <w:r>
        <w:rPr>
          <w:b/>
          <w:bCs/>
          <w:sz w:val="20"/>
          <w:szCs w:val="20"/>
        </w:rPr>
        <w:t>Alkohol</w:t>
      </w:r>
    </w:p>
    <w:p w14:paraId="4497D23E" w14:textId="77777777" w:rsidR="00E72F5F" w:rsidRDefault="001B3A6F">
      <w:pPr>
        <w:pStyle w:val="Zkladntext20"/>
        <w:ind w:firstLine="740"/>
        <w:rPr>
          <w:sz w:val="20"/>
          <w:szCs w:val="20"/>
        </w:rPr>
      </w:pPr>
      <w:proofErr w:type="gramStart"/>
      <w:r>
        <w:rPr>
          <w:b/>
          <w:bCs/>
          <w:sz w:val="20"/>
          <w:szCs w:val="20"/>
        </w:rPr>
        <w:t>ano - ne</w:t>
      </w:r>
      <w:proofErr w:type="gramEnd"/>
    </w:p>
    <w:p w14:paraId="4497D23F" w14:textId="77777777" w:rsidR="00E72F5F" w:rsidRDefault="001B3A6F">
      <w:pPr>
        <w:pStyle w:val="Zkladntext20"/>
        <w:tabs>
          <w:tab w:val="left" w:leader="dot" w:pos="4196"/>
          <w:tab w:val="right" w:leader="dot" w:pos="6930"/>
          <w:tab w:val="left" w:leader="dot" w:pos="7803"/>
        </w:tabs>
        <w:spacing w:after="500"/>
        <w:ind w:firstLine="560"/>
        <w:rPr>
          <w:sz w:val="20"/>
          <w:szCs w:val="20"/>
        </w:rPr>
      </w:pPr>
      <w:r>
        <w:rPr>
          <w:b/>
          <w:bCs/>
          <w:sz w:val="20"/>
          <w:szCs w:val="20"/>
        </w:rPr>
        <w:t>Jak často a co? Výjimečně</w:t>
      </w:r>
      <w:r>
        <w:rPr>
          <w:b/>
          <w:bCs/>
          <w:sz w:val="20"/>
          <w:szCs w:val="20"/>
        </w:rPr>
        <w:tab/>
        <w:t xml:space="preserve"> měsíčně</w:t>
      </w:r>
      <w:r>
        <w:rPr>
          <w:b/>
          <w:bCs/>
          <w:sz w:val="20"/>
          <w:szCs w:val="20"/>
        </w:rPr>
        <w:tab/>
        <w:t>týdně</w:t>
      </w:r>
      <w:r>
        <w:rPr>
          <w:b/>
          <w:bCs/>
          <w:sz w:val="20"/>
          <w:szCs w:val="20"/>
        </w:rPr>
        <w:tab/>
        <w:t>denně</w:t>
      </w:r>
    </w:p>
    <w:p w14:paraId="4497D240" w14:textId="77777777" w:rsidR="00E72F5F" w:rsidRDefault="001B3A6F">
      <w:pPr>
        <w:pStyle w:val="Zkladntext20"/>
        <w:numPr>
          <w:ilvl w:val="0"/>
          <w:numId w:val="16"/>
        </w:numPr>
        <w:tabs>
          <w:tab w:val="left" w:pos="479"/>
        </w:tabs>
      </w:pPr>
      <w:bookmarkStart w:id="163" w:name="bookmark165"/>
      <w:bookmarkEnd w:id="163"/>
      <w:r>
        <w:t>Drogy (omamné či psychotropní látky) užíváte?</w:t>
      </w:r>
    </w:p>
    <w:p w14:paraId="4497D241" w14:textId="77777777" w:rsidR="00E72F5F" w:rsidRDefault="001B3A6F">
      <w:pPr>
        <w:pStyle w:val="Zkladntext20"/>
        <w:ind w:firstLine="840"/>
      </w:pPr>
      <w:r>
        <w:t>ano-ne</w:t>
      </w:r>
    </w:p>
    <w:p w14:paraId="4497D242" w14:textId="77777777" w:rsidR="00E72F5F" w:rsidRDefault="001B3A6F">
      <w:pPr>
        <w:pStyle w:val="Zkladntext20"/>
        <w:tabs>
          <w:tab w:val="left" w:leader="dot" w:pos="4196"/>
          <w:tab w:val="right" w:leader="dot" w:pos="6930"/>
          <w:tab w:val="left" w:leader="dot" w:pos="7803"/>
        </w:tabs>
        <w:spacing w:after="500"/>
        <w:ind w:firstLine="560"/>
      </w:pPr>
      <w:r>
        <w:t>Jak často a co? Výjimečně</w:t>
      </w:r>
      <w:r>
        <w:tab/>
        <w:t xml:space="preserve"> měsíčně</w:t>
      </w:r>
      <w:r>
        <w:tab/>
        <w:t>týdně</w:t>
      </w:r>
      <w:r>
        <w:tab/>
        <w:t xml:space="preserve">d </w:t>
      </w:r>
      <w:proofErr w:type="spellStart"/>
      <w:r>
        <w:t>enně</w:t>
      </w:r>
      <w:proofErr w:type="spellEnd"/>
    </w:p>
    <w:p w14:paraId="4497D243" w14:textId="77777777" w:rsidR="00E72F5F" w:rsidRDefault="001B3A6F">
      <w:pPr>
        <w:pStyle w:val="Zkladntext20"/>
        <w:numPr>
          <w:ilvl w:val="0"/>
          <w:numId w:val="16"/>
        </w:numPr>
        <w:tabs>
          <w:tab w:val="left" w:pos="488"/>
        </w:tabs>
        <w:spacing w:after="0" w:line="386" w:lineRule="auto"/>
        <w:ind w:left="300" w:hanging="300"/>
        <w:rPr>
          <w:sz w:val="20"/>
          <w:szCs w:val="20"/>
        </w:rPr>
      </w:pPr>
      <w:bookmarkStart w:id="164" w:name="bookmark166"/>
      <w:bookmarkEnd w:id="164"/>
      <w:r>
        <w:rPr>
          <w:b/>
          <w:bCs/>
          <w:sz w:val="20"/>
          <w:szCs w:val="20"/>
        </w:rPr>
        <w:t xml:space="preserve">Nízká pohybová aktivita </w:t>
      </w:r>
      <w:proofErr w:type="gramStart"/>
      <w:r>
        <w:rPr>
          <w:b/>
          <w:bCs/>
          <w:sz w:val="20"/>
          <w:szCs w:val="20"/>
        </w:rPr>
        <w:t>ano -ne</w:t>
      </w:r>
      <w:proofErr w:type="gramEnd"/>
    </w:p>
    <w:p w14:paraId="4497D244" w14:textId="77777777" w:rsidR="00E72F5F" w:rsidRDefault="001B3A6F">
      <w:pPr>
        <w:pStyle w:val="Zkladntext20"/>
        <w:numPr>
          <w:ilvl w:val="0"/>
          <w:numId w:val="16"/>
        </w:numPr>
        <w:tabs>
          <w:tab w:val="left" w:pos="488"/>
        </w:tabs>
        <w:spacing w:after="0" w:line="353" w:lineRule="auto"/>
      </w:pPr>
      <w:bookmarkStart w:id="165" w:name="bookmark167"/>
      <w:bookmarkEnd w:id="165"/>
      <w:r>
        <w:t>Záchvaty dusnosti, záchvaty kašle</w:t>
      </w:r>
    </w:p>
    <w:p w14:paraId="4497D245" w14:textId="77777777" w:rsidR="00E72F5F" w:rsidRDefault="001B3A6F">
      <w:pPr>
        <w:pStyle w:val="Zkladntext20"/>
        <w:spacing w:after="0" w:line="353" w:lineRule="auto"/>
        <w:ind w:firstLine="840"/>
      </w:pPr>
      <w:proofErr w:type="gramStart"/>
      <w:r>
        <w:t>ano - ne</w:t>
      </w:r>
      <w:proofErr w:type="gramEnd"/>
    </w:p>
    <w:p w14:paraId="4497D246" w14:textId="77777777" w:rsidR="00E72F5F" w:rsidRDefault="001B3A6F">
      <w:pPr>
        <w:pStyle w:val="Zkladntext20"/>
        <w:numPr>
          <w:ilvl w:val="0"/>
          <w:numId w:val="16"/>
        </w:numPr>
        <w:tabs>
          <w:tab w:val="left" w:pos="488"/>
        </w:tabs>
        <w:spacing w:after="0" w:line="386" w:lineRule="auto"/>
        <w:rPr>
          <w:sz w:val="20"/>
          <w:szCs w:val="20"/>
        </w:rPr>
      </w:pPr>
      <w:bookmarkStart w:id="166" w:name="bookmark168"/>
      <w:bookmarkEnd w:id="166"/>
      <w:r>
        <w:rPr>
          <w:b/>
          <w:bCs/>
          <w:sz w:val="20"/>
          <w:szCs w:val="20"/>
        </w:rPr>
        <w:t>Křeče v lýtkách při chůzi, impotence, bolesti na hrudi, dusnost, otoky nohou</w:t>
      </w:r>
    </w:p>
    <w:p w14:paraId="4497D247" w14:textId="77777777" w:rsidR="00E72F5F" w:rsidRDefault="001B3A6F">
      <w:pPr>
        <w:pStyle w:val="Zkladntext20"/>
        <w:spacing w:after="500"/>
        <w:ind w:firstLine="840"/>
        <w:rPr>
          <w:sz w:val="20"/>
          <w:szCs w:val="20"/>
        </w:rPr>
      </w:pPr>
      <w:proofErr w:type="gramStart"/>
      <w:r>
        <w:rPr>
          <w:b/>
          <w:bCs/>
          <w:sz w:val="20"/>
          <w:szCs w:val="20"/>
        </w:rPr>
        <w:t>ano - ne</w:t>
      </w:r>
      <w:proofErr w:type="gramEnd"/>
    </w:p>
    <w:p w14:paraId="4497D248" w14:textId="77777777" w:rsidR="00E72F5F" w:rsidRDefault="001B3A6F">
      <w:pPr>
        <w:pStyle w:val="Zkladntext20"/>
        <w:numPr>
          <w:ilvl w:val="0"/>
          <w:numId w:val="16"/>
        </w:numPr>
        <w:tabs>
          <w:tab w:val="left" w:pos="479"/>
        </w:tabs>
        <w:spacing w:line="314" w:lineRule="auto"/>
        <w:ind w:left="640" w:hanging="640"/>
      </w:pPr>
      <w:bookmarkStart w:id="167" w:name="bookmark169"/>
      <w:bookmarkEnd w:id="167"/>
      <w:r>
        <w:t>Nevysvětlitelné hubnutí, průjem, zácpa, krev ve</w:t>
      </w:r>
      <w:r>
        <w:t xml:space="preserve"> stolici, krev v moči, obtížné močení, krvácivé stavy, dlouho trvající </w:t>
      </w:r>
      <w:proofErr w:type="gramStart"/>
      <w:r>
        <w:t>kašel ,</w:t>
      </w:r>
      <w:proofErr w:type="gramEnd"/>
      <w:r>
        <w:t xml:space="preserve"> rostoucí a krvácející znaménka na kůži a sliznicích</w:t>
      </w:r>
    </w:p>
    <w:p w14:paraId="4497D249" w14:textId="77777777" w:rsidR="00E72F5F" w:rsidRDefault="001B3A6F">
      <w:pPr>
        <w:pStyle w:val="Zkladntext20"/>
        <w:ind w:firstLine="700"/>
      </w:pPr>
      <w:proofErr w:type="gramStart"/>
      <w:r>
        <w:t>ano - ne</w:t>
      </w:r>
      <w:proofErr w:type="gramEnd"/>
    </w:p>
    <w:p w14:paraId="4497D24A" w14:textId="77777777" w:rsidR="00E72F5F" w:rsidRDefault="001B3A6F">
      <w:pPr>
        <w:pStyle w:val="Nadpis20"/>
        <w:keepNext/>
        <w:keepLines/>
        <w:numPr>
          <w:ilvl w:val="0"/>
          <w:numId w:val="16"/>
        </w:numPr>
        <w:tabs>
          <w:tab w:val="left" w:pos="484"/>
        </w:tabs>
        <w:spacing w:after="2200" w:line="240" w:lineRule="auto"/>
      </w:pPr>
      <w:bookmarkStart w:id="168" w:name="bookmark172"/>
      <w:bookmarkStart w:id="169" w:name="bookmark170"/>
      <w:bookmarkStart w:id="170" w:name="bookmark171"/>
      <w:bookmarkStart w:id="171" w:name="bookmark173"/>
      <w:bookmarkEnd w:id="168"/>
      <w:r>
        <w:lastRenderedPageBreak/>
        <w:t>Jiné nemoci či operační zákroky:</w:t>
      </w:r>
      <w:bookmarkEnd w:id="169"/>
      <w:bookmarkEnd w:id="170"/>
      <w:bookmarkEnd w:id="171"/>
    </w:p>
    <w:p w14:paraId="4497D24B" w14:textId="77777777" w:rsidR="00E72F5F" w:rsidRDefault="001B3A6F">
      <w:pPr>
        <w:pStyle w:val="Zkladntext20"/>
        <w:numPr>
          <w:ilvl w:val="0"/>
          <w:numId w:val="17"/>
        </w:numPr>
        <w:tabs>
          <w:tab w:val="left" w:pos="477"/>
          <w:tab w:val="right" w:leader="dot" w:pos="4176"/>
          <w:tab w:val="left" w:leader="dot" w:pos="6106"/>
        </w:tabs>
      </w:pPr>
      <w:bookmarkStart w:id="172" w:name="bookmark174"/>
      <w:bookmarkEnd w:id="172"/>
      <w:r>
        <w:t>Hmotnost</w:t>
      </w:r>
      <w:r>
        <w:tab/>
        <w:t>výška</w:t>
      </w:r>
      <w:r>
        <w:tab/>
      </w:r>
    </w:p>
    <w:p w14:paraId="4497D24C" w14:textId="77777777" w:rsidR="00E72F5F" w:rsidRDefault="001B3A6F">
      <w:pPr>
        <w:pStyle w:val="Zkladntext20"/>
        <w:tabs>
          <w:tab w:val="left" w:pos="6439"/>
        </w:tabs>
        <w:jc w:val="both"/>
      </w:pPr>
      <w:r>
        <w:t xml:space="preserve">Nosíte </w:t>
      </w:r>
      <w:proofErr w:type="gramStart"/>
      <w:r>
        <w:t>brýle(</w:t>
      </w:r>
      <w:proofErr w:type="gramEnd"/>
      <w:r>
        <w:t>jaké a počet dioptrií)?</w:t>
      </w:r>
      <w:r>
        <w:tab/>
        <w:t>Potíže se sluchem? Ano</w:t>
      </w:r>
    </w:p>
    <w:p w14:paraId="4497D24D" w14:textId="77777777" w:rsidR="00E72F5F" w:rsidRDefault="001B3A6F">
      <w:pPr>
        <w:pStyle w:val="Zkladntext20"/>
        <w:jc w:val="both"/>
      </w:pPr>
      <w:r>
        <w:t>-Ne</w:t>
      </w:r>
    </w:p>
    <w:p w14:paraId="4497D24E" w14:textId="77777777" w:rsidR="00E72F5F" w:rsidRDefault="001B3A6F">
      <w:pPr>
        <w:pStyle w:val="Zkladntext20"/>
        <w:tabs>
          <w:tab w:val="left" w:leader="dot" w:pos="1746"/>
          <w:tab w:val="left" w:leader="dot" w:pos="2999"/>
          <w:tab w:val="left" w:leader="dot" w:pos="5126"/>
          <w:tab w:val="left" w:leader="dot" w:pos="6439"/>
        </w:tabs>
        <w:spacing w:after="480"/>
      </w:pPr>
      <w:r>
        <w:t xml:space="preserve">Na </w:t>
      </w:r>
      <w:r>
        <w:t>dálku LO</w:t>
      </w:r>
      <w:r>
        <w:tab/>
        <w:t>PO</w:t>
      </w:r>
      <w:r>
        <w:tab/>
        <w:t xml:space="preserve"> Na blízko LO</w:t>
      </w:r>
      <w:r>
        <w:tab/>
        <w:t>PO</w:t>
      </w:r>
      <w:r>
        <w:tab/>
      </w:r>
    </w:p>
    <w:p w14:paraId="4497D24F" w14:textId="77777777" w:rsidR="00E72F5F" w:rsidRDefault="001B3A6F">
      <w:pPr>
        <w:pStyle w:val="Zkladntext20"/>
        <w:numPr>
          <w:ilvl w:val="0"/>
          <w:numId w:val="17"/>
        </w:numPr>
        <w:tabs>
          <w:tab w:val="left" w:pos="484"/>
        </w:tabs>
        <w:spacing w:after="0" w:line="379" w:lineRule="auto"/>
        <w:ind w:left="460" w:hanging="460"/>
        <w:jc w:val="both"/>
      </w:pPr>
      <w:bookmarkStart w:id="173" w:name="bookmark175"/>
      <w:bookmarkEnd w:id="173"/>
      <w:r>
        <w:rPr>
          <w:b/>
          <w:bCs/>
          <w:sz w:val="20"/>
          <w:szCs w:val="20"/>
        </w:rPr>
        <w:t xml:space="preserve">Očkování proti tetanu (pouze pokud víte, kdy poslední): </w:t>
      </w:r>
      <w:r>
        <w:t>absolvoval/a jste v posledních letech jiná očkování? Jaké:</w:t>
      </w:r>
    </w:p>
    <w:p w14:paraId="4497D250" w14:textId="77777777" w:rsidR="00E72F5F" w:rsidRDefault="001B3A6F">
      <w:pPr>
        <w:pStyle w:val="Zkladntext20"/>
        <w:numPr>
          <w:ilvl w:val="0"/>
          <w:numId w:val="17"/>
        </w:numPr>
        <w:tabs>
          <w:tab w:val="left" w:pos="484"/>
        </w:tabs>
        <w:spacing w:after="380" w:line="360" w:lineRule="auto"/>
      </w:pPr>
      <w:bookmarkStart w:id="174" w:name="bookmark176"/>
      <w:bookmarkEnd w:id="174"/>
      <w:r>
        <w:t xml:space="preserve">Úrazy, </w:t>
      </w:r>
      <w:proofErr w:type="spellStart"/>
      <w:r>
        <w:t>operaceQaké</w:t>
      </w:r>
      <w:proofErr w:type="spellEnd"/>
      <w:r>
        <w:t xml:space="preserve"> a kdy?):</w:t>
      </w:r>
    </w:p>
    <w:p w14:paraId="4497D251" w14:textId="77777777" w:rsidR="00E72F5F" w:rsidRDefault="001B3A6F">
      <w:pPr>
        <w:pStyle w:val="Nadpis20"/>
        <w:keepNext/>
        <w:keepLines/>
        <w:numPr>
          <w:ilvl w:val="0"/>
          <w:numId w:val="17"/>
        </w:numPr>
        <w:tabs>
          <w:tab w:val="left" w:pos="488"/>
        </w:tabs>
        <w:spacing w:after="380" w:line="240" w:lineRule="auto"/>
      </w:pPr>
      <w:bookmarkStart w:id="175" w:name="bookmark179"/>
      <w:bookmarkStart w:id="176" w:name="bookmark180"/>
      <w:bookmarkEnd w:id="175"/>
      <w:r>
        <w:t xml:space="preserve">Jaké užíváte </w:t>
      </w:r>
      <w:proofErr w:type="gramStart"/>
      <w:r>
        <w:t>léky?:</w:t>
      </w:r>
      <w:bookmarkEnd w:id="176"/>
      <w:proofErr w:type="gramEnd"/>
    </w:p>
    <w:p w14:paraId="4497D252" w14:textId="77777777" w:rsidR="00E72F5F" w:rsidRDefault="001B3A6F">
      <w:pPr>
        <w:pStyle w:val="Nadpis20"/>
        <w:keepNext/>
        <w:keepLines/>
        <w:spacing w:after="0" w:line="240" w:lineRule="auto"/>
      </w:pPr>
      <w:bookmarkStart w:id="177" w:name="bookmark177"/>
      <w:bookmarkStart w:id="178" w:name="bookmark178"/>
      <w:bookmarkStart w:id="179" w:name="bookmark181"/>
      <w:r>
        <w:t>Informace týkající se Vašeho sociálního stavu (v současnosti):</w:t>
      </w:r>
      <w:bookmarkEnd w:id="177"/>
      <w:bookmarkEnd w:id="178"/>
      <w:bookmarkEnd w:id="179"/>
    </w:p>
    <w:p w14:paraId="4497D253" w14:textId="77777777" w:rsidR="00E72F5F" w:rsidRDefault="001B3A6F">
      <w:pPr>
        <w:pStyle w:val="Zkladntext20"/>
        <w:numPr>
          <w:ilvl w:val="0"/>
          <w:numId w:val="17"/>
        </w:numPr>
        <w:tabs>
          <w:tab w:val="left" w:pos="477"/>
        </w:tabs>
        <w:spacing w:after="0"/>
      </w:pPr>
      <w:bookmarkStart w:id="180" w:name="bookmark182"/>
      <w:bookmarkEnd w:id="180"/>
      <w:r>
        <w:t>Sociální anamnéza: (uveďte prosím Vaše pracovní</w:t>
      </w:r>
    </w:p>
    <w:p w14:paraId="4497D254" w14:textId="77777777" w:rsidR="00E72F5F" w:rsidRDefault="001B3A6F">
      <w:pPr>
        <w:pStyle w:val="Zkladntext20"/>
        <w:tabs>
          <w:tab w:val="left" w:leader="dot" w:pos="4518"/>
        </w:tabs>
        <w:spacing w:after="0"/>
      </w:pPr>
      <w:r>
        <w:t>zařazení):</w:t>
      </w:r>
      <w:r>
        <w:tab/>
      </w:r>
    </w:p>
    <w:p w14:paraId="4497D255" w14:textId="77777777" w:rsidR="00E72F5F" w:rsidRDefault="001B3A6F">
      <w:pPr>
        <w:pStyle w:val="Zkladntext20"/>
        <w:ind w:firstLine="460"/>
        <w:jc w:val="both"/>
      </w:pPr>
      <w:r>
        <w:t>žijete sám/</w:t>
      </w:r>
      <w:proofErr w:type="gramStart"/>
      <w:r>
        <w:t>a - s</w:t>
      </w:r>
      <w:proofErr w:type="gramEnd"/>
      <w:r>
        <w:t xml:space="preserve"> rodinou/partnerkou/partnerem:</w:t>
      </w:r>
    </w:p>
    <w:p w14:paraId="4497D256" w14:textId="77777777" w:rsidR="00E72F5F" w:rsidRDefault="001B3A6F">
      <w:pPr>
        <w:pStyle w:val="Zkladntext20"/>
        <w:ind w:firstLine="460"/>
        <w:jc w:val="both"/>
      </w:pPr>
      <w:r>
        <w:t xml:space="preserve">sportujete pravidelně - rekreačně - </w:t>
      </w:r>
      <w:proofErr w:type="gramStart"/>
      <w:r>
        <w:t>vůbec?:</w:t>
      </w:r>
      <w:proofErr w:type="gramEnd"/>
    </w:p>
    <w:p w14:paraId="4497D257" w14:textId="77777777" w:rsidR="00E72F5F" w:rsidRDefault="001B3A6F">
      <w:pPr>
        <w:pStyle w:val="Zkladntext20"/>
        <w:spacing w:after="380"/>
        <w:ind w:firstLine="460"/>
        <w:jc w:val="both"/>
      </w:pPr>
      <w:r>
        <w:t>diety (vegetariánská, diabetická, redukční apod.:</w:t>
      </w:r>
    </w:p>
    <w:p w14:paraId="4497D258" w14:textId="77777777" w:rsidR="00E72F5F" w:rsidRDefault="001B3A6F">
      <w:pPr>
        <w:pStyle w:val="Zkladntext20"/>
        <w:numPr>
          <w:ilvl w:val="0"/>
          <w:numId w:val="17"/>
        </w:numPr>
        <w:tabs>
          <w:tab w:val="left" w:pos="477"/>
        </w:tabs>
        <w:spacing w:after="0"/>
      </w:pPr>
      <w:bookmarkStart w:id="181" w:name="bookmark183"/>
      <w:bookmarkEnd w:id="181"/>
      <w:r>
        <w:t>Jste poživatelem invalidního důchodu?</w:t>
      </w:r>
    </w:p>
    <w:p w14:paraId="4497D259" w14:textId="77777777" w:rsidR="00E72F5F" w:rsidRDefault="001B3A6F">
      <w:pPr>
        <w:pStyle w:val="Zkladntext20"/>
        <w:spacing w:after="480" w:line="230" w:lineRule="auto"/>
        <w:ind w:firstLine="700"/>
      </w:pPr>
      <w:proofErr w:type="gramStart"/>
      <w:r>
        <w:t>ano - ne</w:t>
      </w:r>
      <w:proofErr w:type="gramEnd"/>
    </w:p>
    <w:p w14:paraId="4497D25A" w14:textId="77777777" w:rsidR="00E72F5F" w:rsidRDefault="001B3A6F">
      <w:pPr>
        <w:pStyle w:val="Zkladntext20"/>
        <w:spacing w:after="980"/>
        <w:jc w:val="both"/>
      </w:pPr>
      <w:r>
        <w:rPr>
          <w:i/>
          <w:iCs/>
        </w:rPr>
        <w:t>Svým pod</w:t>
      </w:r>
      <w:r>
        <w:rPr>
          <w:i/>
          <w:iCs/>
        </w:rPr>
        <w:t xml:space="preserve">pisem stvrzuji, že jsem dotazník pochopil(a), údaje uvedl(a) pravdivě, souhlasím se zpracováním a užitím výhradně pro lékařské a další zdravotní služby COMFORT CARE, </w:t>
      </w:r>
      <w:proofErr w:type="spellStart"/>
      <w:r>
        <w:rPr>
          <w:i/>
          <w:iCs/>
        </w:rPr>
        <w:t>a.</w:t>
      </w:r>
      <w:proofErr w:type="gramStart"/>
      <w:r>
        <w:rPr>
          <w:i/>
          <w:iCs/>
        </w:rPr>
        <w:t>s.či</w:t>
      </w:r>
      <w:proofErr w:type="spellEnd"/>
      <w:proofErr w:type="gramEnd"/>
      <w:r>
        <w:rPr>
          <w:i/>
          <w:iCs/>
        </w:rPr>
        <w:t xml:space="preserve"> COMFORT CARE PRAHA, s.r.o. (dále jen </w:t>
      </w:r>
      <w:proofErr w:type="spellStart"/>
      <w:r>
        <w:rPr>
          <w:i/>
          <w:iCs/>
        </w:rPr>
        <w:t>Comfort</w:t>
      </w:r>
      <w:proofErr w:type="spellEnd"/>
      <w:r>
        <w:rPr>
          <w:i/>
          <w:iCs/>
        </w:rPr>
        <w:t xml:space="preserve"> Care),prohlašuji, že souhlasím s tím, </w:t>
      </w:r>
      <w:r>
        <w:rPr>
          <w:i/>
          <w:iCs/>
        </w:rPr>
        <w:t xml:space="preserve">že mé osobní údaje, které jsem poskytl(a) v tomto dotazníku mohou být </w:t>
      </w:r>
      <w:proofErr w:type="spellStart"/>
      <w:r>
        <w:rPr>
          <w:i/>
          <w:iCs/>
        </w:rPr>
        <w:t>Comfort</w:t>
      </w:r>
      <w:proofErr w:type="spellEnd"/>
      <w:r>
        <w:rPr>
          <w:i/>
          <w:iCs/>
        </w:rPr>
        <w:t xml:space="preserve"> Care zpracovávány a uchovávány v rozsahu potřebném pro uvedený účel. Svým podpisem potvrzuji, že jsem byl informován ve smyslu §11 zákona č. 101/2000 Sb., zákon o ochraně osobníc</w:t>
      </w:r>
      <w:r>
        <w:rPr>
          <w:i/>
          <w:iCs/>
        </w:rPr>
        <w:t>h údajů a o změně některých zákonů, v platném znění, že poskytnutí osobních údajů je dobrovolné a že mohu svůj souhlas kdykoli odvolat a požadovat tak vrácení písemných materiálů a dokumentů. Jsem si vědom (a) že zamlčení důležitých skutečností může mít vl</w:t>
      </w:r>
      <w:r>
        <w:rPr>
          <w:i/>
          <w:iCs/>
        </w:rPr>
        <w:t xml:space="preserve">iv na moji další </w:t>
      </w:r>
      <w:proofErr w:type="gramStart"/>
      <w:r>
        <w:rPr>
          <w:i/>
          <w:iCs/>
        </w:rPr>
        <w:t>léčbu</w:t>
      </w:r>
      <w:proofErr w:type="gramEnd"/>
      <w:r>
        <w:rPr>
          <w:i/>
          <w:iCs/>
        </w:rPr>
        <w:t xml:space="preserve"> a i případné poškození zdraví s následkem smrti.</w:t>
      </w:r>
    </w:p>
    <w:p w14:paraId="4497D25B" w14:textId="77777777" w:rsidR="00E72F5F" w:rsidRDefault="001B3A6F">
      <w:pPr>
        <w:pStyle w:val="Zkladntext20"/>
        <w:spacing w:after="240"/>
        <w:ind w:left="4640"/>
      </w:pPr>
      <w:r>
        <w:rPr>
          <w:noProof/>
        </w:rPr>
        <mc:AlternateContent>
          <mc:Choice Requires="wps">
            <w:drawing>
              <wp:anchor distT="0" distB="0" distL="114300" distR="114300" simplePos="0" relativeHeight="125829397" behindDoc="0" locked="0" layoutInCell="1" allowOverlap="1" wp14:anchorId="4497D293" wp14:editId="4497D294">
                <wp:simplePos x="0" y="0"/>
                <wp:positionH relativeFrom="page">
                  <wp:posOffset>1524635</wp:posOffset>
                </wp:positionH>
                <wp:positionV relativeFrom="paragraph">
                  <wp:posOffset>12700</wp:posOffset>
                </wp:positionV>
                <wp:extent cx="431800" cy="17399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431800" cy="173990"/>
                        </a:xfrm>
                        <a:prstGeom prst="rect">
                          <a:avLst/>
                        </a:prstGeom>
                        <a:noFill/>
                      </wps:spPr>
                      <wps:txbx>
                        <w:txbxContent>
                          <w:p w14:paraId="4497D2A8" w14:textId="77777777" w:rsidR="00E72F5F" w:rsidRDefault="001B3A6F">
                            <w:pPr>
                              <w:pStyle w:val="Zkladntext20"/>
                              <w:spacing w:after="0"/>
                              <w:jc w:val="both"/>
                            </w:pPr>
                            <w:r>
                              <w:t>Datum</w:t>
                            </w:r>
                          </w:p>
                        </w:txbxContent>
                      </wps:txbx>
                      <wps:bodyPr wrap="none" lIns="0" tIns="0" rIns="0" bIns="0"/>
                    </wps:wsp>
                  </a:graphicData>
                </a:graphic>
              </wp:anchor>
            </w:drawing>
          </mc:Choice>
          <mc:Fallback>
            <w:pict>
              <v:shape w14:anchorId="4497D293" id="Shape 31" o:spid="_x0000_s1036" type="#_x0000_t202" style="position:absolute;left:0;text-align:left;margin-left:120.05pt;margin-top:1pt;width:34pt;height:13.7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" filled="f" stroked="f">
                <v:textbox inset="0,0,0,0">
                  <w:txbxContent>
                    <w:p w14:paraId="4497D2A8" w14:textId="77777777" w:rsidR="00E72F5F" w:rsidRDefault="001B3A6F">
                      <w:pPr>
                        <w:pStyle w:val="Zkladntext20"/>
                        <w:spacing w:after="0"/>
                        <w:jc w:val="both"/>
                      </w:pPr>
                      <w:r>
                        <w:t>Datum</w:t>
                      </w:r>
                    </w:p>
                  </w:txbxContent>
                </v:textbox>
                <w10:wrap type="square" side="right" anchorx="page"/>
              </v:shape>
            </w:pict>
          </mc:Fallback>
        </mc:AlternateContent>
      </w:r>
      <w:r>
        <w:t>Podpis</w:t>
      </w:r>
    </w:p>
    <w:p w14:paraId="7B304165" w14:textId="77777777" w:rsidR="001B3A6F" w:rsidRDefault="001B3A6F">
      <w:pPr>
        <w:pStyle w:val="Zkladntext20"/>
        <w:spacing w:after="300" w:line="264" w:lineRule="auto"/>
        <w:jc w:val="center"/>
        <w:rPr>
          <w:b/>
          <w:bCs/>
          <w:sz w:val="20"/>
          <w:szCs w:val="20"/>
        </w:rPr>
      </w:pPr>
    </w:p>
    <w:p w14:paraId="4497D25C" w14:textId="0E735FD6" w:rsidR="00E72F5F" w:rsidRDefault="001B3A6F">
      <w:pPr>
        <w:pStyle w:val="Zkladntext20"/>
        <w:spacing w:after="300" w:line="264" w:lineRule="auto"/>
        <w:jc w:val="center"/>
        <w:rPr>
          <w:sz w:val="20"/>
          <w:szCs w:val="20"/>
        </w:rPr>
      </w:pPr>
      <w:r>
        <w:rPr>
          <w:b/>
          <w:bCs/>
          <w:sz w:val="20"/>
          <w:szCs w:val="20"/>
        </w:rPr>
        <w:lastRenderedPageBreak/>
        <w:t>Příloha č. 6 - Popis prohlídek (definice)</w:t>
      </w:r>
    </w:p>
    <w:p w14:paraId="4497D25D" w14:textId="77777777" w:rsidR="00E72F5F" w:rsidRDefault="001B3A6F">
      <w:pPr>
        <w:pStyle w:val="Nadpis20"/>
        <w:keepNext/>
        <w:keepLines/>
        <w:spacing w:after="220"/>
        <w:jc w:val="both"/>
      </w:pPr>
      <w:bookmarkStart w:id="182" w:name="bookmark184"/>
      <w:bookmarkStart w:id="183" w:name="bookmark185"/>
      <w:bookmarkStart w:id="184" w:name="bookmark186"/>
      <w:r>
        <w:t>Zdravotní prohlídky</w:t>
      </w:r>
      <w:bookmarkEnd w:id="182"/>
      <w:bookmarkEnd w:id="183"/>
      <w:bookmarkEnd w:id="184"/>
    </w:p>
    <w:p w14:paraId="4497D25E" w14:textId="77777777" w:rsidR="00E72F5F" w:rsidRDefault="001B3A6F">
      <w:pPr>
        <w:pStyle w:val="Zkladntext20"/>
        <w:numPr>
          <w:ilvl w:val="0"/>
          <w:numId w:val="18"/>
        </w:numPr>
        <w:tabs>
          <w:tab w:val="left" w:pos="295"/>
        </w:tabs>
        <w:spacing w:line="257" w:lineRule="auto"/>
        <w:jc w:val="both"/>
      </w:pPr>
      <w:bookmarkStart w:id="185" w:name="bookmark187"/>
      <w:bookmarkEnd w:id="185"/>
      <w:r>
        <w:t>Poskytovatel posoudí zdravotní způsobilost posuzované osoby vždy ve vztahu ke všem sjednaným druhům práce,</w:t>
      </w:r>
      <w:r>
        <w:t xml:space="preserve"> které zaměstnanec pro zaměstnavatele vykonává.</w:t>
      </w:r>
    </w:p>
    <w:p w14:paraId="4497D25F" w14:textId="77777777" w:rsidR="00E72F5F" w:rsidRDefault="001B3A6F">
      <w:pPr>
        <w:pStyle w:val="Zkladntext20"/>
        <w:numPr>
          <w:ilvl w:val="0"/>
          <w:numId w:val="18"/>
        </w:numPr>
        <w:tabs>
          <w:tab w:val="left" w:pos="298"/>
        </w:tabs>
        <w:spacing w:after="220" w:line="257" w:lineRule="auto"/>
        <w:jc w:val="both"/>
      </w:pPr>
      <w:bookmarkStart w:id="186" w:name="bookmark188"/>
      <w:bookmarkEnd w:id="186"/>
      <w:r>
        <w:t xml:space="preserve">Poskytovatel zajistí každou lékařskou prohlídku v rozsahu daném vyhláškou č. 79/2013 sb. o </w:t>
      </w:r>
      <w:proofErr w:type="spellStart"/>
      <w:r>
        <w:t>pracovnělékařských</w:t>
      </w:r>
      <w:proofErr w:type="spellEnd"/>
      <w:r>
        <w:t xml:space="preserve"> službách a některých druzích posudkové péče.</w:t>
      </w:r>
    </w:p>
    <w:p w14:paraId="4497D260" w14:textId="77777777" w:rsidR="00E72F5F" w:rsidRDefault="001B3A6F">
      <w:pPr>
        <w:pStyle w:val="Zkladntext20"/>
        <w:numPr>
          <w:ilvl w:val="0"/>
          <w:numId w:val="18"/>
        </w:numPr>
        <w:tabs>
          <w:tab w:val="left" w:pos="298"/>
        </w:tabs>
        <w:jc w:val="both"/>
      </w:pPr>
      <w:bookmarkStart w:id="187" w:name="bookmark189"/>
      <w:bookmarkEnd w:id="187"/>
      <w:proofErr w:type="spellStart"/>
      <w:r>
        <w:t>Pracovnělékařskými</w:t>
      </w:r>
      <w:proofErr w:type="spellEnd"/>
      <w:r>
        <w:t xml:space="preserve"> prohlídkami jsou vstupní prohlídka</w:t>
      </w:r>
      <w:r>
        <w:t>, prohlídka periodická a prohlídka mimořádná, které se provádějí za účelem posouzení zdravotní způsobilosti ve vztahu k práci. Dále výstupní prohlídka a lékařská prohlídka po skončení rizikové práce (dále jen „následná prohlídka“).</w:t>
      </w:r>
    </w:p>
    <w:p w14:paraId="4497D261" w14:textId="77777777" w:rsidR="00E72F5F" w:rsidRDefault="001B3A6F">
      <w:pPr>
        <w:pStyle w:val="Zkladntext20"/>
        <w:numPr>
          <w:ilvl w:val="0"/>
          <w:numId w:val="18"/>
        </w:numPr>
        <w:tabs>
          <w:tab w:val="left" w:pos="298"/>
        </w:tabs>
        <w:jc w:val="both"/>
      </w:pPr>
      <w:bookmarkStart w:id="188" w:name="bookmark190"/>
      <w:bookmarkEnd w:id="188"/>
      <w:r>
        <w:rPr>
          <w:u w:val="single"/>
        </w:rPr>
        <w:t>Vstupní prohlídka</w:t>
      </w:r>
      <w:r>
        <w:t xml:space="preserve"> se pro</w:t>
      </w:r>
      <w:r>
        <w:t>vádí před uzavřením pracovně právního vztahu za účelem zajištění, aby k výkonu práce v podmínkách se známou zdravotní náročností nebyla zařazena osoba ucházející se o zaměstnání, jejíž zdravotní způsobilost neodpovídá zařazení k předpokládané práci. Provád</w:t>
      </w:r>
      <w:r>
        <w:t>í kromě případů stanovených zákonem též před převedením zaměstnance na jinou práci, pokud jde o práci vykonávanou za odlišných podmínek, než ke kterým byla posouzena zdravotní způsobilost zaměstnance. Odlišnými podmínkami se rozumí navýšení rizikových fakt</w:t>
      </w:r>
      <w:r>
        <w:t>orů nejméně o jeden nebo jejich změna, a to bez ohledu na to, zda změna takových podmínek vede ke změně výsledné kategorie práce. Popřípadě k zařazení k výkonu rizikové práce.</w:t>
      </w:r>
    </w:p>
    <w:p w14:paraId="4497D262" w14:textId="77777777" w:rsidR="00E72F5F" w:rsidRDefault="001B3A6F">
      <w:pPr>
        <w:pStyle w:val="Zkladntext20"/>
        <w:numPr>
          <w:ilvl w:val="0"/>
          <w:numId w:val="18"/>
        </w:numPr>
        <w:tabs>
          <w:tab w:val="left" w:pos="298"/>
        </w:tabs>
        <w:jc w:val="both"/>
      </w:pPr>
      <w:bookmarkStart w:id="189" w:name="bookmark191"/>
      <w:bookmarkEnd w:id="189"/>
      <w:r>
        <w:rPr>
          <w:u w:val="single"/>
        </w:rPr>
        <w:t>Periodická prohlídka</w:t>
      </w:r>
      <w:r>
        <w:t xml:space="preserve"> se provádí za účelem zjištění včasné změny zdravotního stavu vzniklé v souvislosti se zdravotní náročností vykonávané práce nebo stárnutím organizmu, kdy další výkon práce by mohl vést k poškození zdraví posuzovaného zaměstnance, nebo k poškození zdraví j</w:t>
      </w:r>
      <w:r>
        <w:t>iných osob.</w:t>
      </w:r>
    </w:p>
    <w:p w14:paraId="4497D263" w14:textId="77777777" w:rsidR="00E72F5F" w:rsidRDefault="001B3A6F">
      <w:pPr>
        <w:pStyle w:val="Zkladntext20"/>
        <w:numPr>
          <w:ilvl w:val="0"/>
          <w:numId w:val="18"/>
        </w:numPr>
        <w:tabs>
          <w:tab w:val="left" w:pos="302"/>
        </w:tabs>
        <w:jc w:val="both"/>
      </w:pPr>
      <w:bookmarkStart w:id="190" w:name="bookmark192"/>
      <w:bookmarkEnd w:id="190"/>
      <w:r>
        <w:rPr>
          <w:u w:val="single"/>
        </w:rPr>
        <w:t>Mimořádná prohlídka</w:t>
      </w:r>
      <w:r>
        <w:t xml:space="preserve"> se provádí za účelem zjištění zdravotního stavu posuzovaného zaměstnance v případě důvodného předpokladu, že došlo ke ztrátě nebo změně zdravotní způsobilosti k práci nebo pokud dojde ke zvýšení míry rizika již dříve zohledn</w:t>
      </w:r>
      <w:r>
        <w:t>ěného rizikového faktoru pracovních podmínek. Mimořádná prohlídka se provádí, pokud:</w:t>
      </w:r>
    </w:p>
    <w:p w14:paraId="4497D264" w14:textId="77777777" w:rsidR="00E72F5F" w:rsidRDefault="001B3A6F">
      <w:pPr>
        <w:pStyle w:val="Zkladntext20"/>
        <w:numPr>
          <w:ilvl w:val="0"/>
          <w:numId w:val="19"/>
        </w:numPr>
        <w:tabs>
          <w:tab w:val="left" w:pos="324"/>
        </w:tabs>
        <w:spacing w:after="0"/>
        <w:jc w:val="both"/>
      </w:pPr>
      <w:bookmarkStart w:id="191" w:name="bookmark193"/>
      <w:bookmarkEnd w:id="191"/>
      <w:r>
        <w:t>ji nařídil orgán ochrany veřejného zdraví podle zákona o ochraně veřejného zdraví nebo tak stanoví zákon upravující využívání jaderné energie a ionizujícího záření,</w:t>
      </w:r>
    </w:p>
    <w:p w14:paraId="4497D265" w14:textId="77777777" w:rsidR="00E72F5F" w:rsidRDefault="001B3A6F">
      <w:pPr>
        <w:pStyle w:val="Zkladntext20"/>
        <w:numPr>
          <w:ilvl w:val="0"/>
          <w:numId w:val="19"/>
        </w:numPr>
        <w:tabs>
          <w:tab w:val="left" w:pos="324"/>
        </w:tabs>
        <w:spacing w:after="0"/>
        <w:jc w:val="both"/>
      </w:pPr>
      <w:bookmarkStart w:id="192" w:name="bookmark194"/>
      <w:bookmarkEnd w:id="192"/>
      <w:r>
        <w:t>to v d</w:t>
      </w:r>
      <w:r>
        <w:t>aném období vyžaduje zdravotní náročnost konkrétních pracovních podmínek,</w:t>
      </w:r>
    </w:p>
    <w:p w14:paraId="4497D266" w14:textId="77777777" w:rsidR="00E72F5F" w:rsidRDefault="001B3A6F">
      <w:pPr>
        <w:pStyle w:val="Zkladntext20"/>
        <w:numPr>
          <w:ilvl w:val="0"/>
          <w:numId w:val="19"/>
        </w:numPr>
        <w:tabs>
          <w:tab w:val="left" w:pos="324"/>
        </w:tabs>
        <w:spacing w:after="0"/>
        <w:jc w:val="both"/>
      </w:pPr>
      <w:bookmarkStart w:id="193" w:name="bookmark195"/>
      <w:bookmarkEnd w:id="193"/>
      <w:r>
        <w:t>došlo ke zhoršení pracovních podmínek ve smyslu zvýšení míry rizika u rizikového faktoru, k němuž již byla posuzována zdravotní způsobilost zaměstnance,</w:t>
      </w:r>
    </w:p>
    <w:p w14:paraId="4497D267" w14:textId="77777777" w:rsidR="00E72F5F" w:rsidRDefault="001B3A6F">
      <w:pPr>
        <w:pStyle w:val="Zkladntext20"/>
        <w:numPr>
          <w:ilvl w:val="0"/>
          <w:numId w:val="19"/>
        </w:numPr>
        <w:tabs>
          <w:tab w:val="left" w:pos="324"/>
        </w:tabs>
        <w:spacing w:after="0"/>
        <w:ind w:firstLine="140"/>
        <w:jc w:val="both"/>
      </w:pPr>
      <w:bookmarkStart w:id="194" w:name="bookmark196"/>
      <w:bookmarkEnd w:id="194"/>
      <w:r>
        <w:t>bylo opakovaně zjištěno překr</w:t>
      </w:r>
      <w:r>
        <w:t>očení limitní hodnoty ukazatelů biologického expozičního testu, popřípadě na základě závěrů jiných vyšetření prováděných za účelem sledování zátěže organizmu působením rizikových faktorů pracovních podmínek,</w:t>
      </w:r>
    </w:p>
    <w:p w14:paraId="4497D268" w14:textId="77777777" w:rsidR="00E72F5F" w:rsidRDefault="001B3A6F">
      <w:pPr>
        <w:pStyle w:val="Zkladntext20"/>
        <w:numPr>
          <w:ilvl w:val="0"/>
          <w:numId w:val="19"/>
        </w:numPr>
        <w:tabs>
          <w:tab w:val="left" w:pos="324"/>
        </w:tabs>
        <w:spacing w:after="0"/>
        <w:ind w:firstLine="140"/>
        <w:jc w:val="both"/>
      </w:pPr>
      <w:bookmarkStart w:id="195" w:name="bookmark197"/>
      <w:bookmarkEnd w:id="195"/>
      <w:r>
        <w:t xml:space="preserve">byla při </w:t>
      </w:r>
      <w:proofErr w:type="spellStart"/>
      <w:r>
        <w:t>pracovnělékařské</w:t>
      </w:r>
      <w:proofErr w:type="spellEnd"/>
      <w:r>
        <w:t xml:space="preserve"> prohlídce zjištěna tak</w:t>
      </w:r>
      <w:r>
        <w:t>ová změna zdravotního stavu zaměstnance, která předpokládá změnu zdravotní způsobilosti k práci v době kratší, než je lhůta pro provedení periodické prohlídky, nebo</w:t>
      </w:r>
    </w:p>
    <w:p w14:paraId="4497D269" w14:textId="77777777" w:rsidR="00E72F5F" w:rsidRDefault="001B3A6F">
      <w:pPr>
        <w:pStyle w:val="Zkladntext20"/>
        <w:numPr>
          <w:ilvl w:val="0"/>
          <w:numId w:val="19"/>
        </w:numPr>
        <w:tabs>
          <w:tab w:val="left" w:pos="324"/>
        </w:tabs>
        <w:spacing w:after="0"/>
        <w:jc w:val="both"/>
      </w:pPr>
      <w:bookmarkStart w:id="196" w:name="bookmark198"/>
      <w:bookmarkEnd w:id="196"/>
      <w:r>
        <w:t>byl výkon práce přerušen</w:t>
      </w:r>
    </w:p>
    <w:p w14:paraId="4497D26A" w14:textId="77777777" w:rsidR="00E72F5F" w:rsidRDefault="001B3A6F">
      <w:pPr>
        <w:pStyle w:val="Zkladntext20"/>
        <w:numPr>
          <w:ilvl w:val="0"/>
          <w:numId w:val="20"/>
        </w:numPr>
        <w:tabs>
          <w:tab w:val="left" w:pos="1128"/>
        </w:tabs>
        <w:spacing w:after="0"/>
        <w:ind w:left="840"/>
        <w:jc w:val="both"/>
      </w:pPr>
      <w:bookmarkStart w:id="197" w:name="bookmark199"/>
      <w:bookmarkEnd w:id="197"/>
      <w:r>
        <w:t>z důvodu nemoci po dobu delší než 8 týdnů, s výjimkou výkonu práce</w:t>
      </w:r>
      <w:r>
        <w:t xml:space="preserve"> v kategorii první podle zákona o ochraně veřejného zdraví a nejde-li o práci nebo činnost, jejíž součástí je riziko ohrožení zdraví nebo nestanoví-li jiný právní předpis jinak,</w:t>
      </w:r>
    </w:p>
    <w:p w14:paraId="4497D26B" w14:textId="77777777" w:rsidR="00E72F5F" w:rsidRDefault="001B3A6F">
      <w:pPr>
        <w:pStyle w:val="Zkladntext20"/>
        <w:numPr>
          <w:ilvl w:val="0"/>
          <w:numId w:val="20"/>
        </w:numPr>
        <w:tabs>
          <w:tab w:val="left" w:pos="1135"/>
        </w:tabs>
        <w:spacing w:after="0"/>
        <w:ind w:left="840"/>
        <w:jc w:val="both"/>
      </w:pPr>
      <w:bookmarkStart w:id="198" w:name="bookmark200"/>
      <w:bookmarkEnd w:id="198"/>
      <w:r>
        <w:t>v důsledku úrazu s těžkými následky, nemoci spojené s bezvědomím nebo jiné těž</w:t>
      </w:r>
      <w:r>
        <w:t>ké újmy na zdraví, nebo</w:t>
      </w:r>
    </w:p>
    <w:p w14:paraId="4497D26C" w14:textId="77777777" w:rsidR="00E72F5F" w:rsidRDefault="001B3A6F">
      <w:pPr>
        <w:pStyle w:val="Zkladntext20"/>
        <w:numPr>
          <w:ilvl w:val="0"/>
          <w:numId w:val="20"/>
        </w:numPr>
        <w:tabs>
          <w:tab w:val="left" w:pos="1135"/>
        </w:tabs>
        <w:spacing w:after="220"/>
        <w:ind w:firstLine="840"/>
        <w:jc w:val="both"/>
      </w:pPr>
      <w:bookmarkStart w:id="199" w:name="bookmark201"/>
      <w:bookmarkEnd w:id="199"/>
      <w:r>
        <w:t>z jiných důvodů na dobu delší než 6 měsíců.</w:t>
      </w:r>
    </w:p>
    <w:p w14:paraId="4497D26D" w14:textId="77777777" w:rsidR="00E72F5F" w:rsidRDefault="001B3A6F">
      <w:pPr>
        <w:pStyle w:val="Zkladntext20"/>
        <w:spacing w:line="226" w:lineRule="auto"/>
        <w:ind w:firstLine="140"/>
        <w:jc w:val="both"/>
      </w:pPr>
      <w:r>
        <w:t>mimořádná prohlídka po ukončení přerušení výkonu práce se provede nejdéle do 5 pracovních dnů ode dne nového započetí výkonu dosavadní práce.</w:t>
      </w:r>
    </w:p>
    <w:p w14:paraId="7ACEF4DD" w14:textId="77777777" w:rsidR="001B3A6F" w:rsidRDefault="001B3A6F">
      <w:pPr>
        <w:pStyle w:val="Zkladntext20"/>
        <w:spacing w:after="0"/>
        <w:jc w:val="both"/>
      </w:pPr>
    </w:p>
    <w:p w14:paraId="15E7A7E2" w14:textId="77777777" w:rsidR="001B3A6F" w:rsidRDefault="001B3A6F">
      <w:pPr>
        <w:pStyle w:val="Zkladntext20"/>
        <w:spacing w:after="0"/>
        <w:jc w:val="both"/>
      </w:pPr>
    </w:p>
    <w:p w14:paraId="361FD2AE" w14:textId="77777777" w:rsidR="001B3A6F" w:rsidRDefault="001B3A6F">
      <w:pPr>
        <w:pStyle w:val="Zkladntext20"/>
        <w:spacing w:after="0"/>
        <w:jc w:val="both"/>
      </w:pPr>
    </w:p>
    <w:p w14:paraId="4497D26E" w14:textId="73203861" w:rsidR="00E72F5F" w:rsidRDefault="001B3A6F">
      <w:pPr>
        <w:pStyle w:val="Zkladntext20"/>
        <w:spacing w:after="0"/>
        <w:jc w:val="both"/>
      </w:pPr>
      <w:r>
        <w:lastRenderedPageBreak/>
        <w:t>Mimořádná prohlídka se dále provádí na základě</w:t>
      </w:r>
      <w:r>
        <w:t>:</w:t>
      </w:r>
    </w:p>
    <w:p w14:paraId="4497D26F" w14:textId="77777777" w:rsidR="00E72F5F" w:rsidRDefault="001B3A6F">
      <w:pPr>
        <w:pStyle w:val="Zkladntext20"/>
        <w:numPr>
          <w:ilvl w:val="0"/>
          <w:numId w:val="21"/>
        </w:numPr>
        <w:tabs>
          <w:tab w:val="left" w:pos="346"/>
        </w:tabs>
        <w:spacing w:after="0"/>
        <w:jc w:val="both"/>
      </w:pPr>
      <w:bookmarkStart w:id="200" w:name="bookmark202"/>
      <w:bookmarkEnd w:id="200"/>
      <w:r>
        <w:t>žádosti předložené zaměstnavatelem z vlastního podnětu nebo podnětu zaměstnance,</w:t>
      </w:r>
    </w:p>
    <w:p w14:paraId="4497D270" w14:textId="77777777" w:rsidR="00E72F5F" w:rsidRDefault="001B3A6F">
      <w:pPr>
        <w:pStyle w:val="Zkladntext20"/>
        <w:numPr>
          <w:ilvl w:val="0"/>
          <w:numId w:val="21"/>
        </w:numPr>
        <w:tabs>
          <w:tab w:val="left" w:pos="357"/>
        </w:tabs>
        <w:spacing w:after="260"/>
        <w:jc w:val="both"/>
      </w:pPr>
      <w:bookmarkStart w:id="201" w:name="bookmark203"/>
      <w:bookmarkEnd w:id="201"/>
      <w:r>
        <w:t>informace sdělené ošetřujícím lékařem o důvodném podezření, že změnou zdravotního stavu zaměstnance došlo ke změně zdravotní způsobilosti.</w:t>
      </w:r>
    </w:p>
    <w:p w14:paraId="4497D271" w14:textId="77777777" w:rsidR="00E72F5F" w:rsidRDefault="001B3A6F">
      <w:pPr>
        <w:pStyle w:val="Zkladntext20"/>
        <w:spacing w:after="0"/>
        <w:jc w:val="both"/>
      </w:pPr>
      <w:r>
        <w:rPr>
          <w:u w:val="single"/>
        </w:rPr>
        <w:t>Výstupní prohlídka</w:t>
      </w:r>
      <w:r>
        <w:t xml:space="preserve"> se provádí</w:t>
      </w:r>
    </w:p>
    <w:p w14:paraId="4497D272" w14:textId="77777777" w:rsidR="00E72F5F" w:rsidRDefault="001B3A6F">
      <w:pPr>
        <w:pStyle w:val="Zkladntext20"/>
        <w:numPr>
          <w:ilvl w:val="0"/>
          <w:numId w:val="22"/>
        </w:numPr>
        <w:tabs>
          <w:tab w:val="left" w:pos="354"/>
        </w:tabs>
        <w:spacing w:after="0"/>
        <w:jc w:val="both"/>
      </w:pPr>
      <w:bookmarkStart w:id="202" w:name="bookmark204"/>
      <w:bookmarkEnd w:id="202"/>
      <w:r>
        <w:t xml:space="preserve">při </w:t>
      </w:r>
      <w:r>
        <w:t>ukončení pracovněprávního nebo obdobného vztahu vždy, pokud</w:t>
      </w:r>
    </w:p>
    <w:p w14:paraId="4497D273" w14:textId="77777777" w:rsidR="00E72F5F" w:rsidRDefault="001B3A6F">
      <w:pPr>
        <w:pStyle w:val="Zkladntext20"/>
        <w:numPr>
          <w:ilvl w:val="0"/>
          <w:numId w:val="23"/>
        </w:numPr>
        <w:tabs>
          <w:tab w:val="left" w:pos="1021"/>
        </w:tabs>
        <w:spacing w:after="0"/>
        <w:ind w:left="700" w:firstLine="20"/>
        <w:jc w:val="both"/>
      </w:pPr>
      <w:bookmarkStart w:id="203" w:name="bookmark205"/>
      <w:bookmarkEnd w:id="203"/>
      <w:r>
        <w:t>zaměstnanec vykonával práci zařazenou podle zákona o ochraně veřejného zdraví v kategorii druhé rizikové, třetí nebo čtvrté,</w:t>
      </w:r>
    </w:p>
    <w:p w14:paraId="4497D274" w14:textId="77777777" w:rsidR="00E72F5F" w:rsidRDefault="001B3A6F">
      <w:pPr>
        <w:pStyle w:val="Zkladntext20"/>
        <w:numPr>
          <w:ilvl w:val="0"/>
          <w:numId w:val="23"/>
        </w:numPr>
        <w:tabs>
          <w:tab w:val="left" w:pos="1025"/>
        </w:tabs>
        <w:spacing w:after="0"/>
        <w:ind w:left="700" w:firstLine="20"/>
        <w:jc w:val="both"/>
      </w:pPr>
      <w:bookmarkStart w:id="204" w:name="bookmark206"/>
      <w:bookmarkEnd w:id="204"/>
      <w:r>
        <w:t>u zaměstnance byla v době výkonu práce u současného zaměstnavatele uzná</w:t>
      </w:r>
      <w:r>
        <w:t>na nemoc z povolání nebo ohrožení nemocí z povolání, pokud trvají, nebo</w:t>
      </w:r>
    </w:p>
    <w:p w14:paraId="4497D275" w14:textId="77777777" w:rsidR="00E72F5F" w:rsidRDefault="001B3A6F">
      <w:pPr>
        <w:pStyle w:val="Zkladntext20"/>
        <w:numPr>
          <w:ilvl w:val="0"/>
          <w:numId w:val="23"/>
        </w:numPr>
        <w:tabs>
          <w:tab w:val="left" w:pos="1025"/>
        </w:tabs>
        <w:spacing w:after="0"/>
        <w:ind w:left="700" w:firstLine="20"/>
        <w:jc w:val="both"/>
      </w:pPr>
      <w:bookmarkStart w:id="205" w:name="bookmark207"/>
      <w:bookmarkEnd w:id="205"/>
      <w:r>
        <w:t xml:space="preserve">zaměstnanec utrpěl v době výkonu práce u současného zaměstnavatele pracovní úraz a v příčinné souvislosti s ním byla uznána opakovaně dočasná pracovní neschopnost, popřípadě bylo </w:t>
      </w:r>
      <w:r>
        <w:t>provedeno nové bodové ohodnocení bolesti nebo ztížení společenského uplatnění podle právního předpisu upravujícího odškodňování způsobené pracovním úrazem nebo nemocí z povolání,</w:t>
      </w:r>
    </w:p>
    <w:p w14:paraId="4497D276" w14:textId="77777777" w:rsidR="00E72F5F" w:rsidRDefault="001B3A6F">
      <w:pPr>
        <w:pStyle w:val="Zkladntext20"/>
        <w:numPr>
          <w:ilvl w:val="0"/>
          <w:numId w:val="22"/>
        </w:numPr>
        <w:tabs>
          <w:tab w:val="left" w:pos="357"/>
        </w:tabs>
        <w:spacing w:after="0"/>
        <w:jc w:val="both"/>
      </w:pPr>
      <w:bookmarkStart w:id="206" w:name="bookmark208"/>
      <w:bookmarkEnd w:id="206"/>
      <w:r>
        <w:t>před převedením zaměstnance na jinou práci nebo před změnou druhu práce, poku</w:t>
      </w:r>
      <w:r>
        <w:t>d jde o ukončení práce rizikové, nebo</w:t>
      </w:r>
    </w:p>
    <w:p w14:paraId="4497D277" w14:textId="77777777" w:rsidR="00E72F5F" w:rsidRDefault="001B3A6F">
      <w:pPr>
        <w:pStyle w:val="Zkladntext20"/>
        <w:numPr>
          <w:ilvl w:val="0"/>
          <w:numId w:val="22"/>
        </w:numPr>
        <w:tabs>
          <w:tab w:val="left" w:pos="354"/>
        </w:tabs>
        <w:spacing w:after="260"/>
        <w:jc w:val="both"/>
      </w:pPr>
      <w:bookmarkStart w:id="207" w:name="bookmark209"/>
      <w:bookmarkEnd w:id="207"/>
      <w:r>
        <w:t>pokud tak stanoví jiný právní předpis.</w:t>
      </w:r>
    </w:p>
    <w:p w14:paraId="4497D278" w14:textId="77777777" w:rsidR="00E72F5F" w:rsidRDefault="001B3A6F">
      <w:pPr>
        <w:pStyle w:val="Zkladntext20"/>
        <w:jc w:val="both"/>
      </w:pPr>
      <w:r>
        <w:rPr>
          <w:u w:val="single"/>
        </w:rPr>
        <w:t>Následná prohlídka</w:t>
      </w:r>
      <w:r>
        <w:t xml:space="preserve"> se provádí za účelem včasného zjištění změn zdravotního stavu vzniklých v souvislosti s prací za takových pracovních podmínek, jejichž důsledky se mohou projevi</w:t>
      </w:r>
      <w:r>
        <w:t>t i po ukončení práce, a to za účelem včasného zajištění potřebné zdravotní péče, popřípadě odškodnění. Na základě provedení následné prohlídky se nevydává lékařský posudek.</w:t>
      </w:r>
    </w:p>
    <w:sectPr w:rsidR="00E72F5F">
      <w:type w:val="continuous"/>
      <w:pgSz w:w="11900" w:h="16840"/>
      <w:pgMar w:top="1572" w:right="848" w:bottom="1310" w:left="13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D29B" w14:textId="77777777" w:rsidR="00000000" w:rsidRDefault="001B3A6F">
      <w:r>
        <w:separator/>
      </w:r>
    </w:p>
  </w:endnote>
  <w:endnote w:type="continuationSeparator" w:id="0">
    <w:p w14:paraId="4497D29D" w14:textId="77777777" w:rsidR="00000000" w:rsidRDefault="001B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D298" w14:textId="77777777" w:rsidR="00E72F5F" w:rsidRDefault="001B3A6F">
    <w:pPr>
      <w:spacing w:line="1" w:lineRule="exact"/>
    </w:pPr>
    <w:r>
      <w:rPr>
        <w:noProof/>
      </w:rPr>
      <mc:AlternateContent>
        <mc:Choice Requires="wps">
          <w:drawing>
            <wp:anchor distT="0" distB="0" distL="0" distR="0" simplePos="0" relativeHeight="62914692" behindDoc="1" locked="0" layoutInCell="1" allowOverlap="1" wp14:anchorId="4497D29B" wp14:editId="4497D29C">
              <wp:simplePos x="0" y="0"/>
              <wp:positionH relativeFrom="page">
                <wp:posOffset>3643630</wp:posOffset>
              </wp:positionH>
              <wp:positionV relativeFrom="page">
                <wp:posOffset>10083165</wp:posOffset>
              </wp:positionV>
              <wp:extent cx="781685" cy="84455"/>
              <wp:effectExtent l="0" t="0" r="0" b="0"/>
              <wp:wrapNone/>
              <wp:docPr id="15" name="Shape 15"/>
              <wp:cNvGraphicFramePr/>
              <a:graphic xmlns:a="http://schemas.openxmlformats.org/drawingml/2006/main">
                <a:graphicData uri="http://schemas.microsoft.com/office/word/2010/wordprocessingShape">
                  <wps:wsp>
                    <wps:cNvSpPr txBox="1"/>
                    <wps:spPr>
                      <a:xfrm>
                        <a:off x="0" y="0"/>
                        <a:ext cx="781685" cy="84455"/>
                      </a:xfrm>
                      <a:prstGeom prst="rect">
                        <a:avLst/>
                      </a:prstGeom>
                      <a:noFill/>
                    </wps:spPr>
                    <wps:txbx>
                      <w:txbxContent>
                        <w:p w14:paraId="4497D2AA" w14:textId="77777777" w:rsidR="00E72F5F" w:rsidRDefault="001B3A6F">
                          <w:pPr>
                            <w:pStyle w:val="Zhlavnebozpat20"/>
                            <w:rPr>
                              <w:sz w:val="19"/>
                              <w:szCs w:val="19"/>
                            </w:rPr>
                          </w:pPr>
                          <w:r>
                            <w:rPr>
                              <w:sz w:val="19"/>
                              <w:szCs w:val="19"/>
                            </w:rPr>
                            <w:t xml:space="preserve">Stránka </w:t>
                          </w:r>
                          <w:r>
                            <w:fldChar w:fldCharType="begin"/>
                          </w:r>
                          <w:r>
                            <w:instrText xml:space="preserve"> PAGE \* MERGEFORMAT </w:instrText>
                          </w:r>
                          <w:r>
                            <w:fldChar w:fldCharType="separate"/>
                          </w:r>
                          <w:r>
                            <w:rPr>
                              <w:sz w:val="19"/>
                              <w:szCs w:val="19"/>
                            </w:rPr>
                            <w:t>#</w:t>
                          </w:r>
                          <w:r>
                            <w:rPr>
                              <w:sz w:val="19"/>
                              <w:szCs w:val="19"/>
                            </w:rPr>
                            <w:fldChar w:fldCharType="end"/>
                          </w:r>
                          <w:r>
                            <w:rPr>
                              <w:sz w:val="19"/>
                              <w:szCs w:val="19"/>
                            </w:rPr>
                            <w:t xml:space="preserve"> z 16</w:t>
                          </w:r>
                        </w:p>
                      </w:txbxContent>
                    </wps:txbx>
                    <wps:bodyPr wrap="none" lIns="0" tIns="0" rIns="0" bIns="0">
                      <a:spAutoFit/>
                    </wps:bodyPr>
                  </wps:wsp>
                </a:graphicData>
              </a:graphic>
            </wp:anchor>
          </w:drawing>
        </mc:Choice>
        <mc:Fallback>
          <w:pict>
            <v:shapetype w14:anchorId="4497D29B" id="_x0000_t202" coordsize="21600,21600" o:spt="202" path="m,l,21600r21600,l21600,xe">
              <v:stroke joinstyle="miter"/>
              <v:path gradientshapeok="t" o:connecttype="rect"/>
            </v:shapetype>
            <v:shape id="Shape 15" o:spid="_x0000_s1038" type="#_x0000_t202" style="position:absolute;margin-left:286.9pt;margin-top:793.95pt;width:61.55pt;height:6.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" filled="f" stroked="f">
              <v:textbox style="mso-fit-shape-to-text:t" inset="0,0,0,0">
                <w:txbxContent>
                  <w:p w14:paraId="4497D2AA" w14:textId="77777777" w:rsidR="00E72F5F" w:rsidRDefault="001B3A6F">
                    <w:pPr>
                      <w:pStyle w:val="Zhlavnebozpat20"/>
                      <w:rPr>
                        <w:sz w:val="19"/>
                        <w:szCs w:val="19"/>
                      </w:rPr>
                    </w:pPr>
                    <w:r>
                      <w:rPr>
                        <w:sz w:val="19"/>
                        <w:szCs w:val="19"/>
                      </w:rPr>
                      <w:t xml:space="preserve">Stránka </w:t>
                    </w:r>
                    <w:r>
                      <w:fldChar w:fldCharType="begin"/>
                    </w:r>
                    <w:r>
                      <w:instrText xml:space="preserve"> PAGE \* MERGEFORMAT </w:instrText>
                    </w:r>
                    <w:r>
                      <w:fldChar w:fldCharType="separate"/>
                    </w:r>
                    <w:r>
                      <w:rPr>
                        <w:sz w:val="19"/>
                        <w:szCs w:val="19"/>
                      </w:rPr>
                      <w:t>#</w:t>
                    </w:r>
                    <w:r>
                      <w:rPr>
                        <w:sz w:val="19"/>
                        <w:szCs w:val="19"/>
                      </w:rPr>
                      <w:fldChar w:fldCharType="end"/>
                    </w:r>
                    <w:r>
                      <w:rPr>
                        <w:sz w:val="19"/>
                        <w:szCs w:val="19"/>
                      </w:rPr>
                      <w:t xml:space="preserve"> z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D295" w14:textId="77777777" w:rsidR="00E72F5F" w:rsidRDefault="00E72F5F"/>
  </w:footnote>
  <w:footnote w:type="continuationSeparator" w:id="0">
    <w:p w14:paraId="4497D296" w14:textId="77777777" w:rsidR="00E72F5F" w:rsidRDefault="00E72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D297" w14:textId="77777777" w:rsidR="00E72F5F" w:rsidRDefault="001B3A6F">
    <w:pPr>
      <w:spacing w:line="1" w:lineRule="exact"/>
    </w:pPr>
    <w:r>
      <w:rPr>
        <w:noProof/>
      </w:rPr>
      <mc:AlternateContent>
        <mc:Choice Requires="wps">
          <w:drawing>
            <wp:anchor distT="0" distB="0" distL="0" distR="0" simplePos="0" relativeHeight="62914690" behindDoc="1" locked="0" layoutInCell="1" allowOverlap="1" wp14:anchorId="4497D299" wp14:editId="4497D29A">
              <wp:simplePos x="0" y="0"/>
              <wp:positionH relativeFrom="page">
                <wp:posOffset>6059170</wp:posOffset>
              </wp:positionH>
              <wp:positionV relativeFrom="page">
                <wp:posOffset>541020</wp:posOffset>
              </wp:positionV>
              <wp:extent cx="825500"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825500" cy="109855"/>
                      </a:xfrm>
                      <a:prstGeom prst="rect">
                        <a:avLst/>
                      </a:prstGeom>
                      <a:noFill/>
                    </wps:spPr>
                    <wps:txbx>
                      <w:txbxContent>
                        <w:p w14:paraId="4497D2A9" w14:textId="77777777" w:rsidR="00E72F5F" w:rsidRDefault="001B3A6F">
                          <w:pPr>
                            <w:pStyle w:val="Zhlavnebozpat20"/>
                            <w:rPr>
                              <w:sz w:val="24"/>
                              <w:szCs w:val="24"/>
                            </w:rPr>
                          </w:pPr>
                          <w:r>
                            <w:rPr>
                              <w:sz w:val="24"/>
                              <w:szCs w:val="24"/>
                            </w:rPr>
                            <w:t>PLS: 2020/25</w:t>
                          </w:r>
                        </w:p>
                      </w:txbxContent>
                    </wps:txbx>
                    <wps:bodyPr wrap="none" lIns="0" tIns="0" rIns="0" bIns="0">
                      <a:spAutoFit/>
                    </wps:bodyPr>
                  </wps:wsp>
                </a:graphicData>
              </a:graphic>
            </wp:anchor>
          </w:drawing>
        </mc:Choice>
        <mc:Fallback>
          <w:pict>
            <v:shapetype w14:anchorId="4497D299" id="_x0000_t202" coordsize="21600,21600" o:spt="202" path="m,l,21600r21600,l21600,xe">
              <v:stroke joinstyle="miter"/>
              <v:path gradientshapeok="t" o:connecttype="rect"/>
            </v:shapetype>
            <v:shape id="Shape 13" o:spid="_x0000_s1037" type="#_x0000_t202" style="position:absolute;margin-left:477.1pt;margin-top:42.6pt;width:6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" filled="f" stroked="f">
              <v:textbox style="mso-fit-shape-to-text:t" inset="0,0,0,0">
                <w:txbxContent>
                  <w:p w14:paraId="4497D2A9" w14:textId="77777777" w:rsidR="00E72F5F" w:rsidRDefault="001B3A6F">
                    <w:pPr>
                      <w:pStyle w:val="Zhlavnebozpat20"/>
                      <w:rPr>
                        <w:sz w:val="24"/>
                        <w:szCs w:val="24"/>
                      </w:rPr>
                    </w:pPr>
                    <w:r>
                      <w:rPr>
                        <w:sz w:val="24"/>
                        <w:szCs w:val="24"/>
                      </w:rPr>
                      <w:t>PLS: 2020/25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BC8"/>
    <w:multiLevelType w:val="multilevel"/>
    <w:tmpl w:val="E6005210"/>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F701F"/>
    <w:multiLevelType w:val="multilevel"/>
    <w:tmpl w:val="5CB627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C2B9D"/>
    <w:multiLevelType w:val="multilevel"/>
    <w:tmpl w:val="B71E9D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71D9A"/>
    <w:multiLevelType w:val="multilevel"/>
    <w:tmpl w:val="9796BC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353B7"/>
    <w:multiLevelType w:val="multilevel"/>
    <w:tmpl w:val="98E069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80FB9"/>
    <w:multiLevelType w:val="multilevel"/>
    <w:tmpl w:val="AAC6FE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C646A"/>
    <w:multiLevelType w:val="multilevel"/>
    <w:tmpl w:val="15604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D6072"/>
    <w:multiLevelType w:val="multilevel"/>
    <w:tmpl w:val="6BA4D0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4F5A07"/>
    <w:multiLevelType w:val="multilevel"/>
    <w:tmpl w:val="F13C55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B525D5"/>
    <w:multiLevelType w:val="multilevel"/>
    <w:tmpl w:val="0F1A9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3A617E"/>
    <w:multiLevelType w:val="multilevel"/>
    <w:tmpl w:val="B3043E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05BAD"/>
    <w:multiLevelType w:val="multilevel"/>
    <w:tmpl w:val="7F28C8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FC0211"/>
    <w:multiLevelType w:val="multilevel"/>
    <w:tmpl w:val="FB1627D0"/>
    <w:lvl w:ilvl="0">
      <w:start w:val="8"/>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533283"/>
    <w:multiLevelType w:val="multilevel"/>
    <w:tmpl w:val="F5382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707BE"/>
    <w:multiLevelType w:val="multilevel"/>
    <w:tmpl w:val="591044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9024F9"/>
    <w:multiLevelType w:val="multilevel"/>
    <w:tmpl w:val="3C9236DE"/>
    <w:lvl w:ilvl="0">
      <w:start w:val="2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615F40"/>
    <w:multiLevelType w:val="multilevel"/>
    <w:tmpl w:val="A704D3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085EB1"/>
    <w:multiLevelType w:val="multilevel"/>
    <w:tmpl w:val="D302A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110E7A"/>
    <w:multiLevelType w:val="multilevel"/>
    <w:tmpl w:val="2BD037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4317C4"/>
    <w:multiLevelType w:val="multilevel"/>
    <w:tmpl w:val="F35CAE02"/>
    <w:lvl w:ilvl="0">
      <w:start w:val="12"/>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C36463"/>
    <w:multiLevelType w:val="multilevel"/>
    <w:tmpl w:val="04A0CE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DC283C"/>
    <w:multiLevelType w:val="multilevel"/>
    <w:tmpl w:val="7974E8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C53FC"/>
    <w:multiLevelType w:val="multilevel"/>
    <w:tmpl w:val="6C2079A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2"/>
  </w:num>
  <w:num w:numId="4">
    <w:abstractNumId w:val="9"/>
  </w:num>
  <w:num w:numId="5">
    <w:abstractNumId w:val="7"/>
  </w:num>
  <w:num w:numId="6">
    <w:abstractNumId w:val="4"/>
  </w:num>
  <w:num w:numId="7">
    <w:abstractNumId w:val="18"/>
  </w:num>
  <w:num w:numId="8">
    <w:abstractNumId w:val="14"/>
  </w:num>
  <w:num w:numId="9">
    <w:abstractNumId w:val="17"/>
  </w:num>
  <w:num w:numId="10">
    <w:abstractNumId w:val="8"/>
  </w:num>
  <w:num w:numId="11">
    <w:abstractNumId w:val="11"/>
  </w:num>
  <w:num w:numId="12">
    <w:abstractNumId w:val="20"/>
  </w:num>
  <w:num w:numId="13">
    <w:abstractNumId w:val="0"/>
  </w:num>
  <w:num w:numId="14">
    <w:abstractNumId w:val="12"/>
  </w:num>
  <w:num w:numId="15">
    <w:abstractNumId w:val="19"/>
  </w:num>
  <w:num w:numId="16">
    <w:abstractNumId w:val="22"/>
  </w:num>
  <w:num w:numId="17">
    <w:abstractNumId w:val="15"/>
  </w:num>
  <w:num w:numId="18">
    <w:abstractNumId w:val="6"/>
  </w:num>
  <w:num w:numId="19">
    <w:abstractNumId w:val="10"/>
  </w:num>
  <w:num w:numId="20">
    <w:abstractNumId w:val="13"/>
  </w:num>
  <w:num w:numId="21">
    <w:abstractNumId w:val="5"/>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5F"/>
    <w:rsid w:val="001B3A6F"/>
    <w:rsid w:val="00DF3B6A"/>
    <w:rsid w:val="00E72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CFE9"/>
  <w15:docId w15:val="{C57502F2-F13A-4981-9FE7-37FBEAA8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Verdana" w:eastAsia="Verdana" w:hAnsi="Verdana" w:cs="Verdana"/>
      <w:b w:val="0"/>
      <w:bCs w:val="0"/>
      <w:i w:val="0"/>
      <w:iCs w:val="0"/>
      <w:smallCaps w:val="0"/>
      <w:strike w:val="0"/>
      <w:sz w:val="30"/>
      <w:szCs w:val="30"/>
      <w:u w:val="none"/>
      <w:shd w:val="clear" w:color="auto" w:fill="auto"/>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4"/>
      <w:szCs w:val="14"/>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shd w:val="clear" w:color="auto" w:fill="auto"/>
    </w:rPr>
  </w:style>
  <w:style w:type="paragraph" w:customStyle="1" w:styleId="Zkladntext1">
    <w:name w:val="Základní text1"/>
    <w:basedOn w:val="Normln"/>
    <w:link w:val="Zkladntext"/>
    <w:rPr>
      <w:rFonts w:ascii="Arial" w:eastAsia="Arial" w:hAnsi="Arial" w:cs="Arial"/>
      <w:sz w:val="22"/>
      <w:szCs w:val="22"/>
    </w:rPr>
  </w:style>
  <w:style w:type="paragraph" w:customStyle="1" w:styleId="Titulekobrzku0">
    <w:name w:val="Titulek obrázku"/>
    <w:basedOn w:val="Normln"/>
    <w:link w:val="Titulekobrzku"/>
    <w:pPr>
      <w:jc w:val="center"/>
    </w:pPr>
    <w:rPr>
      <w:rFonts w:ascii="Arial" w:eastAsia="Arial" w:hAnsi="Arial" w:cs="Arial"/>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50" w:line="264" w:lineRule="auto"/>
      <w:outlineLvl w:val="1"/>
    </w:pPr>
    <w:rPr>
      <w:rFonts w:ascii="Arial" w:eastAsia="Arial" w:hAnsi="Arial" w:cs="Arial"/>
      <w:b/>
      <w:bCs/>
      <w:sz w:val="20"/>
      <w:szCs w:val="20"/>
    </w:rPr>
  </w:style>
  <w:style w:type="paragraph" w:customStyle="1" w:styleId="Zkladntext20">
    <w:name w:val="Základní text (2)"/>
    <w:basedOn w:val="Normln"/>
    <w:link w:val="Zkladntext2"/>
    <w:pPr>
      <w:spacing w:after="120"/>
    </w:pPr>
    <w:rPr>
      <w:rFonts w:ascii="Arial" w:eastAsia="Arial" w:hAnsi="Arial" w:cs="Arial"/>
      <w:sz w:val="22"/>
      <w:szCs w:val="22"/>
    </w:rPr>
  </w:style>
  <w:style w:type="paragraph" w:customStyle="1" w:styleId="Nadpis10">
    <w:name w:val="Nadpis #1"/>
    <w:basedOn w:val="Normln"/>
    <w:link w:val="Nadpis1"/>
    <w:pPr>
      <w:outlineLvl w:val="0"/>
    </w:pPr>
    <w:rPr>
      <w:rFonts w:ascii="Verdana" w:eastAsia="Verdana" w:hAnsi="Verdana" w:cs="Verdana"/>
      <w:sz w:val="30"/>
      <w:szCs w:val="30"/>
    </w:rPr>
  </w:style>
  <w:style w:type="paragraph" w:customStyle="1" w:styleId="Zkladntext30">
    <w:name w:val="Základní text (3)"/>
    <w:basedOn w:val="Normln"/>
    <w:link w:val="Zkladntext3"/>
    <w:pPr>
      <w:spacing w:after="380" w:line="233" w:lineRule="auto"/>
    </w:pPr>
    <w:rPr>
      <w:rFonts w:ascii="Arial" w:eastAsia="Arial" w:hAnsi="Arial" w:cs="Arial"/>
      <w:b/>
      <w:bCs/>
      <w:sz w:val="14"/>
      <w:szCs w:val="14"/>
    </w:rPr>
  </w:style>
  <w:style w:type="paragraph" w:customStyle="1" w:styleId="Jin0">
    <w:name w:val="Jiné"/>
    <w:basedOn w:val="Normln"/>
    <w:link w:val="Jin"/>
    <w:rPr>
      <w:rFonts w:ascii="Arial" w:eastAsia="Arial" w:hAnsi="Arial" w:cs="Arial"/>
      <w:sz w:val="22"/>
      <w:szCs w:val="22"/>
    </w:rPr>
  </w:style>
  <w:style w:type="paragraph" w:customStyle="1" w:styleId="Titulektabulky0">
    <w:name w:val="Titulek tabulky"/>
    <w:basedOn w:val="Normln"/>
    <w:link w:val="Titulektabulky"/>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a.kubickova@comfortcar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cpaprsek.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4998</Words>
  <Characters>29491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2020-07-01T12:08:00Z</dcterms:created>
  <dcterms:modified xsi:type="dcterms:W3CDTF">2020-07-01T12:33:00Z</dcterms:modified>
</cp:coreProperties>
</file>