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A6" w:rsidRPr="00B2228F" w:rsidRDefault="00130FA6" w:rsidP="00130FA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 - dodatek č. 5</w:t>
      </w:r>
    </w:p>
    <w:p w:rsidR="00130FA6" w:rsidRPr="00B2228F" w:rsidRDefault="00130FA6" w:rsidP="00130FA6">
      <w:pPr>
        <w:spacing w:before="120"/>
        <w:jc w:val="center"/>
        <w:rPr>
          <w:b/>
        </w:rPr>
      </w:pPr>
      <w:r w:rsidRPr="00B2228F">
        <w:rPr>
          <w:b/>
          <w:snapToGrid w:val="0"/>
          <w:szCs w:val="24"/>
        </w:rPr>
        <w:t xml:space="preserve">č. objednatele: </w:t>
      </w:r>
      <w:r>
        <w:rPr>
          <w:b/>
          <w:snapToGrid w:val="0"/>
          <w:szCs w:val="24"/>
        </w:rPr>
        <w:t>303-</w:t>
      </w:r>
      <w:r w:rsidRPr="00B2228F">
        <w:rPr>
          <w:b/>
          <w:snapToGrid w:val="0"/>
          <w:szCs w:val="24"/>
        </w:rPr>
        <w:t>2012-130740 a č. zhotovitele: TE-20/10/2011/3</w:t>
      </w:r>
    </w:p>
    <w:p w:rsidR="00130FA6" w:rsidRDefault="00130FA6" w:rsidP="00130FA6">
      <w:pPr>
        <w:spacing w:before="120"/>
        <w:jc w:val="center"/>
      </w:pPr>
      <w:r w:rsidRPr="00086720">
        <w:t xml:space="preserve">uzavřené podle § 536 </w:t>
      </w:r>
      <w:r>
        <w:rPr>
          <w:szCs w:val="24"/>
        </w:rPr>
        <w:t xml:space="preserve">a následujících </w:t>
      </w:r>
      <w:r w:rsidRPr="00086720">
        <w:t xml:space="preserve">zákona č. 513/1991 </w:t>
      </w:r>
      <w:r>
        <w:rPr>
          <w:snapToGrid w:val="0"/>
        </w:rPr>
        <w:t>Sb., obchodního zákoníku</w:t>
      </w:r>
      <w:r w:rsidRPr="00086720">
        <w:t>, ve znění pozdějších předpisů</w:t>
      </w:r>
    </w:p>
    <w:p w:rsidR="00130FA6" w:rsidRPr="00086720" w:rsidRDefault="00130FA6" w:rsidP="00130FA6">
      <w:pPr>
        <w:spacing w:before="120"/>
        <w:jc w:val="center"/>
        <w:rPr>
          <w:snapToGrid w:val="0"/>
        </w:rPr>
      </w:pPr>
      <w:r w:rsidRPr="00086720">
        <w:rPr>
          <w:snapToGrid w:val="0"/>
        </w:rPr>
        <w:t>mezi smluvními stranami</w:t>
      </w:r>
    </w:p>
    <w:p w:rsidR="00130FA6" w:rsidRPr="00B2228F" w:rsidRDefault="00130FA6" w:rsidP="00130FA6"/>
    <w:p w:rsidR="00130FA6" w:rsidRPr="00B2228F" w:rsidRDefault="00130FA6" w:rsidP="00130FA6">
      <w:pPr>
        <w:rPr>
          <w:b/>
          <w:snapToGrid w:val="0"/>
        </w:rPr>
      </w:pPr>
      <w:r w:rsidRPr="00B2228F">
        <w:rPr>
          <w:b/>
          <w:snapToGrid w:val="0"/>
        </w:rPr>
        <w:t>SMLUVNÍ STRANY:</w:t>
      </w: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tabs>
          <w:tab w:val="left" w:pos="1985"/>
        </w:tabs>
        <w:jc w:val="both"/>
        <w:rPr>
          <w:bCs/>
          <w:snapToGrid w:val="0"/>
        </w:rPr>
      </w:pPr>
      <w:r w:rsidRPr="006921A1">
        <w:rPr>
          <w:rFonts w:ascii="Times" w:hAnsi="Times"/>
          <w:b/>
          <w:snapToGrid w:val="0"/>
        </w:rPr>
        <w:t>Objednatel:</w:t>
      </w:r>
      <w:r w:rsidRPr="003075C9">
        <w:rPr>
          <w:bCs/>
          <w:snapToGrid w:val="0"/>
        </w:rPr>
        <w:t xml:space="preserve"> </w:t>
      </w:r>
      <w:r>
        <w:rPr>
          <w:bCs/>
          <w:snapToGrid w:val="0"/>
        </w:rPr>
        <w:tab/>
      </w:r>
      <w:r w:rsidRPr="00B7440D">
        <w:rPr>
          <w:bCs/>
          <w:snapToGrid w:val="0"/>
        </w:rPr>
        <w:t xml:space="preserve">Česká republika </w:t>
      </w:r>
      <w:r>
        <w:rPr>
          <w:bCs/>
          <w:snapToGrid w:val="0"/>
        </w:rPr>
        <w:t>–</w:t>
      </w:r>
      <w:r w:rsidRPr="00B7440D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Státní pozemkový úřad, </w:t>
      </w:r>
    </w:p>
    <w:p w:rsidR="00130FA6" w:rsidRPr="00B2228F" w:rsidRDefault="00130FA6" w:rsidP="00130FA6">
      <w:pPr>
        <w:tabs>
          <w:tab w:val="left" w:pos="1985"/>
        </w:tabs>
        <w:jc w:val="both"/>
        <w:rPr>
          <w:rFonts w:ascii="Times" w:hAnsi="Times"/>
          <w:b/>
          <w:snapToGrid w:val="0"/>
          <w:spacing w:val="40"/>
        </w:rPr>
      </w:pPr>
      <w:r>
        <w:rPr>
          <w:bCs/>
          <w:snapToGrid w:val="0"/>
        </w:rPr>
        <w:tab/>
        <w:t>Krajský pozemkový úřad pro Ústecký kraj, Pobočka Teplice</w:t>
      </w:r>
    </w:p>
    <w:p w:rsidR="00130FA6" w:rsidRPr="00EA47F4" w:rsidRDefault="00130FA6" w:rsidP="00130FA6">
      <w:pPr>
        <w:tabs>
          <w:tab w:val="left" w:pos="1985"/>
        </w:tabs>
      </w:pPr>
      <w:r w:rsidRPr="00B2228F">
        <w:rPr>
          <w:b/>
        </w:rPr>
        <w:t>Adresa:</w:t>
      </w:r>
      <w:r>
        <w:rPr>
          <w:snapToGrid w:val="0"/>
        </w:rPr>
        <w:tab/>
      </w:r>
      <w:r w:rsidRPr="00EA47F4">
        <w:t xml:space="preserve">Masarykova 2421/66, 415 02 Teplice </w:t>
      </w:r>
    </w:p>
    <w:p w:rsidR="00130FA6" w:rsidRDefault="00130FA6" w:rsidP="00130FA6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Ve smluvních záležitostech oprávněn jednat:</w:t>
      </w:r>
      <w:r>
        <w:rPr>
          <w:snapToGrid w:val="0"/>
        </w:rPr>
        <w:t xml:space="preserve"> </w:t>
      </w:r>
      <w:r>
        <w:rPr>
          <w:snapToGrid w:val="0"/>
        </w:rPr>
        <w:tab/>
        <w:t>Ing. Soňa Balcárková</w:t>
      </w:r>
    </w:p>
    <w:p w:rsidR="00130FA6" w:rsidRDefault="00130FA6" w:rsidP="00130FA6">
      <w:pPr>
        <w:tabs>
          <w:tab w:val="left" w:pos="4820"/>
        </w:tabs>
        <w:rPr>
          <w:snapToGrid w:val="0"/>
        </w:rPr>
      </w:pPr>
      <w:r>
        <w:rPr>
          <w:snapToGrid w:val="0"/>
        </w:rPr>
        <w:tab/>
        <w:t>vedoucí Pobočky Teplice</w:t>
      </w:r>
    </w:p>
    <w:p w:rsidR="00130FA6" w:rsidRDefault="00130FA6" w:rsidP="00130FA6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 technických záležitostech oprávněn jednat:</w:t>
      </w:r>
      <w:r>
        <w:rPr>
          <w:snapToGrid w:val="0"/>
        </w:rPr>
        <w:tab/>
        <w:t>Ing. Helena Švarcová</w:t>
      </w:r>
    </w:p>
    <w:p w:rsidR="00130FA6" w:rsidRDefault="00130FA6" w:rsidP="00130FA6">
      <w:pPr>
        <w:tabs>
          <w:tab w:val="left" w:pos="4820"/>
        </w:tabs>
        <w:rPr>
          <w:rFonts w:ascii="Arial" w:hAnsi="Arial" w:cs="Arial"/>
        </w:rPr>
      </w:pPr>
      <w:r>
        <w:rPr>
          <w:snapToGrid w:val="0"/>
        </w:rPr>
        <w:tab/>
        <w:t>referentka Pobočky Teplice</w:t>
      </w:r>
    </w:p>
    <w:p w:rsidR="00130FA6" w:rsidRDefault="00130FA6" w:rsidP="00130FA6">
      <w:pPr>
        <w:tabs>
          <w:tab w:val="left" w:pos="2127"/>
        </w:tabs>
      </w:pPr>
      <w:r w:rsidRPr="00B2228F">
        <w:rPr>
          <w:b/>
        </w:rPr>
        <w:t>Bankovní spojení</w:t>
      </w:r>
      <w:r w:rsidRPr="00B2228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Pr="00AE760D">
        <w:rPr>
          <w:bCs/>
        </w:rPr>
        <w:t>ČNB Praha</w:t>
      </w:r>
    </w:p>
    <w:p w:rsidR="00130FA6" w:rsidRPr="00B7440D" w:rsidRDefault="00130FA6" w:rsidP="00130FA6">
      <w:pPr>
        <w:tabs>
          <w:tab w:val="left" w:pos="2127"/>
        </w:tabs>
      </w:pPr>
      <w:r w:rsidRPr="00B2228F">
        <w:rPr>
          <w:b/>
        </w:rPr>
        <w:t>Číslo účtu:</w:t>
      </w:r>
      <w:r>
        <w:tab/>
      </w:r>
      <w:r w:rsidRPr="00AE760D">
        <w:t>3723001/0710</w:t>
      </w:r>
    </w:p>
    <w:p w:rsidR="00130FA6" w:rsidRDefault="00130FA6" w:rsidP="00130FA6">
      <w:pPr>
        <w:tabs>
          <w:tab w:val="left" w:pos="2127"/>
        </w:tabs>
      </w:pPr>
      <w:r w:rsidRPr="00B2228F">
        <w:rPr>
          <w:b/>
        </w:rPr>
        <w:t>IČ/DIČ:</w:t>
      </w:r>
      <w:r>
        <w:tab/>
      </w:r>
      <w:r w:rsidRPr="00AE760D">
        <w:t>01312774/CZ01312774</w:t>
      </w:r>
    </w:p>
    <w:p w:rsidR="00130FA6" w:rsidRDefault="00130FA6" w:rsidP="00130FA6">
      <w:pPr>
        <w:spacing w:before="120"/>
      </w:pPr>
      <w:r>
        <w:t xml:space="preserve">(dále jen </w:t>
      </w:r>
      <w:r w:rsidRPr="00AE760D">
        <w:t>„</w:t>
      </w:r>
      <w:r w:rsidRPr="00AE760D">
        <w:rPr>
          <w:b/>
        </w:rPr>
        <w:t>objednatel</w:t>
      </w:r>
      <w:r>
        <w:t>“)</w:t>
      </w:r>
    </w:p>
    <w:p w:rsidR="00130FA6" w:rsidRDefault="00130FA6" w:rsidP="00DE7489">
      <w:pPr>
        <w:spacing w:before="120"/>
        <w:rPr>
          <w:snapToGrid w:val="0"/>
        </w:rPr>
      </w:pPr>
      <w:r>
        <w:rPr>
          <w:snapToGrid w:val="0"/>
        </w:rPr>
        <w:t>a</w:t>
      </w:r>
    </w:p>
    <w:p w:rsidR="00130FA6" w:rsidRPr="00B2228F" w:rsidRDefault="00130FA6" w:rsidP="00130FA6">
      <w:pPr>
        <w:tabs>
          <w:tab w:val="left" w:pos="1985"/>
        </w:tabs>
        <w:spacing w:before="240"/>
        <w:rPr>
          <w:rFonts w:ascii="Times" w:hAnsi="Times"/>
          <w:b/>
          <w:snapToGrid w:val="0"/>
          <w:spacing w:val="40"/>
        </w:rPr>
      </w:pPr>
      <w:r w:rsidRPr="006921A1">
        <w:rPr>
          <w:rFonts w:ascii="Times" w:hAnsi="Times"/>
          <w:b/>
          <w:snapToGrid w:val="0"/>
        </w:rPr>
        <w:t>Zhotovitel:</w:t>
      </w:r>
      <w:r>
        <w:rPr>
          <w:rFonts w:ascii="Times" w:hAnsi="Times"/>
          <w:b/>
          <w:snapToGrid w:val="0"/>
          <w:spacing w:val="40"/>
        </w:rPr>
        <w:tab/>
      </w:r>
      <w:r w:rsidRPr="00A93999">
        <w:rPr>
          <w:snapToGrid w:val="0"/>
        </w:rPr>
        <w:t>Geodézie Ledeč nad Sázavou s.r.o.</w:t>
      </w:r>
    </w:p>
    <w:p w:rsidR="00130FA6" w:rsidRDefault="00130FA6" w:rsidP="00130FA6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Adresa:</w:t>
      </w:r>
      <w:r>
        <w:rPr>
          <w:b/>
          <w:snapToGrid w:val="0"/>
        </w:rPr>
        <w:tab/>
      </w:r>
      <w:r w:rsidRPr="00A93999">
        <w:rPr>
          <w:snapToGrid w:val="0"/>
        </w:rPr>
        <w:t>Petra Bezruče 1110, 584 01 Ledeč nad Sázavou</w:t>
      </w:r>
      <w:r>
        <w:rPr>
          <w:snapToGrid w:val="0"/>
        </w:rPr>
        <w:t xml:space="preserve"> </w:t>
      </w:r>
    </w:p>
    <w:p w:rsidR="00130FA6" w:rsidRDefault="00130FA6" w:rsidP="00130FA6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Zastoupený:</w:t>
      </w:r>
      <w:r>
        <w:rPr>
          <w:b/>
          <w:snapToGrid w:val="0"/>
        </w:rPr>
        <w:tab/>
      </w:r>
      <w:r w:rsidRPr="00A93999">
        <w:rPr>
          <w:snapToGrid w:val="0"/>
        </w:rPr>
        <w:t>Ing. Miroslavou Závrskou</w:t>
      </w:r>
      <w:r>
        <w:rPr>
          <w:snapToGrid w:val="0"/>
        </w:rPr>
        <w:t xml:space="preserve">        </w:t>
      </w:r>
    </w:p>
    <w:p w:rsidR="00130FA6" w:rsidRPr="00D07B2D" w:rsidRDefault="00130FA6" w:rsidP="00130FA6">
      <w:pPr>
        <w:tabs>
          <w:tab w:val="left" w:pos="4820"/>
        </w:tabs>
      </w:pPr>
      <w:r w:rsidRPr="00B2228F">
        <w:rPr>
          <w:b/>
        </w:rPr>
        <w:t>Ve smluvních záležitostech oprávněn jednat:</w:t>
      </w:r>
      <w:r>
        <w:tab/>
      </w:r>
      <w:r w:rsidRPr="00A93999">
        <w:t>Ing. Miroslava Závrská</w:t>
      </w:r>
      <w:r>
        <w:t xml:space="preserve"> </w:t>
      </w:r>
    </w:p>
    <w:p w:rsidR="00130FA6" w:rsidRDefault="00130FA6" w:rsidP="00130FA6">
      <w:pPr>
        <w:tabs>
          <w:tab w:val="left" w:pos="4820"/>
        </w:tabs>
      </w:pPr>
      <w:r w:rsidRPr="00B2228F">
        <w:rPr>
          <w:b/>
        </w:rPr>
        <w:t>V technických záležitostech oprávněn jednat:</w:t>
      </w:r>
      <w:r>
        <w:rPr>
          <w:b/>
        </w:rPr>
        <w:tab/>
      </w:r>
      <w:r w:rsidR="00592CFC">
        <w:t>xxxxxxxxxxxxxxxx</w:t>
      </w:r>
    </w:p>
    <w:p w:rsidR="00130FA6" w:rsidRDefault="00130FA6" w:rsidP="00130FA6">
      <w:pPr>
        <w:tabs>
          <w:tab w:val="left" w:pos="2127"/>
        </w:tabs>
      </w:pPr>
      <w:r w:rsidRPr="00B2228F">
        <w:rPr>
          <w:b/>
        </w:rPr>
        <w:t>Bankovní spojení:</w:t>
      </w:r>
      <w:r>
        <w:tab/>
      </w:r>
      <w:r w:rsidR="00592CFC">
        <w:t>xxxxxxxxxxxxxxxxxxxxxxxxxxxxx</w:t>
      </w:r>
    </w:p>
    <w:p w:rsidR="00130FA6" w:rsidRDefault="00130FA6" w:rsidP="00130FA6">
      <w:pPr>
        <w:tabs>
          <w:tab w:val="left" w:pos="2127"/>
        </w:tabs>
      </w:pPr>
      <w:r w:rsidRPr="00B2228F">
        <w:rPr>
          <w:b/>
        </w:rPr>
        <w:t>Číslo účtu:</w:t>
      </w:r>
      <w:r>
        <w:rPr>
          <w:b/>
        </w:rPr>
        <w:tab/>
      </w:r>
      <w:r w:rsidR="00592CFC">
        <w:t>xxxxxxxxxxxxxxxxxxxxx</w:t>
      </w:r>
    </w:p>
    <w:p w:rsidR="00130FA6" w:rsidRPr="00A93999" w:rsidRDefault="00130FA6" w:rsidP="00130FA6">
      <w:pPr>
        <w:tabs>
          <w:tab w:val="left" w:pos="2127"/>
        </w:tabs>
        <w:rPr>
          <w:snapToGrid w:val="0"/>
        </w:rPr>
      </w:pPr>
      <w:r w:rsidRPr="00B2228F">
        <w:rPr>
          <w:b/>
          <w:snapToGrid w:val="0"/>
        </w:rPr>
        <w:t>IČ/DIČ:</w:t>
      </w:r>
      <w:r>
        <w:rPr>
          <w:b/>
          <w:snapToGrid w:val="0"/>
        </w:rPr>
        <w:tab/>
      </w:r>
      <w:r>
        <w:rPr>
          <w:snapToGrid w:val="0"/>
        </w:rPr>
        <w:t xml:space="preserve"> </w:t>
      </w:r>
      <w:r w:rsidRPr="00A93999">
        <w:rPr>
          <w:snapToGrid w:val="0"/>
        </w:rPr>
        <w:t>27493989/CZ27493989</w:t>
      </w:r>
    </w:p>
    <w:p w:rsidR="00130FA6" w:rsidRPr="009630B4" w:rsidRDefault="00130FA6" w:rsidP="00130FA6">
      <w:pPr>
        <w:rPr>
          <w:snapToGrid w:val="0"/>
        </w:rPr>
      </w:pPr>
      <w:r>
        <w:t xml:space="preserve">Zhotovitel je zapsán v obchodním rejstříku vedeném u KS Hradec Králové, </w:t>
      </w:r>
      <w:r>
        <w:rPr>
          <w:snapToGrid w:val="0"/>
        </w:rPr>
        <w:t xml:space="preserve">                                                                      </w:t>
      </w:r>
      <w:r w:rsidRPr="009630B4">
        <w:rPr>
          <w:snapToGrid w:val="0"/>
        </w:rPr>
        <w:t>pod čj. oddíl „C“, vložka 22333</w:t>
      </w:r>
    </w:p>
    <w:p w:rsidR="00130FA6" w:rsidRPr="00513840" w:rsidRDefault="00130FA6" w:rsidP="00130FA6">
      <w:pPr>
        <w:pStyle w:val="Zkladntext2"/>
        <w:spacing w:before="240"/>
        <w:ind w:left="4825" w:hanging="4825"/>
      </w:pPr>
      <w:r>
        <w:t>(dále jen „</w:t>
      </w:r>
      <w:r w:rsidRPr="00AE760D">
        <w:rPr>
          <w:b/>
        </w:rPr>
        <w:t>zhotovitel</w:t>
      </w:r>
      <w:r>
        <w:t>“)</w:t>
      </w:r>
    </w:p>
    <w:p w:rsidR="00130FA6" w:rsidRPr="00B2228F" w:rsidRDefault="00130FA6" w:rsidP="00130FA6"/>
    <w:p w:rsidR="00130FA6" w:rsidRPr="008D2E6C" w:rsidRDefault="00130FA6" w:rsidP="00130FA6">
      <w:pPr>
        <w:jc w:val="center"/>
        <w:rPr>
          <w:b/>
          <w:bCs/>
        </w:rPr>
      </w:pPr>
      <w:r>
        <w:rPr>
          <w:b/>
          <w:bCs/>
        </w:rPr>
        <w:t>uzavřely níže uvedeného dne, měsíce a roku tento dodatek č. 5</w:t>
      </w:r>
      <w:r>
        <w:rPr>
          <w:bCs/>
        </w:rPr>
        <w:t xml:space="preserve">       </w:t>
      </w:r>
    </w:p>
    <w:p w:rsidR="00130FA6" w:rsidRPr="00B2228F" w:rsidRDefault="00130FA6" w:rsidP="00130FA6"/>
    <w:p w:rsidR="00130FA6" w:rsidRPr="004A6F70" w:rsidRDefault="00130FA6" w:rsidP="00130FA6">
      <w:pPr>
        <w:tabs>
          <w:tab w:val="left" w:pos="3261"/>
        </w:tabs>
        <w:spacing w:before="120"/>
        <w:rPr>
          <w:b/>
          <w:u w:val="single"/>
        </w:rPr>
      </w:pPr>
      <w:r w:rsidRPr="004A6F70">
        <w:rPr>
          <w:b/>
          <w:u w:val="single"/>
        </w:rPr>
        <w:t>Název veřejné zakázky:</w:t>
      </w:r>
    </w:p>
    <w:p w:rsidR="00130FA6" w:rsidRPr="004A6F70" w:rsidRDefault="00130FA6" w:rsidP="00130FA6">
      <w:pPr>
        <w:tabs>
          <w:tab w:val="left" w:pos="3261"/>
        </w:tabs>
        <w:spacing w:before="120"/>
        <w:rPr>
          <w:szCs w:val="24"/>
        </w:rPr>
      </w:pPr>
      <w:r w:rsidRPr="004A6F70">
        <w:rPr>
          <w:snapToGrid w:val="0"/>
          <w:szCs w:val="24"/>
        </w:rPr>
        <w:t>Komplexní pozemkové úpravy Teplice v katastrálním území Velvěty</w:t>
      </w:r>
      <w:r w:rsidRPr="004A6F70">
        <w:rPr>
          <w:szCs w:val="24"/>
        </w:rPr>
        <w:t xml:space="preserve"> </w:t>
      </w:r>
    </w:p>
    <w:p w:rsidR="00130FA6" w:rsidRPr="004A6F70" w:rsidRDefault="00130FA6" w:rsidP="00130FA6">
      <w:pPr>
        <w:tabs>
          <w:tab w:val="left" w:pos="3261"/>
        </w:tabs>
        <w:spacing w:before="120"/>
        <w:rPr>
          <w:b/>
          <w:szCs w:val="24"/>
          <w:u w:val="single"/>
        </w:rPr>
      </w:pPr>
      <w:r w:rsidRPr="004A6F70">
        <w:rPr>
          <w:b/>
          <w:szCs w:val="24"/>
          <w:u w:val="single"/>
        </w:rPr>
        <w:t>Místo plnění veřejné zakázky:</w:t>
      </w:r>
    </w:p>
    <w:p w:rsidR="00130FA6" w:rsidRPr="008D2E6C" w:rsidRDefault="00130FA6" w:rsidP="00130FA6">
      <w:pPr>
        <w:tabs>
          <w:tab w:val="left" w:pos="3261"/>
        </w:tabs>
        <w:spacing w:before="120"/>
        <w:rPr>
          <w:b/>
          <w:szCs w:val="24"/>
        </w:rPr>
      </w:pPr>
      <w:r>
        <w:rPr>
          <w:szCs w:val="24"/>
        </w:rPr>
        <w:t>Katastrální území Velvěty, obec</w:t>
      </w:r>
      <w:r>
        <w:rPr>
          <w:color w:val="FF0000"/>
          <w:szCs w:val="24"/>
        </w:rPr>
        <w:t xml:space="preserve"> </w:t>
      </w:r>
      <w:r>
        <w:rPr>
          <w:szCs w:val="24"/>
        </w:rPr>
        <w:t>Rtyně nad Bílinou</w:t>
      </w:r>
    </w:p>
    <w:p w:rsidR="00130FA6" w:rsidRDefault="00130FA6" w:rsidP="00130FA6"/>
    <w:p w:rsidR="00130FA6" w:rsidRPr="0040594D" w:rsidRDefault="00130FA6" w:rsidP="00130FA6">
      <w:pPr>
        <w:spacing w:before="240"/>
        <w:jc w:val="center"/>
        <w:rPr>
          <w:b/>
          <w:szCs w:val="24"/>
        </w:rPr>
      </w:pPr>
      <w:r w:rsidRPr="0040594D">
        <w:rPr>
          <w:b/>
          <w:szCs w:val="24"/>
        </w:rPr>
        <w:t>Čl. I</w:t>
      </w:r>
    </w:p>
    <w:p w:rsidR="00130FA6" w:rsidRPr="0040594D" w:rsidRDefault="00130FA6" w:rsidP="00130FA6">
      <w:pPr>
        <w:jc w:val="center"/>
        <w:rPr>
          <w:b/>
          <w:szCs w:val="24"/>
        </w:rPr>
      </w:pPr>
      <w:r w:rsidRPr="0040594D">
        <w:rPr>
          <w:b/>
          <w:szCs w:val="24"/>
        </w:rPr>
        <w:t>Odůvodnění dodatku:</w:t>
      </w:r>
    </w:p>
    <w:p w:rsidR="008A79C1" w:rsidRPr="008A79C1" w:rsidRDefault="008A79C1" w:rsidP="00F30596">
      <w:pPr>
        <w:spacing w:before="120"/>
        <w:jc w:val="both"/>
        <w:rPr>
          <w:szCs w:val="24"/>
        </w:rPr>
      </w:pPr>
      <w:r w:rsidRPr="008A79C1">
        <w:rPr>
          <w:szCs w:val="24"/>
        </w:rPr>
        <w:t>Posun termínu etapy 2.3. je potřebný z následujících důvodů:</w:t>
      </w:r>
    </w:p>
    <w:p w:rsidR="00F30596" w:rsidRDefault="00E84073" w:rsidP="000F0C68">
      <w:pPr>
        <w:spacing w:before="120"/>
        <w:jc w:val="both"/>
        <w:rPr>
          <w:szCs w:val="24"/>
        </w:rPr>
      </w:pPr>
      <w:r w:rsidRPr="00E84073">
        <w:rPr>
          <w:szCs w:val="24"/>
        </w:rPr>
        <w:t xml:space="preserve">Plán společných zařízení pro KoPÚ Velvěty dosud nebyl projednán zastupitelstvem obce Rtyně nad Bílinou z důvodu </w:t>
      </w:r>
      <w:r w:rsidR="00F30596">
        <w:rPr>
          <w:szCs w:val="24"/>
        </w:rPr>
        <w:t xml:space="preserve">dvouměsíční </w:t>
      </w:r>
      <w:r w:rsidRPr="00E84073">
        <w:rPr>
          <w:szCs w:val="24"/>
        </w:rPr>
        <w:t>pauzy v jednání zastupitelstva obce. Nejbližší zasedání zastupitelstva obce Rtyně nad Bílinou proběhne 7. 10. 2015.</w:t>
      </w:r>
    </w:p>
    <w:p w:rsidR="00E84073" w:rsidRPr="00E84073" w:rsidRDefault="00E84073" w:rsidP="000F0C68">
      <w:pPr>
        <w:spacing w:before="120"/>
        <w:jc w:val="both"/>
      </w:pPr>
      <w:r>
        <w:lastRenderedPageBreak/>
        <w:t>Katastrální úřad pro Ústecký kraj, Katastrální pracoviště</w:t>
      </w:r>
      <w:r w:rsidRPr="00E84073">
        <w:t xml:space="preserve"> Teplice</w:t>
      </w:r>
      <w:r>
        <w:t xml:space="preserve"> dosud nezapsalo do KN geometrický plán č. </w:t>
      </w:r>
      <w:r w:rsidRPr="00E84073">
        <w:t>287-611/2012 pro k.ú. Velvěty</w:t>
      </w:r>
      <w:r w:rsidRPr="00E84073">
        <w:rPr>
          <w:szCs w:val="24"/>
        </w:rPr>
        <w:t xml:space="preserve"> </w:t>
      </w:r>
      <w:r w:rsidRPr="008A79C1">
        <w:rPr>
          <w:szCs w:val="24"/>
        </w:rPr>
        <w:t>vzhledem k nutnému právnímu rozboru, zda při zpřesnění vlastnické hranice lze zpřesnit i průběh věcného břemene určeného GP.</w:t>
      </w:r>
    </w:p>
    <w:p w:rsidR="00130FA6" w:rsidRPr="008A79C1" w:rsidRDefault="008A79C1" w:rsidP="00AF0113">
      <w:pPr>
        <w:spacing w:before="120"/>
        <w:jc w:val="both"/>
        <w:rPr>
          <w:szCs w:val="24"/>
        </w:rPr>
      </w:pPr>
      <w:r w:rsidRPr="008A79C1">
        <w:rPr>
          <w:szCs w:val="24"/>
        </w:rPr>
        <w:t>Posun etapy</w:t>
      </w:r>
      <w:r w:rsidR="00AF0113">
        <w:rPr>
          <w:szCs w:val="24"/>
        </w:rPr>
        <w:t xml:space="preserve"> 2.4. </w:t>
      </w:r>
      <w:r w:rsidR="00130FA6" w:rsidRPr="008A79C1">
        <w:rPr>
          <w:szCs w:val="24"/>
        </w:rPr>
        <w:t>vyplývá z posunu předchozí etap</w:t>
      </w:r>
      <w:r w:rsidRPr="008A79C1">
        <w:rPr>
          <w:szCs w:val="24"/>
        </w:rPr>
        <w:t>y</w:t>
      </w:r>
      <w:r w:rsidR="00130FA6" w:rsidRPr="008A79C1">
        <w:rPr>
          <w:szCs w:val="24"/>
        </w:rPr>
        <w:t xml:space="preserve">, poněvadž </w:t>
      </w:r>
      <w:r w:rsidRPr="008A79C1">
        <w:rPr>
          <w:szCs w:val="24"/>
        </w:rPr>
        <w:t>předložení kompletní dokumentace návrhu KoPÚ</w:t>
      </w:r>
      <w:r w:rsidR="00130FA6" w:rsidRPr="008A79C1">
        <w:rPr>
          <w:szCs w:val="24"/>
        </w:rPr>
        <w:t xml:space="preserve"> lze provádět až </w:t>
      </w:r>
      <w:r w:rsidRPr="008A79C1">
        <w:rPr>
          <w:szCs w:val="24"/>
        </w:rPr>
        <w:t>p</w:t>
      </w:r>
      <w:r w:rsidR="00130FA6" w:rsidRPr="008A79C1">
        <w:rPr>
          <w:szCs w:val="24"/>
        </w:rPr>
        <w:t xml:space="preserve">o </w:t>
      </w:r>
      <w:r w:rsidRPr="008A79C1">
        <w:rPr>
          <w:szCs w:val="24"/>
        </w:rPr>
        <w:t>vypracovaném návrhu nového uspořádání pozemků, včetně bilancí</w:t>
      </w:r>
      <w:r w:rsidR="00130FA6" w:rsidRPr="008A79C1">
        <w:rPr>
          <w:szCs w:val="24"/>
        </w:rPr>
        <w:t>.</w:t>
      </w:r>
    </w:p>
    <w:p w:rsidR="00130FA6" w:rsidRPr="0040594D" w:rsidRDefault="00130FA6" w:rsidP="00130FA6">
      <w:pPr>
        <w:spacing w:before="240"/>
        <w:jc w:val="center"/>
        <w:rPr>
          <w:b/>
          <w:szCs w:val="24"/>
        </w:rPr>
      </w:pPr>
      <w:r w:rsidRPr="0040594D">
        <w:rPr>
          <w:b/>
          <w:szCs w:val="24"/>
        </w:rPr>
        <w:t>Čl. II</w:t>
      </w:r>
    </w:p>
    <w:p w:rsidR="00130FA6" w:rsidRPr="0040594D" w:rsidRDefault="00130FA6" w:rsidP="00130FA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40594D">
        <w:rPr>
          <w:b/>
          <w:szCs w:val="24"/>
        </w:rPr>
        <w:t>ředmět dodatku</w:t>
      </w:r>
    </w:p>
    <w:p w:rsidR="00130FA6" w:rsidRPr="0040594D" w:rsidRDefault="00130FA6" w:rsidP="00F30596">
      <w:pPr>
        <w:jc w:val="both"/>
        <w:rPr>
          <w:szCs w:val="24"/>
        </w:rPr>
      </w:pPr>
      <w:r w:rsidRPr="0040594D">
        <w:rPr>
          <w:szCs w:val="24"/>
        </w:rPr>
        <w:t>Smluvní strany se dohodly na níže uvedených změnách smlouvy o dílo:</w:t>
      </w:r>
    </w:p>
    <w:p w:rsidR="00130FA6" w:rsidRPr="0040594D" w:rsidRDefault="00130FA6" w:rsidP="00130FA6">
      <w:pPr>
        <w:jc w:val="both"/>
        <w:rPr>
          <w:szCs w:val="24"/>
        </w:rPr>
      </w:pPr>
    </w:p>
    <w:p w:rsidR="00130FA6" w:rsidRPr="0040594D" w:rsidRDefault="00130FA6" w:rsidP="00130FA6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sz w:val="24"/>
          <w:szCs w:val="24"/>
        </w:rPr>
      </w:pPr>
      <w:r w:rsidRPr="0040594D">
        <w:rPr>
          <w:sz w:val="24"/>
          <w:szCs w:val="24"/>
        </w:rPr>
        <w:t xml:space="preserve">V příloze č.1.1 ke SOD - KPÚ Velvěty, Krycím listu nabídkové ceny - Velvěty se mění u bodu </w:t>
      </w:r>
      <w:r>
        <w:rPr>
          <w:sz w:val="24"/>
          <w:szCs w:val="24"/>
        </w:rPr>
        <w:t>2.3</w:t>
      </w:r>
      <w:r w:rsidRPr="0040594D">
        <w:rPr>
          <w:sz w:val="24"/>
          <w:szCs w:val="24"/>
        </w:rPr>
        <w:t xml:space="preserve">. termín plnění na </w:t>
      </w:r>
      <w:r>
        <w:rPr>
          <w:sz w:val="24"/>
          <w:szCs w:val="24"/>
        </w:rPr>
        <w:t xml:space="preserve">29. 2. 2016 a u bodu 2.4. </w:t>
      </w:r>
      <w:r w:rsidRPr="0040594D">
        <w:rPr>
          <w:sz w:val="24"/>
          <w:szCs w:val="24"/>
        </w:rPr>
        <w:t xml:space="preserve">termín plnění na </w:t>
      </w:r>
      <w:r>
        <w:rPr>
          <w:sz w:val="24"/>
          <w:szCs w:val="24"/>
        </w:rPr>
        <w:t>31. 3. 2016.</w:t>
      </w:r>
    </w:p>
    <w:p w:rsidR="00130FA6" w:rsidRPr="0040594D" w:rsidRDefault="00130FA6" w:rsidP="00130FA6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bCs/>
          <w:sz w:val="24"/>
          <w:szCs w:val="24"/>
        </w:rPr>
      </w:pPr>
      <w:r w:rsidRPr="0040594D">
        <w:rPr>
          <w:bCs/>
          <w:sz w:val="24"/>
          <w:szCs w:val="24"/>
        </w:rPr>
        <w:t xml:space="preserve">Ostatní ujednání vyplývající ze smlouvy o dílo </w:t>
      </w:r>
      <w:r w:rsidRPr="0040594D">
        <w:rPr>
          <w:sz w:val="24"/>
          <w:szCs w:val="24"/>
        </w:rPr>
        <w:t xml:space="preserve">číslo </w:t>
      </w:r>
      <w:r w:rsidRPr="0040594D">
        <w:rPr>
          <w:snapToGrid w:val="0"/>
          <w:sz w:val="24"/>
          <w:szCs w:val="24"/>
        </w:rPr>
        <w:t>objednatele: 303-2012-130740</w:t>
      </w:r>
      <w:r w:rsidRPr="0040594D">
        <w:rPr>
          <w:b/>
          <w:snapToGrid w:val="0"/>
          <w:sz w:val="24"/>
          <w:szCs w:val="24"/>
        </w:rPr>
        <w:t xml:space="preserve"> </w:t>
      </w:r>
      <w:r w:rsidRPr="0040594D">
        <w:rPr>
          <w:snapToGrid w:val="0"/>
          <w:sz w:val="24"/>
          <w:szCs w:val="24"/>
        </w:rPr>
        <w:t xml:space="preserve">a č. zhotovitele: TE-20/10/2011/3 </w:t>
      </w:r>
      <w:r w:rsidRPr="0040594D">
        <w:rPr>
          <w:bCs/>
          <w:sz w:val="24"/>
          <w:szCs w:val="24"/>
        </w:rPr>
        <w:t xml:space="preserve">ze dne </w:t>
      </w:r>
      <w:r w:rsidRPr="0040594D">
        <w:rPr>
          <w:sz w:val="24"/>
          <w:szCs w:val="24"/>
        </w:rPr>
        <w:t>08. 02. 2012</w:t>
      </w:r>
      <w:r w:rsidRPr="0040594D">
        <w:rPr>
          <w:bCs/>
          <w:sz w:val="24"/>
          <w:szCs w:val="24"/>
        </w:rPr>
        <w:t>, zůstávají v platnosti.</w:t>
      </w:r>
    </w:p>
    <w:p w:rsidR="00130FA6" w:rsidRPr="0040594D" w:rsidRDefault="00130FA6" w:rsidP="00130FA6">
      <w:pPr>
        <w:spacing w:before="240"/>
        <w:jc w:val="center"/>
        <w:rPr>
          <w:b/>
          <w:szCs w:val="24"/>
        </w:rPr>
      </w:pPr>
      <w:r w:rsidRPr="0040594D">
        <w:rPr>
          <w:b/>
          <w:szCs w:val="24"/>
        </w:rPr>
        <w:t>Čl. I</w:t>
      </w:r>
      <w:r>
        <w:rPr>
          <w:b/>
          <w:szCs w:val="24"/>
        </w:rPr>
        <w:t>I</w:t>
      </w:r>
      <w:r w:rsidRPr="0040594D">
        <w:rPr>
          <w:b/>
          <w:szCs w:val="24"/>
        </w:rPr>
        <w:t>I</w:t>
      </w:r>
    </w:p>
    <w:p w:rsidR="00130FA6" w:rsidRPr="0040594D" w:rsidRDefault="00130FA6" w:rsidP="00130FA6">
      <w:pPr>
        <w:jc w:val="center"/>
        <w:rPr>
          <w:b/>
          <w:szCs w:val="24"/>
        </w:rPr>
      </w:pPr>
      <w:r w:rsidRPr="0040594D">
        <w:rPr>
          <w:b/>
          <w:szCs w:val="24"/>
        </w:rPr>
        <w:t>Závěrečná ustanovení</w:t>
      </w:r>
    </w:p>
    <w:p w:rsidR="00130FA6" w:rsidRPr="0040594D" w:rsidRDefault="00130FA6" w:rsidP="00130FA6">
      <w:pPr>
        <w:jc w:val="both"/>
        <w:rPr>
          <w:szCs w:val="24"/>
        </w:rPr>
      </w:pPr>
    </w:p>
    <w:p w:rsidR="00130FA6" w:rsidRPr="0040594D" w:rsidRDefault="00130FA6" w:rsidP="00130FA6">
      <w:pPr>
        <w:pStyle w:val="Odstavecseseznamem"/>
        <w:numPr>
          <w:ilvl w:val="0"/>
          <w:numId w:val="1"/>
        </w:numPr>
        <w:ind w:hanging="436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Dodatek č. 5</w:t>
      </w:r>
      <w:r w:rsidRPr="0040594D">
        <w:rPr>
          <w:bCs/>
          <w:sz w:val="24"/>
          <w:szCs w:val="24"/>
        </w:rPr>
        <w:t xml:space="preserve"> smlouvy o dílo </w:t>
      </w:r>
      <w:r w:rsidRPr="0040594D">
        <w:rPr>
          <w:snapToGrid w:val="0"/>
          <w:sz w:val="24"/>
          <w:szCs w:val="24"/>
        </w:rPr>
        <w:t>č. objednatele: 303-2012-130740</w:t>
      </w:r>
      <w:r w:rsidRPr="0040594D">
        <w:rPr>
          <w:b/>
          <w:snapToGrid w:val="0"/>
          <w:sz w:val="24"/>
          <w:szCs w:val="24"/>
        </w:rPr>
        <w:t xml:space="preserve"> </w:t>
      </w:r>
      <w:r w:rsidRPr="0040594D">
        <w:rPr>
          <w:snapToGrid w:val="0"/>
          <w:sz w:val="24"/>
          <w:szCs w:val="24"/>
        </w:rPr>
        <w:t xml:space="preserve">a č. zhotovitele: TE-20/10/2011/3 </w:t>
      </w:r>
      <w:r w:rsidRPr="0040594D">
        <w:rPr>
          <w:bCs/>
          <w:sz w:val="24"/>
          <w:szCs w:val="24"/>
        </w:rPr>
        <w:t xml:space="preserve">ze dne </w:t>
      </w:r>
      <w:r w:rsidRPr="0040594D">
        <w:rPr>
          <w:sz w:val="24"/>
          <w:szCs w:val="24"/>
        </w:rPr>
        <w:t>08. 02. 2012</w:t>
      </w:r>
      <w:r w:rsidRPr="0040594D">
        <w:rPr>
          <w:bCs/>
          <w:sz w:val="24"/>
          <w:szCs w:val="24"/>
        </w:rPr>
        <w:t>, má 4 strany textu A4, je vyhotoven ve čtyřech stejnopisech, z toho ve dvou vyhotoveních pro objednatele, ve dvou vyhotoveních pro zhotovitele, z nichž každý má povahu originálu.</w:t>
      </w:r>
    </w:p>
    <w:p w:rsidR="00130FA6" w:rsidRPr="0040594D" w:rsidRDefault="00130FA6" w:rsidP="00130FA6">
      <w:pPr>
        <w:pStyle w:val="Zkladntext3"/>
        <w:numPr>
          <w:ilvl w:val="0"/>
          <w:numId w:val="1"/>
        </w:numPr>
        <w:spacing w:before="120" w:after="0"/>
        <w:ind w:hanging="436"/>
        <w:jc w:val="both"/>
        <w:rPr>
          <w:sz w:val="24"/>
          <w:szCs w:val="24"/>
        </w:rPr>
      </w:pPr>
      <w:r w:rsidRPr="0040594D">
        <w:rPr>
          <w:sz w:val="24"/>
          <w:szCs w:val="24"/>
        </w:rPr>
        <w:t>Dodatek nabývá účinnosti dnem podpisu smluvními stranami.</w:t>
      </w:r>
    </w:p>
    <w:p w:rsidR="00130FA6" w:rsidRPr="0040594D" w:rsidRDefault="00130FA6" w:rsidP="00130FA6">
      <w:pPr>
        <w:pStyle w:val="Zkladntext3"/>
        <w:spacing w:after="0"/>
        <w:ind w:left="360"/>
        <w:rPr>
          <w:sz w:val="24"/>
          <w:szCs w:val="24"/>
        </w:rPr>
      </w:pPr>
    </w:p>
    <w:p w:rsidR="00130FA6" w:rsidRPr="0040594D" w:rsidRDefault="00130FA6" w:rsidP="00F30596">
      <w:pPr>
        <w:pStyle w:val="Zkladntext"/>
        <w:spacing w:line="240" w:lineRule="auto"/>
        <w:jc w:val="both"/>
        <w:rPr>
          <w:b w:val="0"/>
          <w:bCs w:val="0"/>
        </w:rPr>
      </w:pPr>
      <w:r w:rsidRPr="0040594D">
        <w:rPr>
          <w:b w:val="0"/>
        </w:rPr>
        <w:t xml:space="preserve">Zákonem č. 503/2012 Sb., o Státním pozemkovém úřadu a o změně některých souvisejících zákonů (zákon o SPÚ), byl zřízen s účinností od </w:t>
      </w:r>
      <w:r w:rsidRPr="00282A71">
        <w:rPr>
          <w:b w:val="0"/>
        </w:rPr>
        <w:t>1. 1. 2013 Státní pozemkový úřad.</w:t>
      </w:r>
      <w:r w:rsidRPr="0040594D">
        <w:rPr>
          <w:b w:val="0"/>
        </w:rPr>
        <w:t xml:space="preserve"> Ve smyslu ust. § 22 zákona o SPÚ vstoupila Česká republika dnem l.</w:t>
      </w:r>
      <w:r>
        <w:rPr>
          <w:b w:val="0"/>
        </w:rPr>
        <w:t xml:space="preserve"> </w:t>
      </w:r>
      <w:r w:rsidRPr="0040594D">
        <w:rPr>
          <w:b w:val="0"/>
        </w:rPr>
        <w:t>l.</w:t>
      </w:r>
      <w:r>
        <w:rPr>
          <w:b w:val="0"/>
        </w:rPr>
        <w:t xml:space="preserve"> </w:t>
      </w:r>
      <w:r w:rsidRPr="0040594D">
        <w:rPr>
          <w:b w:val="0"/>
        </w:rPr>
        <w:t>2013 do všech práv a povinností Pozemkového fondu ČR, pozemkových úřadů a ÚPÚ a k výkonu těchto práv a povinností je příslušný Státní pozemkový úřad.</w:t>
      </w:r>
    </w:p>
    <w:p w:rsidR="00130FA6" w:rsidRPr="0040594D" w:rsidRDefault="00130FA6" w:rsidP="00130FA6">
      <w:pPr>
        <w:rPr>
          <w:szCs w:val="24"/>
        </w:rPr>
      </w:pPr>
    </w:p>
    <w:p w:rsidR="00130FA6" w:rsidRPr="0040594D" w:rsidRDefault="00130FA6" w:rsidP="00130FA6">
      <w:pPr>
        <w:ind w:left="360"/>
        <w:jc w:val="center"/>
        <w:rPr>
          <w:szCs w:val="24"/>
        </w:rPr>
      </w:pPr>
      <w:r w:rsidRPr="0040594D">
        <w:rPr>
          <w:szCs w:val="24"/>
        </w:rPr>
        <w:t xml:space="preserve">  </w:t>
      </w:r>
    </w:p>
    <w:p w:rsidR="00130FA6" w:rsidRPr="0040594D" w:rsidRDefault="00130FA6" w:rsidP="00130FA6">
      <w:pPr>
        <w:tabs>
          <w:tab w:val="left" w:pos="1985"/>
          <w:tab w:val="left" w:pos="4678"/>
        </w:tabs>
        <w:jc w:val="both"/>
        <w:rPr>
          <w:szCs w:val="24"/>
        </w:rPr>
      </w:pPr>
      <w:r w:rsidRPr="0040594D">
        <w:rPr>
          <w:szCs w:val="24"/>
        </w:rPr>
        <w:t>V Teplicích dne:</w:t>
      </w:r>
      <w:r w:rsidRPr="0040594D">
        <w:rPr>
          <w:szCs w:val="24"/>
        </w:rPr>
        <w:tab/>
      </w:r>
      <w:r w:rsidR="009376D3">
        <w:rPr>
          <w:szCs w:val="24"/>
        </w:rPr>
        <w:t>21. 10. 2015</w:t>
      </w:r>
      <w:r w:rsidRPr="0040594D">
        <w:rPr>
          <w:szCs w:val="24"/>
        </w:rPr>
        <w:tab/>
        <w:t>V </w:t>
      </w:r>
      <w:r w:rsidRPr="0040594D">
        <w:rPr>
          <w:snapToGrid w:val="0"/>
          <w:szCs w:val="24"/>
        </w:rPr>
        <w:t xml:space="preserve">Ledči nad Sázavou </w:t>
      </w:r>
      <w:r w:rsidRPr="0040594D">
        <w:rPr>
          <w:szCs w:val="24"/>
        </w:rPr>
        <w:t>dne:</w:t>
      </w:r>
      <w:r w:rsidR="009376D3">
        <w:rPr>
          <w:szCs w:val="24"/>
        </w:rPr>
        <w:t xml:space="preserve">  26. 10. 2015</w:t>
      </w:r>
      <w:bookmarkStart w:id="0" w:name="_GoBack"/>
      <w:bookmarkEnd w:id="0"/>
    </w:p>
    <w:p w:rsidR="00130FA6" w:rsidRDefault="00130FA6" w:rsidP="00130FA6">
      <w:pPr>
        <w:tabs>
          <w:tab w:val="left" w:pos="2268"/>
          <w:tab w:val="left" w:pos="5103"/>
        </w:tabs>
        <w:jc w:val="both"/>
        <w:rPr>
          <w:szCs w:val="24"/>
        </w:rPr>
      </w:pPr>
    </w:p>
    <w:p w:rsidR="00DE7489" w:rsidRPr="0040594D" w:rsidRDefault="00DE7489" w:rsidP="00130FA6">
      <w:pPr>
        <w:tabs>
          <w:tab w:val="left" w:pos="2268"/>
          <w:tab w:val="left" w:pos="5103"/>
        </w:tabs>
        <w:jc w:val="both"/>
        <w:rPr>
          <w:szCs w:val="24"/>
        </w:rPr>
      </w:pPr>
    </w:p>
    <w:p w:rsidR="00130FA6" w:rsidRPr="0040594D" w:rsidRDefault="00130FA6" w:rsidP="00130FA6">
      <w:pPr>
        <w:tabs>
          <w:tab w:val="left" w:pos="5670"/>
        </w:tabs>
        <w:rPr>
          <w:rFonts w:ascii="Times" w:hAnsi="Times"/>
          <w:b/>
          <w:bCs/>
          <w:snapToGrid w:val="0"/>
          <w:spacing w:val="40"/>
          <w:szCs w:val="24"/>
        </w:rPr>
      </w:pPr>
      <w:r w:rsidRPr="0040594D">
        <w:rPr>
          <w:rFonts w:ascii="Times" w:hAnsi="Times"/>
          <w:b/>
          <w:bCs/>
          <w:snapToGrid w:val="0"/>
          <w:spacing w:val="40"/>
          <w:szCs w:val="24"/>
        </w:rPr>
        <w:t>Za objednatele:</w:t>
      </w:r>
      <w:r w:rsidRPr="0040594D">
        <w:rPr>
          <w:rFonts w:ascii="Times" w:hAnsi="Times"/>
          <w:b/>
          <w:bCs/>
          <w:snapToGrid w:val="0"/>
          <w:spacing w:val="40"/>
          <w:szCs w:val="24"/>
        </w:rPr>
        <w:tab/>
        <w:t>Za zhotovitele:</w:t>
      </w: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130FA6" w:rsidRPr="002D2637" w:rsidRDefault="00130FA6" w:rsidP="00130FA6">
      <w:pPr>
        <w:tabs>
          <w:tab w:val="left" w:pos="5387"/>
        </w:tabs>
        <w:rPr>
          <w:snapToGrid w:val="0"/>
        </w:rPr>
      </w:pPr>
      <w:r w:rsidRPr="002D2637">
        <w:rPr>
          <w:snapToGrid w:val="0"/>
        </w:rPr>
        <w:t>……………………………</w:t>
      </w:r>
      <w:r w:rsidRPr="002D2637">
        <w:rPr>
          <w:snapToGrid w:val="0"/>
        </w:rPr>
        <w:tab/>
        <w:t>………………………………</w:t>
      </w:r>
    </w:p>
    <w:p w:rsidR="00130FA6" w:rsidRPr="002D2637" w:rsidRDefault="00130FA6" w:rsidP="00130FA6">
      <w:pPr>
        <w:tabs>
          <w:tab w:val="left" w:pos="5670"/>
        </w:tabs>
        <w:rPr>
          <w:snapToGrid w:val="0"/>
          <w:szCs w:val="24"/>
        </w:rPr>
      </w:pPr>
      <w:r>
        <w:rPr>
          <w:b/>
          <w:snapToGrid w:val="0"/>
          <w:szCs w:val="24"/>
        </w:rPr>
        <w:t>Ing. Soňa Balcárková</w:t>
      </w:r>
      <w:r>
        <w:rPr>
          <w:b/>
          <w:snapToGrid w:val="0"/>
          <w:szCs w:val="24"/>
        </w:rPr>
        <w:tab/>
        <w:t>Ing. Miroslava Závrská</w:t>
      </w:r>
    </w:p>
    <w:p w:rsidR="00130FA6" w:rsidRPr="002D2637" w:rsidRDefault="00130FA6" w:rsidP="00130FA6">
      <w:pPr>
        <w:tabs>
          <w:tab w:val="left" w:pos="4536"/>
        </w:tabs>
        <w:rPr>
          <w:b/>
          <w:bCs/>
          <w:snapToGrid w:val="0"/>
          <w:color w:val="FF0000"/>
        </w:rPr>
      </w:pPr>
      <w:r>
        <w:rPr>
          <w:snapToGrid w:val="0"/>
        </w:rPr>
        <w:t>vedoucí Pobočky Teplice</w:t>
      </w:r>
      <w:r w:rsidRPr="002D2637">
        <w:rPr>
          <w:snapToGrid w:val="0"/>
        </w:rPr>
        <w:tab/>
      </w:r>
      <w:r>
        <w:rPr>
          <w:snapToGrid w:val="0"/>
        </w:rPr>
        <w:t xml:space="preserve">  </w:t>
      </w:r>
      <w:r>
        <w:rPr>
          <w:snapToGrid w:val="0"/>
          <w:szCs w:val="24"/>
        </w:rPr>
        <w:t>jednatelka Geodézie Ledeč nad Sázavou s.r.o.</w:t>
      </w:r>
    </w:p>
    <w:p w:rsidR="00130FA6" w:rsidRDefault="00130FA6" w:rsidP="00130FA6">
      <w:pPr>
        <w:jc w:val="both"/>
      </w:pPr>
    </w:p>
    <w:p w:rsidR="00130FA6" w:rsidRDefault="00130FA6" w:rsidP="00130FA6">
      <w:pPr>
        <w:jc w:val="both"/>
      </w:pPr>
      <w:r>
        <w:t>Státní pozemkový úřad</w:t>
      </w:r>
    </w:p>
    <w:p w:rsidR="00130FA6" w:rsidRDefault="00130FA6" w:rsidP="00130FA6">
      <w:pPr>
        <w:jc w:val="both"/>
      </w:pPr>
      <w:r>
        <w:t>Krajský pozemkový úřad pro Ústecký kraj</w:t>
      </w:r>
    </w:p>
    <w:p w:rsidR="00130FA6" w:rsidRDefault="00130FA6" w:rsidP="00130FA6"/>
    <w:p w:rsidR="007449F5" w:rsidRDefault="009376D3"/>
    <w:sectPr w:rsidR="007449F5" w:rsidSect="003F42E8">
      <w:headerReference w:type="default" r:id="rId8"/>
      <w:footerReference w:type="default" r:id="rId9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89" w:rsidRDefault="00DE7489" w:rsidP="00DE7489">
      <w:r>
        <w:separator/>
      </w:r>
    </w:p>
  </w:endnote>
  <w:endnote w:type="continuationSeparator" w:id="0">
    <w:p w:rsidR="00DE7489" w:rsidRDefault="00DE7489" w:rsidP="00DE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89" w:rsidRDefault="00DE7489">
    <w:pPr>
      <w:pStyle w:val="Zpat"/>
      <w:jc w:val="right"/>
    </w:pPr>
    <w:r>
      <w:t xml:space="preserve">strana </w:t>
    </w:r>
    <w:sdt>
      <w:sdtPr>
        <w:id w:val="-7307721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76D3">
          <w:rPr>
            <w:noProof/>
          </w:rPr>
          <w:t>2</w:t>
        </w:r>
        <w:r>
          <w:fldChar w:fldCharType="end"/>
        </w:r>
        <w:r>
          <w:t xml:space="preserve"> z 2</w:t>
        </w:r>
      </w:sdtContent>
    </w:sdt>
  </w:p>
  <w:p w:rsidR="00DE7489" w:rsidRDefault="00DE74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89" w:rsidRDefault="00DE7489" w:rsidP="00DE7489">
      <w:r>
        <w:separator/>
      </w:r>
    </w:p>
  </w:footnote>
  <w:footnote w:type="continuationSeparator" w:id="0">
    <w:p w:rsidR="00DE7489" w:rsidRDefault="00DE7489" w:rsidP="00DE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89" w:rsidRDefault="00DE7489" w:rsidP="00DE7489">
    <w:pPr>
      <w:pStyle w:val="Zhlav"/>
      <w:jc w:val="right"/>
    </w:pPr>
    <w:r w:rsidRPr="00DE7489">
      <w:t>SPU 547544/2015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59DE"/>
    <w:multiLevelType w:val="hybridMultilevel"/>
    <w:tmpl w:val="5D24A95E"/>
    <w:lvl w:ilvl="0" w:tplc="B7F01A18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016F6D"/>
    <w:multiLevelType w:val="hybridMultilevel"/>
    <w:tmpl w:val="B498C84C"/>
    <w:lvl w:ilvl="0" w:tplc="B2169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47846"/>
    <w:multiLevelType w:val="hybridMultilevel"/>
    <w:tmpl w:val="81ECDA5C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A6"/>
    <w:rsid w:val="000404D4"/>
    <w:rsid w:val="000F0C68"/>
    <w:rsid w:val="00130FA6"/>
    <w:rsid w:val="00592CFC"/>
    <w:rsid w:val="00770EB3"/>
    <w:rsid w:val="008A79C1"/>
    <w:rsid w:val="009376D3"/>
    <w:rsid w:val="00AA4DCE"/>
    <w:rsid w:val="00AF0113"/>
    <w:rsid w:val="00D01312"/>
    <w:rsid w:val="00DE7489"/>
    <w:rsid w:val="00E84073"/>
    <w:rsid w:val="00F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0FA6"/>
    <w:pPr>
      <w:spacing w:line="360" w:lineRule="auto"/>
    </w:pPr>
    <w:rPr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0F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30FA6"/>
    <w:rPr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30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30F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30F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30FA6"/>
    <w:pPr>
      <w:ind w:left="708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DE7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4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7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48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0FA6"/>
    <w:pPr>
      <w:spacing w:line="360" w:lineRule="auto"/>
    </w:pPr>
    <w:rPr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0F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30FA6"/>
    <w:rPr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30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30F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30F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30FA6"/>
    <w:pPr>
      <w:ind w:left="708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DE7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4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7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48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cernohorskyd</dc:creator>
  <cp:keywords/>
  <dc:description/>
  <cp:lastModifiedBy>Pobočka Teplice</cp:lastModifiedBy>
  <cp:revision>6</cp:revision>
  <cp:lastPrinted>2015-10-21T05:34:00Z</cp:lastPrinted>
  <dcterms:created xsi:type="dcterms:W3CDTF">2015-09-14T06:20:00Z</dcterms:created>
  <dcterms:modified xsi:type="dcterms:W3CDTF">2016-08-22T06:30:00Z</dcterms:modified>
</cp:coreProperties>
</file>