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26E03" w14:textId="77777777" w:rsidR="001F6D96" w:rsidRPr="001F6D96" w:rsidRDefault="001F6D96" w:rsidP="008319F4">
      <w:pPr>
        <w:spacing w:after="0"/>
        <w:jc w:val="center"/>
        <w:rPr>
          <w:b/>
        </w:rPr>
      </w:pPr>
      <w:r w:rsidRPr="001F6D96">
        <w:rPr>
          <w:b/>
        </w:rPr>
        <w:t>Smlouva o účasti na řešení projektu</w:t>
      </w:r>
    </w:p>
    <w:p w14:paraId="494313E0" w14:textId="77777777" w:rsidR="001F6D96" w:rsidRDefault="001F6D96" w:rsidP="008319F4">
      <w:pPr>
        <w:spacing w:after="0"/>
        <w:jc w:val="center"/>
      </w:pPr>
      <w:r>
        <w:t>uzavřená podle§ 1746 odst. 2 zákona č. 89/ 2012 Sb., občanský zákoník, ve znění pozdějších předpisů a ve smyslu § 2 odst. 2 písm. h) zákona č. 130/ 2002 Sb., o podpoře výzkumu, experimentálního vývoje a inovací z veřejných prostředků a o změně některých souvisejících zákonů („ZPVV")</w:t>
      </w:r>
    </w:p>
    <w:p w14:paraId="2D5E475A" w14:textId="77777777" w:rsidR="001F6D96" w:rsidRDefault="001F6D96" w:rsidP="008319F4">
      <w:pPr>
        <w:spacing w:after="0"/>
      </w:pPr>
    </w:p>
    <w:p w14:paraId="14E40C68" w14:textId="77777777" w:rsidR="001F6D96" w:rsidRPr="008319F4" w:rsidRDefault="001F6D96" w:rsidP="008319F4">
      <w:pPr>
        <w:spacing w:after="0"/>
        <w:rPr>
          <w:b/>
        </w:rPr>
      </w:pPr>
      <w:r w:rsidRPr="008319F4">
        <w:rPr>
          <w:b/>
        </w:rPr>
        <w:t>Smluvní strany:</w:t>
      </w:r>
    </w:p>
    <w:p w14:paraId="0BBCBAEA" w14:textId="77777777" w:rsidR="001F6D96" w:rsidRDefault="001F6D96" w:rsidP="008319F4">
      <w:pPr>
        <w:spacing w:after="0"/>
      </w:pPr>
    </w:p>
    <w:p w14:paraId="625B6145" w14:textId="77777777" w:rsidR="001F6D96" w:rsidRPr="004A2BB4" w:rsidRDefault="001F6D96" w:rsidP="008319F4">
      <w:pPr>
        <w:spacing w:after="0"/>
        <w:rPr>
          <w:b/>
        </w:rPr>
      </w:pPr>
      <w:r w:rsidRPr="004A2BB4">
        <w:rPr>
          <w:b/>
        </w:rPr>
        <w:t xml:space="preserve">Univerzita Jana Evangelisty Purkyně v Ústí nad Labem </w:t>
      </w:r>
    </w:p>
    <w:p w14:paraId="66AF9218" w14:textId="77777777" w:rsidR="001F6D96" w:rsidRDefault="001F6D96" w:rsidP="008319F4">
      <w:pPr>
        <w:spacing w:after="0"/>
      </w:pPr>
      <w:r>
        <w:t xml:space="preserve">se sídlem: Pasteurova 3544/1, Ústí nad Labem, 400 96 </w:t>
      </w:r>
    </w:p>
    <w:p w14:paraId="7884907C" w14:textId="33E75C34" w:rsidR="001F6D96" w:rsidRDefault="00EB74ED" w:rsidP="008319F4">
      <w:pPr>
        <w:spacing w:after="0"/>
      </w:pPr>
      <w:r>
        <w:t xml:space="preserve">IČO: </w:t>
      </w:r>
      <w:r w:rsidR="001F6D96">
        <w:t>44555601</w:t>
      </w:r>
    </w:p>
    <w:p w14:paraId="10A7E939" w14:textId="526FDE21" w:rsidR="001F6D96" w:rsidRDefault="001F6D96" w:rsidP="008319F4">
      <w:pPr>
        <w:spacing w:after="0"/>
      </w:pPr>
      <w:r>
        <w:t>DIČ: CZ44555601</w:t>
      </w:r>
    </w:p>
    <w:p w14:paraId="14AAF312" w14:textId="77777777" w:rsidR="001F6D96" w:rsidRDefault="001F6D96" w:rsidP="008319F4">
      <w:pPr>
        <w:spacing w:after="0"/>
      </w:pPr>
      <w:r>
        <w:t xml:space="preserve">Zřízeno dle zák. č. 111/1998 Sb., o vysokých školách, nezapisuje se do OR </w:t>
      </w:r>
    </w:p>
    <w:p w14:paraId="7D3BB853" w14:textId="77777777" w:rsidR="001F6D96" w:rsidRDefault="001F6D96" w:rsidP="008319F4">
      <w:pPr>
        <w:spacing w:after="0"/>
      </w:pPr>
      <w:r>
        <w:t>Statutární zástupce: doc. RNDr. Martin Balej, Ph.D., rektor</w:t>
      </w:r>
    </w:p>
    <w:p w14:paraId="771B5098" w14:textId="28B74F5A" w:rsidR="001F6D96" w:rsidRDefault="001F6D96" w:rsidP="008319F4">
      <w:pPr>
        <w:spacing w:after="0"/>
      </w:pPr>
      <w:r>
        <w:t>Řešitelské pracoviště: Fakulta</w:t>
      </w:r>
      <w:r w:rsidR="00C40CF4">
        <w:t xml:space="preserve"> sociálně ekonomická</w:t>
      </w:r>
      <w:r>
        <w:t xml:space="preserve"> (</w:t>
      </w:r>
      <w:r w:rsidR="00AF4CE5">
        <w:t>FSE</w:t>
      </w:r>
      <w:r>
        <w:t>)</w:t>
      </w:r>
    </w:p>
    <w:p w14:paraId="6DEFCE94" w14:textId="0E20A350" w:rsidR="001F6D96" w:rsidRDefault="001F6D96" w:rsidP="008319F4">
      <w:pPr>
        <w:spacing w:after="0"/>
      </w:pPr>
      <w:r>
        <w:t xml:space="preserve">Zastoupené: </w:t>
      </w:r>
      <w:r w:rsidR="00AF4CE5">
        <w:t xml:space="preserve">doc. RNDR. Jaroslavem Koutským, </w:t>
      </w:r>
      <w:proofErr w:type="spellStart"/>
      <w:r w:rsidR="00AF4CE5">
        <w:t>Ph</w:t>
      </w:r>
      <w:proofErr w:type="spellEnd"/>
      <w:r w:rsidR="00AF4CE5">
        <w:t>. D.</w:t>
      </w:r>
      <w:r>
        <w:t>, dě</w:t>
      </w:r>
      <w:r w:rsidR="00AF4CE5">
        <w:t>kanem</w:t>
      </w:r>
      <w:r>
        <w:t xml:space="preserve"> </w:t>
      </w:r>
    </w:p>
    <w:p w14:paraId="7B445218" w14:textId="77777777" w:rsidR="00AF4CE5" w:rsidRDefault="001F6D96" w:rsidP="008319F4">
      <w:pPr>
        <w:spacing w:after="0"/>
      </w:pPr>
      <w:r>
        <w:t>Bankovní spojení</w:t>
      </w:r>
      <w:r w:rsidR="00AF4CE5">
        <w:t>:</w:t>
      </w:r>
      <w:r>
        <w:t xml:space="preserve"> </w:t>
      </w:r>
      <w:r w:rsidR="00AF4CE5">
        <w:t>Česká národní banka</w:t>
      </w:r>
    </w:p>
    <w:p w14:paraId="1C1FD7B6" w14:textId="68E0A4B9" w:rsidR="00AF4CE5" w:rsidRDefault="00AF4CE5" w:rsidP="008319F4">
      <w:pPr>
        <w:spacing w:after="0"/>
      </w:pPr>
      <w:r>
        <w:t>Číslo účtu:</w:t>
      </w:r>
      <w:r w:rsidR="001F6D96">
        <w:t xml:space="preserve"> 94-1133411/0710</w:t>
      </w:r>
    </w:p>
    <w:p w14:paraId="23D4EB3E" w14:textId="20455F7F" w:rsidR="001F6D96" w:rsidRDefault="00AF4CE5" w:rsidP="008319F4">
      <w:pPr>
        <w:spacing w:after="0"/>
      </w:pPr>
      <w:r>
        <w:t xml:space="preserve">Kontaktní osoba: </w:t>
      </w:r>
      <w:r w:rsidR="004B5CB1" w:rsidRPr="004B5CB1">
        <w:t>PhDr. Kateřina Bernardová</w:t>
      </w:r>
      <w:r>
        <w:t>, řešitel</w:t>
      </w:r>
      <w:r w:rsidR="00E82729">
        <w:t>ka</w:t>
      </w:r>
    </w:p>
    <w:p w14:paraId="3A517D85" w14:textId="77777777" w:rsidR="001F6D96" w:rsidRDefault="001F6D96" w:rsidP="008319F4">
      <w:pPr>
        <w:spacing w:after="0"/>
      </w:pPr>
    </w:p>
    <w:p w14:paraId="6349228B" w14:textId="77777777" w:rsidR="001F6D96" w:rsidRDefault="001F6D96" w:rsidP="008319F4">
      <w:pPr>
        <w:spacing w:after="0"/>
      </w:pPr>
      <w:r>
        <w:t>jakožto Hlavní příjemce na straně jedné (dále jen „</w:t>
      </w:r>
      <w:r w:rsidRPr="004A2BB4">
        <w:rPr>
          <w:b/>
        </w:rPr>
        <w:t>Hlavní příjemce</w:t>
      </w:r>
      <w:r>
        <w:t>”)</w:t>
      </w:r>
    </w:p>
    <w:p w14:paraId="07BF166D" w14:textId="77777777" w:rsidR="001F6D96" w:rsidRDefault="001F6D96" w:rsidP="008319F4">
      <w:pPr>
        <w:spacing w:after="0"/>
      </w:pPr>
    </w:p>
    <w:p w14:paraId="48CC049A" w14:textId="77777777" w:rsidR="001F6D96" w:rsidRDefault="001F6D96" w:rsidP="008319F4">
      <w:pPr>
        <w:spacing w:after="0"/>
      </w:pPr>
      <w:r>
        <w:t>a</w:t>
      </w:r>
    </w:p>
    <w:p w14:paraId="40735CFC" w14:textId="4248BAC4" w:rsidR="00AF4CE5" w:rsidRDefault="00AF4CE5" w:rsidP="008319F4">
      <w:pPr>
        <w:spacing w:after="0"/>
      </w:pPr>
    </w:p>
    <w:p w14:paraId="7B31C4D2" w14:textId="28158069" w:rsidR="004B5CB1" w:rsidRPr="00501F5E" w:rsidRDefault="004B5CB1" w:rsidP="008319F4">
      <w:pPr>
        <w:spacing w:after="0"/>
        <w:rPr>
          <w:b/>
        </w:rPr>
      </w:pPr>
      <w:r w:rsidRPr="00501F5E">
        <w:rPr>
          <w:b/>
        </w:rPr>
        <w:t>QED GROUP a.</w:t>
      </w:r>
      <w:r w:rsidR="009F2AAB" w:rsidRPr="00501F5E">
        <w:rPr>
          <w:b/>
        </w:rPr>
        <w:t xml:space="preserve"> </w:t>
      </w:r>
      <w:r w:rsidRPr="00501F5E">
        <w:rPr>
          <w:b/>
        </w:rPr>
        <w:t>s.</w:t>
      </w:r>
    </w:p>
    <w:p w14:paraId="5E515776" w14:textId="69445DBF" w:rsidR="00B96B82" w:rsidRPr="00501F5E" w:rsidRDefault="001F6D96" w:rsidP="008319F4">
      <w:pPr>
        <w:spacing w:after="0"/>
      </w:pPr>
      <w:r w:rsidRPr="00501F5E">
        <w:t>se sídlem</w:t>
      </w:r>
      <w:r w:rsidR="00AF4CE5" w:rsidRPr="00501F5E">
        <w:t xml:space="preserve">: </w:t>
      </w:r>
      <w:r w:rsidR="00B96B82" w:rsidRPr="00501F5E">
        <w:t>Štěpánská 1677/20, 110 00 Praha 1</w:t>
      </w:r>
    </w:p>
    <w:p w14:paraId="7EE2F707" w14:textId="3B1AFC4B" w:rsidR="001F6D96" w:rsidRPr="00501F5E" w:rsidRDefault="00EB74ED" w:rsidP="008319F4">
      <w:pPr>
        <w:spacing w:after="0"/>
      </w:pPr>
      <w:r>
        <w:t xml:space="preserve">IČO: </w:t>
      </w:r>
      <w:r w:rsidR="00B96B82" w:rsidRPr="00501F5E">
        <w:t>247 35 884</w:t>
      </w:r>
    </w:p>
    <w:p w14:paraId="642BD5D4" w14:textId="6DD81281" w:rsidR="001F6D96" w:rsidRPr="00501F5E" w:rsidRDefault="001F6D96" w:rsidP="008319F4">
      <w:pPr>
        <w:spacing w:after="0"/>
      </w:pPr>
      <w:r w:rsidRPr="00501F5E">
        <w:t xml:space="preserve">DIČ: </w:t>
      </w:r>
      <w:r w:rsidR="00B96B82" w:rsidRPr="00501F5E">
        <w:t>CZ247 35 884</w:t>
      </w:r>
    </w:p>
    <w:p w14:paraId="5A3D2290" w14:textId="3BE15909" w:rsidR="00B96B82" w:rsidRPr="00EB74ED" w:rsidRDefault="001F6D96" w:rsidP="00B96B82">
      <w:pPr>
        <w:spacing w:after="0"/>
      </w:pPr>
      <w:r w:rsidRPr="00501F5E">
        <w:t xml:space="preserve">Statutární zástupce: </w:t>
      </w:r>
      <w:r w:rsidR="00B96B82" w:rsidRPr="00501F5E">
        <w:t xml:space="preserve">doc. PhDr. MUDr. Mgr. Radvan </w:t>
      </w:r>
      <w:proofErr w:type="spellStart"/>
      <w:r w:rsidR="00B96B82" w:rsidRPr="00501F5E">
        <w:t>Bahbouh</w:t>
      </w:r>
      <w:proofErr w:type="spellEnd"/>
      <w:r w:rsidR="00B96B82" w:rsidRPr="00501F5E">
        <w:t>, Ph.D.</w:t>
      </w:r>
      <w:r w:rsidR="00797498" w:rsidRPr="00501F5E">
        <w:t xml:space="preserve">, </w:t>
      </w:r>
      <w:r w:rsidR="009852E8" w:rsidRPr="00EB74ED">
        <w:t>jednatel</w:t>
      </w:r>
    </w:p>
    <w:p w14:paraId="095C3D98" w14:textId="54064CF7" w:rsidR="009852E8" w:rsidRPr="00EB74ED" w:rsidRDefault="00AF4CE5" w:rsidP="009852E8">
      <w:pPr>
        <w:spacing w:after="0"/>
      </w:pPr>
      <w:r w:rsidRPr="00EB74ED">
        <w:t xml:space="preserve">Bankovní spojení: </w:t>
      </w:r>
      <w:r w:rsidR="009852E8" w:rsidRPr="00EB74ED">
        <w:t>Komerční banka, a.s.</w:t>
      </w:r>
    </w:p>
    <w:p w14:paraId="32B3A92A" w14:textId="77777777" w:rsidR="009852E8" w:rsidRPr="00EB74ED" w:rsidRDefault="009852E8" w:rsidP="009852E8">
      <w:pPr>
        <w:spacing w:after="0"/>
      </w:pPr>
      <w:r w:rsidRPr="00EB74ED">
        <w:t>číslo účtu: 115-1621600257/0100</w:t>
      </w:r>
    </w:p>
    <w:p w14:paraId="65958FAB" w14:textId="4971122D" w:rsidR="00B96B82" w:rsidRPr="00501F5E" w:rsidRDefault="001F6D96" w:rsidP="00B96B82">
      <w:pPr>
        <w:spacing w:after="0"/>
      </w:pPr>
      <w:r w:rsidRPr="00EB74ED">
        <w:t xml:space="preserve">Kontaktní osoba: </w:t>
      </w:r>
      <w:r w:rsidR="00B96B82" w:rsidRPr="00EB74ED">
        <w:t xml:space="preserve">doc. PhDr. MUDr. Mgr. Radvan </w:t>
      </w:r>
      <w:proofErr w:type="spellStart"/>
      <w:r w:rsidR="00B96B82" w:rsidRPr="00EB74ED">
        <w:t>Bahbouh</w:t>
      </w:r>
      <w:proofErr w:type="spellEnd"/>
      <w:r w:rsidR="00B96B82" w:rsidRPr="00EB74ED">
        <w:t>, Ph.D.</w:t>
      </w:r>
      <w:r w:rsidR="00313B31" w:rsidRPr="00EB74ED">
        <w:t xml:space="preserve">, </w:t>
      </w:r>
      <w:r w:rsidR="009852E8" w:rsidRPr="00EB74ED">
        <w:t>jednatel</w:t>
      </w:r>
    </w:p>
    <w:p w14:paraId="263ABFB5" w14:textId="77777777" w:rsidR="001F6D96" w:rsidRPr="00501F5E" w:rsidRDefault="001F6D96" w:rsidP="008319F4">
      <w:pPr>
        <w:spacing w:after="0"/>
      </w:pPr>
    </w:p>
    <w:p w14:paraId="36D95ACC" w14:textId="77777777" w:rsidR="001F6D96" w:rsidRPr="00501F5E" w:rsidRDefault="001F6D96" w:rsidP="008319F4">
      <w:pPr>
        <w:spacing w:after="0"/>
      </w:pPr>
      <w:r w:rsidRPr="00501F5E">
        <w:t>jakožto Další účastník na straně druhé (dále jen „</w:t>
      </w:r>
      <w:r w:rsidRPr="00501F5E">
        <w:rPr>
          <w:b/>
        </w:rPr>
        <w:t>Další účastník</w:t>
      </w:r>
      <w:r w:rsidRPr="00501F5E">
        <w:t>”),</w:t>
      </w:r>
    </w:p>
    <w:p w14:paraId="4B7D07FE" w14:textId="77777777" w:rsidR="001F6D96" w:rsidRPr="00501F5E" w:rsidRDefault="001F6D96" w:rsidP="008319F4">
      <w:pPr>
        <w:spacing w:after="0"/>
      </w:pPr>
    </w:p>
    <w:p w14:paraId="16A88AD8" w14:textId="77777777" w:rsidR="001F6D96" w:rsidRDefault="001F6D96" w:rsidP="008319F4">
      <w:pPr>
        <w:spacing w:after="0"/>
      </w:pPr>
      <w:r w:rsidRPr="00501F5E">
        <w:t>(dále společně také jako „</w:t>
      </w:r>
      <w:r w:rsidRPr="00501F5E">
        <w:rPr>
          <w:b/>
        </w:rPr>
        <w:t>Smluvní strany</w:t>
      </w:r>
      <w:r w:rsidRPr="00501F5E">
        <w:t>”)</w:t>
      </w:r>
    </w:p>
    <w:p w14:paraId="5AE345B4" w14:textId="77777777" w:rsidR="001F6D96" w:rsidRDefault="001F6D96" w:rsidP="001F6D96"/>
    <w:p w14:paraId="5BF5DDEF" w14:textId="77777777" w:rsidR="0081029F" w:rsidRDefault="0081029F" w:rsidP="001F6D96"/>
    <w:p w14:paraId="025007F9" w14:textId="77777777" w:rsidR="001F6D96" w:rsidRPr="008319F4" w:rsidRDefault="001F6D96" w:rsidP="008319F4">
      <w:pPr>
        <w:spacing w:after="0"/>
        <w:jc w:val="center"/>
        <w:rPr>
          <w:b/>
        </w:rPr>
      </w:pPr>
      <w:r w:rsidRPr="008319F4">
        <w:rPr>
          <w:b/>
        </w:rPr>
        <w:t>PREAMBULE</w:t>
      </w:r>
    </w:p>
    <w:p w14:paraId="534E8F62" w14:textId="049C10CA" w:rsidR="001F6D96" w:rsidRDefault="00AC5BC8" w:rsidP="00AC5BC8">
      <w:pPr>
        <w:spacing w:after="0"/>
        <w:jc w:val="both"/>
      </w:pPr>
      <w:r>
        <w:t xml:space="preserve">Účelem této Smlouvy je stanovit vzájemná práva a povinnosti smluvních stran, zajistit naplnění všech cílů projektu a ochránit majetkový zájem smluvní strany </w:t>
      </w:r>
      <w:r w:rsidRPr="00AC5BC8">
        <w:t xml:space="preserve">Univerzity Jana Evangelisty Purkyně v Ústí nad Labem </w:t>
      </w:r>
      <w:r>
        <w:t>(dále jen „UJEP“), která je hlavním řešitelem projektu a má závazky vůči poskytovateli. Smluvní strany sjednávají, že veškerá ujednání obsažená v této Smlouvě musí být vykládána a naplňována takovým způsobem, aby byly naplněny cíle projektu nebo závazky, které má Smluvní strana UJEP vůči poskytovateli.</w:t>
      </w:r>
    </w:p>
    <w:p w14:paraId="723CD6A5" w14:textId="77777777" w:rsidR="00AC5BC8" w:rsidRDefault="00AC5BC8" w:rsidP="00AC5BC8">
      <w:pPr>
        <w:spacing w:after="0"/>
        <w:jc w:val="both"/>
      </w:pPr>
    </w:p>
    <w:p w14:paraId="07DF77BA" w14:textId="1AF7CB06" w:rsidR="001F6D96" w:rsidRDefault="001F6D96" w:rsidP="0081029F">
      <w:pPr>
        <w:jc w:val="both"/>
      </w:pPr>
      <w:r>
        <w:lastRenderedPageBreak/>
        <w:t xml:space="preserve">Návrh projektu č. </w:t>
      </w:r>
      <w:r w:rsidR="00281EDA">
        <w:t>TL03000257 s názvem</w:t>
      </w:r>
      <w:r w:rsidR="00281EDA" w:rsidRPr="00281EDA">
        <w:t xml:space="preserve"> </w:t>
      </w:r>
      <w:r w:rsidR="00281EDA">
        <w:t>„</w:t>
      </w:r>
      <w:r w:rsidR="00281EDA" w:rsidRPr="00281EDA">
        <w:t>Aplikace psychosociálního přístupu k identifikaci a posílení adaptačních mechanismů člověka během dlouhodobých pilotovaných kosmických letů do hlubokého vesmíru</w:t>
      </w:r>
      <w:r>
        <w:t>” (dále jen „</w:t>
      </w:r>
      <w:r w:rsidRPr="008319F4">
        <w:rPr>
          <w:b/>
        </w:rPr>
        <w:t>Projekt</w:t>
      </w:r>
      <w:r>
        <w:t xml:space="preserve">”) byl podán ve spolupráci Hlavního příjemce a Dalšího účastníka do </w:t>
      </w:r>
      <w:r w:rsidR="00633F59">
        <w:t xml:space="preserve">3. veřejné soutěže v Programu </w:t>
      </w:r>
      <w:r w:rsidR="00633F59" w:rsidRPr="00633F59">
        <w:t xml:space="preserve">na podporu aplikovaného společenskovědního a humanitního výzkumu, experimentálního vývoje a inovací ÉTA </w:t>
      </w:r>
      <w:r>
        <w:t>(dále jen „</w:t>
      </w:r>
      <w:r w:rsidRPr="008319F4">
        <w:rPr>
          <w:b/>
        </w:rPr>
        <w:t>Program podpory</w:t>
      </w:r>
      <w:r>
        <w:t xml:space="preserve">") Technologické agentury České republiky (dále jen „Poskytovatel"). Poskytovatel vydal </w:t>
      </w:r>
      <w:r w:rsidR="00633F59">
        <w:t xml:space="preserve">dne 16. 4. 2020 </w:t>
      </w:r>
      <w:r>
        <w:t>rozhodnutí o výsledku, že Projekt bude podpořen. Na základě rozhodnutí o výsledcích veřejné soutěže:</w:t>
      </w:r>
    </w:p>
    <w:p w14:paraId="709A17C7" w14:textId="77777777" w:rsidR="001F6D96" w:rsidRDefault="001F6D96" w:rsidP="0081029F">
      <w:pPr>
        <w:ind w:left="705" w:hanging="705"/>
        <w:jc w:val="both"/>
      </w:pPr>
      <w:r>
        <w:t>•</w:t>
      </w:r>
      <w:r>
        <w:tab/>
        <w:t>se uzavírá tato Smlouva o účasti na řešení projektu mezi Hlavním příjemcem a Dalším účastníkem (dále jen „Smlouva"),</w:t>
      </w:r>
    </w:p>
    <w:p w14:paraId="628F3177" w14:textId="77777777" w:rsidR="001F6D96" w:rsidRDefault="001F6D96" w:rsidP="0081029F">
      <w:pPr>
        <w:ind w:left="705" w:hanging="705"/>
        <w:jc w:val="both"/>
      </w:pPr>
      <w:r>
        <w:t>•</w:t>
      </w:r>
      <w:r>
        <w:tab/>
        <w:t>Poskytovatel uzavře s Hlavním příjemcem Smlouvu o poskytnutí podpory (dále jen „Smlouva o poskytnutí podpory").</w:t>
      </w:r>
    </w:p>
    <w:p w14:paraId="2E2AF4CC" w14:textId="77777777" w:rsidR="001F6D96" w:rsidRPr="008319F4" w:rsidRDefault="001F6D96" w:rsidP="0081029F">
      <w:pPr>
        <w:spacing w:after="0"/>
        <w:jc w:val="both"/>
        <w:rPr>
          <w:b/>
        </w:rPr>
      </w:pPr>
      <w:r w:rsidRPr="008319F4">
        <w:rPr>
          <w:b/>
        </w:rPr>
        <w:t>1.</w:t>
      </w:r>
      <w:r w:rsidRPr="008319F4">
        <w:rPr>
          <w:b/>
        </w:rPr>
        <w:tab/>
        <w:t>Informace o Projektu</w:t>
      </w:r>
    </w:p>
    <w:p w14:paraId="40FDF1D4" w14:textId="77777777" w:rsidR="001F6D96" w:rsidRDefault="001F6D96" w:rsidP="0081029F">
      <w:pPr>
        <w:spacing w:after="0"/>
        <w:jc w:val="both"/>
      </w:pPr>
    </w:p>
    <w:p w14:paraId="7A070F71" w14:textId="33AF0F8C" w:rsidR="00281EDA" w:rsidRDefault="001F6D96" w:rsidP="00281EDA">
      <w:pPr>
        <w:pStyle w:val="Odstavecseseznamem"/>
        <w:numPr>
          <w:ilvl w:val="1"/>
          <w:numId w:val="3"/>
        </w:numPr>
        <w:spacing w:after="0"/>
        <w:jc w:val="both"/>
      </w:pPr>
      <w:r>
        <w:t xml:space="preserve">Název projektu: </w:t>
      </w:r>
      <w:r w:rsidR="00281EDA" w:rsidRPr="00281EDA">
        <w:t xml:space="preserve">Aplikace psychosociálního přístupu k identifikaci a posílení adaptačních </w:t>
      </w:r>
      <w:r w:rsidR="00281EDA">
        <w:t xml:space="preserve">   </w:t>
      </w:r>
    </w:p>
    <w:p w14:paraId="693322F0" w14:textId="1CBC2C95" w:rsidR="001F6D96" w:rsidRDefault="00281EDA" w:rsidP="00281EDA">
      <w:pPr>
        <w:pStyle w:val="Odstavecseseznamem"/>
        <w:spacing w:after="0"/>
        <w:ind w:left="705"/>
        <w:jc w:val="both"/>
      </w:pPr>
      <w:r w:rsidRPr="00281EDA">
        <w:t>mechanismů člověka během dlouhodobých pilotovaných kosmických letů do hlubokého vesmíru</w:t>
      </w:r>
    </w:p>
    <w:p w14:paraId="69D0319E" w14:textId="6331231E" w:rsidR="001F6D96" w:rsidRDefault="008319F4" w:rsidP="0081029F">
      <w:pPr>
        <w:spacing w:after="0"/>
        <w:ind w:firstLine="708"/>
        <w:jc w:val="both"/>
      </w:pPr>
      <w:r>
        <w:t>Č</w:t>
      </w:r>
      <w:r w:rsidR="001F6D96">
        <w:t xml:space="preserve">íslo projektu: </w:t>
      </w:r>
      <w:r w:rsidR="00281EDA">
        <w:t>TL03000257</w:t>
      </w:r>
    </w:p>
    <w:p w14:paraId="730C71D5" w14:textId="6610C7E1" w:rsidR="001F6D96" w:rsidRDefault="001F6D96" w:rsidP="0081029F">
      <w:pPr>
        <w:spacing w:after="0"/>
        <w:ind w:firstLine="708"/>
        <w:jc w:val="both"/>
      </w:pPr>
      <w:r>
        <w:t xml:space="preserve">Doba řešení projektu: </w:t>
      </w:r>
      <w:r w:rsidR="004B5CB1">
        <w:t>6</w:t>
      </w:r>
      <w:r w:rsidR="00633F59">
        <w:t xml:space="preserve">/2020 – </w:t>
      </w:r>
      <w:r w:rsidR="004B5CB1">
        <w:t>12/2023</w:t>
      </w:r>
    </w:p>
    <w:p w14:paraId="4D9F1360" w14:textId="77777777" w:rsidR="00797498" w:rsidRDefault="009F2AAB" w:rsidP="009F2AAB">
      <w:pPr>
        <w:spacing w:after="0"/>
      </w:pPr>
      <w:r>
        <w:t xml:space="preserve">              </w:t>
      </w:r>
      <w:r w:rsidR="001F6D96">
        <w:t>Aplikační garanti:</w:t>
      </w:r>
      <w:r>
        <w:t xml:space="preserve"> </w:t>
      </w:r>
    </w:p>
    <w:p w14:paraId="00CF5AC2" w14:textId="4339BFD8" w:rsidR="00797498" w:rsidRDefault="00797498" w:rsidP="00797498">
      <w:pPr>
        <w:spacing w:after="0"/>
        <w:ind w:firstLine="705"/>
      </w:pPr>
      <w:r w:rsidRPr="00501F5E">
        <w:t>Ministerstvo dopravy ČR</w:t>
      </w:r>
    </w:p>
    <w:p w14:paraId="051AA2A4" w14:textId="70DD9CA5" w:rsidR="009F2AAB" w:rsidRPr="004B5CB1" w:rsidRDefault="009F2AAB" w:rsidP="00797498">
      <w:pPr>
        <w:spacing w:after="0"/>
        <w:ind w:firstLine="705"/>
        <w:rPr>
          <w:b/>
        </w:rPr>
      </w:pPr>
      <w:r w:rsidRPr="009F2AAB">
        <w:t>QED GROUP a.s.</w:t>
      </w:r>
    </w:p>
    <w:p w14:paraId="75DC1CA7" w14:textId="77777777" w:rsidR="001F6D96" w:rsidRDefault="001F6D96" w:rsidP="0081029F">
      <w:pPr>
        <w:ind w:left="705"/>
        <w:jc w:val="both"/>
      </w:pPr>
      <w:r>
        <w:t>Stupeň důvěrnosti údajů: S</w:t>
      </w:r>
      <w:r w:rsidR="008319F4">
        <w:t xml:space="preserve"> </w:t>
      </w:r>
      <w:r>
        <w:t>- Úplné a pravdivé údaje o projektu nepodléhající ochraně podle zvláštních právních předpisů.</w:t>
      </w:r>
    </w:p>
    <w:p w14:paraId="184428C2" w14:textId="77777777" w:rsidR="001F6D96" w:rsidRDefault="001F6D96" w:rsidP="0081029F">
      <w:pPr>
        <w:ind w:left="705" w:hanging="705"/>
        <w:jc w:val="both"/>
      </w:pPr>
      <w:proofErr w:type="gramStart"/>
      <w:r>
        <w:t>1.2</w:t>
      </w:r>
      <w:proofErr w:type="gramEnd"/>
      <w:r>
        <w:t>.</w:t>
      </w:r>
      <w:r>
        <w:tab/>
        <w:t>Předmět, účel, cíle, časový plán, poměr účasti stran na řešení Projektu a předpokládané výsledky Projektu jsou podrobně specifikovány ve schváleném návrhu Projektu a v Závazných parametrech řešení Projektu, které tvoří Přílohu č. [1] a nedílnou součást Smlouvy, které jsou generovány Poskytovatelem a které jsou schváleným návrhem Projektu ve smyslu § 9 ZPVV (dále jen „Závazné parametry").</w:t>
      </w:r>
    </w:p>
    <w:p w14:paraId="09DC5825" w14:textId="24BA1FBB" w:rsidR="001F6D96" w:rsidRDefault="001F6D96" w:rsidP="0081029F">
      <w:pPr>
        <w:spacing w:before="240"/>
        <w:ind w:left="705" w:hanging="705"/>
        <w:jc w:val="both"/>
      </w:pPr>
      <w:proofErr w:type="gramStart"/>
      <w:r>
        <w:t>1.3</w:t>
      </w:r>
      <w:proofErr w:type="gramEnd"/>
      <w:r>
        <w:t>.</w:t>
      </w:r>
      <w:r>
        <w:tab/>
        <w:t xml:space="preserve">Smluvní strany výslovně potvrzují, že si návrh Projektu předaly a pro účely projektu ho tak každá z nich má k dispozici, a že s obsahem Projektu, zadávací dokumentací </w:t>
      </w:r>
      <w:r w:rsidR="00633F59">
        <w:t xml:space="preserve">3. </w:t>
      </w:r>
      <w:r>
        <w:t>veřejné soutěže Programu podpory (dá</w:t>
      </w:r>
      <w:r w:rsidR="00C84DC8">
        <w:t xml:space="preserve">le jen „Zadávací dokumentace"), </w:t>
      </w:r>
      <w:r>
        <w:t>Všeobecnými</w:t>
      </w:r>
      <w:r w:rsidR="00C84DC8">
        <w:t xml:space="preserve"> </w:t>
      </w:r>
      <w:r>
        <w:t xml:space="preserve">podmínkami Poskytovatele, vzorem Smlouvy o poskytnutí podpory a dalšími dokumenty publikovanými Poskytovatelem v rámci Programu podpory se před podpisem této Smlouvy seznámily. Všechny dokumenty Poskytovatele jsou dostupné na internetové adrese </w:t>
      </w:r>
      <w:hyperlink r:id="rId8" w:history="1">
        <w:r w:rsidR="008319F4" w:rsidRPr="00D256AF">
          <w:rPr>
            <w:rStyle w:val="Hypertextovodkaz"/>
          </w:rPr>
          <w:t>http://www.tacr.cz</w:t>
        </w:r>
      </w:hyperlink>
      <w:r w:rsidR="008319F4">
        <w:t xml:space="preserve">. </w:t>
      </w:r>
    </w:p>
    <w:p w14:paraId="652E49B9" w14:textId="77777777" w:rsidR="001F6D96" w:rsidRPr="008319F4" w:rsidRDefault="001F6D96" w:rsidP="0081029F">
      <w:pPr>
        <w:spacing w:before="240" w:after="0"/>
        <w:jc w:val="both"/>
        <w:rPr>
          <w:b/>
        </w:rPr>
      </w:pPr>
      <w:r w:rsidRPr="008319F4">
        <w:rPr>
          <w:b/>
        </w:rPr>
        <w:t>2.</w:t>
      </w:r>
      <w:r w:rsidRPr="008319F4">
        <w:rPr>
          <w:b/>
        </w:rPr>
        <w:tab/>
        <w:t>Předmět Smlouvy, role Smluvních stran v Projektu, závazky Smluvních stran</w:t>
      </w:r>
    </w:p>
    <w:p w14:paraId="1507FCF2" w14:textId="77777777" w:rsidR="001F6D96" w:rsidRDefault="001F6D96" w:rsidP="0081029F">
      <w:pPr>
        <w:spacing w:before="240"/>
        <w:ind w:left="705" w:hanging="705"/>
        <w:jc w:val="both"/>
      </w:pPr>
      <w:proofErr w:type="gramStart"/>
      <w:r>
        <w:t>2.1</w:t>
      </w:r>
      <w:proofErr w:type="gramEnd"/>
      <w:r>
        <w:t>.</w:t>
      </w:r>
      <w:r>
        <w:tab/>
        <w:t xml:space="preserve">Předmětem Smlouvy je vymezení vzájemných práv a povinností Smluvních stran při jejich vzájemné spolupráci na řešení Projektu, podmínek, za kterých bude Dalšímu účastníkovi poskytnuta část účelové podpory, závazků Dalšího účastníka spojených s čerpáním a použitím poskytnuté účelové podpory a závazek Dalšího účastníka k dodržování povinností podle článku 6 Všeobecných podmínek a k provádění veškeré potřebné součinnosti za účelem dodržení těchto povinností Hlavním příjemcem, včetně odpovědnosti Hlavního příjemce za porušení rozpočtové kázně Dalším účastníkem. Smlouva dále upravuje vzájemná práva a </w:t>
      </w:r>
      <w:r>
        <w:lastRenderedPageBreak/>
        <w:t>povinnosti Smluvních stran k nehmotnému majetku nutnému k řešení Projektu a k výsledkům Projektu. Naplňování cílů projektu a závazků vůči Poskytovateli je společným zájmem obou Smluvních stran.</w:t>
      </w:r>
    </w:p>
    <w:p w14:paraId="6E7F8915" w14:textId="2D7D2719" w:rsidR="008319F4" w:rsidRDefault="001F6D96" w:rsidP="0081029F">
      <w:pPr>
        <w:spacing w:before="240"/>
        <w:ind w:left="705" w:hanging="705"/>
        <w:jc w:val="both"/>
      </w:pPr>
      <w:proofErr w:type="gramStart"/>
      <w:r>
        <w:t>2.2</w:t>
      </w:r>
      <w:proofErr w:type="gramEnd"/>
      <w:r>
        <w:t>.</w:t>
      </w:r>
      <w:r>
        <w:tab/>
      </w:r>
      <w:r w:rsidRPr="008319F4">
        <w:rPr>
          <w:b/>
        </w:rPr>
        <w:t>Role Hlavního příjemce</w:t>
      </w:r>
      <w:r>
        <w:t>. Hlavní příjemce jako předkladatel Projektu je žadatelem o poskytnutí podpory a Poskytovatel s ním uzavírá Smlouvu o poskytnutí podpory. Hlavní příjemce plní funkci koordinátora Projek</w:t>
      </w:r>
      <w:r w:rsidR="002A3FE1">
        <w:t xml:space="preserve">tu a zajišťuje administrativní </w:t>
      </w:r>
      <w:r>
        <w:t>spolupráci s Poskytovatelem. Kopii podepsané Smlouvy o poskytnutí podpory, včetně všech jejích příloh Hlavní příjemce předá Dalšímu účastníkovi bezodkladně po jejím podpisu s Poskytovatelem.</w:t>
      </w:r>
    </w:p>
    <w:p w14:paraId="2DBADB2C" w14:textId="77777777" w:rsidR="001F6D96" w:rsidRDefault="001F6D96" w:rsidP="0081029F">
      <w:pPr>
        <w:spacing w:after="0"/>
        <w:ind w:left="705" w:hanging="705"/>
        <w:jc w:val="both"/>
      </w:pPr>
      <w:proofErr w:type="gramStart"/>
      <w:r>
        <w:t>2.3</w:t>
      </w:r>
      <w:proofErr w:type="gramEnd"/>
      <w:r>
        <w:t>.</w:t>
      </w:r>
      <w:r>
        <w:tab/>
      </w:r>
      <w:r w:rsidRPr="008319F4">
        <w:rPr>
          <w:b/>
        </w:rPr>
        <w:t>Role Dalšího účastníka projektu.</w:t>
      </w:r>
      <w:r>
        <w:t xml:space="preserve"> Další účastník se při provádění činnosti dle Smlouvy zavazuje jednat tak, aby umožnil Hlavnímu příjemci plnit jeho závazky vyplývající z obecně závazných právních předpisů, Všeobecných podmínek a z vnitřních předpisů Poskytovatele, na které se Všeobecné podmínky odvolávají. Dále se Další účastník zavazuje, že vyvine veškeré nezbytné úsilí k realizaci Projektu, že bude jednat způsobem, který neohrožuje realizaci Projektu a zájmy Hlavního příjemce</w:t>
      </w:r>
      <w:r w:rsidR="008319F4">
        <w:t>.</w:t>
      </w:r>
    </w:p>
    <w:p w14:paraId="7476FA3A" w14:textId="77777777" w:rsidR="008319F4" w:rsidRDefault="008319F4" w:rsidP="0081029F">
      <w:pPr>
        <w:spacing w:after="0"/>
        <w:ind w:left="705" w:hanging="705"/>
        <w:jc w:val="both"/>
      </w:pPr>
    </w:p>
    <w:p w14:paraId="136A7BB5" w14:textId="77777777" w:rsidR="001F6D96" w:rsidRDefault="001F6D96" w:rsidP="0081029F">
      <w:pPr>
        <w:ind w:left="705" w:hanging="705"/>
        <w:jc w:val="both"/>
      </w:pPr>
      <w:proofErr w:type="gramStart"/>
      <w:r>
        <w:t>2.4</w:t>
      </w:r>
      <w:proofErr w:type="gramEnd"/>
      <w:r>
        <w:t>.</w:t>
      </w:r>
      <w:r>
        <w:tab/>
        <w:t>Každá ze Smluvních stran se zavazuje řádně dokončit a finančně uzavřít Projekt ve stanoveném termínu, jak je uvedeno v Závazných parametrech, popř. dle pokynů Poskytovatele, a to včetně finančního vypořádání. Smluvní strany se touto Smlouvou zavazují spolupracovat při realizaci projektu a na využití výsledků Projektu v souladu se ZPVV; zákonem č. 218/2000 Sb., o rozpočtových pravidlech a o změně některých souvisejících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 R</w:t>
      </w:r>
      <w:r w:rsidR="008319F4">
        <w:t>á</w:t>
      </w:r>
      <w:r>
        <w:t>mec").</w:t>
      </w:r>
    </w:p>
    <w:p w14:paraId="7718934F" w14:textId="77777777" w:rsidR="008319F4" w:rsidRDefault="001F6D96" w:rsidP="0081029F">
      <w:pPr>
        <w:ind w:left="705" w:hanging="705"/>
        <w:jc w:val="both"/>
      </w:pPr>
      <w:proofErr w:type="gramStart"/>
      <w:r>
        <w:t>2.5</w:t>
      </w:r>
      <w:proofErr w:type="gramEnd"/>
      <w:r>
        <w:t>.</w:t>
      </w:r>
      <w:r>
        <w:tab/>
        <w:t>Další účastník je odpovědný Hlavnímu příjemci za řešení jím prováděné části Projektu a za hospodaření s přidělenou částí účelové podpory v plném rozsahu.</w:t>
      </w:r>
    </w:p>
    <w:p w14:paraId="77F3AB6A" w14:textId="77777777" w:rsidR="001F6D96" w:rsidRDefault="001F6D96" w:rsidP="0081029F">
      <w:pPr>
        <w:spacing w:after="0"/>
        <w:jc w:val="both"/>
        <w:rPr>
          <w:b/>
        </w:rPr>
      </w:pPr>
      <w:r w:rsidRPr="008319F4">
        <w:rPr>
          <w:b/>
        </w:rPr>
        <w:t>3.</w:t>
      </w:r>
      <w:r w:rsidRPr="008319F4">
        <w:rPr>
          <w:b/>
        </w:rPr>
        <w:tab/>
        <w:t>Organizační struktura Projekt</w:t>
      </w:r>
      <w:r w:rsidR="008319F4" w:rsidRPr="008319F4">
        <w:rPr>
          <w:b/>
        </w:rPr>
        <w:t>u</w:t>
      </w:r>
    </w:p>
    <w:p w14:paraId="5A040CB9" w14:textId="77777777" w:rsidR="008319F4" w:rsidRPr="008319F4" w:rsidRDefault="008319F4" w:rsidP="0081029F">
      <w:pPr>
        <w:spacing w:after="0"/>
        <w:jc w:val="both"/>
        <w:rPr>
          <w:b/>
        </w:rPr>
      </w:pPr>
    </w:p>
    <w:p w14:paraId="686901ED" w14:textId="008FBC07" w:rsidR="001F6D96" w:rsidRDefault="001F6D96" w:rsidP="0081029F">
      <w:pPr>
        <w:spacing w:after="0"/>
        <w:ind w:left="705" w:hanging="705"/>
        <w:jc w:val="both"/>
      </w:pPr>
      <w:proofErr w:type="gramStart"/>
      <w:r w:rsidRPr="00C42576">
        <w:t>3.1</w:t>
      </w:r>
      <w:proofErr w:type="gramEnd"/>
      <w:r w:rsidRPr="00C42576">
        <w:t>.</w:t>
      </w:r>
      <w:r w:rsidRPr="00C42576">
        <w:tab/>
        <w:t>Osobou, která odpovídá za vědecké řešení Projektu na straně Hlavního příjemce, je hlavní řešitel:</w:t>
      </w:r>
      <w:r w:rsidR="00EB74ED">
        <w:t xml:space="preserve"> </w:t>
      </w:r>
      <w:proofErr w:type="spellStart"/>
      <w:r w:rsidR="00DF7AD8">
        <w:t>xxx</w:t>
      </w:r>
      <w:proofErr w:type="spellEnd"/>
      <w:r w:rsidR="009F2AAB" w:rsidRPr="00C42576">
        <w:t xml:space="preserve"> </w:t>
      </w:r>
      <w:r w:rsidRPr="00C42576">
        <w:t>(</w:t>
      </w:r>
      <w:r w:rsidR="00633F59" w:rsidRPr="00C42576">
        <w:t>Fakulta sociálně ekonomická</w:t>
      </w:r>
      <w:r w:rsidR="00077F67" w:rsidRPr="00C42576">
        <w:t>,</w:t>
      </w:r>
      <w:r w:rsidR="005C681F" w:rsidRPr="00C42576">
        <w:rPr>
          <w:b/>
        </w:rPr>
        <w:t xml:space="preserve"> </w:t>
      </w:r>
      <w:r w:rsidR="005C681F" w:rsidRPr="00C42576">
        <w:t>email:</w:t>
      </w:r>
      <w:r w:rsidR="00077F67" w:rsidRPr="00C42576">
        <w:t xml:space="preserve"> </w:t>
      </w:r>
      <w:proofErr w:type="spellStart"/>
      <w:r w:rsidR="00DF7AD8">
        <w:t>xxx</w:t>
      </w:r>
      <w:proofErr w:type="spellEnd"/>
      <w:r w:rsidR="005C681F" w:rsidRPr="00C42576">
        <w:t xml:space="preserve">, </w:t>
      </w:r>
      <w:proofErr w:type="spellStart"/>
      <w:r w:rsidR="005C681F" w:rsidRPr="00C42576">
        <w:t>telefon:</w:t>
      </w:r>
      <w:r w:rsidR="00DF7AD8">
        <w:t>xxx</w:t>
      </w:r>
      <w:proofErr w:type="spellEnd"/>
      <w:r w:rsidRPr="00C42576">
        <w:t xml:space="preserve">) UJEP, </w:t>
      </w:r>
      <w:r w:rsidR="009F2AAB" w:rsidRPr="00C42576">
        <w:t>Moskevská 54</w:t>
      </w:r>
      <w:r w:rsidRPr="00C42576">
        <w:t xml:space="preserve">, </w:t>
      </w:r>
      <w:r w:rsidR="00633F59" w:rsidRPr="00C42576">
        <w:t xml:space="preserve">400 96 </w:t>
      </w:r>
      <w:r w:rsidRPr="00C42576">
        <w:t>Ústí nad Labem. Řešitel Hlavního příjemce je odpovědný Hlavnímu příjemci za celkovou odbornou úroveň Projektu.</w:t>
      </w:r>
    </w:p>
    <w:p w14:paraId="1F7BD072" w14:textId="4A637594" w:rsidR="001F6D96" w:rsidRDefault="001F6D96" w:rsidP="0081029F">
      <w:pPr>
        <w:spacing w:before="240"/>
        <w:ind w:left="705" w:hanging="705"/>
        <w:jc w:val="both"/>
      </w:pPr>
      <w:proofErr w:type="gramStart"/>
      <w:r w:rsidRPr="00C42576">
        <w:t>3.2</w:t>
      </w:r>
      <w:proofErr w:type="gramEnd"/>
      <w:r w:rsidRPr="00C42576">
        <w:t>.</w:t>
      </w:r>
      <w:r w:rsidRPr="00C42576">
        <w:tab/>
        <w:t>Osobou, která odpovídá za odbornou úroveň Projektu na straně Dalšího účastníka, je řešitel Dalšího účastníka:</w:t>
      </w:r>
      <w:r w:rsidR="00E92BC7" w:rsidRPr="00C42576">
        <w:t xml:space="preserve"> </w:t>
      </w:r>
      <w:proofErr w:type="spellStart"/>
      <w:r w:rsidR="00DF7AD8">
        <w:t>xxx</w:t>
      </w:r>
      <w:proofErr w:type="spellEnd"/>
      <w:r w:rsidR="00E92BC7" w:rsidRPr="00C42576">
        <w:t xml:space="preserve">, Ph.D., </w:t>
      </w:r>
      <w:r w:rsidR="00AA4774" w:rsidRPr="00EB74ED">
        <w:t>jednatel</w:t>
      </w:r>
      <w:r w:rsidR="00E92BC7" w:rsidRPr="00EB74ED">
        <w:t xml:space="preserve"> QED GROUP, a.s. (email: </w:t>
      </w:r>
      <w:proofErr w:type="spellStart"/>
      <w:r w:rsidR="00DF7AD8">
        <w:t>xxx</w:t>
      </w:r>
      <w:proofErr w:type="spellEnd"/>
      <w:r w:rsidR="00E92BC7" w:rsidRPr="00EB74ED">
        <w:t xml:space="preserve">, telefon: </w:t>
      </w:r>
      <w:proofErr w:type="spellStart"/>
      <w:r w:rsidR="00DF7AD8">
        <w:t>xxx</w:t>
      </w:r>
      <w:proofErr w:type="spellEnd"/>
      <w:r w:rsidR="00E92BC7" w:rsidRPr="00EB74ED">
        <w:t>)</w:t>
      </w:r>
      <w:r w:rsidRPr="00EB74ED">
        <w:t xml:space="preserve"> Od</w:t>
      </w:r>
      <w:r w:rsidRPr="00C42576">
        <w:t>povědný řešitel Dalšího účastníka je odpovědný Dalšímu účastníkovi za celkovou odbornou úroveň Projektu.</w:t>
      </w:r>
    </w:p>
    <w:p w14:paraId="6BF855BE" w14:textId="77777777" w:rsidR="001F6D96" w:rsidRDefault="001F6D96" w:rsidP="0081029F">
      <w:pPr>
        <w:spacing w:before="240"/>
        <w:ind w:left="705" w:hanging="705"/>
        <w:jc w:val="both"/>
      </w:pPr>
      <w:proofErr w:type="gramStart"/>
      <w:r>
        <w:t>3.3</w:t>
      </w:r>
      <w:proofErr w:type="gramEnd"/>
      <w:r>
        <w:t>.</w:t>
      </w:r>
      <w:r>
        <w:tab/>
        <w:t>Smluvní strany se zavazují dodržet podmínky složení řešitelského týmu stanovené Zadávací dokumentací. V případě změny řešitele Hlavního příjemce a/nebo Dalšího účastníka a/nebo mentora se musí postupovat v souladu s platnými vnitřními předpisy Poskytovatele.</w:t>
      </w:r>
    </w:p>
    <w:p w14:paraId="30FE39EF" w14:textId="77777777" w:rsidR="001F6D96" w:rsidRDefault="001F6D96" w:rsidP="0081029F">
      <w:pPr>
        <w:ind w:left="705" w:hanging="705"/>
        <w:jc w:val="both"/>
      </w:pPr>
      <w:proofErr w:type="gramStart"/>
      <w:r>
        <w:t>3.4</w:t>
      </w:r>
      <w:proofErr w:type="gramEnd"/>
      <w:r>
        <w:t>.</w:t>
      </w:r>
      <w:r>
        <w:tab/>
      </w:r>
      <w:r w:rsidRPr="00633F59">
        <w:t>Smluvní strany se zavazují usilovat po celou dobu řešení Projektu o zachování přenositelnosti Projektu v návaznosti a osobu hlavního řešitele.</w:t>
      </w:r>
    </w:p>
    <w:p w14:paraId="24014C7C" w14:textId="77777777" w:rsidR="001F6D96" w:rsidRDefault="001F6D96" w:rsidP="0081029F">
      <w:pPr>
        <w:ind w:left="705" w:hanging="705"/>
        <w:jc w:val="both"/>
      </w:pPr>
      <w:proofErr w:type="gramStart"/>
      <w:r>
        <w:lastRenderedPageBreak/>
        <w:t>3.5</w:t>
      </w:r>
      <w:proofErr w:type="gramEnd"/>
      <w:r>
        <w:t>.</w:t>
      </w:r>
      <w:r>
        <w:tab/>
        <w:t>Smluvní strany spolupracují na řešení Projektu a poskytují si navzájem informace o průběhu řešení Projektu, a to prostřednictvím pravidelných porad, elektronické komunikace mezi řešitelskými týmy, osobních jednání či jiným vhodným způsobem. Jednání svolává dle potřeby řešitel Hlavního příjemce, určuje jeho agendu a z každého jednání či setkání, které není zaznamenáno v elektronické podobě, sepíše zápis, který poskytne řešiteli Dalšího účastníka.</w:t>
      </w:r>
    </w:p>
    <w:p w14:paraId="60DFEF89" w14:textId="20EDF508" w:rsidR="001F6D96" w:rsidRDefault="001F6D96" w:rsidP="0081029F">
      <w:pPr>
        <w:ind w:left="705" w:hanging="705"/>
        <w:jc w:val="both"/>
      </w:pPr>
      <w:proofErr w:type="gramStart"/>
      <w:r>
        <w:t>3.6</w:t>
      </w:r>
      <w:proofErr w:type="gramEnd"/>
      <w:r>
        <w:t>.</w:t>
      </w:r>
      <w:r>
        <w:tab/>
      </w:r>
      <w:r w:rsidRPr="00633F59">
        <w:t>K vybraným poradám řešitelských týmů Hlavní příjemce přizvává zástupce aplikačníh</w:t>
      </w:r>
      <w:r w:rsidR="00633F59" w:rsidRPr="00633F59">
        <w:t>o garanta</w:t>
      </w:r>
      <w:r w:rsidRPr="00633F59">
        <w:t xml:space="preserve"> a průběžně je informuje o stavu realizova</w:t>
      </w:r>
      <w:r w:rsidR="00633F59" w:rsidRPr="00633F59">
        <w:t>ného projektu. Aplikační garant bude</w:t>
      </w:r>
      <w:r w:rsidRPr="00633F59">
        <w:t xml:space="preserve"> mít možnost připomínkovat a doplňovat průběžné výstupy Projektu.</w:t>
      </w:r>
    </w:p>
    <w:p w14:paraId="21BEB604" w14:textId="77777777" w:rsidR="001F6D96" w:rsidRPr="0061738E" w:rsidRDefault="001F6D96" w:rsidP="0081029F">
      <w:pPr>
        <w:spacing w:after="0"/>
        <w:jc w:val="both"/>
        <w:rPr>
          <w:b/>
        </w:rPr>
      </w:pPr>
      <w:r w:rsidRPr="0061738E">
        <w:rPr>
          <w:b/>
        </w:rPr>
        <w:t>4.</w:t>
      </w:r>
      <w:r w:rsidRPr="0061738E">
        <w:rPr>
          <w:b/>
        </w:rPr>
        <w:tab/>
        <w:t>Finanční toky v Projektu</w:t>
      </w:r>
    </w:p>
    <w:p w14:paraId="2C597007" w14:textId="77777777" w:rsidR="001F6D96" w:rsidRDefault="001F6D96" w:rsidP="0081029F">
      <w:pPr>
        <w:spacing w:after="0"/>
        <w:jc w:val="both"/>
      </w:pPr>
    </w:p>
    <w:p w14:paraId="7E2B7556" w14:textId="79305CE7" w:rsidR="001F6D96" w:rsidRDefault="001F6D96" w:rsidP="0081029F">
      <w:pPr>
        <w:ind w:left="705" w:hanging="705"/>
        <w:jc w:val="both"/>
      </w:pPr>
      <w:proofErr w:type="gramStart"/>
      <w:r>
        <w:t>4.1</w:t>
      </w:r>
      <w:proofErr w:type="gramEnd"/>
      <w:r>
        <w:t>.</w:t>
      </w:r>
      <w:r>
        <w:tab/>
        <w:t xml:space="preserve">Hlavní příjemce se zavazuje neprodleně převést Dalšímu účastníkovi účelovou podporu pro každý rok řešení Projektu jednorázovým převodem ze svého bankovního účtu uvedeného v záhlaví Smlouvy na bankovní účet Dalšího účastníka (též uvedeného v záhlaví Smlouvy), nejpozději ve lhůtě </w:t>
      </w:r>
      <w:r w:rsidRPr="00C42576">
        <w:t>do 30 dnů ode dne,</w:t>
      </w:r>
      <w:r>
        <w:t xml:space="preserve"> kdy Hlavní příjemce obdržel plnění od Poskytovatele, nedojde-li v důsledku rozpočtového provizoria k regulaci čerpání státního rozpočtu. </w:t>
      </w:r>
      <w:r w:rsidRPr="008B2776">
        <w:t>Pro první rok řešení Projektu činí částka podpory určená pro</w:t>
      </w:r>
      <w:r w:rsidR="0061738E" w:rsidRPr="008B2776">
        <w:t xml:space="preserve"> </w:t>
      </w:r>
      <w:r w:rsidRPr="008B2776">
        <w:t xml:space="preserve">Dalšího účastníka </w:t>
      </w:r>
      <w:r w:rsidR="009F2AAB" w:rsidRPr="008B2776">
        <w:t>480 000</w:t>
      </w:r>
      <w:r w:rsidRPr="008B2776">
        <w:t xml:space="preserve"> Kč.</w:t>
      </w:r>
    </w:p>
    <w:p w14:paraId="6441584E" w14:textId="77777777" w:rsidR="001F6D96" w:rsidRDefault="001F6D96" w:rsidP="0081029F">
      <w:pPr>
        <w:ind w:left="705" w:hanging="705"/>
        <w:jc w:val="both"/>
      </w:pPr>
      <w:proofErr w:type="gramStart"/>
      <w:r>
        <w:t>4.2</w:t>
      </w:r>
      <w:proofErr w:type="gramEnd"/>
      <w:r>
        <w:t>.</w:t>
      </w:r>
      <w:r>
        <w:tab/>
        <w:t>Ve druhém a dalších letech řešení pro převod účelové podpory musí být splněny závazky Hlavního příjemce a Dalšího účastníka. Celkové uznané náklady Projektu a jejich rozdělení na jednotlivé roky řešení Projektu jsou uvedeny v Závazných Parametrech.</w:t>
      </w:r>
    </w:p>
    <w:p w14:paraId="39E5901D" w14:textId="77777777" w:rsidR="001F6D96" w:rsidRPr="00B9257A" w:rsidRDefault="001F6D96" w:rsidP="0081029F">
      <w:pPr>
        <w:ind w:left="705" w:hanging="705"/>
        <w:jc w:val="both"/>
      </w:pPr>
      <w:proofErr w:type="gramStart"/>
      <w:r>
        <w:t>4.3</w:t>
      </w:r>
      <w:proofErr w:type="gramEnd"/>
      <w:r>
        <w:t>.</w:t>
      </w:r>
      <w:r>
        <w:tab/>
        <w:t xml:space="preserve">Finanční prostředky převedené </w:t>
      </w:r>
      <w:r w:rsidRPr="00B9257A">
        <w:t>Hlavním příjemcem Dalšímu účastníkovi jsou účelovou podporou a nepovažují se za úplatu za uskutečněné zdanitelné   plnění.</w:t>
      </w:r>
    </w:p>
    <w:p w14:paraId="36D671F7" w14:textId="77777777" w:rsidR="001F6D96" w:rsidRPr="00B9257A" w:rsidRDefault="001F6D96" w:rsidP="0081029F">
      <w:pPr>
        <w:ind w:left="705" w:hanging="705"/>
        <w:jc w:val="both"/>
      </w:pPr>
      <w:proofErr w:type="gramStart"/>
      <w:r w:rsidRPr="00B9257A">
        <w:t>4.4</w:t>
      </w:r>
      <w:proofErr w:type="gramEnd"/>
      <w:r w:rsidRPr="00B9257A">
        <w:t>.</w:t>
      </w:r>
      <w:r w:rsidRPr="00B9257A">
        <w:tab/>
        <w:t>Bez souhlasu Poskytovatele se Hlavní příjemce nemůže odchýlit od výše účelové podpory určené k převodu pro Dalšího účastníka a časového určení převodu účelové podpory dle čl. 4. 1. a 4. 2. V opačném případě by se jednalo na straně Hlavní příjemce o porušení rozpočtové kázně.</w:t>
      </w:r>
    </w:p>
    <w:p w14:paraId="5BDEEADE" w14:textId="77777777" w:rsidR="001F6D96" w:rsidRPr="00B9257A" w:rsidRDefault="001F6D96" w:rsidP="0081029F">
      <w:pPr>
        <w:ind w:left="705" w:hanging="705"/>
        <w:jc w:val="both"/>
      </w:pPr>
      <w:r w:rsidRPr="00B9257A">
        <w:t xml:space="preserve">4.5.   </w:t>
      </w:r>
      <w:r w:rsidR="0061738E" w:rsidRPr="00B9257A">
        <w:tab/>
      </w:r>
      <w:r w:rsidRPr="00B9257A">
        <w:t xml:space="preserve">Poruší-li Hlavní příjemce povinnost poskytnout Dalšímu účastníkovi </w:t>
      </w:r>
      <w:proofErr w:type="gramStart"/>
      <w:r w:rsidRPr="00B9257A">
        <w:t>část    dotace</w:t>
      </w:r>
      <w:proofErr w:type="gramEnd"/>
      <w:r w:rsidRPr="00B9257A">
        <w:t xml:space="preserve"> pro daný kalendářní rok nebo poskytne-li část dotace pro daný</w:t>
      </w:r>
      <w:r w:rsidR="0061738E" w:rsidRPr="00B9257A">
        <w:t xml:space="preserve"> </w:t>
      </w:r>
      <w:r w:rsidRPr="00B9257A">
        <w:t>kalendářní rok svým zaviněním opožděně, je Hlavní příjemce, s výjimkou případu rozpočtového provizoria, povinen uhradit Dalšímu účastníkovi projektu smluvní pokutu ve výši 1 % za každý den prodlení z částky, která měla být Dalšímu účastníkovi projektu poskytnuta.</w:t>
      </w:r>
    </w:p>
    <w:p w14:paraId="21102B12" w14:textId="2F5EE11A" w:rsidR="001F6D96" w:rsidRPr="00B9257A" w:rsidRDefault="001F6D96" w:rsidP="0081029F">
      <w:pPr>
        <w:spacing w:after="0"/>
        <w:ind w:left="705" w:hanging="705"/>
        <w:jc w:val="both"/>
      </w:pPr>
      <w:proofErr w:type="gramStart"/>
      <w:r w:rsidRPr="00B9257A">
        <w:t>4.6</w:t>
      </w:r>
      <w:proofErr w:type="gramEnd"/>
      <w:r w:rsidRPr="00B9257A">
        <w:t>.</w:t>
      </w:r>
      <w:r w:rsidRPr="00B9257A">
        <w:tab/>
        <w:t xml:space="preserve">Celková výše podpory na Projekt za celou dobu řešení činí </w:t>
      </w:r>
      <w:bookmarkStart w:id="0" w:name="_GoBack"/>
      <w:r w:rsidR="009F2AAB" w:rsidRPr="00B9257A">
        <w:rPr>
          <w:b/>
        </w:rPr>
        <w:t>8 580 000</w:t>
      </w:r>
      <w:bookmarkEnd w:id="0"/>
      <w:r w:rsidR="009F2AAB" w:rsidRPr="00B9257A">
        <w:t xml:space="preserve"> </w:t>
      </w:r>
      <w:r w:rsidRPr="00B9257A">
        <w:rPr>
          <w:b/>
        </w:rPr>
        <w:t>Kč</w:t>
      </w:r>
      <w:r w:rsidRPr="00B9257A">
        <w:t xml:space="preserve">, což je </w:t>
      </w:r>
      <w:r w:rsidR="000E4CA6" w:rsidRPr="00B9257A">
        <w:t>78,26</w:t>
      </w:r>
      <w:r w:rsidRPr="00B9257A">
        <w:t xml:space="preserve"> % z maximální výše uznaných nákladů. Z toho:</w:t>
      </w:r>
    </w:p>
    <w:p w14:paraId="04512144" w14:textId="6E5DE969" w:rsidR="001F6D96" w:rsidRPr="00B9257A" w:rsidRDefault="001F6D96" w:rsidP="0081029F">
      <w:pPr>
        <w:spacing w:after="0"/>
        <w:ind w:left="708" w:firstLine="708"/>
        <w:jc w:val="both"/>
      </w:pPr>
      <w:proofErr w:type="gramStart"/>
      <w:r w:rsidRPr="00B9257A">
        <w:t>•</w:t>
      </w:r>
      <w:r w:rsidR="0061738E" w:rsidRPr="00B9257A">
        <w:t xml:space="preserve">   </w:t>
      </w:r>
      <w:r w:rsidRPr="00B9257A">
        <w:t>podíl</w:t>
      </w:r>
      <w:proofErr w:type="gramEnd"/>
      <w:r w:rsidRPr="00B9257A">
        <w:t xml:space="preserve"> Hlavního příjemce je </w:t>
      </w:r>
      <w:r w:rsidR="0041590B" w:rsidRPr="00B9257A">
        <w:rPr>
          <w:rFonts w:ascii="Cambria-Bold" w:hAnsi="Cambria-Bold" w:cs="Cambria-Bold"/>
          <w:b/>
          <w:bCs/>
        </w:rPr>
        <w:t xml:space="preserve"> </w:t>
      </w:r>
      <w:r w:rsidR="009F2AAB" w:rsidRPr="00B9257A">
        <w:rPr>
          <w:b/>
        </w:rPr>
        <w:t xml:space="preserve">5 940 000 </w:t>
      </w:r>
      <w:r w:rsidR="0041590B" w:rsidRPr="00B9257A">
        <w:rPr>
          <w:b/>
        </w:rPr>
        <w:t>Kč</w:t>
      </w:r>
      <w:r w:rsidRPr="00B9257A">
        <w:t xml:space="preserve">, což tvoří </w:t>
      </w:r>
      <w:r w:rsidR="001B5463" w:rsidRPr="00B9257A">
        <w:t xml:space="preserve">69, 23 </w:t>
      </w:r>
      <w:r w:rsidR="009F2AAB" w:rsidRPr="00B9257A">
        <w:t>%</w:t>
      </w:r>
      <w:r w:rsidRPr="00B9257A">
        <w:t xml:space="preserve"> celkové podpory,</w:t>
      </w:r>
    </w:p>
    <w:p w14:paraId="3775EB5F" w14:textId="214C4440" w:rsidR="001F6D96" w:rsidRPr="00B9257A" w:rsidRDefault="001F6D96" w:rsidP="0081029F">
      <w:pPr>
        <w:spacing w:after="0"/>
        <w:ind w:left="708" w:firstLine="708"/>
        <w:jc w:val="both"/>
      </w:pPr>
      <w:proofErr w:type="gramStart"/>
      <w:r w:rsidRPr="00B9257A">
        <w:t>•</w:t>
      </w:r>
      <w:r w:rsidR="0061738E" w:rsidRPr="00B9257A">
        <w:t xml:space="preserve">   </w:t>
      </w:r>
      <w:r w:rsidRPr="00B9257A">
        <w:t>podíl</w:t>
      </w:r>
      <w:proofErr w:type="gramEnd"/>
      <w:r w:rsidRPr="00B9257A">
        <w:t xml:space="preserve"> Dalšího účastníka je </w:t>
      </w:r>
      <w:r w:rsidR="009F2AAB" w:rsidRPr="00B9257A">
        <w:rPr>
          <w:b/>
        </w:rPr>
        <w:t xml:space="preserve">2 640 000 </w:t>
      </w:r>
      <w:r w:rsidR="0041590B" w:rsidRPr="00B9257A">
        <w:rPr>
          <w:b/>
        </w:rPr>
        <w:t>Kč</w:t>
      </w:r>
      <w:r w:rsidR="0041590B" w:rsidRPr="00B9257A">
        <w:rPr>
          <w:rFonts w:ascii="Cambria-Bold" w:hAnsi="Cambria-Bold" w:cs="Cambria-Bold"/>
          <w:b/>
          <w:bCs/>
        </w:rPr>
        <w:t xml:space="preserve">, </w:t>
      </w:r>
      <w:r w:rsidRPr="00B9257A">
        <w:t xml:space="preserve">což tvoří </w:t>
      </w:r>
      <w:r w:rsidR="005C681F" w:rsidRPr="00B9257A">
        <w:t xml:space="preserve"> </w:t>
      </w:r>
      <w:r w:rsidR="001B5463" w:rsidRPr="00B9257A">
        <w:t xml:space="preserve">30, 77 </w:t>
      </w:r>
      <w:r w:rsidRPr="00B9257A">
        <w:t>% celkové podpory</w:t>
      </w:r>
    </w:p>
    <w:p w14:paraId="41D361CB" w14:textId="1EDE2407" w:rsidR="001F6D96" w:rsidRPr="00B9257A" w:rsidRDefault="001F6D96" w:rsidP="0081029F">
      <w:pPr>
        <w:spacing w:after="0"/>
        <w:ind w:firstLine="705"/>
        <w:jc w:val="both"/>
      </w:pPr>
      <w:r w:rsidRPr="00B9257A">
        <w:t xml:space="preserve">Výše uznaných nákladů projektu je stanovena ve výši </w:t>
      </w:r>
      <w:r w:rsidR="001B5463" w:rsidRPr="00B9257A">
        <w:rPr>
          <w:b/>
        </w:rPr>
        <w:t>10 962 810</w:t>
      </w:r>
      <w:r w:rsidR="0041590B" w:rsidRPr="00B9257A">
        <w:rPr>
          <w:b/>
        </w:rPr>
        <w:t xml:space="preserve"> Kč.</w:t>
      </w:r>
      <w:r w:rsidR="0041590B" w:rsidRPr="00B9257A">
        <w:rPr>
          <w:rFonts w:ascii="Cambria-Bold" w:hAnsi="Cambria-Bold" w:cs="Cambria-Bold"/>
          <w:bCs/>
        </w:rPr>
        <w:t xml:space="preserve"> </w:t>
      </w:r>
    </w:p>
    <w:p w14:paraId="655B911F" w14:textId="77777777" w:rsidR="001F6D96" w:rsidRPr="00B9257A" w:rsidRDefault="001F6D96" w:rsidP="0081029F">
      <w:pPr>
        <w:jc w:val="both"/>
      </w:pPr>
    </w:p>
    <w:p w14:paraId="04DB2D14" w14:textId="77777777" w:rsidR="001F6D96" w:rsidRPr="0061738E" w:rsidRDefault="001F6D96" w:rsidP="0081029F">
      <w:pPr>
        <w:ind w:left="705" w:hanging="705"/>
        <w:jc w:val="both"/>
        <w:rPr>
          <w:b/>
        </w:rPr>
      </w:pPr>
      <w:proofErr w:type="gramStart"/>
      <w:r w:rsidRPr="00B9257A">
        <w:t>4.7</w:t>
      </w:r>
      <w:proofErr w:type="gramEnd"/>
      <w:r w:rsidRPr="00B9257A">
        <w:t>.</w:t>
      </w:r>
      <w:r w:rsidRPr="00B9257A">
        <w:tab/>
        <w:t>Do uznaných nákladů se zahrnují způsobilé náklady vynaložené na činnosti uvedené v § 2 odst. 2 písm. I) ZPVV, které Poskytovatel schválil a které jsou zdůvodněné</w:t>
      </w:r>
      <w:r w:rsidRPr="00B9257A">
        <w:rPr>
          <w:b/>
        </w:rPr>
        <w:t>. Z poskytnuté podpory není možné hradit investice, stipendia a vnitro faktury (náklady doložené pouze interními účetními doklady).</w:t>
      </w:r>
    </w:p>
    <w:p w14:paraId="7872BFDD" w14:textId="77777777" w:rsidR="001F6D96" w:rsidRDefault="001F6D96" w:rsidP="0081029F">
      <w:pPr>
        <w:ind w:left="705" w:hanging="705"/>
        <w:jc w:val="both"/>
      </w:pPr>
      <w:proofErr w:type="gramStart"/>
      <w:r>
        <w:lastRenderedPageBreak/>
        <w:t>4.8</w:t>
      </w:r>
      <w:proofErr w:type="gramEnd"/>
      <w:r>
        <w:t>.</w:t>
      </w:r>
      <w:r>
        <w:tab/>
        <w:t xml:space="preserve">Postup Smluvních stran v případě žádosti o změnu ohledně přesunu nebo změny uznaných nákladů projektu a výše podpory stanoví vnitřní směrnice Poskytovatele </w:t>
      </w:r>
      <w:r w:rsidR="0061738E">
        <w:t>–</w:t>
      </w:r>
      <w:r>
        <w:t xml:space="preserve"> SME</w:t>
      </w:r>
      <w:r w:rsidR="0061738E">
        <w:t xml:space="preserve"> </w:t>
      </w:r>
      <w:r>
        <w:t>-07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w:t>
      </w:r>
    </w:p>
    <w:p w14:paraId="65377ABE" w14:textId="77777777" w:rsidR="001F6D96" w:rsidRDefault="001F6D96" w:rsidP="0081029F">
      <w:pPr>
        <w:ind w:left="705" w:hanging="705"/>
        <w:jc w:val="both"/>
      </w:pPr>
      <w:proofErr w:type="gramStart"/>
      <w:r>
        <w:t>4.9</w:t>
      </w:r>
      <w:proofErr w:type="gramEnd"/>
      <w:r>
        <w:t>.</w:t>
      </w:r>
      <w:r>
        <w:tab/>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14:paraId="1C6CB5CC" w14:textId="77777777" w:rsidR="001F6D96" w:rsidRDefault="001F6D96" w:rsidP="0081029F">
      <w:pPr>
        <w:ind w:left="705" w:hanging="705"/>
        <w:jc w:val="both"/>
      </w:pPr>
      <w:proofErr w:type="gramStart"/>
      <w:r>
        <w:t>4.10</w:t>
      </w:r>
      <w:proofErr w:type="gramEnd"/>
      <w:r>
        <w:t>.</w:t>
      </w:r>
      <w:r>
        <w:tab/>
        <w:t>Další účastník se zavazuje, že k úhradě nákladů z vlastních zdrojů nepoužije prostředky pocházející z veřejných zdrojů.</w:t>
      </w:r>
    </w:p>
    <w:p w14:paraId="118726BC" w14:textId="77777777" w:rsidR="001F6D96" w:rsidRDefault="001F6D96" w:rsidP="0081029F">
      <w:pPr>
        <w:ind w:left="705" w:hanging="705"/>
        <w:jc w:val="both"/>
      </w:pPr>
      <w:proofErr w:type="gramStart"/>
      <w:r>
        <w:t>4.11</w:t>
      </w:r>
      <w:proofErr w:type="gramEnd"/>
      <w:r>
        <w:t>.</w:t>
      </w:r>
      <w:r>
        <w:tab/>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14:paraId="08E5A2B0" w14:textId="77777777" w:rsidR="001F6D96" w:rsidRDefault="001F6D96" w:rsidP="0081029F">
      <w:pPr>
        <w:ind w:left="705" w:hanging="705"/>
        <w:jc w:val="both"/>
      </w:pPr>
      <w:proofErr w:type="gramStart"/>
      <w:r>
        <w:t>4.12</w:t>
      </w:r>
      <w:proofErr w:type="gramEnd"/>
      <w:r>
        <w:t>.</w:t>
      </w:r>
      <w:r>
        <w:tab/>
        <w:t>Nedojde-li k poskytnutí příslušné části podpory Poskytovatelem Hlavnímu příjemci nebo dojde-li k opožděnému poskytnutí příslušné části podpory Poskytovatelem v důsledku rozpočtového provizoria, Hlavní příjemce neodpovídá Dalšímu účastníku za škodu, která mu vznikla jako důsledek této situace.</w:t>
      </w:r>
    </w:p>
    <w:p w14:paraId="6C9EE9BD" w14:textId="77777777" w:rsidR="001F6D96" w:rsidRDefault="001F6D96" w:rsidP="0081029F">
      <w:pPr>
        <w:ind w:left="705" w:hanging="705"/>
        <w:jc w:val="both"/>
      </w:pPr>
      <w:r>
        <w:t>4.13.</w:t>
      </w:r>
      <w:r>
        <w:tab/>
        <w:t>Pokud vznikne při provádění Projektu finanční ztráta, tuto ztrátu nese každá ze Smluvních stran sama za tu část Projektu, za níž nese odpovědnost.</w:t>
      </w:r>
    </w:p>
    <w:p w14:paraId="0C7FF289" w14:textId="77777777" w:rsidR="001F6D96" w:rsidRPr="0061738E" w:rsidRDefault="001F6D96" w:rsidP="0081029F">
      <w:pPr>
        <w:spacing w:after="0"/>
        <w:jc w:val="both"/>
        <w:rPr>
          <w:b/>
        </w:rPr>
      </w:pPr>
      <w:r w:rsidRPr="0061738E">
        <w:rPr>
          <w:b/>
        </w:rPr>
        <w:t>5.</w:t>
      </w:r>
      <w:r w:rsidRPr="0061738E">
        <w:rPr>
          <w:b/>
        </w:rPr>
        <w:tab/>
        <w:t>Závazky smluvních stran</w:t>
      </w:r>
    </w:p>
    <w:p w14:paraId="2388349C" w14:textId="77777777" w:rsidR="001F6D96" w:rsidRDefault="001F6D96" w:rsidP="0081029F">
      <w:pPr>
        <w:spacing w:after="0"/>
        <w:jc w:val="both"/>
      </w:pPr>
    </w:p>
    <w:p w14:paraId="3B56F90C" w14:textId="77777777" w:rsidR="001F6D96" w:rsidRDefault="001F6D96" w:rsidP="0081029F">
      <w:pPr>
        <w:ind w:left="705" w:hanging="705"/>
        <w:jc w:val="both"/>
      </w:pPr>
      <w:proofErr w:type="gramStart"/>
      <w:r>
        <w:t>5.1</w:t>
      </w:r>
      <w:proofErr w:type="gramEnd"/>
      <w:r>
        <w:t>.</w:t>
      </w:r>
      <w:r>
        <w:tab/>
        <w:t>Další účastník je povinen čerpat a použít účelovou podporu výhradně k úhradě uznaných nákladů Projektu, a to v souladu s čl. 3 odst. 10 Všeobecných podmínek. V posledním roce konání realizace Projektu končícího v průběhu daného kalendářního roku je Další účastník povinen čerpat a použít účelovou podporu do konce termínu ukončení řešení Projektu.</w:t>
      </w:r>
    </w:p>
    <w:p w14:paraId="129D19ED" w14:textId="77777777" w:rsidR="001F6D96" w:rsidRDefault="001F6D96" w:rsidP="0081029F">
      <w:pPr>
        <w:ind w:left="705" w:hanging="705"/>
        <w:jc w:val="both"/>
      </w:pPr>
      <w:proofErr w:type="gramStart"/>
      <w:r>
        <w:t>5.2</w:t>
      </w:r>
      <w:proofErr w:type="gramEnd"/>
      <w:r>
        <w:t>.</w:t>
      </w:r>
      <w:r>
        <w:tab/>
        <w:t>Další účastník bere na vědomí povinnost vrátit prostřednictvím Hlavního příjemce na bankovní účet Poskytovatele nevyčerpanou část podpory tak, aby byly dodrženy termíny stanovené v čl. 3 odst. 10 Všeobecných podmínek. Vrácení účelové podpory bude Další účastník Hlavnímu příjemci avizovat předem a do příkazu k bankovní úhradě uvede jako variabilní symbol číslo Projektu. V případě, že vznikne povinnost k vrácení účelové podpory z jinýc</w:t>
      </w:r>
      <w:r w:rsidR="0061738E">
        <w:t>h</w:t>
      </w:r>
      <w:r>
        <w:t xml:space="preserve"> důvodů, než na podkladě finančního vypořádání, je Další účastník povinen neprodleně písemně požádat prostřednictvím Hlavního příjemce Poskytovatele o sdělení podmínek a způsobu vypořádání účelové podpory.</w:t>
      </w:r>
    </w:p>
    <w:p w14:paraId="2FF86766" w14:textId="056DBE2A" w:rsidR="001F6D96" w:rsidRDefault="001F6D96" w:rsidP="0081029F">
      <w:pPr>
        <w:ind w:left="705" w:hanging="705"/>
        <w:jc w:val="both"/>
      </w:pPr>
      <w:proofErr w:type="gramStart"/>
      <w:r>
        <w:t>5.3</w:t>
      </w:r>
      <w:proofErr w:type="gramEnd"/>
      <w:r>
        <w:t>.</w:t>
      </w:r>
      <w:r>
        <w:tab/>
        <w:t xml:space="preserve">Další účastník se zavazuje poskytnout Hlavnímu příjemci součinnost a nezbytné podklady pro zpracování průběžných zpráv, závěrečné zprávy o řešení projektu spolu s implementačním plánem a zprávu o implementaci výsledků, popř. mimořádnou zprávu písemně vyžádanou Poskytovatelem, a to tak, aby je mohl Hlavní příjemce předložit Poskytovateli ve stanovených termínech. Podklady pro průběžnou zprávu </w:t>
      </w:r>
      <w:r w:rsidRPr="008B2776">
        <w:t>včetně finančního vypořádání je Další účastník povinen Hlavnímu p</w:t>
      </w:r>
      <w:r w:rsidR="00640263" w:rsidRPr="008B2776">
        <w:t>říjemci poskytnout nejpozději 14</w:t>
      </w:r>
      <w:r w:rsidRPr="008B2776">
        <w:t xml:space="preserve"> dní před</w:t>
      </w:r>
      <w:r>
        <w:t xml:space="preserve"> Poskytovatelem vyhlášeným termínem pro předložení průběžných zpráv Poskytovateli (zpravidla do 20. 1. následujícího </w:t>
      </w:r>
      <w:r>
        <w:lastRenderedPageBreak/>
        <w:t xml:space="preserve">kalendářního roku). Termín vyhlašuje Poskytovatel na internetové adrese </w:t>
      </w:r>
      <w:hyperlink r:id="rId9" w:history="1">
        <w:r w:rsidR="0081029F" w:rsidRPr="00D256AF">
          <w:rPr>
            <w:rStyle w:val="Hypertextovodkaz"/>
          </w:rPr>
          <w:t>http://www.tacr.cz</w:t>
        </w:r>
      </w:hyperlink>
      <w:r w:rsidR="0081029F">
        <w:t xml:space="preserve"> </w:t>
      </w:r>
      <w:r>
        <w:t xml:space="preserve">  a v informačním systému ISTA. Podklady pro závěrečnou a případné jiné zprávy vyžádané Poskytovatelem o řešení projektu je Další účastník povinen poskytnout Hlavnímu příjemci dle jeho pokynů na základě vyžádání Poskytovatele.</w:t>
      </w:r>
    </w:p>
    <w:p w14:paraId="67A386C6" w14:textId="77777777" w:rsidR="001F6D96" w:rsidRDefault="001F6D96" w:rsidP="0081029F">
      <w:pPr>
        <w:ind w:left="705" w:hanging="705"/>
        <w:jc w:val="both"/>
      </w:pPr>
      <w:proofErr w:type="gramStart"/>
      <w:r>
        <w:t>5.4</w:t>
      </w:r>
      <w:proofErr w:type="gramEnd"/>
      <w:r>
        <w:t>.</w:t>
      </w:r>
      <w:r>
        <w:tab/>
        <w:t>Další účastník je povinen vést o uznaných nákladech a poskytnuté podpoře oddělenou účetní evidenci podle zákona č. 563/1991 Sb., a v rámci této evidence sledovat výdaje/náklady hrazené z poskytnuté účelové podpory. V rámci této evidence jsou Smluvní strany povinny vest I evidenci o užití pořízeného dlouhodobého hmotného a nehmotného majetku. 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14:paraId="07764827" w14:textId="77777777" w:rsidR="001F6D96" w:rsidRDefault="001F6D96" w:rsidP="0081029F">
      <w:pPr>
        <w:ind w:left="705" w:hanging="705"/>
        <w:jc w:val="both"/>
      </w:pPr>
      <w:proofErr w:type="gramStart"/>
      <w:r>
        <w:t>5.5</w:t>
      </w:r>
      <w:proofErr w:type="gramEnd"/>
      <w:r>
        <w:t>.</w:t>
      </w:r>
      <w:r>
        <w:tab/>
        <w:t>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14:paraId="5FBABB0F" w14:textId="77777777" w:rsidR="001F6D96" w:rsidRDefault="001F6D96" w:rsidP="0081029F">
      <w:pPr>
        <w:ind w:left="705" w:hanging="705"/>
        <w:jc w:val="both"/>
      </w:pPr>
      <w:proofErr w:type="gramStart"/>
      <w:r>
        <w:t>5.6</w:t>
      </w:r>
      <w:proofErr w:type="gramEnd"/>
      <w:r>
        <w:t>.</w:t>
      </w:r>
      <w:r>
        <w:tab/>
        <w:t>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31 ZPVV, ve formě stanovené Poskytovatelem.</w:t>
      </w:r>
    </w:p>
    <w:p w14:paraId="19A725D0" w14:textId="5B932CC3" w:rsidR="001F6D96" w:rsidRDefault="001F6D96" w:rsidP="0081029F">
      <w:pPr>
        <w:ind w:left="705" w:hanging="705"/>
        <w:jc w:val="both"/>
      </w:pPr>
      <w:proofErr w:type="gramStart"/>
      <w:r>
        <w:t>5.7</w:t>
      </w:r>
      <w:proofErr w:type="gramEnd"/>
      <w:r>
        <w:t>.</w:t>
      </w:r>
      <w:r>
        <w:tab/>
        <w:t>Další účastník se zavazuje poskytnout Hlavnímu příjemci nezbytnou součinnost při předkl</w:t>
      </w:r>
      <w:r w:rsidR="005C681F">
        <w:t xml:space="preserve">ádání informací Poskytovateli o skutečně </w:t>
      </w:r>
      <w:r>
        <w:t>dosažených přínosech Projektu po ukončení řešení Projektu, a to 1x ročně za uplynulý kalendářní rok po dobu 3 let, počínaje prvním rokem po ukončení řešení Projektu, vždy nejpozději do 30. ledna následujícího kalendářního roku.</w:t>
      </w:r>
    </w:p>
    <w:p w14:paraId="3C625D9A" w14:textId="7BC68BEE" w:rsidR="001F6D96" w:rsidRDefault="00B34086" w:rsidP="00B34086">
      <w:pPr>
        <w:ind w:left="705" w:hanging="705"/>
        <w:jc w:val="both"/>
      </w:pPr>
      <w:r>
        <w:t xml:space="preserve">5.8.    </w:t>
      </w:r>
      <w:r w:rsidR="001F6D96">
        <w:t xml:space="preserve">Hlavní příjemce i Další účastník zajistí, aby v informacích, které zveřejňují v souvislosti s Projektem, byla vždy uváděna informace ve </w:t>
      </w:r>
      <w:proofErr w:type="gramStart"/>
      <w:r w:rsidR="001F6D96">
        <w:t>formě:</w:t>
      </w:r>
      <w:r w:rsidR="00B9257A">
        <w:t xml:space="preserve"> </w:t>
      </w:r>
      <w:r w:rsidR="001F6D96" w:rsidRPr="00D0303E">
        <w:rPr>
          <w:b/>
        </w:rPr>
        <w:t>,,Projekt</w:t>
      </w:r>
      <w:proofErr w:type="gramEnd"/>
      <w:r w:rsidR="00F0232F">
        <w:rPr>
          <w:b/>
        </w:rPr>
        <w:t xml:space="preserve"> </w:t>
      </w:r>
      <w:r w:rsidR="00D0303E" w:rsidRPr="00D0303E">
        <w:rPr>
          <w:b/>
        </w:rPr>
        <w:t>TL03000257</w:t>
      </w:r>
      <w:r w:rsidR="00F0232F">
        <w:rPr>
          <w:b/>
        </w:rPr>
        <w:t xml:space="preserve"> </w:t>
      </w:r>
      <w:r w:rsidR="00D0303E" w:rsidRPr="00D0303E">
        <w:rPr>
          <w:b/>
        </w:rPr>
        <w:t>Aplikace psychosociálního přístupu k identifikaci a posílení adaptačních mechanismů člověka během dlouhodobých pilotovaných kosmických letů do hlubokého vesmíru</w:t>
      </w:r>
      <w:r w:rsidR="0041590B" w:rsidRPr="00D0303E">
        <w:rPr>
          <w:b/>
        </w:rPr>
        <w:t>“</w:t>
      </w:r>
      <w:r w:rsidR="001F6D96" w:rsidRPr="00D0303E">
        <w:rPr>
          <w:b/>
        </w:rPr>
        <w:t xml:space="preserve"> je/byl řešen s finanční podporou TA ČR.".</w:t>
      </w:r>
      <w:r w:rsidR="001C745E">
        <w:t xml:space="preserve"> </w:t>
      </w:r>
      <w:r w:rsidR="001F6D96">
        <w:t xml:space="preserve">Odpovídající formulaci dle typu výsledku zvolí Hlavní příjemce a Další účastník podle Pravidel pro publicitu projektů podpořených z prostředků TA ČR a dle svého uvážení. Dokument „Pravidla pro publicitu projektů podpořených z prostředků TA ČR" je dostupný na internetové adrese Poskytovatele </w:t>
      </w:r>
      <w:hyperlink r:id="rId10" w:history="1">
        <w:r w:rsidR="001C745E" w:rsidRPr="00D256AF">
          <w:rPr>
            <w:rStyle w:val="Hypertextovodkaz"/>
          </w:rPr>
          <w:t>http://www.tacr.cz</w:t>
        </w:r>
      </w:hyperlink>
      <w:r w:rsidR="001C745E">
        <w:t xml:space="preserve"> </w:t>
      </w:r>
      <w:r w:rsidR="001F6D96">
        <w:t xml:space="preserve"> a Smluvní strany se zavazují postupovat v souladu s ním. Současně platí povinnost uvádět, že se jedná o Projekt řešený ve spolupráci s druhou Smluvní stranou a uvést její identifikační znaky.</w:t>
      </w:r>
    </w:p>
    <w:p w14:paraId="24ADA9E6" w14:textId="3628EA55" w:rsidR="001F6D96" w:rsidRDefault="001F6D96" w:rsidP="0081029F">
      <w:pPr>
        <w:ind w:left="705" w:hanging="705"/>
        <w:jc w:val="both"/>
      </w:pPr>
      <w:proofErr w:type="gramStart"/>
      <w:r>
        <w:t>5.</w:t>
      </w:r>
      <w:r w:rsidR="001C745E">
        <w:t>9</w:t>
      </w:r>
      <w:proofErr w:type="gramEnd"/>
      <w:r>
        <w:t>.</w:t>
      </w:r>
      <w:r>
        <w:tab/>
        <w:t xml:space="preserve">Další účastník bere na vědomí, že užívání názvu a logotypu Hlavního příjemce musí být v souladu s Grafickým manuálem identity UJEP. Zveřejněním nesmí </w:t>
      </w:r>
      <w:proofErr w:type="gramStart"/>
      <w:r>
        <w:t>být   dotčena</w:t>
      </w:r>
      <w:proofErr w:type="gramEnd"/>
      <w:r>
        <w:t xml:space="preserve"> nebo </w:t>
      </w:r>
      <w:r>
        <w:lastRenderedPageBreak/>
        <w:t>ohrožena ochrana výsledků Projektu, jinak Smluvní strana, která takové zveřejnění výsledků Projektu provedla, odpovídá druhé Smluvní straně za způsobenou škodu.</w:t>
      </w:r>
    </w:p>
    <w:p w14:paraId="5AB29352" w14:textId="3F398B8B" w:rsidR="002A3FE1" w:rsidRDefault="002A3FE1" w:rsidP="0081029F">
      <w:pPr>
        <w:ind w:left="705" w:hanging="705"/>
        <w:jc w:val="both"/>
      </w:pPr>
      <w:r>
        <w:t>5.</w:t>
      </w:r>
      <w:r w:rsidR="005C681F">
        <w:t>10</w:t>
      </w:r>
      <w:r>
        <w:t>.      Smluvní strany jsou povinny se pravidelně informovat o průběhu řešení projektu a neprodleně o všech skutečnostech, které jsou pro řešení projektu podstatné. Za podstatné skutečnosti se pro účely tohoto odstavce považují skutečnosti, kterými nejsou běžné (každodenní) činnosti, o kterých ostatní smluvní strany s ohledem na povahu řešení projektu předpokládají, že je příslušná smluvní strana provádí. Podstatnými skutečnostmi se rozumí také komunikace s poskytovatelem zejména o předpokládaných kontrolách či hodnocení řešení projektu.</w:t>
      </w:r>
    </w:p>
    <w:p w14:paraId="3E69A513" w14:textId="4DDBF588" w:rsidR="005C681F" w:rsidRDefault="005C681F" w:rsidP="0081029F">
      <w:pPr>
        <w:ind w:left="705" w:hanging="705"/>
        <w:jc w:val="both"/>
      </w:pPr>
      <w:r>
        <w:t xml:space="preserve">5.11.   Smluvní strany jsou povinny vzájemně si oznamovat veškeré změny týkající se jejich osob, zejména o tom, že některá smluvní strana přestala splňovat podmínky kvalifikace, dále změny veškerých skutečností uvedených ve schváleném návrhu projektu a jakékoliv další změny a skutečnosti, které by mohly mít vliv na řešení a cíle projektu nebo změnu údajů zveřejňovaných v Informačním systému výzkumu, vývoje a inovací. Smluvní strany se rovněž informují o jakékoliv skutečnosti, která má nebo by mohla mít vliv na dodržení povinností stanovených ve Smlouvě či Rozhodnutí o poskytnutí podpory. Hlavní příjemce následně zašle poskytovateli podle charakteru takové změny oznámení o změně nebo žádost o změnu v souladu s příslušnými pravidly pro změnová řízení. </w:t>
      </w:r>
    </w:p>
    <w:p w14:paraId="355BA4F0" w14:textId="27681917" w:rsidR="001F6D96" w:rsidRPr="008B2776" w:rsidRDefault="001F6D96" w:rsidP="0081029F">
      <w:pPr>
        <w:ind w:left="705" w:hanging="705"/>
        <w:jc w:val="both"/>
      </w:pPr>
      <w:proofErr w:type="gramStart"/>
      <w:r>
        <w:t>5.1</w:t>
      </w:r>
      <w:r w:rsidR="005C681F">
        <w:t>2</w:t>
      </w:r>
      <w:proofErr w:type="gramEnd"/>
      <w:r>
        <w:t>.</w:t>
      </w:r>
      <w:r>
        <w:tab/>
        <w:t xml:space="preserve">Další účastník se zavazuje informovat Hlavního příjemce o své případné neschopnosti plnit řádně a včas své závazky, povinnosti vyplývající z této Smlouvy, Všeobecných podmínek a dalších pokynů Poskytovatele a o všech významných změnách svého majetkoprávního postavení či údajů a skutečností požadovaných pro prokázání způsobilosti, a to nejpozději do 4 kalendářních dnů ode dne, kdy se o takové skutečnosti dozví. Hlavní příjemce následně zašle Poskytovateli podle charakteru takové změny oznámení o změně nebo žádost o změnu v souladu s příslušnými pravidly pro změnová řízení. Další účastník je dále povinen kdykoliv na základě </w:t>
      </w:r>
      <w:r w:rsidRPr="008B2776">
        <w:t>žádosti Hlavního příjemce či Poskytovatele prokázat, že je stále způsobilý k řešení Projektu ve smyslu ustanovení§ 18 ZPVV.</w:t>
      </w:r>
    </w:p>
    <w:p w14:paraId="2BC05F7A" w14:textId="77777777" w:rsidR="00640263" w:rsidRPr="00D65A23" w:rsidRDefault="001F6D96" w:rsidP="00640263">
      <w:pPr>
        <w:ind w:left="705" w:hanging="705"/>
        <w:jc w:val="both"/>
      </w:pPr>
      <w:r w:rsidRPr="008B2776">
        <w:t>5.1</w:t>
      </w:r>
      <w:r w:rsidR="005C681F" w:rsidRPr="008B2776">
        <w:t>3</w:t>
      </w:r>
      <w:r w:rsidRPr="008B2776">
        <w:t>.</w:t>
      </w:r>
      <w:r w:rsidRPr="008B2776">
        <w:tab/>
      </w:r>
      <w:r w:rsidR="00640263" w:rsidRPr="008B2776">
        <w:t>Další účastník má povinnost dle zákona č. 563/1991 Sb., zákona o účetnictví, zveřejňovat účetní závěrku v příslušném rejstříku ve smyslu zákona č. 304/2013 o veřejných rejstřících, a to po celou dobu řešení projektu. Hlavní příjemce je veřejnou vysokou školou a zveřejňuje účetní závěrku ve smyslu § 21 zákona č. 111/1998 Sb. v platném znění, a to po celou dobu řešení projektu.</w:t>
      </w:r>
      <w:r w:rsidR="00640263">
        <w:t xml:space="preserve"> </w:t>
      </w:r>
    </w:p>
    <w:p w14:paraId="20C3F2A7" w14:textId="1EE0F449" w:rsidR="001F6D96" w:rsidRDefault="001F6D96" w:rsidP="0081029F">
      <w:pPr>
        <w:ind w:left="705" w:hanging="705"/>
        <w:jc w:val="both"/>
      </w:pPr>
      <w:r>
        <w:t>5.1</w:t>
      </w:r>
      <w:r w:rsidR="005C681F">
        <w:t>4</w:t>
      </w:r>
      <w:r>
        <w:t>.</w:t>
      </w:r>
      <w:r>
        <w:tab/>
        <w:t>Další účastník se zavazuje vrátit dle pokynů Hlavního příjemce Poskytovateli účelovou podporu poskytnutou v daném kalendářním roce, včetně majetkového prospěchu získaného v souvislosti s použitím účelové podpory, a to do 14 dnů ode dne, kdy oznámí, nebo kdy měl oznámit Hlavnímu příjemci, že nastaly skutečnosti, na jejichž základě nebude moci nadále plnit své povinnosti vyplývající pro něj z této Smlouvy včetně jejích dodatků.</w:t>
      </w:r>
    </w:p>
    <w:p w14:paraId="1840B455" w14:textId="42B4C316" w:rsidR="001F6D96" w:rsidRDefault="001F6D96" w:rsidP="0081029F">
      <w:pPr>
        <w:ind w:left="705" w:hanging="705"/>
        <w:jc w:val="both"/>
      </w:pPr>
      <w:r>
        <w:t>5.1</w:t>
      </w:r>
      <w:r w:rsidR="00640263">
        <w:t>5</w:t>
      </w:r>
      <w:r>
        <w:t>.</w:t>
      </w:r>
      <w:r>
        <w:tab/>
        <w:t>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výzvy k úhradě.</w:t>
      </w:r>
    </w:p>
    <w:p w14:paraId="0552D52F" w14:textId="53A00659" w:rsidR="001F6D96" w:rsidRDefault="001F6D96" w:rsidP="0081029F">
      <w:pPr>
        <w:jc w:val="both"/>
      </w:pPr>
      <w:r>
        <w:lastRenderedPageBreak/>
        <w:t>5.1</w:t>
      </w:r>
      <w:r w:rsidR="00640263">
        <w:t>6</w:t>
      </w:r>
      <w:r>
        <w:t>.</w:t>
      </w:r>
      <w:r>
        <w:tab/>
        <w:t>Ustanoveními o smluvní pokutě není dotčen nárok Smluvních stran na náhradu škody.</w:t>
      </w:r>
    </w:p>
    <w:p w14:paraId="3D20788C" w14:textId="6FD6F5B4" w:rsidR="00AF732B" w:rsidRDefault="00AF732B" w:rsidP="0081029F">
      <w:pPr>
        <w:jc w:val="both"/>
      </w:pPr>
    </w:p>
    <w:p w14:paraId="249CF367" w14:textId="77777777" w:rsidR="00AF732B" w:rsidRDefault="00AF732B" w:rsidP="0081029F">
      <w:pPr>
        <w:jc w:val="both"/>
      </w:pPr>
    </w:p>
    <w:p w14:paraId="1E90041F" w14:textId="77777777" w:rsidR="001F6D96" w:rsidRPr="001C745E" w:rsidRDefault="001F6D96" w:rsidP="0081029F">
      <w:pPr>
        <w:jc w:val="both"/>
        <w:rPr>
          <w:b/>
        </w:rPr>
      </w:pPr>
      <w:r w:rsidRPr="001C745E">
        <w:rPr>
          <w:b/>
        </w:rPr>
        <w:t>6.</w:t>
      </w:r>
      <w:r w:rsidRPr="001C745E">
        <w:rPr>
          <w:b/>
        </w:rPr>
        <w:tab/>
        <w:t>Nabývání vlastnictví k hmotnému majetku v průběhu Projektu</w:t>
      </w:r>
    </w:p>
    <w:p w14:paraId="15FAEB9C" w14:textId="77777777" w:rsidR="001F6D96" w:rsidRDefault="001F6D96" w:rsidP="0081029F">
      <w:pPr>
        <w:ind w:left="705" w:hanging="705"/>
        <w:jc w:val="both"/>
      </w:pPr>
      <w:proofErr w:type="gramStart"/>
      <w:r>
        <w:t>6.1</w:t>
      </w:r>
      <w:proofErr w:type="gramEnd"/>
      <w:r>
        <w:t>.</w:t>
      </w:r>
      <w:r>
        <w:tab/>
        <w:t>Vlastníkem majetku potřebného k řešení části Projektu a pořízeného z poskytnuté účelové podpory je ta Smluvní strana, která se na řešení dané části Projektu podílí a uvedený majetek si pořídila nebo jej při řešení Projektu vytvořila.</w:t>
      </w:r>
    </w:p>
    <w:p w14:paraId="562D8B0C" w14:textId="77777777" w:rsidR="001F6D96" w:rsidRDefault="001F6D96" w:rsidP="0081029F">
      <w:pPr>
        <w:ind w:left="705" w:hanging="705"/>
        <w:jc w:val="both"/>
      </w:pPr>
      <w:proofErr w:type="gramStart"/>
      <w:r>
        <w:t>6.2</w:t>
      </w:r>
      <w:proofErr w:type="gramEnd"/>
      <w:r>
        <w:t>.</w:t>
      </w:r>
      <w:r>
        <w:tab/>
        <w:t xml:space="preserve">Není-li v této Smlouvě stanoveno jinak nebo nevyplývá-li z dohody Smluvních stran jinak, Smluvní strany nabydou konkrétní hmotný majetek, který v rámci Projektu vytvoří nebo pořizují Smluvní strany společně, tj. svým společným jménem, do spoluvlastnictví. Podíly Hlavního příjemce a Dalšího účastníka na vlastnictví pořízeného hmotného majetku budou určeny podle poměru finančních prostředků vynaložených na pořízení předmětného hmotného majetku. Podíly Hlavního příjemce a Dalšího účastníka na vlastnictví vytvořeného hmotného majetku budou určeny podle jejich skutečného přínosu a podílu na vytvoření takového hmotného majetku. </w:t>
      </w:r>
    </w:p>
    <w:p w14:paraId="2C3C4139" w14:textId="77777777" w:rsidR="001F6D96" w:rsidRDefault="001F6D96" w:rsidP="0081029F">
      <w:pPr>
        <w:ind w:left="705" w:hanging="705"/>
        <w:jc w:val="both"/>
      </w:pPr>
      <w:proofErr w:type="gramStart"/>
      <w:r>
        <w:t>6.3</w:t>
      </w:r>
      <w:proofErr w:type="gramEnd"/>
      <w:r>
        <w:t>.</w:t>
      </w:r>
      <w:r>
        <w:tab/>
        <w:t>Po dobu realizace Projektu nejsou Smluvní strany oprávněny bez souhlasu Poskytovatele s hmotným majetkem podle odst. 6.1 disponovat ve prospěch třetí osoby, zejména pak nejsou oprávněny tento hmotný majetek zcizit, převést, zatížit, pronajmout, půjčit či za půjčit.</w:t>
      </w:r>
    </w:p>
    <w:p w14:paraId="1E9EF6D5" w14:textId="77777777" w:rsidR="001F6D96" w:rsidRDefault="001F6D96" w:rsidP="0081029F">
      <w:pPr>
        <w:ind w:left="705" w:hanging="705"/>
        <w:jc w:val="both"/>
      </w:pPr>
      <w:proofErr w:type="gramStart"/>
      <w:r>
        <w:t>6.4</w:t>
      </w:r>
      <w:proofErr w:type="gramEnd"/>
      <w:r>
        <w:t>.</w:t>
      </w:r>
      <w:r>
        <w:tab/>
        <w:t>Hmotný majetek podle odst. 6.1 jsou Smluvní strany oprávněny využívat pro řešení Projektu bezplatně.</w:t>
      </w:r>
    </w:p>
    <w:p w14:paraId="7D6B983A" w14:textId="06D2A792" w:rsidR="001F6D96" w:rsidRPr="001C745E" w:rsidRDefault="001F6D96" w:rsidP="0081029F">
      <w:pPr>
        <w:spacing w:after="0"/>
        <w:jc w:val="both"/>
        <w:rPr>
          <w:b/>
        </w:rPr>
      </w:pPr>
      <w:r w:rsidRPr="001C745E">
        <w:rPr>
          <w:b/>
        </w:rPr>
        <w:t>7.</w:t>
      </w:r>
      <w:r w:rsidRPr="001C745E">
        <w:rPr>
          <w:b/>
        </w:rPr>
        <w:tab/>
        <w:t xml:space="preserve">Přístupová a užívací práva Smluvních stran k vneseným </w:t>
      </w:r>
      <w:r w:rsidR="002A3FE1">
        <w:rPr>
          <w:b/>
        </w:rPr>
        <w:t>předmětům duševního vlastnictví</w:t>
      </w:r>
    </w:p>
    <w:p w14:paraId="23BBD3FF" w14:textId="77777777" w:rsidR="001F6D96" w:rsidRDefault="001F6D96" w:rsidP="0081029F">
      <w:pPr>
        <w:spacing w:after="0"/>
        <w:jc w:val="both"/>
      </w:pPr>
    </w:p>
    <w:p w14:paraId="77C098E7" w14:textId="77777777" w:rsidR="001F6D96" w:rsidRDefault="001F6D96" w:rsidP="0081029F">
      <w:pPr>
        <w:ind w:left="705" w:hanging="705"/>
        <w:jc w:val="both"/>
      </w:pPr>
      <w:proofErr w:type="gramStart"/>
      <w:r>
        <w:t>7.1</w:t>
      </w:r>
      <w:proofErr w:type="gramEnd"/>
      <w:r>
        <w:t>.</w:t>
      </w:r>
      <w:r>
        <w:tab/>
        <w:t xml:space="preserve">Ke Smluvní stranou 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w:t>
      </w:r>
      <w:r w:rsidRPr="0041590B">
        <w:t xml:space="preserve">je </w:t>
      </w:r>
      <w:r w:rsidRPr="0041590B">
        <w:rPr>
          <w:i/>
        </w:rPr>
        <w:t>nezbytné</w:t>
      </w:r>
      <w:r w:rsidRPr="0041590B">
        <w:t xml:space="preserve">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41590B">
        <w:rPr>
          <w:i/>
        </w:rPr>
        <w:t>nezbytné,</w:t>
      </w:r>
      <w:r w:rsidRPr="0041590B">
        <w:t xml:space="preserve"> jestliže</w:t>
      </w:r>
      <w:r>
        <w:t xml:space="preserve"> plnění úkolů Smluvní strany při řešení Projektu by bez takového (vy)užití nebylo možné, bylo podstatně zpožděné nebo by si vyžádalo podstatné dodatečné finanční náklady nebo lidské zdroje.</w:t>
      </w:r>
    </w:p>
    <w:p w14:paraId="32B6C9C2" w14:textId="77777777" w:rsidR="001F6D96" w:rsidRDefault="001F6D96" w:rsidP="0081029F">
      <w:pPr>
        <w:ind w:left="705" w:hanging="705"/>
        <w:jc w:val="both"/>
      </w:pPr>
      <w:proofErr w:type="gramStart"/>
      <w:r>
        <w:t>7.2</w:t>
      </w:r>
      <w:proofErr w:type="gramEnd"/>
      <w:r>
        <w:t>.</w:t>
      </w:r>
      <w:r>
        <w:tab/>
        <w:t>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V takovém případě jsou obě Smluvní strany povinny zachovat mlčenlivost o veškerých skutečnostech, o kterých se v souvislosti s oprávněním podle tohoto odstavce dozvěděly. V případě porušení povinnosti zachovávat mlčenlivost se zavazuje ta která Smluvní strana, která porušila povinnosti zachování mlčenlivosti, nahradit druhé Smluvní straně vzniklou škodu.</w:t>
      </w:r>
    </w:p>
    <w:p w14:paraId="6C3C0DFE" w14:textId="77777777" w:rsidR="001F6D96" w:rsidRPr="001C745E" w:rsidRDefault="001F6D96" w:rsidP="0081029F">
      <w:pPr>
        <w:spacing w:after="0"/>
        <w:jc w:val="both"/>
        <w:rPr>
          <w:b/>
        </w:rPr>
      </w:pPr>
      <w:r w:rsidRPr="001C745E">
        <w:rPr>
          <w:b/>
        </w:rPr>
        <w:t>8.</w:t>
      </w:r>
      <w:r w:rsidRPr="001C745E">
        <w:rPr>
          <w:b/>
        </w:rPr>
        <w:tab/>
        <w:t>Práva k výsledkům Projektu a jejich ochrana</w:t>
      </w:r>
    </w:p>
    <w:p w14:paraId="56F1C488" w14:textId="77777777" w:rsidR="001F6D96" w:rsidRDefault="001F6D96" w:rsidP="0081029F">
      <w:pPr>
        <w:spacing w:after="0"/>
        <w:jc w:val="both"/>
      </w:pPr>
    </w:p>
    <w:p w14:paraId="140D679B" w14:textId="77777777" w:rsidR="001F6D96" w:rsidRDefault="001F6D96" w:rsidP="0081029F">
      <w:pPr>
        <w:ind w:left="705" w:hanging="705"/>
        <w:jc w:val="both"/>
      </w:pPr>
      <w:proofErr w:type="gramStart"/>
      <w:r>
        <w:t>8.1</w:t>
      </w:r>
      <w:proofErr w:type="gramEnd"/>
      <w:r>
        <w:t>.</w:t>
      </w:r>
      <w:r>
        <w:tab/>
        <w:t>Všechna práva k výsledkům řešení projektu a chráněná práva duševního vlastnictví, včetně autorských práv k vytvořenému softwaru a nové technické poznatky tvořící výrobní nebo obchodní tajemství (know-how), patří Hlavnímu příjemci a/nebo Dalšímu účastníkovi. Předměty duševního vlastnictví vzniklé při plnění úkolů v rámci Projektu jsou majetkem té Smluvní strany, jejíž pracovníci předmět duševního vlastnictví vytvořili, za předpokladu, že toto rozdělení respektuje zákaz nepřímé veřejné podpory dle Rámce. Rozdělení práv ke všem výsledkům Projektu vychází ze závazných parametrů Projektu uvedených přímo</w:t>
      </w:r>
      <w:r w:rsidR="001C745E">
        <w:t xml:space="preserve"> </w:t>
      </w:r>
      <w:r>
        <w:t>v návrhu Projektu u každého druhu výstupu/výsledku, pokud tato Smlouva nestanoví jinak.</w:t>
      </w:r>
    </w:p>
    <w:p w14:paraId="614C62C0" w14:textId="5CC1449E" w:rsidR="001F6D96" w:rsidRDefault="001F6D96" w:rsidP="0081029F">
      <w:pPr>
        <w:ind w:left="705" w:hanging="705"/>
        <w:jc w:val="both"/>
      </w:pPr>
      <w:proofErr w:type="gramStart"/>
      <w:r>
        <w:t>8.2</w:t>
      </w:r>
      <w:proofErr w:type="gramEnd"/>
      <w:r>
        <w:t>.</w:t>
      </w:r>
      <w:r>
        <w:tab/>
        <w:t>Předmětem duševního vlastnictví je majetek nehmotné povahy, kterým jsou díla chráněná podle práva autorského a práv souvisejících s právem autorským a</w:t>
      </w:r>
      <w:r w:rsidR="00D54CD3">
        <w:t xml:space="preserve"> </w:t>
      </w:r>
      <w:r>
        <w:t>předměty průmyslově právní ochrany, t j. technická řešení (patenty, užitné vzory aj.), průmyslové vzory, označení výrobků a služeb (ochranné známky, označení původu, zeměpisná označení, obchodní firma), software a d</w:t>
      </w:r>
      <w:r w:rsidR="001C745E">
        <w:t>á</w:t>
      </w:r>
      <w:r>
        <w:t>le především obchodní tajemství a know-how (psané i nepsané výrobní, obchodní a jiné zkušenosti).</w:t>
      </w:r>
    </w:p>
    <w:p w14:paraId="4A75377E" w14:textId="77777777" w:rsidR="001F6D96" w:rsidRDefault="001F6D96" w:rsidP="0081029F">
      <w:pPr>
        <w:ind w:left="705" w:hanging="705"/>
        <w:jc w:val="both"/>
      </w:pPr>
      <w:proofErr w:type="gramStart"/>
      <w:r>
        <w:t>8.3</w:t>
      </w:r>
      <w:proofErr w:type="gramEnd"/>
      <w:r>
        <w:t>.</w:t>
      </w:r>
      <w:r>
        <w:tab/>
        <w:t>Jestliže je při plnění této Smlouvy nebo při řešení Projektu vytvořen výsledek Projektu (zejména předmět duševního vlastnictví), k němuž vzniknou práva jedné ze Smluvních stran, zavazuje se tato Smluvní strana (i) bez zbytečného odkladu informovat o vzniku takového výsledku Projektu druhou Smluvní stranu a (</w:t>
      </w:r>
      <w:proofErr w:type="spellStart"/>
      <w:r>
        <w:t>ii</w:t>
      </w:r>
      <w:proofErr w:type="spellEnd"/>
      <w:r>
        <w:t>) poskytnout druhé Smluvní straně na její žádost nevýhradní právo k bezúplatnému (vy)užití tohoto výsledku Projektu, a to pouze pokud takové (vy)užití je nezbytné pro to, aby druhá Smluvní strana mohla plnit své úkoly v rámci řešení P</w:t>
      </w:r>
      <w:r w:rsidR="001C745E">
        <w:t>r</w:t>
      </w:r>
      <w:r>
        <w:t>ojekt u. Právo k (vy)užití dle tohoto odstavce bude poskytnuto na dobu trvání Projektu. Pro určení, kdy je (vy)užití pro Smluvní stranu nezbytné, platí obdobně ustanovení poslední věty odst. 7. 1. této Smlouvy. Smluvní strana, která je majitelem takového duševního vlastnictví, nese náklady spojené s podáním přihlášek a vedením příslušných řízení.</w:t>
      </w:r>
    </w:p>
    <w:p w14:paraId="0DDEAB27" w14:textId="77777777" w:rsidR="001F6D96" w:rsidRDefault="001F6D96" w:rsidP="0081029F">
      <w:pPr>
        <w:ind w:left="705" w:hanging="705"/>
        <w:jc w:val="both"/>
      </w:pPr>
      <w:proofErr w:type="gramStart"/>
      <w:r>
        <w:t>8.4</w:t>
      </w:r>
      <w:proofErr w:type="gramEnd"/>
      <w:r>
        <w:t>.</w:t>
      </w:r>
      <w:r>
        <w:tab/>
        <w:t>Smluvní strana, které náleží právo k Předmětu duševního vlastnictví, není touto Smlouvou ani poskytnutím práv dle odst. 8. 3. této Smlouvy omezena v dalším nakládání s předmětem duševního vlastnictví.</w:t>
      </w:r>
    </w:p>
    <w:p w14:paraId="3258AA7F" w14:textId="77777777" w:rsidR="001F6D96" w:rsidRDefault="001F6D96" w:rsidP="0081029F">
      <w:pPr>
        <w:ind w:left="705" w:hanging="705"/>
        <w:jc w:val="both"/>
      </w:pPr>
      <w:proofErr w:type="gramStart"/>
      <w:r>
        <w:t>8.5</w:t>
      </w:r>
      <w:proofErr w:type="gramEnd"/>
      <w:r>
        <w:t>.</w:t>
      </w:r>
      <w:r>
        <w:tab/>
        <w:t>Smluvní strana, které budou poskytnuta práva dle odst. 8. 3. této Smlouvy, není oprávněna přenechat výkon těchto práv jiným osobám. Tato Smluvní strana není povinna poskytnutá práva dle odst. 8. 3. této Smlouvy využít.</w:t>
      </w:r>
    </w:p>
    <w:p w14:paraId="0E918DE0" w14:textId="01EB8477" w:rsidR="001F6D96" w:rsidRDefault="001F6D96" w:rsidP="0081029F">
      <w:pPr>
        <w:ind w:left="705" w:hanging="705"/>
        <w:jc w:val="both"/>
      </w:pPr>
      <w:proofErr w:type="gramStart"/>
      <w:r>
        <w:t>8.6</w:t>
      </w:r>
      <w:proofErr w:type="gramEnd"/>
      <w:r>
        <w:t>.</w:t>
      </w:r>
      <w:r>
        <w:tab/>
        <w:t>Vznikne-li konkrétní výsledek Projektu (zejména předmět duševního vlastnictví) při plnění úkolů v rámci Projektu prokazatelně spoluprací pracovníků obou Smluvních stran, je toto duševní vlastnictví společným majetkem obou Smluvních stran, a to v tom poměru skutečných majetkových podílů a přínosu, v jakém se na vytvoření duševního vlastnictví podíleli pracovníci každé ze Smluvních</w:t>
      </w:r>
      <w:r w:rsidR="00D54CD3">
        <w:t xml:space="preserve"> stran. Pokud se Smluvní strany </w:t>
      </w:r>
      <w:r>
        <w:t>na</w:t>
      </w:r>
      <w:r w:rsidR="00D54CD3">
        <w:t xml:space="preserve"> </w:t>
      </w:r>
      <w:r>
        <w:t>rozdělení vlastnických podílů nedohodnou, stanoví je nezávislý soudní znalec. 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14:paraId="00FC85A6" w14:textId="4C4671AE" w:rsidR="001F6D96" w:rsidRDefault="001F6D96" w:rsidP="0081029F">
      <w:pPr>
        <w:ind w:left="705" w:hanging="705"/>
        <w:jc w:val="both"/>
      </w:pPr>
      <w:proofErr w:type="gramStart"/>
      <w:r>
        <w:lastRenderedPageBreak/>
        <w:t>8.7</w:t>
      </w:r>
      <w:proofErr w:type="gramEnd"/>
      <w:r>
        <w:t>.</w:t>
      </w:r>
      <w:r>
        <w:tab/>
        <w:t>Pokud práva ke společným výsledkům Projektu náleží v souladu s ustanoveními Smlouvy oběma Smluvním stranám, o využití těchto práv rozhodnou</w:t>
      </w:r>
      <w:r w:rsidR="00D54CD3">
        <w:t xml:space="preserve"> </w:t>
      </w:r>
      <w:r>
        <w:t xml:space="preserve">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 předmětu duševního vlastnictví na třetí osobu je zapotřebí jednomyslného souhlasu obou spolumajitelů. Na třetí osobu může některý ze spolumajitelů převést svůj podíl jen v případě, že druhá Smluvní strana nepřijme ve lhůtě 1 měsíce písemnou nabídku převodu. </w:t>
      </w:r>
    </w:p>
    <w:p w14:paraId="729FD86A" w14:textId="77777777" w:rsidR="001F6D96" w:rsidRDefault="001F6D96" w:rsidP="0081029F">
      <w:pPr>
        <w:ind w:left="705" w:hanging="705"/>
        <w:jc w:val="both"/>
      </w:pPr>
      <w:proofErr w:type="gramStart"/>
      <w:r>
        <w:t>8.8</w:t>
      </w:r>
      <w:proofErr w:type="gramEnd"/>
      <w:r>
        <w:t>.</w:t>
      </w:r>
      <w:r>
        <w:tab/>
        <w:t>V ostatních otázkách se vzájemné vztahy mezi Smluvními stranami řídí obecnými předpisy o podílovém spoluvlastnictví.</w:t>
      </w:r>
    </w:p>
    <w:p w14:paraId="793E53AA" w14:textId="77777777" w:rsidR="001F6D96" w:rsidRDefault="001F6D96" w:rsidP="0081029F">
      <w:pPr>
        <w:ind w:left="705" w:hanging="705"/>
        <w:jc w:val="both"/>
      </w:pPr>
      <w:proofErr w:type="gramStart"/>
      <w:r>
        <w:t>8.9</w:t>
      </w:r>
      <w:proofErr w:type="gramEnd"/>
      <w:r>
        <w:t>.</w:t>
      </w:r>
      <w:r>
        <w:tab/>
        <w:t>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w:t>
      </w:r>
    </w:p>
    <w:p w14:paraId="671CA18F" w14:textId="664379C5" w:rsidR="001F6D96" w:rsidRDefault="001F6D96" w:rsidP="0081029F">
      <w:pPr>
        <w:ind w:left="705" w:hanging="705"/>
        <w:jc w:val="both"/>
      </w:pPr>
      <w:proofErr w:type="gramStart"/>
      <w:r>
        <w:t>8.10</w:t>
      </w:r>
      <w:proofErr w:type="gramEnd"/>
      <w:r>
        <w:t>.</w:t>
      </w:r>
      <w:r>
        <w:tab/>
        <w:t>Platí, že Smluvní strany budou mít právo na využití jakéhokoli výsledku Projektu, mimo jiné včetně jeho využití pro další vývoj. Na konci Projektu Smluvní strany zahájí jednání v dobré víře o převodu jakéhokoli výsledku vzniklého v rámci Projektu do vlastnictví druhé Smluvní strany, pokud by se druhá Smluvní strana rozhodla převést své právo k</w:t>
      </w:r>
      <w:r w:rsidR="00AA7509">
        <w:t> </w:t>
      </w:r>
      <w:r>
        <w:t>výsledkům</w:t>
      </w:r>
      <w:r w:rsidR="00AA7509">
        <w:t>,</w:t>
      </w:r>
      <w:r>
        <w:t xml:space="preserve"> Smluvní strany jsou povinny nabídnout převod jakéhokoli výsledku nebo podílu na </w:t>
      </w:r>
      <w:r w:rsidR="001C745E">
        <w:t>s</w:t>
      </w:r>
      <w:r>
        <w:t>polečných výsledcích nejdříve druhé Smluvní straně, který má právo prvního odmítnutí ve vztahu ke všem takovým výsledkům ve smyslu čl. 29 Rámce.</w:t>
      </w:r>
    </w:p>
    <w:p w14:paraId="506ECE14" w14:textId="77777777" w:rsidR="001F6D96" w:rsidRDefault="001F6D96" w:rsidP="0081029F">
      <w:pPr>
        <w:ind w:left="705" w:hanging="705"/>
        <w:jc w:val="both"/>
      </w:pPr>
      <w:proofErr w:type="gramStart"/>
      <w:r>
        <w:t>8.11</w:t>
      </w:r>
      <w:proofErr w:type="gramEnd"/>
      <w:r>
        <w:t>.</w:t>
      </w:r>
      <w:r>
        <w:tab/>
        <w:t>Smluvní strany, aniž by byla dotčena či omezena jejich práva v souladu s čl. 8. 9., budou mít na základě písemného potvrzení druhé Smluvní strany právo na využití výsledků Projektu za účelem výuky a své nekomerční vědecké činnosti.</w:t>
      </w:r>
    </w:p>
    <w:p w14:paraId="45E4BB05" w14:textId="77777777" w:rsidR="001F6D96" w:rsidRDefault="001F6D96" w:rsidP="0081029F">
      <w:pPr>
        <w:ind w:left="705" w:hanging="705"/>
        <w:jc w:val="both"/>
      </w:pPr>
      <w:proofErr w:type="gramStart"/>
      <w:r>
        <w:t>8.12</w:t>
      </w:r>
      <w:proofErr w:type="gramEnd"/>
      <w:r>
        <w:t>.</w:t>
      </w:r>
      <w:r>
        <w:tab/>
        <w:t>Smluvní strany se zavazují poskytnout Poskytovateli bezplatné, nevýlučné a neodvolatelné právo předkládat, rozmnožovat a rozšiřovat vědecké, technické a jiné články z časopisů, konferencí a informace z ostatních dokumentů týkajících se Projektu, uveřejněných Smluvními stranami nebo s jejich souhlasem.</w:t>
      </w:r>
    </w:p>
    <w:p w14:paraId="72E77BEA" w14:textId="77777777" w:rsidR="001F6D96" w:rsidRDefault="001F6D96" w:rsidP="0081029F">
      <w:pPr>
        <w:ind w:left="705" w:hanging="705"/>
        <w:jc w:val="both"/>
      </w:pPr>
      <w:r>
        <w:t>8.13.</w:t>
      </w:r>
      <w:r>
        <w:tab/>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14:paraId="00188F5F" w14:textId="77777777" w:rsidR="001F6D96" w:rsidRDefault="001F6D96" w:rsidP="0081029F">
      <w:pPr>
        <w:spacing w:after="0"/>
        <w:jc w:val="both"/>
        <w:rPr>
          <w:b/>
        </w:rPr>
      </w:pPr>
      <w:r w:rsidRPr="001C745E">
        <w:rPr>
          <w:b/>
        </w:rPr>
        <w:t>9.</w:t>
      </w:r>
      <w:r w:rsidRPr="001C745E">
        <w:rPr>
          <w:b/>
        </w:rPr>
        <w:tab/>
        <w:t>Využívání výsledků Projektu Smluvními stranami a třetími osobami</w:t>
      </w:r>
    </w:p>
    <w:p w14:paraId="4940E469" w14:textId="77777777" w:rsidR="001C745E" w:rsidRPr="001C745E" w:rsidRDefault="001C745E" w:rsidP="0081029F">
      <w:pPr>
        <w:spacing w:after="0"/>
        <w:jc w:val="both"/>
        <w:rPr>
          <w:b/>
        </w:rPr>
      </w:pPr>
    </w:p>
    <w:p w14:paraId="59877320" w14:textId="059DB97F" w:rsidR="001F6D96" w:rsidRDefault="001F6D96" w:rsidP="0081029F">
      <w:pPr>
        <w:ind w:left="705" w:hanging="705"/>
        <w:jc w:val="both"/>
      </w:pPr>
      <w:proofErr w:type="gramStart"/>
      <w:r>
        <w:t>9.1</w:t>
      </w:r>
      <w:proofErr w:type="gramEnd"/>
      <w:r>
        <w:t>.</w:t>
      </w:r>
      <w:r>
        <w:tab/>
        <w:t>Smluvní strany se zavazují, že výsledky Projektu budou využity v souladu s cílem Projektu, na který byla podpora poskytnuta, s jejich zájmy a zájmy Poskytovatele při respektování nezbytné ochrany práv k předmětům duševního vlastnictví a mlčenlivosti.</w:t>
      </w:r>
    </w:p>
    <w:p w14:paraId="3C587814" w14:textId="00EB4162" w:rsidR="001F6D96" w:rsidRDefault="001F6D96" w:rsidP="0081029F">
      <w:pPr>
        <w:ind w:left="705" w:hanging="705"/>
        <w:jc w:val="both"/>
      </w:pPr>
      <w:proofErr w:type="gramStart"/>
      <w:r>
        <w:lastRenderedPageBreak/>
        <w:t>9.2</w:t>
      </w:r>
      <w:proofErr w:type="gramEnd"/>
      <w:r>
        <w:t>.</w:t>
      </w:r>
      <w:r>
        <w:tab/>
        <w:t>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16 zákona ZPVV.</w:t>
      </w:r>
    </w:p>
    <w:p w14:paraId="03C0AE5D" w14:textId="77777777" w:rsidR="001F6D96" w:rsidRPr="001C745E" w:rsidRDefault="001F6D96" w:rsidP="0081029F">
      <w:pPr>
        <w:spacing w:after="0"/>
        <w:jc w:val="both"/>
        <w:rPr>
          <w:b/>
        </w:rPr>
      </w:pPr>
      <w:r w:rsidRPr="001C745E">
        <w:rPr>
          <w:b/>
        </w:rPr>
        <w:t>10.</w:t>
      </w:r>
      <w:r w:rsidRPr="001C745E">
        <w:rPr>
          <w:b/>
        </w:rPr>
        <w:tab/>
        <w:t>Předčasné ukončení Smlouvy</w:t>
      </w:r>
    </w:p>
    <w:p w14:paraId="11EDE15B" w14:textId="77777777" w:rsidR="001F6D96" w:rsidRDefault="001F6D96" w:rsidP="0081029F">
      <w:pPr>
        <w:spacing w:after="0"/>
        <w:jc w:val="both"/>
      </w:pPr>
    </w:p>
    <w:p w14:paraId="6DEB230B" w14:textId="77777777" w:rsidR="001F6D96" w:rsidRDefault="001F6D96" w:rsidP="0081029F">
      <w:pPr>
        <w:ind w:left="705" w:hanging="705"/>
        <w:jc w:val="both"/>
      </w:pPr>
      <w:proofErr w:type="gramStart"/>
      <w:r>
        <w:t>10.1</w:t>
      </w:r>
      <w:proofErr w:type="gramEnd"/>
      <w:r>
        <w:t>.</w:t>
      </w:r>
      <w:r>
        <w:tab/>
        <w:t>Smlouvu lze předčasně ukončit odstoupením od Smlouvy nebo písemnou dohodou Smluvních stran.</w:t>
      </w:r>
    </w:p>
    <w:p w14:paraId="70AC45AB" w14:textId="77777777" w:rsidR="001F6D96" w:rsidRDefault="001F6D96" w:rsidP="0081029F">
      <w:pPr>
        <w:ind w:left="705" w:hanging="705"/>
        <w:jc w:val="both"/>
      </w:pPr>
      <w:proofErr w:type="gramStart"/>
      <w:r>
        <w:t>10.2</w:t>
      </w:r>
      <w:proofErr w:type="gramEnd"/>
      <w:r>
        <w:t>.</w:t>
      </w:r>
      <w:r>
        <w:tab/>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14:paraId="1BF9A7E3" w14:textId="01CB0E6E" w:rsidR="001F6D96" w:rsidRDefault="001F6D96" w:rsidP="0081029F">
      <w:pPr>
        <w:ind w:left="705" w:hanging="705"/>
        <w:jc w:val="both"/>
      </w:pPr>
      <w:proofErr w:type="gramStart"/>
      <w:r>
        <w:t>10.3</w:t>
      </w:r>
      <w:proofErr w:type="gramEnd"/>
      <w:r>
        <w:t>.</w:t>
      </w:r>
      <w:r>
        <w:tab/>
        <w:t xml:space="preserve">V případě, že v důsledku prokazatelného porušení povinností Dalším účastníkem Poskytovatel odstoupí od Smlouvy o poskytnutí podpory, je Hlavní příjemce oprávněn od této Smlouvy 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w:t>
      </w:r>
      <w:proofErr w:type="gramStart"/>
      <w:r>
        <w:t>Další  účastník</w:t>
      </w:r>
      <w:proofErr w:type="gramEnd"/>
      <w:r>
        <w:t xml:space="preserve">  použije  účelovou  podporu  poskytnutou  na  základě  této  Smlouvy v rozporu s účelem, nebo na jiný účel, než na který mu byla ve smyslu této Smlouvy poskytnuta, nebo závažným způsobem poruší jinou povinnost uloženou mu touto Smlouvou a podmínkami Programu podpory.</w:t>
      </w:r>
    </w:p>
    <w:p w14:paraId="53AA5F31" w14:textId="77777777" w:rsidR="001F6D96" w:rsidRDefault="001F6D96" w:rsidP="0081029F">
      <w:pPr>
        <w:ind w:left="705" w:hanging="705"/>
        <w:jc w:val="both"/>
      </w:pPr>
      <w:proofErr w:type="gramStart"/>
      <w:r>
        <w:t>10.4</w:t>
      </w:r>
      <w:proofErr w:type="gramEnd"/>
      <w:r>
        <w:t>.</w:t>
      </w:r>
      <w:r>
        <w:tab/>
        <w:t>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této účelové podpory, a to nejdéle do 14 kalendářních dnů ode dne, kdy mu bylo doručeno oznámení o odstoupení od této Smlouvy. Stejný postup se uplatní v případě odstoupení Dalšího účastníka od této Smlouvy na základě jeho písemného prohlášení o tom, že nemůže splnit své závazky dle této Smlouvy.</w:t>
      </w:r>
    </w:p>
    <w:p w14:paraId="4A12CFB0" w14:textId="77777777" w:rsidR="001F6D96" w:rsidRDefault="001F6D96" w:rsidP="0081029F">
      <w:pPr>
        <w:ind w:left="705" w:hanging="705"/>
        <w:jc w:val="both"/>
      </w:pPr>
      <w:proofErr w:type="gramStart"/>
      <w:r>
        <w:t>10.5</w:t>
      </w:r>
      <w:proofErr w:type="gramEnd"/>
      <w:r>
        <w:t>.</w:t>
      </w:r>
      <w:r>
        <w:tab/>
        <w:t>Hlavní příjemce je dále oprávněn odstoupit od této Smlouvy na základě jeho písemného prohlášení o tom, že nemůže splnit své závazky dle této Smlouvy.</w:t>
      </w:r>
    </w:p>
    <w:p w14:paraId="4EB67A90" w14:textId="77777777" w:rsidR="001F6D96" w:rsidRDefault="001F6D96" w:rsidP="0081029F">
      <w:pPr>
        <w:ind w:left="705" w:hanging="705"/>
        <w:jc w:val="both"/>
      </w:pPr>
      <w:proofErr w:type="gramStart"/>
      <w:r>
        <w:t>10.6</w:t>
      </w:r>
      <w:proofErr w:type="gramEnd"/>
      <w:r>
        <w:t>.</w:t>
      </w:r>
      <w:r>
        <w:tab/>
        <w:t>Další účastník je oprávněn odstoupit od této Smlouvy, pokud Hlavní příjemce podstatně porušuje povinnosti vyplývající pro Hlavního příjemce z této Smlouvy a dokumentace Programu podpory.</w:t>
      </w:r>
    </w:p>
    <w:p w14:paraId="4988C82B" w14:textId="77777777" w:rsidR="001F6D96" w:rsidRDefault="001F6D96" w:rsidP="0081029F">
      <w:pPr>
        <w:ind w:left="705" w:hanging="705"/>
        <w:jc w:val="both"/>
      </w:pPr>
      <w:proofErr w:type="gramStart"/>
      <w:r>
        <w:t>10.7</w:t>
      </w:r>
      <w:proofErr w:type="gramEnd"/>
      <w:r>
        <w:t>.</w:t>
      </w:r>
      <w:r>
        <w:tab/>
        <w:t>Smluvní strany jsou po obdržení oznámení o odstoupení druhé Smluvní strany od této Smlouvy povinny provést neprodleně všechna nezbytná opatření k tomu, aby své závazky související s realizací Projektu řádně vypořádaly. Právní účinky odstoupení od této Smlouvy nastávají dnem doručení písemného oznámení o odstoupení druhé Smluvní straně.</w:t>
      </w:r>
    </w:p>
    <w:p w14:paraId="3F9778CC" w14:textId="77777777" w:rsidR="001F6D96" w:rsidRDefault="001F6D96" w:rsidP="0081029F">
      <w:pPr>
        <w:ind w:left="705" w:hanging="705"/>
        <w:jc w:val="both"/>
      </w:pPr>
      <w:proofErr w:type="gramStart"/>
      <w:r>
        <w:t>10.8</w:t>
      </w:r>
      <w:proofErr w:type="gramEnd"/>
      <w:r>
        <w:t>.</w:t>
      </w:r>
      <w:r>
        <w:tab/>
        <w:t>Pokud Hlavní příjemce nebo Další účastník na základě písemného prohlášení odstoupí z důvodu nemožnosti plnit své závazky dle Smlouvy a nikoliv z důvodu vyšší moci, pak v takovém případě je povinen mimo vrácení poskytnuté dotace odškodnit druhou Smluvní stranu do výše dosud vzniklých nákladů Projektu ponížených o kofinancování a případnou nevrácenou část dotace, a to ve lhůtě do 14 dnů ode dne navrácení dotace dle pokynů Poskytovatele.</w:t>
      </w:r>
    </w:p>
    <w:p w14:paraId="3101FA0F" w14:textId="77777777" w:rsidR="001F6D96" w:rsidRDefault="001F6D96" w:rsidP="0081029F">
      <w:pPr>
        <w:ind w:left="705" w:hanging="705"/>
        <w:jc w:val="both"/>
      </w:pPr>
      <w:proofErr w:type="gramStart"/>
      <w:r>
        <w:lastRenderedPageBreak/>
        <w:t>10.9</w:t>
      </w:r>
      <w:proofErr w:type="gramEnd"/>
      <w:r>
        <w:t>.</w:t>
      </w:r>
      <w:r>
        <w:tab/>
        <w:t>Žádná Smluvní strana nebude považována za Smluvní stranu porušující tuto Smlouvu, pokud toto porušení je způsobeno vyšší mocí. Jakýkoli případ vyšší moci oznámí Smluvní strana neprodleně bez zbytečného odkladu druhé Smluvní straně.</w:t>
      </w:r>
    </w:p>
    <w:p w14:paraId="2252741A" w14:textId="77777777" w:rsidR="001F6D96" w:rsidRPr="001C745E" w:rsidRDefault="001F6D96" w:rsidP="0081029F">
      <w:pPr>
        <w:spacing w:after="0"/>
        <w:jc w:val="both"/>
        <w:rPr>
          <w:b/>
        </w:rPr>
      </w:pPr>
      <w:r w:rsidRPr="001C745E">
        <w:rPr>
          <w:b/>
        </w:rPr>
        <w:t>11.</w:t>
      </w:r>
      <w:r w:rsidRPr="001C745E">
        <w:rPr>
          <w:b/>
        </w:rPr>
        <w:tab/>
        <w:t>Mlčenlivost</w:t>
      </w:r>
    </w:p>
    <w:p w14:paraId="503CCC95" w14:textId="77777777" w:rsidR="001C745E" w:rsidRDefault="001C745E" w:rsidP="0081029F">
      <w:pPr>
        <w:spacing w:after="0"/>
        <w:jc w:val="both"/>
      </w:pPr>
    </w:p>
    <w:p w14:paraId="47814061" w14:textId="267452AB" w:rsidR="001F6D96" w:rsidRDefault="001F6D96" w:rsidP="0081029F">
      <w:pPr>
        <w:ind w:left="705" w:hanging="705"/>
        <w:jc w:val="both"/>
      </w:pPr>
      <w:proofErr w:type="gramStart"/>
      <w:r>
        <w:t>11.1</w:t>
      </w:r>
      <w:proofErr w:type="gramEnd"/>
      <w:r w:rsidR="00285C68">
        <w:t>.</w:t>
      </w:r>
      <w:r w:rsidR="00285C68">
        <w:tab/>
        <w:t xml:space="preserve">Smluvní strany jsou zavázány </w:t>
      </w:r>
      <w:r>
        <w:t>k</w:t>
      </w:r>
      <w:r w:rsidR="008B2776">
        <w:t> </w:t>
      </w:r>
      <w:r>
        <w:t>mlčenlivosti</w:t>
      </w:r>
      <w:r w:rsidR="008B2776">
        <w:t xml:space="preserve"> </w:t>
      </w:r>
      <w:r>
        <w:t>ohledně veškerých informací vztahujících se k řešení Projektu včetně jeho návrhu tak, aby nebyly ohroženy výsledky a cíle řešení Projektu.</w:t>
      </w:r>
    </w:p>
    <w:p w14:paraId="448F9152" w14:textId="579D3B88" w:rsidR="001F6D96" w:rsidRDefault="001F6D96" w:rsidP="0081029F">
      <w:pPr>
        <w:ind w:left="705" w:hanging="705"/>
        <w:jc w:val="both"/>
      </w:pPr>
      <w:proofErr w:type="gramStart"/>
      <w:r>
        <w:t>11.2</w:t>
      </w:r>
      <w:proofErr w:type="gramEnd"/>
      <w:r>
        <w:t>.</w:t>
      </w:r>
      <w:r>
        <w:tab/>
        <w:t>Nedohodnou-li se Smluvní strany v konkrétním případě jinak, jsou veškeré informace, které získá jedna Smluvní strana od druhé Smluvní strany v souvislosti s řešením projektu,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 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14:paraId="52C6C696" w14:textId="77777777" w:rsidR="001F6D96" w:rsidRDefault="001F6D96" w:rsidP="0081029F">
      <w:pPr>
        <w:spacing w:after="0"/>
        <w:jc w:val="both"/>
      </w:pPr>
      <w:proofErr w:type="gramStart"/>
      <w:r>
        <w:t>11.3</w:t>
      </w:r>
      <w:proofErr w:type="gramEnd"/>
      <w:r>
        <w:t>.</w:t>
      </w:r>
      <w:r>
        <w:tab/>
        <w:t>Výjimkou z ustanovení odst. 1 článku jsou:</w:t>
      </w:r>
    </w:p>
    <w:p w14:paraId="2EBD537E" w14:textId="77777777" w:rsidR="001F6D96" w:rsidRDefault="001F6D96" w:rsidP="0081029F">
      <w:pPr>
        <w:pStyle w:val="Odstavecseseznamem"/>
        <w:numPr>
          <w:ilvl w:val="0"/>
          <w:numId w:val="2"/>
        </w:numPr>
        <w:spacing w:after="0"/>
        <w:jc w:val="both"/>
      </w:pPr>
      <w:r>
        <w:t>informace poskytované do Informačního systému výzkumu vývoje a inovací,</w:t>
      </w:r>
    </w:p>
    <w:p w14:paraId="3038CAF0" w14:textId="77777777" w:rsidR="001F6D96" w:rsidRDefault="001F6D96" w:rsidP="0081029F">
      <w:pPr>
        <w:pStyle w:val="Odstavecseseznamem"/>
        <w:numPr>
          <w:ilvl w:val="0"/>
          <w:numId w:val="2"/>
        </w:numPr>
        <w:spacing w:after="0"/>
        <w:jc w:val="both"/>
      </w:pPr>
      <w:r>
        <w:t>informace, které Smluvní strana znala prokazatelně dříve, než jí byly sděleny druhou Smluvní stranou,</w:t>
      </w:r>
    </w:p>
    <w:p w14:paraId="0DCE1B94" w14:textId="77777777" w:rsidR="001F6D96" w:rsidRDefault="001F6D96" w:rsidP="0081029F">
      <w:pPr>
        <w:pStyle w:val="Odstavecseseznamem"/>
        <w:numPr>
          <w:ilvl w:val="0"/>
          <w:numId w:val="2"/>
        </w:numPr>
        <w:spacing w:after="0"/>
        <w:jc w:val="both"/>
      </w:pPr>
      <w:r>
        <w:t>informace poskytnuté Smluvní straně druhou Smluvní stranou s písemným oproštěním od mlčenlivosti,</w:t>
      </w:r>
    </w:p>
    <w:p w14:paraId="3704ADB2" w14:textId="77777777" w:rsidR="001F6D96" w:rsidRDefault="0081029F" w:rsidP="0081029F">
      <w:pPr>
        <w:pStyle w:val="Odstavecseseznamem"/>
        <w:numPr>
          <w:ilvl w:val="0"/>
          <w:numId w:val="2"/>
        </w:numPr>
        <w:spacing w:after="0"/>
        <w:jc w:val="both"/>
      </w:pPr>
      <w:r>
        <w:t>i</w:t>
      </w:r>
      <w:r w:rsidR="001F6D96">
        <w:t>nformace,</w:t>
      </w:r>
      <w:r w:rsidR="001C745E">
        <w:t xml:space="preserve"> </w:t>
      </w:r>
      <w:r w:rsidR="001F6D96">
        <w:t>které</w:t>
      </w:r>
      <w:r w:rsidR="001C745E">
        <w:t xml:space="preserve"> </w:t>
      </w:r>
      <w:r w:rsidR="001F6D96">
        <w:t>byly</w:t>
      </w:r>
      <w:r w:rsidR="001C745E">
        <w:t xml:space="preserve"> </w:t>
      </w:r>
      <w:r w:rsidR="001F6D96">
        <w:t>Smluvní</w:t>
      </w:r>
      <w:r w:rsidR="001C745E">
        <w:t xml:space="preserve"> </w:t>
      </w:r>
      <w:r w:rsidR="001F6D96">
        <w:t>straně</w:t>
      </w:r>
      <w:r w:rsidR="001C745E">
        <w:t xml:space="preserve"> </w:t>
      </w:r>
      <w:r w:rsidR="001F6D96">
        <w:t>poskytnuté</w:t>
      </w:r>
      <w:r w:rsidR="001C745E">
        <w:t xml:space="preserve"> </w:t>
      </w:r>
      <w:r w:rsidR="001F6D96">
        <w:t>třetí</w:t>
      </w:r>
      <w:r w:rsidR="001C745E">
        <w:t xml:space="preserve"> </w:t>
      </w:r>
      <w:r w:rsidR="001F6D96">
        <w:t>stranou</w:t>
      </w:r>
      <w:r w:rsidR="001C745E">
        <w:t xml:space="preserve"> </w:t>
      </w:r>
      <w:r w:rsidR="001F6D96">
        <w:t>bez závazku k mlčenlivosti,</w:t>
      </w:r>
    </w:p>
    <w:p w14:paraId="49885098" w14:textId="77777777" w:rsidR="001F6D96" w:rsidRDefault="001F6D96" w:rsidP="0081029F">
      <w:pPr>
        <w:pStyle w:val="Odstavecseseznamem"/>
        <w:numPr>
          <w:ilvl w:val="0"/>
          <w:numId w:val="2"/>
        </w:numPr>
        <w:spacing w:after="0"/>
        <w:jc w:val="both"/>
      </w:pPr>
      <w:r>
        <w:t>informace, které je některá Smluvní strana povinna poskytnout jiným orgánům státní správy, soudním orgánům nebo orgánům činným v trestním řízení.</w:t>
      </w:r>
    </w:p>
    <w:p w14:paraId="0D88A346" w14:textId="77777777" w:rsidR="004A2BB4" w:rsidRDefault="004A2BB4" w:rsidP="004A2BB4">
      <w:pPr>
        <w:pStyle w:val="Odstavecseseznamem"/>
        <w:spacing w:after="0"/>
        <w:ind w:left="1068"/>
        <w:jc w:val="both"/>
      </w:pPr>
    </w:p>
    <w:p w14:paraId="4DEC75EB" w14:textId="77777777" w:rsidR="001F6D96" w:rsidRDefault="001F6D96" w:rsidP="0081029F">
      <w:pPr>
        <w:ind w:left="705" w:hanging="705"/>
        <w:jc w:val="both"/>
      </w:pPr>
      <w:proofErr w:type="gramStart"/>
      <w:r>
        <w:t>11.4</w:t>
      </w:r>
      <w:proofErr w:type="gramEnd"/>
      <w:r>
        <w:t>.</w:t>
      </w:r>
      <w:r>
        <w:tab/>
        <w:t>V případě porušení povinno st i uvedené v čl. 11. 1. a 11. 2. se za každé jednotlivé porušení povinnosti Smlouvy Smluvní stranou sjednává smluvní pokuta ve výši 50.000,- Kč ve prospěch druhé Smluvní stran</w:t>
      </w:r>
      <w:r w:rsidR="0081029F">
        <w:t>y</w:t>
      </w:r>
      <w:r>
        <w:t>.</w:t>
      </w:r>
    </w:p>
    <w:p w14:paraId="037488C6" w14:textId="77777777" w:rsidR="001F6D96" w:rsidRDefault="001F6D96" w:rsidP="0081029F">
      <w:pPr>
        <w:ind w:left="705" w:hanging="705"/>
        <w:jc w:val="both"/>
      </w:pPr>
      <w:proofErr w:type="gramStart"/>
      <w:r>
        <w:t>11.5</w:t>
      </w:r>
      <w:proofErr w:type="gramEnd"/>
      <w:r>
        <w:t>.</w:t>
      </w:r>
      <w:r>
        <w:tab/>
        <w:t>Každá Smluvní strana se zavazuje zachovávat mlčenlivost o těchto informacích beze změny po dobu trvání této Smlouvy a dále po dobu dalších 10 let po skončení účinnosti ostatních ustanovení Smlouvy, ať k němu dojde z jakéhokoliv důvodu.</w:t>
      </w:r>
    </w:p>
    <w:p w14:paraId="79EF190C" w14:textId="77777777" w:rsidR="001F6D96" w:rsidRPr="009A4E50" w:rsidRDefault="001F6D96" w:rsidP="004A2BB4">
      <w:pPr>
        <w:spacing w:after="0"/>
        <w:jc w:val="both"/>
        <w:rPr>
          <w:b/>
        </w:rPr>
      </w:pPr>
      <w:r w:rsidRPr="009A4E50">
        <w:rPr>
          <w:b/>
        </w:rPr>
        <w:t>12.</w:t>
      </w:r>
      <w:r w:rsidRPr="009A4E50">
        <w:rPr>
          <w:b/>
        </w:rPr>
        <w:tab/>
        <w:t>Závěrečná ustanovení</w:t>
      </w:r>
    </w:p>
    <w:p w14:paraId="64A0CD1B" w14:textId="77777777" w:rsidR="001F6D96" w:rsidRDefault="001F6D96" w:rsidP="004A2BB4">
      <w:pPr>
        <w:spacing w:after="0"/>
        <w:jc w:val="both"/>
      </w:pPr>
    </w:p>
    <w:p w14:paraId="07E96672" w14:textId="77777777" w:rsidR="001F6D96" w:rsidRDefault="001F6D96" w:rsidP="0081029F">
      <w:pPr>
        <w:ind w:left="705" w:hanging="705"/>
        <w:jc w:val="both"/>
      </w:pPr>
      <w:proofErr w:type="gramStart"/>
      <w:r>
        <w:t>12.1</w:t>
      </w:r>
      <w:proofErr w:type="gramEnd"/>
      <w:r>
        <w:t>.</w:t>
      </w:r>
      <w:r>
        <w:tab/>
        <w:t>Tato Smlouva se uzavírá na dobu určitou, a to do úplného splnění všech závazků obou Smluvních stran vyplývajících z této Smlouvy. Platnost Smlouvy je ukončena po 3 letech ode dne ukončení řešení projektu, pokud se Smluvní strany nedohodnou na jejím prodloužení. Doba platnosti Smlouvy zahrnuje dobu řešení projektu a následující období potřebné pro vyhodnocení výsledků řešení Projektu (včetně vypořádání poskytnuté podpory), které není delší než 180 kalendářních dnů ode dne ukončení řešení Projektu.</w:t>
      </w:r>
    </w:p>
    <w:p w14:paraId="200BCA87" w14:textId="77777777" w:rsidR="001F6D96" w:rsidRDefault="001F6D96" w:rsidP="0081029F">
      <w:pPr>
        <w:jc w:val="both"/>
      </w:pPr>
      <w:proofErr w:type="gramStart"/>
      <w:r>
        <w:t>12.2</w:t>
      </w:r>
      <w:proofErr w:type="gramEnd"/>
      <w:r>
        <w:t>.</w:t>
      </w:r>
      <w:r>
        <w:tab/>
        <w:t>Platnost Smlouvy je ukončena rovněž výpovědí nebo odstoupením.</w:t>
      </w:r>
    </w:p>
    <w:p w14:paraId="7F656FD6" w14:textId="68C05433" w:rsidR="001F6D96" w:rsidRDefault="001F6D96" w:rsidP="0081029F">
      <w:pPr>
        <w:ind w:left="705" w:hanging="705"/>
        <w:jc w:val="both"/>
      </w:pPr>
      <w:proofErr w:type="gramStart"/>
      <w:r>
        <w:lastRenderedPageBreak/>
        <w:t>12.3</w:t>
      </w:r>
      <w:proofErr w:type="gramEnd"/>
      <w:r>
        <w:t>.</w:t>
      </w:r>
      <w:r>
        <w:tab/>
        <w:t>Smlouva nabývá platnosti dnem doručení oboustranně podepsané Smlouvy oběma Smluvním stranám a účinnost</w:t>
      </w:r>
      <w:r w:rsidR="00AC5BC8">
        <w:t>i</w:t>
      </w:r>
      <w:r>
        <w:t xml:space="preserve"> i dnem jejího uveřejnění v registru smluv.</w:t>
      </w:r>
    </w:p>
    <w:p w14:paraId="718059ED" w14:textId="77777777" w:rsidR="001F6D96" w:rsidRDefault="001F6D96" w:rsidP="004A2BB4">
      <w:pPr>
        <w:ind w:left="705" w:hanging="705"/>
        <w:jc w:val="both"/>
      </w:pPr>
      <w:proofErr w:type="gramStart"/>
      <w:r>
        <w:t>12.4</w:t>
      </w:r>
      <w:proofErr w:type="gramEnd"/>
      <w:r>
        <w:t>.</w:t>
      </w:r>
      <w:r>
        <w:tab/>
        <w:t>Po uplynutí doby trvání smlouvy zůstávají platná a účinná ta ustanovení Smlouvy, u nich ž je zřejmé, že bylo úmyslem Smluvních stran, aby nepozbyly platnosti a účinnosti okamžikem uplynutí doby, na kterou je Smlouva uzavřena.</w:t>
      </w:r>
    </w:p>
    <w:p w14:paraId="6406DC98" w14:textId="77777777" w:rsidR="001F6D96" w:rsidRDefault="001F6D96" w:rsidP="0081029F">
      <w:pPr>
        <w:ind w:left="705" w:hanging="705"/>
        <w:jc w:val="both"/>
      </w:pPr>
      <w:r>
        <w:t xml:space="preserve">12.5. </w:t>
      </w:r>
      <w:r w:rsidR="009A4E50">
        <w:tab/>
      </w:r>
      <w: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p>
    <w:p w14:paraId="7649AB07" w14:textId="77777777" w:rsidR="001F6D96" w:rsidRDefault="001F6D96" w:rsidP="0081029F">
      <w:pPr>
        <w:ind w:left="705" w:hanging="705"/>
        <w:jc w:val="both"/>
      </w:pPr>
      <w:proofErr w:type="gramStart"/>
      <w:r>
        <w:t>12.6</w:t>
      </w:r>
      <w:proofErr w:type="gramEnd"/>
      <w:r>
        <w:t>.</w:t>
      </w:r>
      <w:r>
        <w:tab/>
        <w:t>Práva a povinnosti dle této Smlouvy není žádná ze Smluvních stran oprávněna převést na třetí osobu bez předchozího písemného souhlasu Poskytovatele.</w:t>
      </w:r>
    </w:p>
    <w:p w14:paraId="03331665" w14:textId="77777777" w:rsidR="001F6D96" w:rsidRDefault="001F6D96" w:rsidP="0081029F">
      <w:pPr>
        <w:ind w:left="705" w:hanging="705"/>
        <w:jc w:val="both"/>
      </w:pPr>
      <w:proofErr w:type="gramStart"/>
      <w:r>
        <w:t>12.7</w:t>
      </w:r>
      <w:proofErr w:type="gramEnd"/>
      <w:r>
        <w:t>.</w:t>
      </w:r>
      <w:r>
        <w:tab/>
        <w:t>Změny a doplňky Smlouvy mohou být prováděny pouze dohodou Smluvních stran formou číslovaných písemných dodatků k této Smlouvě, podepsaných zástupci obou Smluvních stran na téže listině.</w:t>
      </w:r>
    </w:p>
    <w:p w14:paraId="59EED511" w14:textId="77777777" w:rsidR="001F6D96" w:rsidRDefault="001F6D96" w:rsidP="004A2BB4">
      <w:pPr>
        <w:ind w:left="705" w:hanging="705"/>
        <w:jc w:val="both"/>
      </w:pPr>
      <w:proofErr w:type="gramStart"/>
      <w:r>
        <w:t>12.8</w:t>
      </w:r>
      <w:proofErr w:type="gramEnd"/>
      <w:r>
        <w:t>.</w:t>
      </w:r>
      <w:r>
        <w:tab/>
        <w:t>Tato Smlouva je vyhotovena ve čtyřech vyhotoveních, z nichž každá ze Smluvních stran obdrží po dvou vyhotoveních. Každý stejnopis má platnost originálu.</w:t>
      </w:r>
    </w:p>
    <w:p w14:paraId="3A70C5BE" w14:textId="77777777" w:rsidR="001F6D96" w:rsidRDefault="001F6D96" w:rsidP="0081029F">
      <w:pPr>
        <w:ind w:left="705" w:hanging="705"/>
        <w:jc w:val="both"/>
      </w:pPr>
      <w:proofErr w:type="gramStart"/>
      <w:r>
        <w:t>12.9</w:t>
      </w:r>
      <w:proofErr w:type="gramEnd"/>
      <w:r>
        <w:t>.</w:t>
      </w:r>
      <w:r>
        <w:tab/>
        <w:t>Tato Smlouva se řídí právními předpisy platnými v České republice. Vztahy touto Smlouvou neupravené se řídí ZPVV, nařízením Komise (EU) č. 651/2014 a Rámcem.</w:t>
      </w:r>
    </w:p>
    <w:p w14:paraId="135EEF54" w14:textId="77777777" w:rsidR="001F6D96" w:rsidRDefault="001F6D96" w:rsidP="0081029F">
      <w:pPr>
        <w:ind w:left="705" w:hanging="705"/>
        <w:jc w:val="both"/>
      </w:pPr>
      <w:proofErr w:type="gramStart"/>
      <w:r>
        <w:t>12.10</w:t>
      </w:r>
      <w:proofErr w:type="gramEnd"/>
      <w:r>
        <w:t>.</w:t>
      </w:r>
      <w:r>
        <w:tab/>
        <w:t xml:space="preserve">Veškeré spory vznikající z této Smlouvy nebo v souvislosti s ní budou řešeny vždy nejprve smírně vzájemnou dohodou Smluvních stran. Nebude-li smírného řešení dosaženo v </w:t>
      </w:r>
      <w:proofErr w:type="gramStart"/>
      <w:r>
        <w:t>přiměřené   době</w:t>
      </w:r>
      <w:proofErr w:type="gramEnd"/>
      <w:r>
        <w:t>, má kterákoliv ze Smluvních stran právo předložit   spornou záležitost k rozhodnutí místně příslušnému soudu České republiky.</w:t>
      </w:r>
    </w:p>
    <w:p w14:paraId="3C10332C" w14:textId="77777777" w:rsidR="001F6D96" w:rsidRDefault="001F6D96" w:rsidP="0081029F">
      <w:pPr>
        <w:ind w:left="705" w:hanging="705"/>
        <w:jc w:val="both"/>
      </w:pPr>
      <w:proofErr w:type="gramStart"/>
      <w:r>
        <w:t>12.11</w:t>
      </w:r>
      <w:proofErr w:type="gramEnd"/>
      <w:r>
        <w:t>.</w:t>
      </w:r>
      <w:r>
        <w:tab/>
        <w:t>Smluvní strany souhlasí s uveřejněním této Smlouvy v registru smluv podle zákona č. 340/2015 Sb., o registru smluv, které zajistí Hlavní příjemce. Informace, které jsou vyloučené z uveřejnění (osobní údaj či obchodní tajemství, či jiné údaje, které je možné neuveřejnit podle zákona), Smluvní strany výslovně takto označily v průběhu kontraktačního procesu a Smlouva obsahuje přílohu tvořenou textem smlouvy s těmito údaji anonymizovanými pro účely uveřejnění Smlouvy v registru smluv.</w:t>
      </w:r>
    </w:p>
    <w:p w14:paraId="5487E7AA" w14:textId="77777777" w:rsidR="001F6D96" w:rsidRDefault="001F6D96" w:rsidP="0081029F">
      <w:pPr>
        <w:ind w:left="705" w:hanging="705"/>
        <w:jc w:val="both"/>
      </w:pPr>
      <w:proofErr w:type="gramStart"/>
      <w:r>
        <w:t>12.12</w:t>
      </w:r>
      <w:proofErr w:type="gramEnd"/>
      <w:r>
        <w:t>.</w:t>
      </w:r>
      <w:r>
        <w:tab/>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p>
    <w:p w14:paraId="7CCF45F0" w14:textId="77777777" w:rsidR="001F6D96" w:rsidRDefault="001F6D96" w:rsidP="0081029F">
      <w:pPr>
        <w:ind w:left="705" w:hanging="705"/>
        <w:jc w:val="both"/>
      </w:pPr>
      <w:r>
        <w:t>12.13.</w:t>
      </w:r>
      <w:r>
        <w:tab/>
        <w:t>Další účastník zároveň svým podpisem výslovně prohlašuje, že se seznámil se všemi pravidly stanovenými Všeobecnými podmínkami.</w:t>
      </w:r>
    </w:p>
    <w:p w14:paraId="36BAF895" w14:textId="77777777" w:rsidR="001F6D96" w:rsidRDefault="001F6D96" w:rsidP="0081029F">
      <w:pPr>
        <w:jc w:val="both"/>
      </w:pPr>
      <w:r>
        <w:t>12.14.</w:t>
      </w:r>
      <w:r>
        <w:tab/>
        <w:t>Nedílnou součástí této Smlouvy jsou přílohy:</w:t>
      </w:r>
    </w:p>
    <w:p w14:paraId="3DDF314A" w14:textId="77777777" w:rsidR="009A4E50" w:rsidRDefault="009A4E50" w:rsidP="001F6D96"/>
    <w:p w14:paraId="3672B076" w14:textId="77777777" w:rsidR="001F6D96" w:rsidRDefault="001F6D96" w:rsidP="001F6D96">
      <w:r w:rsidRPr="009A4E50">
        <w:rPr>
          <w:u w:val="single"/>
        </w:rPr>
        <w:t>Příloha č. 1</w:t>
      </w:r>
      <w:r>
        <w:t xml:space="preserve"> -  Závazné parametry řešení projektu</w:t>
      </w:r>
    </w:p>
    <w:p w14:paraId="3754E17B" w14:textId="347D5EEA" w:rsidR="001F6D96" w:rsidRDefault="001F6D96" w:rsidP="001F6D96">
      <w:r w:rsidRPr="009A4E50">
        <w:rPr>
          <w:u w:val="single"/>
        </w:rPr>
        <w:t>Příloha č. 2</w:t>
      </w:r>
      <w:r>
        <w:t xml:space="preserve"> - Text Smlouvy s anonymizovanými údaji pro účely uveř</w:t>
      </w:r>
      <w:r w:rsidR="002A3FE1">
        <w:t>ejnění Smlouvy v registru smluv</w:t>
      </w:r>
    </w:p>
    <w:p w14:paraId="4BFC51F5" w14:textId="77777777" w:rsidR="00AF732B" w:rsidRDefault="00AF732B" w:rsidP="001F6D96"/>
    <w:p w14:paraId="7234CC83" w14:textId="3065C9D2" w:rsidR="005C681F" w:rsidRDefault="001F6D96" w:rsidP="001F6D96">
      <w:r>
        <w:t>V</w:t>
      </w:r>
      <w:r w:rsidR="0041590B">
        <w:t> Ústí nad Labem</w:t>
      </w:r>
      <w:r>
        <w:t xml:space="preserve"> dne</w:t>
      </w:r>
      <w:r>
        <w:tab/>
      </w:r>
      <w:r>
        <w:tab/>
      </w:r>
      <w:r w:rsidR="005C681F">
        <w:t xml:space="preserve">                                             </w:t>
      </w:r>
      <w:r w:rsidR="00A3435D">
        <w:t>V Praze</w:t>
      </w:r>
      <w:r w:rsidR="005C681F">
        <w:t xml:space="preserve"> dne</w:t>
      </w:r>
      <w:r w:rsidR="005C681F">
        <w:tab/>
      </w:r>
    </w:p>
    <w:p w14:paraId="005E4B8F" w14:textId="70950CA4" w:rsidR="009A4E50" w:rsidRDefault="009A4E50" w:rsidP="001F6D96">
      <w:r>
        <w:tab/>
      </w:r>
      <w:r>
        <w:tab/>
      </w:r>
      <w:r>
        <w:tab/>
      </w:r>
    </w:p>
    <w:p w14:paraId="21B9FF52" w14:textId="2F43614E" w:rsidR="009A4E50" w:rsidRPr="009A4E50" w:rsidRDefault="005C681F" w:rsidP="009A4E50">
      <w:r>
        <w:rPr>
          <w:noProof/>
          <w:lang w:eastAsia="cs-CZ"/>
        </w:rPr>
        <mc:AlternateContent>
          <mc:Choice Requires="wps">
            <w:drawing>
              <wp:anchor distT="0" distB="0" distL="114300" distR="114300" simplePos="0" relativeHeight="251665408" behindDoc="0" locked="0" layoutInCell="1" allowOverlap="1" wp14:anchorId="2105BA9D" wp14:editId="5F7A3D92">
                <wp:simplePos x="0" y="0"/>
                <wp:positionH relativeFrom="column">
                  <wp:posOffset>3239311</wp:posOffset>
                </wp:positionH>
                <wp:positionV relativeFrom="paragraph">
                  <wp:posOffset>262646</wp:posOffset>
                </wp:positionV>
                <wp:extent cx="1933575"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4A3FDA4" id="Přímá spojnice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5.05pt,20.7pt" to="407.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" strokecolor="black [3200]" strokeweight=".5pt">
                <v:stroke joinstyle="miter"/>
              </v:line>
            </w:pict>
          </mc:Fallback>
        </mc:AlternateContent>
      </w:r>
      <w:r>
        <w:t xml:space="preserve">                                                                                                                     </w:t>
      </w:r>
    </w:p>
    <w:p w14:paraId="7784B6AA" w14:textId="23007817" w:rsidR="009A4E50" w:rsidRDefault="005C681F" w:rsidP="009A4E50">
      <w:r>
        <w:rPr>
          <w:noProof/>
          <w:lang w:eastAsia="cs-CZ"/>
        </w:rPr>
        <mc:AlternateContent>
          <mc:Choice Requires="wps">
            <w:drawing>
              <wp:anchor distT="0" distB="0" distL="114300" distR="114300" simplePos="0" relativeHeight="251663360" behindDoc="0" locked="0" layoutInCell="1" allowOverlap="1" wp14:anchorId="640BCA0B" wp14:editId="3352F0F9">
                <wp:simplePos x="0" y="0"/>
                <wp:positionH relativeFrom="column">
                  <wp:posOffset>0</wp:posOffset>
                </wp:positionH>
                <wp:positionV relativeFrom="paragraph">
                  <wp:posOffset>0</wp:posOffset>
                </wp:positionV>
                <wp:extent cx="1933575"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97CA433" id="Přímá spojnice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15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" strokecolor="black [3200]" strokeweight=".5pt">
                <v:stroke joinstyle="miter"/>
              </v:line>
            </w:pict>
          </mc:Fallback>
        </mc:AlternateContent>
      </w:r>
    </w:p>
    <w:p w14:paraId="39609BB5" w14:textId="040871D4" w:rsidR="00534804" w:rsidRDefault="00EB74ED" w:rsidP="009A4E50">
      <w:pPr>
        <w:tabs>
          <w:tab w:val="left" w:pos="5835"/>
        </w:tabs>
      </w:pPr>
      <w:r>
        <w:t xml:space="preserve">     Za Hlavního </w:t>
      </w:r>
      <w:proofErr w:type="gramStart"/>
      <w:r>
        <w:t xml:space="preserve">příjemce                                                                       </w:t>
      </w:r>
      <w:r w:rsidR="009A4E50">
        <w:t>Za</w:t>
      </w:r>
      <w:proofErr w:type="gramEnd"/>
      <w:r w:rsidR="009A4E50">
        <w:t xml:space="preserve"> Dalšího účastníka</w:t>
      </w:r>
    </w:p>
    <w:p w14:paraId="7FA0D56A" w14:textId="37E93F2A" w:rsidR="0041590B" w:rsidRDefault="0041590B" w:rsidP="0041590B">
      <w:pPr>
        <w:spacing w:after="0"/>
      </w:pPr>
      <w:r>
        <w:t>doc. RNDr. Martin Balej</w:t>
      </w:r>
      <w:r w:rsidR="00B9257A">
        <w:t xml:space="preserve">, Ph.D., </w:t>
      </w:r>
      <w:proofErr w:type="gramStart"/>
      <w:r w:rsidR="00B9257A">
        <w:t xml:space="preserve">rektor              </w:t>
      </w:r>
      <w:r w:rsidR="00D0303E" w:rsidRPr="00B96B82">
        <w:t>doc.</w:t>
      </w:r>
      <w:proofErr w:type="gramEnd"/>
      <w:r w:rsidR="00D0303E" w:rsidRPr="00B96B82">
        <w:t xml:space="preserve"> PhDr. MUDr. Mgr. Radvan </w:t>
      </w:r>
      <w:proofErr w:type="spellStart"/>
      <w:r w:rsidR="00D0303E" w:rsidRPr="00B96B82">
        <w:t>Bahbouh</w:t>
      </w:r>
      <w:proofErr w:type="spellEnd"/>
      <w:r w:rsidR="00D0303E" w:rsidRPr="00B96B82">
        <w:t>, Ph.D</w:t>
      </w:r>
      <w:r w:rsidR="00D0303E" w:rsidRPr="00EB74ED">
        <w:t>.</w:t>
      </w:r>
      <w:r w:rsidR="008B2776" w:rsidRPr="00EB74ED">
        <w:t xml:space="preserve">, </w:t>
      </w:r>
      <w:r w:rsidR="00B9257A" w:rsidRPr="00EB74ED">
        <w:t>jednatel</w:t>
      </w:r>
    </w:p>
    <w:sectPr w:rsidR="0041590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EAA45" w14:textId="77777777" w:rsidR="009506F3" w:rsidRDefault="009506F3" w:rsidP="001F6D96">
      <w:pPr>
        <w:spacing w:after="0" w:line="240" w:lineRule="auto"/>
      </w:pPr>
      <w:r>
        <w:separator/>
      </w:r>
    </w:p>
  </w:endnote>
  <w:endnote w:type="continuationSeparator" w:id="0">
    <w:p w14:paraId="2423BE17" w14:textId="77777777" w:rsidR="009506F3" w:rsidRDefault="009506F3" w:rsidP="001F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Bold">
    <w:altName w:val="Cambri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66917"/>
      <w:docPartObj>
        <w:docPartGallery w:val="Page Numbers (Bottom of Page)"/>
        <w:docPartUnique/>
      </w:docPartObj>
    </w:sdtPr>
    <w:sdtEndPr/>
    <w:sdtContent>
      <w:sdt>
        <w:sdtPr>
          <w:id w:val="-1769616900"/>
          <w:docPartObj>
            <w:docPartGallery w:val="Page Numbers (Top of Page)"/>
            <w:docPartUnique/>
          </w:docPartObj>
        </w:sdtPr>
        <w:sdtEndPr/>
        <w:sdtContent>
          <w:p w14:paraId="6BECFB5C" w14:textId="323E7272" w:rsidR="009A4E50" w:rsidRDefault="009A4E50">
            <w:pPr>
              <w:pStyle w:val="Zpat"/>
              <w:jc w:val="right"/>
            </w:pPr>
            <w:r>
              <w:t xml:space="preserve"> </w:t>
            </w:r>
            <w:r>
              <w:rPr>
                <w:b/>
                <w:bCs/>
                <w:sz w:val="24"/>
                <w:szCs w:val="24"/>
              </w:rPr>
              <w:fldChar w:fldCharType="begin"/>
            </w:r>
            <w:r>
              <w:rPr>
                <w:b/>
                <w:bCs/>
              </w:rPr>
              <w:instrText>PAGE</w:instrText>
            </w:r>
            <w:r>
              <w:rPr>
                <w:b/>
                <w:bCs/>
                <w:sz w:val="24"/>
                <w:szCs w:val="24"/>
              </w:rPr>
              <w:fldChar w:fldCharType="separate"/>
            </w:r>
            <w:r w:rsidR="00DF7AD8">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F7AD8">
              <w:rPr>
                <w:b/>
                <w:bCs/>
                <w:noProof/>
              </w:rPr>
              <w:t>14</w:t>
            </w:r>
            <w:r>
              <w:rPr>
                <w:b/>
                <w:bCs/>
                <w:sz w:val="24"/>
                <w:szCs w:val="24"/>
              </w:rPr>
              <w:fldChar w:fldCharType="end"/>
            </w:r>
          </w:p>
        </w:sdtContent>
      </w:sdt>
    </w:sdtContent>
  </w:sdt>
  <w:p w14:paraId="7D73F181" w14:textId="77777777" w:rsidR="00025977" w:rsidRDefault="000259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26955" w14:textId="77777777" w:rsidR="009506F3" w:rsidRDefault="009506F3" w:rsidP="001F6D96">
      <w:pPr>
        <w:spacing w:after="0" w:line="240" w:lineRule="auto"/>
      </w:pPr>
      <w:r>
        <w:separator/>
      </w:r>
    </w:p>
  </w:footnote>
  <w:footnote w:type="continuationSeparator" w:id="0">
    <w:p w14:paraId="477DE6B6" w14:textId="77777777" w:rsidR="009506F3" w:rsidRDefault="009506F3" w:rsidP="001F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E9CCC" w14:textId="77777777" w:rsidR="009A4E50" w:rsidRDefault="009A4E50" w:rsidP="009A4E50">
    <w:pPr>
      <w:pStyle w:val="Zhlav"/>
      <w:jc w:val="right"/>
    </w:pPr>
    <w:r>
      <w:rPr>
        <w:noProof/>
        <w:lang w:eastAsia="cs-CZ"/>
      </w:rPr>
      <w:drawing>
        <wp:inline distT="0" distB="0" distL="0" distR="0" wp14:anchorId="163F3356" wp14:editId="11A12729">
          <wp:extent cx="1847850" cy="60007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03472"/>
    <w:multiLevelType w:val="hybridMultilevel"/>
    <w:tmpl w:val="C068FD34"/>
    <w:lvl w:ilvl="0" w:tplc="04050017">
      <w:start w:val="1"/>
      <w:numFmt w:val="lowerLetter"/>
      <w:lvlText w:val="%1)"/>
      <w:lvlJc w:val="left"/>
      <w:pPr>
        <w:ind w:left="2133" w:hanging="360"/>
      </w:pPr>
    </w:lvl>
    <w:lvl w:ilvl="1" w:tplc="04050019" w:tentative="1">
      <w:start w:val="1"/>
      <w:numFmt w:val="lowerLetter"/>
      <w:lvlText w:val="%2."/>
      <w:lvlJc w:val="left"/>
      <w:pPr>
        <w:ind w:left="2853" w:hanging="360"/>
      </w:pPr>
    </w:lvl>
    <w:lvl w:ilvl="2" w:tplc="0405001B" w:tentative="1">
      <w:start w:val="1"/>
      <w:numFmt w:val="lowerRoman"/>
      <w:lvlText w:val="%3."/>
      <w:lvlJc w:val="right"/>
      <w:pPr>
        <w:ind w:left="3573" w:hanging="180"/>
      </w:pPr>
    </w:lvl>
    <w:lvl w:ilvl="3" w:tplc="0405000F" w:tentative="1">
      <w:start w:val="1"/>
      <w:numFmt w:val="decimal"/>
      <w:lvlText w:val="%4."/>
      <w:lvlJc w:val="left"/>
      <w:pPr>
        <w:ind w:left="4293" w:hanging="360"/>
      </w:pPr>
    </w:lvl>
    <w:lvl w:ilvl="4" w:tplc="04050019" w:tentative="1">
      <w:start w:val="1"/>
      <w:numFmt w:val="lowerLetter"/>
      <w:lvlText w:val="%5."/>
      <w:lvlJc w:val="left"/>
      <w:pPr>
        <w:ind w:left="5013" w:hanging="360"/>
      </w:pPr>
    </w:lvl>
    <w:lvl w:ilvl="5" w:tplc="0405001B" w:tentative="1">
      <w:start w:val="1"/>
      <w:numFmt w:val="lowerRoman"/>
      <w:lvlText w:val="%6."/>
      <w:lvlJc w:val="right"/>
      <w:pPr>
        <w:ind w:left="5733" w:hanging="180"/>
      </w:pPr>
    </w:lvl>
    <w:lvl w:ilvl="6" w:tplc="0405000F" w:tentative="1">
      <w:start w:val="1"/>
      <w:numFmt w:val="decimal"/>
      <w:lvlText w:val="%7."/>
      <w:lvlJc w:val="left"/>
      <w:pPr>
        <w:ind w:left="6453" w:hanging="360"/>
      </w:pPr>
    </w:lvl>
    <w:lvl w:ilvl="7" w:tplc="04050019" w:tentative="1">
      <w:start w:val="1"/>
      <w:numFmt w:val="lowerLetter"/>
      <w:lvlText w:val="%8."/>
      <w:lvlJc w:val="left"/>
      <w:pPr>
        <w:ind w:left="7173" w:hanging="360"/>
      </w:pPr>
    </w:lvl>
    <w:lvl w:ilvl="8" w:tplc="0405001B" w:tentative="1">
      <w:start w:val="1"/>
      <w:numFmt w:val="lowerRoman"/>
      <w:lvlText w:val="%9."/>
      <w:lvlJc w:val="right"/>
      <w:pPr>
        <w:ind w:left="7893" w:hanging="180"/>
      </w:pPr>
    </w:lvl>
  </w:abstractNum>
  <w:abstractNum w:abstractNumId="1">
    <w:nsid w:val="5BF100B7"/>
    <w:multiLevelType w:val="hybridMultilevel"/>
    <w:tmpl w:val="323A315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5DF37CC2"/>
    <w:multiLevelType w:val="multilevel"/>
    <w:tmpl w:val="D74ADF1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DC"/>
    <w:rsid w:val="00025977"/>
    <w:rsid w:val="00077F67"/>
    <w:rsid w:val="000E4CA6"/>
    <w:rsid w:val="001B1DBA"/>
    <w:rsid w:val="001B5463"/>
    <w:rsid w:val="001C745E"/>
    <w:rsid w:val="001F6D96"/>
    <w:rsid w:val="00281EDA"/>
    <w:rsid w:val="00285C68"/>
    <w:rsid w:val="002A3FE1"/>
    <w:rsid w:val="002D47FA"/>
    <w:rsid w:val="00313B31"/>
    <w:rsid w:val="0041590B"/>
    <w:rsid w:val="004A2BB4"/>
    <w:rsid w:val="004B5CB1"/>
    <w:rsid w:val="004B6447"/>
    <w:rsid w:val="004D6382"/>
    <w:rsid w:val="00501F5E"/>
    <w:rsid w:val="00534804"/>
    <w:rsid w:val="005C681F"/>
    <w:rsid w:val="0061738E"/>
    <w:rsid w:val="00633F59"/>
    <w:rsid w:val="00640263"/>
    <w:rsid w:val="00797498"/>
    <w:rsid w:val="0081029F"/>
    <w:rsid w:val="008319F4"/>
    <w:rsid w:val="008B2776"/>
    <w:rsid w:val="009506F3"/>
    <w:rsid w:val="0096095F"/>
    <w:rsid w:val="009852E8"/>
    <w:rsid w:val="009A4E50"/>
    <w:rsid w:val="009F2AAB"/>
    <w:rsid w:val="00A3435D"/>
    <w:rsid w:val="00A542DC"/>
    <w:rsid w:val="00AA4774"/>
    <w:rsid w:val="00AA7509"/>
    <w:rsid w:val="00AB61A6"/>
    <w:rsid w:val="00AC5BC8"/>
    <w:rsid w:val="00AF4CE5"/>
    <w:rsid w:val="00AF732B"/>
    <w:rsid w:val="00B34086"/>
    <w:rsid w:val="00B9257A"/>
    <w:rsid w:val="00B96B82"/>
    <w:rsid w:val="00BE31FF"/>
    <w:rsid w:val="00C2286E"/>
    <w:rsid w:val="00C40CF4"/>
    <w:rsid w:val="00C42576"/>
    <w:rsid w:val="00C84DC8"/>
    <w:rsid w:val="00CC53CC"/>
    <w:rsid w:val="00D0303E"/>
    <w:rsid w:val="00D54CD3"/>
    <w:rsid w:val="00D91D95"/>
    <w:rsid w:val="00DA4051"/>
    <w:rsid w:val="00DF7AD8"/>
    <w:rsid w:val="00E82729"/>
    <w:rsid w:val="00E92BC7"/>
    <w:rsid w:val="00EB74ED"/>
    <w:rsid w:val="00F0232F"/>
    <w:rsid w:val="00F3243F"/>
    <w:rsid w:val="00F554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2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96B8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42DC"/>
    <w:pPr>
      <w:ind w:left="720"/>
      <w:contextualSpacing/>
    </w:pPr>
  </w:style>
  <w:style w:type="paragraph" w:styleId="Zhlav">
    <w:name w:val="header"/>
    <w:basedOn w:val="Normln"/>
    <w:link w:val="ZhlavChar"/>
    <w:uiPriority w:val="99"/>
    <w:unhideWhenUsed/>
    <w:rsid w:val="001F6D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6D96"/>
  </w:style>
  <w:style w:type="paragraph" w:styleId="Zpat">
    <w:name w:val="footer"/>
    <w:basedOn w:val="Normln"/>
    <w:link w:val="ZpatChar"/>
    <w:uiPriority w:val="99"/>
    <w:unhideWhenUsed/>
    <w:rsid w:val="001F6D96"/>
    <w:pPr>
      <w:tabs>
        <w:tab w:val="center" w:pos="4536"/>
        <w:tab w:val="right" w:pos="9072"/>
      </w:tabs>
      <w:spacing w:after="0" w:line="240" w:lineRule="auto"/>
    </w:pPr>
  </w:style>
  <w:style w:type="character" w:customStyle="1" w:styleId="ZpatChar">
    <w:name w:val="Zápatí Char"/>
    <w:basedOn w:val="Standardnpsmoodstavce"/>
    <w:link w:val="Zpat"/>
    <w:uiPriority w:val="99"/>
    <w:rsid w:val="001F6D96"/>
  </w:style>
  <w:style w:type="character" w:styleId="Hypertextovodkaz">
    <w:name w:val="Hyperlink"/>
    <w:basedOn w:val="Standardnpsmoodstavce"/>
    <w:uiPriority w:val="99"/>
    <w:unhideWhenUsed/>
    <w:rsid w:val="008319F4"/>
    <w:rPr>
      <w:color w:val="0563C1" w:themeColor="hyperlink"/>
      <w:u w:val="single"/>
    </w:rPr>
  </w:style>
  <w:style w:type="character" w:customStyle="1" w:styleId="Nevyeenzmnka1">
    <w:name w:val="Nevyřešená zmínka1"/>
    <w:basedOn w:val="Standardnpsmoodstavce"/>
    <w:uiPriority w:val="99"/>
    <w:semiHidden/>
    <w:unhideWhenUsed/>
    <w:rsid w:val="008319F4"/>
    <w:rPr>
      <w:color w:val="605E5C"/>
      <w:shd w:val="clear" w:color="auto" w:fill="E1DFDD"/>
    </w:rPr>
  </w:style>
  <w:style w:type="character" w:styleId="Odkaznakoment">
    <w:name w:val="annotation reference"/>
    <w:basedOn w:val="Standardnpsmoodstavce"/>
    <w:uiPriority w:val="99"/>
    <w:semiHidden/>
    <w:unhideWhenUsed/>
    <w:rsid w:val="004A2BB4"/>
    <w:rPr>
      <w:sz w:val="16"/>
      <w:szCs w:val="16"/>
    </w:rPr>
  </w:style>
  <w:style w:type="paragraph" w:styleId="Textkomente">
    <w:name w:val="annotation text"/>
    <w:basedOn w:val="Normln"/>
    <w:link w:val="TextkomenteChar"/>
    <w:uiPriority w:val="99"/>
    <w:semiHidden/>
    <w:unhideWhenUsed/>
    <w:rsid w:val="004A2BB4"/>
    <w:pPr>
      <w:spacing w:line="240" w:lineRule="auto"/>
    </w:pPr>
    <w:rPr>
      <w:sz w:val="20"/>
      <w:szCs w:val="20"/>
    </w:rPr>
  </w:style>
  <w:style w:type="character" w:customStyle="1" w:styleId="TextkomenteChar">
    <w:name w:val="Text komentáře Char"/>
    <w:basedOn w:val="Standardnpsmoodstavce"/>
    <w:link w:val="Textkomente"/>
    <w:uiPriority w:val="99"/>
    <w:semiHidden/>
    <w:rsid w:val="004A2BB4"/>
    <w:rPr>
      <w:sz w:val="20"/>
      <w:szCs w:val="20"/>
    </w:rPr>
  </w:style>
  <w:style w:type="paragraph" w:styleId="Pedmtkomente">
    <w:name w:val="annotation subject"/>
    <w:basedOn w:val="Textkomente"/>
    <w:next w:val="Textkomente"/>
    <w:link w:val="PedmtkomenteChar"/>
    <w:uiPriority w:val="99"/>
    <w:semiHidden/>
    <w:unhideWhenUsed/>
    <w:rsid w:val="004A2BB4"/>
    <w:rPr>
      <w:b/>
      <w:bCs/>
    </w:rPr>
  </w:style>
  <w:style w:type="character" w:customStyle="1" w:styleId="PedmtkomenteChar">
    <w:name w:val="Předmět komentáře Char"/>
    <w:basedOn w:val="TextkomenteChar"/>
    <w:link w:val="Pedmtkomente"/>
    <w:uiPriority w:val="99"/>
    <w:semiHidden/>
    <w:rsid w:val="004A2BB4"/>
    <w:rPr>
      <w:b/>
      <w:bCs/>
      <w:sz w:val="20"/>
      <w:szCs w:val="20"/>
    </w:rPr>
  </w:style>
  <w:style w:type="paragraph" w:styleId="Textbubliny">
    <w:name w:val="Balloon Text"/>
    <w:basedOn w:val="Normln"/>
    <w:link w:val="TextbublinyChar"/>
    <w:uiPriority w:val="99"/>
    <w:semiHidden/>
    <w:unhideWhenUsed/>
    <w:rsid w:val="004A2B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2BB4"/>
    <w:rPr>
      <w:rFonts w:ascii="Segoe UI" w:hAnsi="Segoe UI" w:cs="Segoe UI"/>
      <w:sz w:val="18"/>
      <w:szCs w:val="18"/>
    </w:rPr>
  </w:style>
  <w:style w:type="character" w:customStyle="1" w:styleId="Nadpis2Char">
    <w:name w:val="Nadpis 2 Char"/>
    <w:basedOn w:val="Standardnpsmoodstavce"/>
    <w:link w:val="Nadpis2"/>
    <w:uiPriority w:val="9"/>
    <w:rsid w:val="00B96B82"/>
    <w:rPr>
      <w:rFonts w:ascii="Times New Roman" w:eastAsia="Times New Roman" w:hAnsi="Times New Roman" w:cs="Times New Roman"/>
      <w:b/>
      <w:bCs/>
      <w:sz w:val="36"/>
      <w:szCs w:val="3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96B8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42DC"/>
    <w:pPr>
      <w:ind w:left="720"/>
      <w:contextualSpacing/>
    </w:pPr>
  </w:style>
  <w:style w:type="paragraph" w:styleId="Zhlav">
    <w:name w:val="header"/>
    <w:basedOn w:val="Normln"/>
    <w:link w:val="ZhlavChar"/>
    <w:uiPriority w:val="99"/>
    <w:unhideWhenUsed/>
    <w:rsid w:val="001F6D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6D96"/>
  </w:style>
  <w:style w:type="paragraph" w:styleId="Zpat">
    <w:name w:val="footer"/>
    <w:basedOn w:val="Normln"/>
    <w:link w:val="ZpatChar"/>
    <w:uiPriority w:val="99"/>
    <w:unhideWhenUsed/>
    <w:rsid w:val="001F6D96"/>
    <w:pPr>
      <w:tabs>
        <w:tab w:val="center" w:pos="4536"/>
        <w:tab w:val="right" w:pos="9072"/>
      </w:tabs>
      <w:spacing w:after="0" w:line="240" w:lineRule="auto"/>
    </w:pPr>
  </w:style>
  <w:style w:type="character" w:customStyle="1" w:styleId="ZpatChar">
    <w:name w:val="Zápatí Char"/>
    <w:basedOn w:val="Standardnpsmoodstavce"/>
    <w:link w:val="Zpat"/>
    <w:uiPriority w:val="99"/>
    <w:rsid w:val="001F6D96"/>
  </w:style>
  <w:style w:type="character" w:styleId="Hypertextovodkaz">
    <w:name w:val="Hyperlink"/>
    <w:basedOn w:val="Standardnpsmoodstavce"/>
    <w:uiPriority w:val="99"/>
    <w:unhideWhenUsed/>
    <w:rsid w:val="008319F4"/>
    <w:rPr>
      <w:color w:val="0563C1" w:themeColor="hyperlink"/>
      <w:u w:val="single"/>
    </w:rPr>
  </w:style>
  <w:style w:type="character" w:customStyle="1" w:styleId="Nevyeenzmnka1">
    <w:name w:val="Nevyřešená zmínka1"/>
    <w:basedOn w:val="Standardnpsmoodstavce"/>
    <w:uiPriority w:val="99"/>
    <w:semiHidden/>
    <w:unhideWhenUsed/>
    <w:rsid w:val="008319F4"/>
    <w:rPr>
      <w:color w:val="605E5C"/>
      <w:shd w:val="clear" w:color="auto" w:fill="E1DFDD"/>
    </w:rPr>
  </w:style>
  <w:style w:type="character" w:styleId="Odkaznakoment">
    <w:name w:val="annotation reference"/>
    <w:basedOn w:val="Standardnpsmoodstavce"/>
    <w:uiPriority w:val="99"/>
    <w:semiHidden/>
    <w:unhideWhenUsed/>
    <w:rsid w:val="004A2BB4"/>
    <w:rPr>
      <w:sz w:val="16"/>
      <w:szCs w:val="16"/>
    </w:rPr>
  </w:style>
  <w:style w:type="paragraph" w:styleId="Textkomente">
    <w:name w:val="annotation text"/>
    <w:basedOn w:val="Normln"/>
    <w:link w:val="TextkomenteChar"/>
    <w:uiPriority w:val="99"/>
    <w:semiHidden/>
    <w:unhideWhenUsed/>
    <w:rsid w:val="004A2BB4"/>
    <w:pPr>
      <w:spacing w:line="240" w:lineRule="auto"/>
    </w:pPr>
    <w:rPr>
      <w:sz w:val="20"/>
      <w:szCs w:val="20"/>
    </w:rPr>
  </w:style>
  <w:style w:type="character" w:customStyle="1" w:styleId="TextkomenteChar">
    <w:name w:val="Text komentáře Char"/>
    <w:basedOn w:val="Standardnpsmoodstavce"/>
    <w:link w:val="Textkomente"/>
    <w:uiPriority w:val="99"/>
    <w:semiHidden/>
    <w:rsid w:val="004A2BB4"/>
    <w:rPr>
      <w:sz w:val="20"/>
      <w:szCs w:val="20"/>
    </w:rPr>
  </w:style>
  <w:style w:type="paragraph" w:styleId="Pedmtkomente">
    <w:name w:val="annotation subject"/>
    <w:basedOn w:val="Textkomente"/>
    <w:next w:val="Textkomente"/>
    <w:link w:val="PedmtkomenteChar"/>
    <w:uiPriority w:val="99"/>
    <w:semiHidden/>
    <w:unhideWhenUsed/>
    <w:rsid w:val="004A2BB4"/>
    <w:rPr>
      <w:b/>
      <w:bCs/>
    </w:rPr>
  </w:style>
  <w:style w:type="character" w:customStyle="1" w:styleId="PedmtkomenteChar">
    <w:name w:val="Předmět komentáře Char"/>
    <w:basedOn w:val="TextkomenteChar"/>
    <w:link w:val="Pedmtkomente"/>
    <w:uiPriority w:val="99"/>
    <w:semiHidden/>
    <w:rsid w:val="004A2BB4"/>
    <w:rPr>
      <w:b/>
      <w:bCs/>
      <w:sz w:val="20"/>
      <w:szCs w:val="20"/>
    </w:rPr>
  </w:style>
  <w:style w:type="paragraph" w:styleId="Textbubliny">
    <w:name w:val="Balloon Text"/>
    <w:basedOn w:val="Normln"/>
    <w:link w:val="TextbublinyChar"/>
    <w:uiPriority w:val="99"/>
    <w:semiHidden/>
    <w:unhideWhenUsed/>
    <w:rsid w:val="004A2B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2BB4"/>
    <w:rPr>
      <w:rFonts w:ascii="Segoe UI" w:hAnsi="Segoe UI" w:cs="Segoe UI"/>
      <w:sz w:val="18"/>
      <w:szCs w:val="18"/>
    </w:rPr>
  </w:style>
  <w:style w:type="character" w:customStyle="1" w:styleId="Nadpis2Char">
    <w:name w:val="Nadpis 2 Char"/>
    <w:basedOn w:val="Standardnpsmoodstavce"/>
    <w:link w:val="Nadpis2"/>
    <w:uiPriority w:val="9"/>
    <w:rsid w:val="00B96B82"/>
    <w:rPr>
      <w:rFonts w:ascii="Times New Roman" w:eastAsia="Times New Roman" w:hAnsi="Times New Roman" w:cs="Times New Roman"/>
      <w:b/>
      <w:bCs/>
      <w:sz w:val="36"/>
      <w:szCs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r.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acr.cz" TargetMode="External"/><Relationship Id="rId4" Type="http://schemas.openxmlformats.org/officeDocument/2006/relationships/settings" Target="settings.xml"/><Relationship Id="rId9" Type="http://schemas.openxmlformats.org/officeDocument/2006/relationships/hyperlink" Target="http://www.tac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5952</Words>
  <Characters>35119</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psenickao</dc:creator>
  <cp:keywords/>
  <dc:description/>
  <cp:lastModifiedBy>PekarkovaH</cp:lastModifiedBy>
  <cp:revision>3</cp:revision>
  <dcterms:created xsi:type="dcterms:W3CDTF">2020-05-21T07:11:00Z</dcterms:created>
  <dcterms:modified xsi:type="dcterms:W3CDTF">2020-07-01T12:08:00Z</dcterms:modified>
</cp:coreProperties>
</file>