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57" w:rsidRDefault="00A14057" w:rsidP="00A14057">
      <w:pPr>
        <w:ind w:left="4956" w:firstLine="708"/>
        <w:rPr>
          <w:rFonts w:asciiTheme="minorHAnsi" w:hAnsiTheme="minorHAnsi"/>
          <w:b/>
          <w:sz w:val="22"/>
          <w:szCs w:val="22"/>
        </w:rPr>
      </w:pPr>
      <w:r>
        <w:rPr>
          <w:rFonts w:asciiTheme="minorHAnsi" w:hAnsiTheme="minorHAnsi"/>
          <w:b/>
          <w:sz w:val="22"/>
          <w:szCs w:val="22"/>
        </w:rPr>
        <w:t xml:space="preserve">Příloha č. </w:t>
      </w:r>
      <w:r>
        <w:rPr>
          <w:rFonts w:asciiTheme="minorHAnsi" w:hAnsiTheme="minorHAnsi"/>
          <w:b/>
          <w:sz w:val="22"/>
          <w:szCs w:val="22"/>
        </w:rPr>
        <w:t>36</w:t>
      </w:r>
      <w:r>
        <w:rPr>
          <w:rFonts w:asciiTheme="minorHAnsi" w:hAnsiTheme="minorHAnsi"/>
          <w:b/>
          <w:sz w:val="22"/>
          <w:szCs w:val="22"/>
        </w:rPr>
        <w:t xml:space="preserve"> návrhu usnesení č. 1</w:t>
      </w:r>
    </w:p>
    <w:p w:rsidR="005871DF" w:rsidRDefault="005871DF" w:rsidP="000A0147">
      <w:pPr>
        <w:jc w:val="center"/>
        <w:rPr>
          <w:rFonts w:asciiTheme="minorHAnsi" w:hAnsiTheme="minorHAnsi"/>
          <w:b/>
          <w:sz w:val="28"/>
          <w:szCs w:val="28"/>
        </w:rPr>
      </w:pPr>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Pr="00515D12" w:rsidRDefault="005871DF" w:rsidP="000A0147">
      <w:pPr>
        <w:jc w:val="center"/>
        <w:rPr>
          <w:rFonts w:asciiTheme="minorHAnsi" w:hAnsiTheme="minorHAnsi"/>
          <w:sz w:val="28"/>
          <w:szCs w:val="28"/>
        </w:rPr>
      </w:pPr>
      <w:r>
        <w:rPr>
          <w:rFonts w:ascii="Calibri" w:hAnsi="Calibri"/>
          <w:b/>
          <w:sz w:val="28"/>
          <w:szCs w:val="28"/>
        </w:rPr>
        <w:t>o poskytnutí dotace č. D6131/</w:t>
      </w:r>
      <w:r w:rsidR="000211DE">
        <w:rPr>
          <w:rFonts w:ascii="Calibri" w:hAnsi="Calibri"/>
          <w:b/>
          <w:sz w:val="28"/>
          <w:szCs w:val="28"/>
        </w:rPr>
        <w:t xml:space="preserve">  </w:t>
      </w:r>
      <w:r w:rsidR="00A26B41">
        <w:rPr>
          <w:rFonts w:ascii="Calibri" w:hAnsi="Calibri"/>
          <w:b/>
          <w:sz w:val="28"/>
          <w:szCs w:val="28"/>
        </w:rPr>
        <w:t xml:space="preserve">   </w:t>
      </w:r>
      <w:r w:rsidR="000211DE">
        <w:rPr>
          <w:rFonts w:ascii="Calibri" w:hAnsi="Calibri"/>
          <w:b/>
          <w:sz w:val="28"/>
          <w:szCs w:val="28"/>
        </w:rPr>
        <w:t xml:space="preserve">    </w:t>
      </w:r>
      <w:r>
        <w:rPr>
          <w:rFonts w:ascii="Calibri" w:hAnsi="Calibri"/>
          <w:b/>
          <w:sz w:val="28"/>
          <w:szCs w:val="28"/>
        </w:rPr>
        <w:t>/1</w:t>
      </w:r>
      <w:r w:rsidR="004405E5">
        <w:rPr>
          <w:rFonts w:ascii="Calibri" w:hAnsi="Calibri"/>
          <w:b/>
          <w:sz w:val="28"/>
          <w:szCs w:val="28"/>
        </w:rPr>
        <w:t>7</w:t>
      </w:r>
    </w:p>
    <w:p w:rsidR="000A0147" w:rsidRPr="00515D12" w:rsidRDefault="000A0147" w:rsidP="000A0147">
      <w:pPr>
        <w:jc w:val="center"/>
        <w:rPr>
          <w:rFonts w:asciiTheme="minorHAnsi" w:hAnsiTheme="minorHAnsi"/>
          <w:sz w:val="22"/>
          <w:szCs w:val="22"/>
        </w:rPr>
      </w:pPr>
    </w:p>
    <w:p w:rsidR="000A0147" w:rsidRPr="00515D12" w:rsidRDefault="000A0147" w:rsidP="000A0147">
      <w:pPr>
        <w:jc w:val="center"/>
        <w:rPr>
          <w:rFonts w:asciiTheme="minorHAnsi" w:hAnsiTheme="minorHAnsi"/>
          <w:b/>
        </w:rPr>
      </w:pPr>
      <w:r w:rsidRPr="00515D12">
        <w:rPr>
          <w:rFonts w:asciiTheme="minorHAnsi" w:hAnsiTheme="minorHAnsi"/>
          <w:b/>
        </w:rPr>
        <w:t>I. Smluvní strany</w:t>
      </w: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Statutární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Mgr. Ivou Bartošovou, </w:t>
      </w:r>
      <w:r w:rsidR="006F17D6">
        <w:rPr>
          <w:rFonts w:ascii="Calibri" w:hAnsi="Calibri"/>
          <w:sz w:val="22"/>
          <w:szCs w:val="22"/>
        </w:rPr>
        <w:t>vedoucí</w:t>
      </w:r>
      <w:r>
        <w:rPr>
          <w:rFonts w:ascii="Calibri" w:hAnsi="Calibri"/>
          <w:sz w:val="22"/>
          <w:szCs w:val="22"/>
        </w:rPr>
        <w:t xml:space="preserve"> odboru</w:t>
      </w:r>
      <w:r w:rsidR="00764C98">
        <w:rPr>
          <w:rFonts w:ascii="Calibri" w:hAnsi="Calibri"/>
          <w:sz w:val="22"/>
          <w:szCs w:val="22"/>
        </w:rPr>
        <w:t xml:space="preserve"> sociálních věcí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4405E5" w:rsidRPr="004405E5" w:rsidRDefault="009C24CE" w:rsidP="00774926">
      <w:pPr>
        <w:tabs>
          <w:tab w:val="left" w:pos="426"/>
        </w:tabs>
        <w:ind w:left="426"/>
        <w:rPr>
          <w:rFonts w:asciiTheme="minorHAnsi" w:hAnsiTheme="minorHAnsi"/>
          <w:color w:val="333333"/>
          <w:sz w:val="22"/>
          <w:szCs w:val="22"/>
          <w:shd w:val="clear" w:color="auto" w:fill="FFFFFF"/>
        </w:rPr>
      </w:pPr>
      <w:r>
        <w:rPr>
          <w:rFonts w:asciiTheme="minorHAnsi" w:hAnsiTheme="minorHAnsi"/>
          <w:color w:val="333333"/>
          <w:sz w:val="22"/>
          <w:szCs w:val="22"/>
          <w:shd w:val="clear" w:color="auto" w:fill="FFFFFF"/>
        </w:rPr>
        <w:t>Oblastní charita Pardubice</w:t>
      </w:r>
    </w:p>
    <w:p w:rsidR="005B4281" w:rsidRPr="009C36FB" w:rsidRDefault="008D258D" w:rsidP="008D258D">
      <w:pPr>
        <w:tabs>
          <w:tab w:val="left" w:pos="426"/>
        </w:tabs>
        <w:ind w:left="426" w:hanging="426"/>
        <w:rPr>
          <w:rFonts w:asciiTheme="minorHAnsi" w:hAnsiTheme="minorHAnsi"/>
          <w:sz w:val="22"/>
          <w:szCs w:val="22"/>
        </w:rPr>
      </w:pPr>
      <w:r w:rsidRPr="00754FEC">
        <w:rPr>
          <w:rFonts w:ascii="Calibri" w:hAnsi="Calibri"/>
          <w:color w:val="FF0000"/>
          <w:sz w:val="22"/>
          <w:szCs w:val="22"/>
        </w:rPr>
        <w:tab/>
      </w:r>
      <w:r w:rsidRPr="004405E5">
        <w:rPr>
          <w:rFonts w:ascii="Calibri" w:hAnsi="Calibri"/>
          <w:sz w:val="22"/>
          <w:szCs w:val="22"/>
        </w:rPr>
        <w:t xml:space="preserve">sídlo: </w:t>
      </w:r>
      <w:r w:rsidR="009C24CE" w:rsidRPr="009C24CE">
        <w:rPr>
          <w:rFonts w:asciiTheme="minorHAnsi" w:hAnsiTheme="minorHAnsi" w:cs="Arial"/>
          <w:color w:val="333333"/>
          <w:sz w:val="22"/>
          <w:szCs w:val="22"/>
          <w:shd w:val="clear" w:color="auto" w:fill="FFFFFF"/>
        </w:rPr>
        <w:t>V Ráji 732, Pardubice, 530 02</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IČ: </w:t>
      </w:r>
      <w:r w:rsidR="009C24CE">
        <w:rPr>
          <w:rFonts w:ascii="Calibri" w:hAnsi="Calibri"/>
          <w:sz w:val="22"/>
          <w:szCs w:val="22"/>
        </w:rPr>
        <w:t>46492160</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9C24CE">
        <w:rPr>
          <w:rFonts w:ascii="Calibri" w:hAnsi="Calibri"/>
          <w:sz w:val="22"/>
          <w:szCs w:val="22"/>
        </w:rPr>
        <w:t>1201207379/0800</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zastoupená: </w:t>
      </w:r>
      <w:r w:rsidR="009C24CE">
        <w:rPr>
          <w:rFonts w:ascii="Calibri" w:hAnsi="Calibri"/>
          <w:sz w:val="22"/>
          <w:szCs w:val="22"/>
        </w:rPr>
        <w:t>Mgr. Ilonou Fricovou</w:t>
      </w:r>
      <w:r w:rsidR="00764C98" w:rsidRPr="004405E5">
        <w:rPr>
          <w:rFonts w:ascii="Calibri" w:hAnsi="Calibri"/>
          <w:sz w:val="22"/>
          <w:szCs w:val="22"/>
        </w:rPr>
        <w:t>, statutárním zástupcem</w:t>
      </w:r>
    </w:p>
    <w:p w:rsidR="00A53C1F" w:rsidRDefault="008D258D" w:rsidP="008D258D">
      <w:pPr>
        <w:widowControl w:val="0"/>
        <w:tabs>
          <w:tab w:val="left" w:pos="426"/>
        </w:tabs>
        <w:ind w:left="360"/>
        <w:jc w:val="both"/>
      </w:pPr>
      <w:r>
        <w:rPr>
          <w:rFonts w:ascii="Calibri" w:hAnsi="Calibri"/>
          <w:sz w:val="22"/>
          <w:szCs w:val="22"/>
        </w:rPr>
        <w:tab/>
      </w:r>
      <w:r>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rsidR="000A0147" w:rsidRPr="00515D12" w:rsidRDefault="000A0147" w:rsidP="000A0147">
      <w:pPr>
        <w:tabs>
          <w:tab w:val="left" w:pos="360"/>
        </w:tabs>
        <w:jc w:val="center"/>
        <w:rPr>
          <w:rFonts w:asciiTheme="minorHAnsi" w:hAnsiTheme="minorHAnsi"/>
          <w:sz w:val="22"/>
          <w:szCs w:val="22"/>
        </w:rPr>
      </w:pP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v rámci vyhlášeného </w:t>
      </w:r>
      <w:r w:rsidRPr="00FE0A7A">
        <w:rPr>
          <w:rFonts w:ascii="Calibri" w:hAnsi="Calibri"/>
          <w:sz w:val="22"/>
          <w:szCs w:val="22"/>
        </w:rPr>
        <w:t xml:space="preserve">Programu podpory </w:t>
      </w:r>
      <w:r w:rsidR="00A53C1F" w:rsidRPr="00FE0A7A">
        <w:rPr>
          <w:rFonts w:ascii="Calibri" w:hAnsi="Calibri"/>
          <w:sz w:val="22"/>
          <w:szCs w:val="22"/>
        </w:rPr>
        <w:t>v sociální oblasti</w:t>
      </w:r>
      <w:r w:rsidR="006F17D6">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závazná rovněž Pravidla pro poskytování dotací z </w:t>
      </w:r>
      <w:r w:rsidR="009B06CE" w:rsidRPr="00FE0A7A">
        <w:rPr>
          <w:rFonts w:ascii="Calibri" w:hAnsi="Calibri"/>
          <w:sz w:val="22"/>
          <w:szCs w:val="22"/>
        </w:rPr>
        <w:t>Programu podpory v sociální oblasti</w:t>
      </w:r>
      <w:r w:rsidRPr="00FE0A7A">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schválená Radou města Pardubice dne </w:t>
      </w:r>
      <w:proofErr w:type="gramStart"/>
      <w:r w:rsidR="00754FEC">
        <w:rPr>
          <w:rFonts w:ascii="Calibri" w:hAnsi="Calibri"/>
          <w:sz w:val="22"/>
          <w:szCs w:val="22"/>
        </w:rPr>
        <w:t>05</w:t>
      </w:r>
      <w:r w:rsidR="009B06CE" w:rsidRPr="00FE0A7A">
        <w:rPr>
          <w:rFonts w:ascii="Calibri" w:hAnsi="Calibri"/>
          <w:sz w:val="22"/>
          <w:szCs w:val="22"/>
        </w:rPr>
        <w:t>.09.</w:t>
      </w:r>
      <w:r w:rsidRPr="00FE0A7A">
        <w:rPr>
          <w:rFonts w:ascii="Calibri" w:hAnsi="Calibri"/>
          <w:sz w:val="22"/>
          <w:szCs w:val="22"/>
        </w:rPr>
        <w:t>201</w:t>
      </w:r>
      <w:r w:rsidR="00754FEC">
        <w:rPr>
          <w:rFonts w:ascii="Calibri" w:hAnsi="Calibri"/>
          <w:sz w:val="22"/>
          <w:szCs w:val="22"/>
        </w:rPr>
        <w:t>6</w:t>
      </w:r>
      <w:proofErr w:type="gramEnd"/>
      <w:r w:rsidRPr="00FE0A7A">
        <w:rPr>
          <w:rFonts w:ascii="Calibri" w:hAnsi="Calibri"/>
          <w:sz w:val="22"/>
          <w:szCs w:val="22"/>
        </w:rPr>
        <w:t xml:space="preserve"> usnesením č. R/</w:t>
      </w:r>
      <w:r w:rsidR="00754FEC">
        <w:rPr>
          <w:rFonts w:ascii="Calibri" w:hAnsi="Calibri"/>
          <w:sz w:val="22"/>
          <w:szCs w:val="22"/>
        </w:rPr>
        <w:t>3789</w:t>
      </w:r>
      <w:r w:rsidRPr="00FE0A7A">
        <w:rPr>
          <w:rFonts w:ascii="Calibri" w:hAnsi="Calibri"/>
          <w:sz w:val="22"/>
          <w:szCs w:val="22"/>
        </w:rPr>
        <w:t>/201</w:t>
      </w:r>
      <w:r w:rsidR="00754FEC">
        <w:rPr>
          <w:rFonts w:ascii="Calibri" w:hAnsi="Calibri"/>
          <w:sz w:val="22"/>
          <w:szCs w:val="22"/>
        </w:rPr>
        <w:t>6</w:t>
      </w:r>
      <w:r w:rsidRPr="00FE0A7A">
        <w:rPr>
          <w:rFonts w:ascii="Calibri" w:hAnsi="Calibri"/>
          <w:sz w:val="22"/>
          <w:szCs w:val="22"/>
        </w:rPr>
        <w:t xml:space="preserve"> (dále jen „Pravidla“) a Zásady pro poskytování dotací z rozpočtu statutárního města Pardubice přijatá Zastupitelstvem města Pardubic dne 29. 1. 2015 usnesením č. ZM/117/2015 (Směrnice č. 2/2015 </w:t>
      </w:r>
      <w:r w:rsidR="00932B78" w:rsidRPr="00FE0A7A">
        <w:rPr>
          <w:rFonts w:ascii="Calibri" w:hAnsi="Calibri"/>
          <w:sz w:val="22"/>
          <w:szCs w:val="22"/>
        </w:rPr>
        <w:t xml:space="preserve">– dále jen „Zásady“). Pravidla </w:t>
      </w:r>
      <w:r w:rsidRPr="00FE0A7A">
        <w:rPr>
          <w:rFonts w:ascii="Calibri" w:hAnsi="Calibri"/>
          <w:sz w:val="22"/>
          <w:szCs w:val="22"/>
        </w:rPr>
        <w:t>a 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Pr="00515D12" w:rsidRDefault="000A0147" w:rsidP="004C5412">
      <w:pPr>
        <w:tabs>
          <w:tab w:val="left" w:pos="360"/>
        </w:tabs>
        <w:rPr>
          <w:rFonts w:asciiTheme="minorHAnsi" w:hAnsiTheme="minorHAnsi"/>
          <w:sz w:val="22"/>
          <w:szCs w:val="22"/>
        </w:rPr>
      </w:pPr>
    </w:p>
    <w:p w:rsidR="000A0147" w:rsidRDefault="000A0147" w:rsidP="000A0147">
      <w:pPr>
        <w:jc w:val="center"/>
        <w:rPr>
          <w:rFonts w:asciiTheme="minorHAnsi" w:hAnsiTheme="minorHAnsi"/>
          <w:b/>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0A0147" w:rsidRDefault="000A0147"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Pr="00FE0A7A" w:rsidRDefault="004C5412" w:rsidP="000A0147">
      <w:pPr>
        <w:jc w:val="both"/>
        <w:rPr>
          <w:rFonts w:ascii="Calibri" w:hAnsi="Calibri"/>
          <w:sz w:val="22"/>
          <w:szCs w:val="22"/>
        </w:rPr>
      </w:pPr>
    </w:p>
    <w:p w:rsidR="00974D3B" w:rsidRPr="00FE0A7A" w:rsidRDefault="00974D3B" w:rsidP="000A0147">
      <w:pPr>
        <w:jc w:val="center"/>
        <w:rPr>
          <w:rFonts w:asciiTheme="minorHAnsi" w:hAnsiTheme="minorHAns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IV. Výše, účel a způsob poskytnutí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z Programu podpory </w:t>
      </w:r>
      <w:r w:rsidR="00572C7D">
        <w:rPr>
          <w:rFonts w:ascii="Calibri" w:hAnsi="Calibri"/>
          <w:sz w:val="22"/>
          <w:szCs w:val="22"/>
        </w:rPr>
        <w:t>v sociální oblasti</w:t>
      </w:r>
      <w:r w:rsidRPr="00FE0A7A">
        <w:rPr>
          <w:rFonts w:ascii="Calibri" w:hAnsi="Calibri"/>
          <w:sz w:val="22"/>
          <w:szCs w:val="22"/>
        </w:rPr>
        <w:t xml:space="preserve"> pro rok 201</w:t>
      </w:r>
      <w:r w:rsidR="00BB2057">
        <w:rPr>
          <w:rFonts w:ascii="Calibri" w:hAnsi="Calibri"/>
          <w:sz w:val="22"/>
          <w:szCs w:val="22"/>
        </w:rPr>
        <w:t>7</w:t>
      </w:r>
      <w:r w:rsidRPr="00FE0A7A">
        <w:rPr>
          <w:rFonts w:ascii="Calibri" w:hAnsi="Calibri"/>
          <w:sz w:val="22"/>
          <w:szCs w:val="22"/>
        </w:rPr>
        <w:t xml:space="preserve"> ve </w:t>
      </w:r>
      <w:r w:rsidR="00E238EC" w:rsidRPr="00FE0A7A">
        <w:rPr>
          <w:rFonts w:ascii="Calibri" w:hAnsi="Calibri"/>
          <w:sz w:val="22"/>
          <w:szCs w:val="22"/>
        </w:rPr>
        <w:t xml:space="preserve">výši </w:t>
      </w:r>
      <w:r w:rsidR="00567FD1">
        <w:rPr>
          <w:rFonts w:ascii="Calibri" w:hAnsi="Calibri"/>
          <w:b/>
          <w:sz w:val="22"/>
          <w:szCs w:val="22"/>
        </w:rPr>
        <w:t>11</w:t>
      </w:r>
      <w:r w:rsidR="00915C8E">
        <w:rPr>
          <w:rFonts w:ascii="Calibri" w:hAnsi="Calibri"/>
          <w:b/>
          <w:sz w:val="22"/>
          <w:szCs w:val="22"/>
        </w:rPr>
        <w:t>5</w:t>
      </w:r>
      <w:r w:rsidR="00F4075B">
        <w:rPr>
          <w:rFonts w:ascii="Calibri" w:hAnsi="Calibri"/>
          <w:b/>
          <w:sz w:val="22"/>
          <w:szCs w:val="22"/>
        </w:rPr>
        <w:t xml:space="preserve"> </w:t>
      </w:r>
      <w:r w:rsidR="00915C8E">
        <w:rPr>
          <w:rFonts w:ascii="Calibri" w:hAnsi="Calibri"/>
          <w:b/>
          <w:sz w:val="22"/>
          <w:szCs w:val="22"/>
        </w:rPr>
        <w:t>3</w:t>
      </w:r>
      <w:r w:rsidR="00F4075B">
        <w:rPr>
          <w:rFonts w:ascii="Calibri" w:hAnsi="Calibri"/>
          <w:b/>
          <w:sz w:val="22"/>
          <w:szCs w:val="22"/>
        </w:rPr>
        <w:t>00</w:t>
      </w:r>
      <w:r w:rsidR="00E238EC" w:rsidRPr="00FE0A7A">
        <w:rPr>
          <w:rFonts w:ascii="Calibri" w:hAnsi="Calibri"/>
          <w:b/>
          <w:sz w:val="22"/>
          <w:szCs w:val="22"/>
        </w:rPr>
        <w:t>,-</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proofErr w:type="spellStart"/>
      <w:r w:rsidR="00567FD1">
        <w:rPr>
          <w:rFonts w:ascii="Calibri" w:hAnsi="Calibri"/>
          <w:sz w:val="22"/>
          <w:szCs w:val="22"/>
        </w:rPr>
        <w:t>Jednosto</w:t>
      </w:r>
      <w:r w:rsidR="00915C8E">
        <w:rPr>
          <w:rFonts w:ascii="Calibri" w:hAnsi="Calibri"/>
          <w:sz w:val="22"/>
          <w:szCs w:val="22"/>
        </w:rPr>
        <w:t>patnácttisíctřista</w:t>
      </w:r>
      <w:r w:rsidRPr="00FE0A7A">
        <w:rPr>
          <w:rFonts w:ascii="Calibri" w:hAnsi="Calibri"/>
          <w:sz w:val="22"/>
          <w:szCs w:val="22"/>
        </w:rPr>
        <w:t>korunčeských</w:t>
      </w:r>
      <w:proofErr w:type="spellEnd"/>
      <w:r w:rsidRPr="00FE0A7A">
        <w:rPr>
          <w:rFonts w:ascii="Calibri" w:hAnsi="Calibri"/>
          <w:sz w:val="22"/>
          <w:szCs w:val="22"/>
        </w:rPr>
        <w:t xml:space="preserve">) na realizaci projektu </w:t>
      </w:r>
      <w:r w:rsidR="000411FF" w:rsidRPr="00FE0A7A">
        <w:rPr>
          <w:rFonts w:ascii="Calibri" w:hAnsi="Calibri"/>
          <w:b/>
          <w:sz w:val="22"/>
          <w:szCs w:val="22"/>
        </w:rPr>
        <w:t>„</w:t>
      </w:r>
      <w:r w:rsidR="00567FD1">
        <w:rPr>
          <w:rFonts w:ascii="Calibri" w:hAnsi="Calibri"/>
          <w:b/>
          <w:sz w:val="22"/>
          <w:szCs w:val="22"/>
        </w:rPr>
        <w:t>Sociálně aktivizační služby pro rodiny s dětmi</w:t>
      </w:r>
      <w:r w:rsidR="000411FF" w:rsidRPr="00FE0A7A">
        <w:rPr>
          <w:rFonts w:ascii="Calibri" w:hAnsi="Calibri"/>
          <w:b/>
          <w:sz w:val="22"/>
          <w:szCs w:val="22"/>
        </w:rPr>
        <w:t>“</w:t>
      </w:r>
      <w:r w:rsidRPr="00FE0A7A">
        <w:rPr>
          <w:rFonts w:ascii="Calibri" w:hAnsi="Calibri"/>
          <w:sz w:val="22"/>
          <w:szCs w:val="22"/>
        </w:rPr>
        <w:t xml:space="preserve"> (dále jen „projekt“).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30 dnů ode dne podpisu této smlouvy oběma smluvními stranami, a to bankovním převodem na účet příjemce uvedený v záhlaví smlouvy.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proofErr w:type="gramStart"/>
      <w:r w:rsidR="00A22708" w:rsidRPr="00FE0A7A">
        <w:rPr>
          <w:rFonts w:ascii="Calibri" w:hAnsi="Calibri"/>
          <w:sz w:val="22"/>
          <w:szCs w:val="22"/>
        </w:rPr>
        <w:t>31.12.201</w:t>
      </w:r>
      <w:r w:rsidR="00754FEC">
        <w:rPr>
          <w:rFonts w:ascii="Calibri" w:hAnsi="Calibri"/>
          <w:sz w:val="22"/>
          <w:szCs w:val="22"/>
        </w:rPr>
        <w:t>7</w:t>
      </w:r>
      <w:proofErr w:type="gramEnd"/>
      <w:r w:rsidR="00A22708" w:rsidRPr="00FE0A7A">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 Podmínky použití dotace, práva a povinnosti smluvních stran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Pravidlech a Zásadách a obecně závaznými právními předpisy,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a na položky stanovené v nákladovém rozpočtu přiloženém k žádosti podané příjemcem dne </w:t>
      </w:r>
      <w:r w:rsidR="00567FD1">
        <w:rPr>
          <w:rFonts w:ascii="Calibri" w:hAnsi="Calibri"/>
          <w:sz w:val="22"/>
          <w:szCs w:val="22"/>
        </w:rPr>
        <w:t>03</w:t>
      </w:r>
      <w:r w:rsidR="004405E5" w:rsidRPr="004405E5">
        <w:rPr>
          <w:rFonts w:ascii="Calibri" w:hAnsi="Calibri"/>
          <w:sz w:val="22"/>
          <w:szCs w:val="22"/>
        </w:rPr>
        <w:t>.1</w:t>
      </w:r>
      <w:r w:rsidR="00567FD1">
        <w:rPr>
          <w:rFonts w:ascii="Calibri" w:hAnsi="Calibri"/>
          <w:sz w:val="22"/>
          <w:szCs w:val="22"/>
        </w:rPr>
        <w:t>1</w:t>
      </w:r>
      <w:r w:rsidR="002B6DD9" w:rsidRPr="004405E5">
        <w:rPr>
          <w:rFonts w:ascii="Calibri" w:hAnsi="Calibri"/>
          <w:sz w:val="22"/>
          <w:szCs w:val="22"/>
        </w:rPr>
        <w:t>.201</w:t>
      </w:r>
      <w:r w:rsidR="000211DE" w:rsidRPr="004405E5">
        <w:rPr>
          <w:rFonts w:ascii="Calibri" w:hAnsi="Calibri"/>
          <w:sz w:val="22"/>
          <w:szCs w:val="22"/>
        </w:rPr>
        <w:t>6</w:t>
      </w:r>
      <w:r w:rsidRPr="004405E5">
        <w:rPr>
          <w:rFonts w:ascii="Calibri" w:hAnsi="Calibri"/>
          <w:sz w:val="22"/>
          <w:szCs w:val="22"/>
        </w:rPr>
        <w:t xml:space="preserve"> </w:t>
      </w:r>
      <w:r w:rsidRPr="00FE0A7A">
        <w:rPr>
          <w:rFonts w:ascii="Calibri" w:hAnsi="Calibri"/>
          <w:sz w:val="22"/>
          <w:szCs w:val="22"/>
        </w:rPr>
        <w:t xml:space="preserve">a zaevidované poskytovatelem pod </w:t>
      </w:r>
      <w:proofErr w:type="gramStart"/>
      <w:r w:rsidRPr="00FE0A7A">
        <w:rPr>
          <w:rFonts w:ascii="Calibri" w:hAnsi="Calibri"/>
          <w:sz w:val="22"/>
          <w:szCs w:val="22"/>
        </w:rPr>
        <w:t>č.j.</w:t>
      </w:r>
      <w:proofErr w:type="gramEnd"/>
      <w:r w:rsidR="002B6DD9">
        <w:rPr>
          <w:rFonts w:ascii="Calibri" w:hAnsi="Calibri"/>
          <w:sz w:val="22"/>
          <w:szCs w:val="22"/>
        </w:rPr>
        <w:t xml:space="preserve"> </w:t>
      </w:r>
      <w:proofErr w:type="spellStart"/>
      <w:r w:rsidR="002B6DD9">
        <w:rPr>
          <w:rFonts w:ascii="Calibri" w:hAnsi="Calibri"/>
          <w:sz w:val="22"/>
          <w:szCs w:val="22"/>
        </w:rPr>
        <w:t>MmP</w:t>
      </w:r>
      <w:proofErr w:type="spellEnd"/>
      <w:r w:rsidR="002B6DD9">
        <w:rPr>
          <w:rFonts w:ascii="Calibri" w:hAnsi="Calibri"/>
          <w:sz w:val="22"/>
          <w:szCs w:val="22"/>
        </w:rPr>
        <w:t xml:space="preserve"> </w:t>
      </w:r>
      <w:r w:rsidR="004405E5">
        <w:rPr>
          <w:rFonts w:ascii="Calibri" w:hAnsi="Calibri"/>
          <w:sz w:val="22"/>
          <w:szCs w:val="22"/>
        </w:rPr>
        <w:t>7</w:t>
      </w:r>
      <w:r w:rsidR="00567FD1">
        <w:rPr>
          <w:rFonts w:ascii="Calibri" w:hAnsi="Calibri"/>
          <w:sz w:val="22"/>
          <w:szCs w:val="22"/>
        </w:rPr>
        <w:t>1386</w:t>
      </w:r>
      <w:r w:rsidR="002B6DD9" w:rsidRPr="004405E5">
        <w:rPr>
          <w:rFonts w:ascii="Calibri" w:hAnsi="Calibri"/>
          <w:sz w:val="22"/>
          <w:szCs w:val="22"/>
        </w:rPr>
        <w:t>/201</w:t>
      </w:r>
      <w:r w:rsidR="000211DE" w:rsidRPr="004405E5">
        <w:rPr>
          <w:rFonts w:ascii="Calibri" w:hAnsi="Calibri"/>
          <w:sz w:val="22"/>
          <w:szCs w:val="22"/>
        </w:rPr>
        <w:t>6</w:t>
      </w:r>
      <w:r w:rsidRPr="00FE0A7A">
        <w:rPr>
          <w:rFonts w:ascii="Calibri" w:hAnsi="Calibri"/>
          <w:sz w:val="22"/>
          <w:szCs w:val="22"/>
        </w:rPr>
        <w:t xml:space="preserve">, </w:t>
      </w:r>
    </w:p>
    <w:p w:rsidR="007905A7" w:rsidRDefault="007905A7" w:rsidP="007905A7">
      <w:pPr>
        <w:pStyle w:val="Odstavecseseznamem"/>
        <w:numPr>
          <w:ilvl w:val="0"/>
          <w:numId w:val="8"/>
        </w:numPr>
        <w:jc w:val="both"/>
        <w:rPr>
          <w:rFonts w:ascii="Calibri" w:hAnsi="Calibri"/>
          <w:sz w:val="22"/>
          <w:szCs w:val="22"/>
        </w:rPr>
      </w:pPr>
      <w:r>
        <w:rPr>
          <w:rFonts w:ascii="Calibri" w:hAnsi="Calibri"/>
          <w:sz w:val="22"/>
          <w:szCs w:val="22"/>
        </w:rPr>
        <w:t>vyúčtování dotace bude doloženo na položky stanovené v rozpočtu, který je nedílnou součástí této smlouvy,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vést ve svém účetnictví přehled o čerpání dotace na projekt odděleně a prokázat celkové skutečné vynaložené náklady na daný účel, </w:t>
      </w:r>
    </w:p>
    <w:p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proofErr w:type="gramStart"/>
      <w:r w:rsidRPr="00FE0A7A">
        <w:rPr>
          <w:rFonts w:ascii="Calibri" w:hAnsi="Calibri"/>
          <w:b/>
          <w:sz w:val="22"/>
          <w:szCs w:val="22"/>
        </w:rPr>
        <w:t>31.12.201</w:t>
      </w:r>
      <w:r w:rsidR="00754FEC">
        <w:rPr>
          <w:rFonts w:ascii="Calibri" w:hAnsi="Calibri"/>
          <w:b/>
          <w:sz w:val="22"/>
          <w:szCs w:val="22"/>
        </w:rPr>
        <w:t>7</w:t>
      </w:r>
      <w:proofErr w:type="gramEnd"/>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v rámci propagační kampaně projektu a v průběhu jeho konání vhodným a viditelným způsobem prezentovat statutární město Pardubice,</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pořádané akce. </w:t>
      </w:r>
    </w:p>
    <w:p w:rsidR="000A0147" w:rsidRPr="00FE0A7A" w:rsidRDefault="000A0147" w:rsidP="000A0147">
      <w:pPr>
        <w:jc w:val="both"/>
        <w:rPr>
          <w:rFonts w:ascii="Calibri" w:hAnsi="Calibri"/>
          <w:sz w:val="22"/>
          <w:szCs w:val="22"/>
          <w:u w:val="single"/>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lastRenderedPageBreak/>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 Čerpání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FE0A7A">
        <w:rPr>
          <w:rFonts w:ascii="Calibri" w:hAnsi="Calibri"/>
          <w:b/>
          <w:sz w:val="22"/>
          <w:szCs w:val="22"/>
        </w:rPr>
        <w:t>nejpozději 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VIII. Uznatelný náklad</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Pravidlech a Zásadách,</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je uveden v nákladovém rozpočtu projektu přiloženém k žádosti příjemce o dotaci.</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5C7AF6" w:rsidRDefault="005C7AF6" w:rsidP="004C5412">
      <w:pPr>
        <w:rPr>
          <w:rFonts w:ascii="Calibri" w:hAnsi="Calibr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IX. Důsledky porušení povinností příjemce</w:t>
      </w:r>
    </w:p>
    <w:p w:rsidR="000A0147" w:rsidRPr="00FE0A7A" w:rsidRDefault="000A0147" w:rsidP="000A0147">
      <w:pPr>
        <w:jc w:val="center"/>
        <w:rPr>
          <w:rFonts w:ascii="Calibri" w:hAnsi="Calibri"/>
          <w:b/>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w:t>
      </w:r>
      <w:proofErr w:type="spellStart"/>
      <w:r w:rsidRPr="00FE0A7A">
        <w:rPr>
          <w:rFonts w:ascii="Calibri" w:hAnsi="Calibri"/>
          <w:sz w:val="22"/>
          <w:szCs w:val="22"/>
        </w:rPr>
        <w:t>ust</w:t>
      </w:r>
      <w:proofErr w:type="spellEnd"/>
      <w:r w:rsidRPr="00FE0A7A">
        <w:rPr>
          <w:rFonts w:ascii="Calibri" w:hAnsi="Calibr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sidR="00764C98">
        <w:rPr>
          <w:rFonts w:ascii="Calibri" w:hAnsi="Calibri"/>
          <w:sz w:val="22"/>
          <w:szCs w:val="22"/>
        </w:rPr>
        <w:t xml:space="preserve">zaplatit </w:t>
      </w:r>
      <w:r w:rsidRPr="00FE0A7A">
        <w:rPr>
          <w:rFonts w:ascii="Calibri" w:hAnsi="Calibri"/>
          <w:sz w:val="22"/>
          <w:szCs w:val="22"/>
        </w:rPr>
        <w:t xml:space="preserve">penále za prodlení s odvodem. </w:t>
      </w:r>
    </w:p>
    <w:p w:rsidR="007826B4" w:rsidRPr="00FE0A7A" w:rsidRDefault="007826B4" w:rsidP="007826B4">
      <w:pPr>
        <w:pStyle w:val="Odstavecseseznamem"/>
        <w:rPr>
          <w:rFonts w:ascii="Calibri" w:hAnsi="Calibri"/>
          <w:sz w:val="22"/>
          <w:szCs w:val="22"/>
        </w:rPr>
      </w:pPr>
    </w:p>
    <w:p w:rsidR="007826B4" w:rsidRPr="00FE0A7A" w:rsidRDefault="007826B4" w:rsidP="007826B4">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lastRenderedPageBreak/>
        <w:t xml:space="preserve">Za porušení méně závažné povinnosti ve smyslu </w:t>
      </w:r>
      <w:proofErr w:type="spellStart"/>
      <w:r w:rsidRPr="00FE0A7A">
        <w:rPr>
          <w:rFonts w:ascii="Calibri" w:hAnsi="Calibri"/>
          <w:sz w:val="22"/>
          <w:szCs w:val="22"/>
        </w:rPr>
        <w:t>ust</w:t>
      </w:r>
      <w:proofErr w:type="spellEnd"/>
      <w:r w:rsidRPr="00FE0A7A">
        <w:rPr>
          <w:rFonts w:ascii="Calibri" w:hAnsi="Calibri"/>
          <w:sz w:val="22"/>
          <w:szCs w:val="22"/>
        </w:rPr>
        <w:t>. § 22 odst. 5 zákona o rozpočtových pravidlech územních rozpočtů se považuje:</w:t>
      </w:r>
    </w:p>
    <w:p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rsidR="000A0147"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7826B4" w:rsidRPr="00FE0A7A" w:rsidRDefault="007826B4" w:rsidP="007826B4">
      <w:pPr>
        <w:ind w:left="357"/>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Pr="00FE0A7A" w:rsidRDefault="000A0147" w:rsidP="000A0147">
      <w:pPr>
        <w:keepLines/>
        <w:ind w:left="426" w:hanging="426"/>
        <w:jc w:val="both"/>
        <w:rPr>
          <w:rFonts w:ascii="Calibri" w:hAnsi="Calibri"/>
          <w:sz w:val="22"/>
          <w:szCs w:val="22"/>
        </w:rPr>
      </w:pPr>
    </w:p>
    <w:p w:rsidR="00E11678" w:rsidRPr="00FE0A7A" w:rsidRDefault="00E11678" w:rsidP="004C5412">
      <w:pPr>
        <w:keepLines/>
        <w:rPr>
          <w:rFonts w:ascii="Calibri" w:hAnsi="Calibri"/>
          <w:b/>
          <w:sz w:val="22"/>
          <w:szCs w:val="22"/>
        </w:rPr>
      </w:pPr>
    </w:p>
    <w:p w:rsidR="000A0147" w:rsidRPr="00FE0A7A" w:rsidRDefault="000A0147" w:rsidP="000A0147">
      <w:pPr>
        <w:keepLines/>
        <w:ind w:left="426" w:hanging="426"/>
        <w:jc w:val="center"/>
        <w:rPr>
          <w:rFonts w:ascii="Calibri" w:hAnsi="Calibri"/>
          <w:b/>
          <w:sz w:val="22"/>
          <w:szCs w:val="22"/>
        </w:rPr>
      </w:pPr>
      <w:r w:rsidRPr="00FE0A7A">
        <w:rPr>
          <w:rFonts w:ascii="Calibri" w:hAnsi="Calibri"/>
          <w:b/>
          <w:sz w:val="22"/>
          <w:szCs w:val="22"/>
        </w:rPr>
        <w:t>X. Zvláštní ustanovení</w:t>
      </w:r>
    </w:p>
    <w:p w:rsidR="000A0147" w:rsidRPr="00FE0A7A" w:rsidRDefault="000A0147" w:rsidP="000A0147">
      <w:pPr>
        <w:keepLines/>
        <w:ind w:left="426" w:hanging="426"/>
        <w:jc w:val="center"/>
        <w:rPr>
          <w:rFonts w:ascii="Calibri" w:hAnsi="Calibri"/>
          <w:b/>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rsidR="000A0147" w:rsidRPr="00FE0A7A" w:rsidRDefault="000A0147" w:rsidP="000A0147">
      <w:pPr>
        <w:keepLines/>
        <w:jc w:val="both"/>
        <w:rPr>
          <w:rFonts w:ascii="Calibri" w:hAnsi="Calibri"/>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0A0147" w:rsidRPr="00FE0A7A" w:rsidRDefault="000A0147" w:rsidP="000A0147">
      <w:pPr>
        <w:ind w:left="426" w:hanging="426"/>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XI. Závěrečná ustanovení</w:t>
      </w:r>
    </w:p>
    <w:p w:rsidR="000A0147" w:rsidRPr="00FE0A7A" w:rsidRDefault="000A0147" w:rsidP="002E6D8D">
      <w:pPr>
        <w:ind w:left="426" w:hanging="426"/>
        <w:jc w:val="center"/>
        <w:rPr>
          <w:rFonts w:ascii="Calibri" w:hAnsi="Calibri"/>
          <w:sz w:val="22"/>
          <w:szCs w:val="22"/>
        </w:rPr>
      </w:pPr>
    </w:p>
    <w:p w:rsidR="00E2511B" w:rsidRDefault="00E2511B" w:rsidP="00E2511B">
      <w:pPr>
        <w:numPr>
          <w:ilvl w:val="0"/>
          <w:numId w:val="4"/>
        </w:numPr>
        <w:ind w:left="426" w:hanging="426"/>
        <w:jc w:val="both"/>
        <w:rPr>
          <w:rFonts w:asciiTheme="minorHAnsi" w:hAnsiTheme="minorHAnsi" w:cs="Arial"/>
          <w:snapToGrid w:val="0"/>
          <w:sz w:val="22"/>
          <w:szCs w:val="22"/>
        </w:rPr>
      </w:pPr>
      <w:r>
        <w:rPr>
          <w:rFonts w:asciiTheme="minorHAnsi" w:hAnsiTheme="minorHAnsi" w:cs="Arial"/>
          <w:snapToGrid w:val="0"/>
          <w:sz w:val="22"/>
          <w:szCs w:val="22"/>
        </w:rPr>
        <w:t xml:space="preserve">Smluvní strany se dohodly, že poskytovatel bezodkladně po uzavření této smlouvy odešle </w:t>
      </w:r>
      <w:proofErr w:type="gramStart"/>
      <w:r>
        <w:rPr>
          <w:rFonts w:asciiTheme="minorHAnsi" w:hAnsiTheme="minorHAnsi" w:cs="Arial"/>
          <w:snapToGrid w:val="0"/>
          <w:sz w:val="22"/>
          <w:szCs w:val="22"/>
        </w:rPr>
        <w:t>smlouvu                  k řádnému</w:t>
      </w:r>
      <w:proofErr w:type="gramEnd"/>
      <w:r>
        <w:rPr>
          <w:rFonts w:asciiTheme="minorHAnsi" w:hAnsiTheme="minorHAnsi" w:cs="Arial"/>
          <w:snapToGrid w:val="0"/>
          <w:sz w:val="22"/>
          <w:szCs w:val="22"/>
        </w:rPr>
        <w:t xml:space="preserve"> uveřejnění do registru smluv vedeného Ministerstvem vnitra ČR. O uveřejnění smlouvy poskytovatel bezodkladně informuje příjemce, nebyl-li kontaktní údaj příjemce uveden přímo do registru smluv jako kontakt pro notifikaci o uveřejnění.</w:t>
      </w:r>
    </w:p>
    <w:p w:rsidR="00E2511B" w:rsidRDefault="00E2511B" w:rsidP="00E2511B">
      <w:pPr>
        <w:pStyle w:val="Odstavecseseznamem"/>
        <w:autoSpaceDE w:val="0"/>
        <w:autoSpaceDN w:val="0"/>
        <w:adjustRightInd w:val="0"/>
        <w:ind w:left="426"/>
        <w:jc w:val="both"/>
        <w:rPr>
          <w:rFonts w:asciiTheme="minorHAnsi" w:hAnsiTheme="minorHAnsi" w:cs="Arial"/>
          <w:snapToGrid w:val="0"/>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Smluvní strany prohlašují, že žádná část smlouvy nenaplňuje znaky obchodního tajemství (§ 504 zákona č. 89/2012 Sb., občanský zákoník).</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příjemce svůj souhlas se zpracováním těchto údajů, konkrétně s jejich zveřejněním v registru smluv statutárním městem Pardubice ve smyslu </w:t>
      </w:r>
      <w:proofErr w:type="gramStart"/>
      <w:r>
        <w:rPr>
          <w:rFonts w:asciiTheme="minorHAnsi" w:hAnsiTheme="minorHAnsi"/>
          <w:sz w:val="22"/>
          <w:szCs w:val="22"/>
        </w:rPr>
        <w:t xml:space="preserve">zákona     </w:t>
      </w:r>
      <w:r w:rsidR="00754FEC">
        <w:rPr>
          <w:rFonts w:asciiTheme="minorHAnsi" w:hAnsiTheme="minorHAnsi"/>
          <w:sz w:val="22"/>
          <w:szCs w:val="22"/>
        </w:rPr>
        <w:t xml:space="preserve"> </w:t>
      </w:r>
      <w:r>
        <w:rPr>
          <w:rFonts w:asciiTheme="minorHAnsi" w:hAnsiTheme="minorHAnsi"/>
          <w:sz w:val="22"/>
          <w:szCs w:val="22"/>
        </w:rPr>
        <w:t xml:space="preserve">        č.</w:t>
      </w:r>
      <w:proofErr w:type="gramEnd"/>
      <w:r>
        <w:rPr>
          <w:rFonts w:asciiTheme="minorHAnsi" w:hAnsiTheme="minorHAnsi"/>
          <w:sz w:val="22"/>
          <w:szCs w:val="22"/>
        </w:rPr>
        <w:t xml:space="preserve"> 340/2015 Sb., o zvláštních podmínkách účinnosti některých smluv, uveřejňování těchto smluv a            o registru smluv. Souhlas se uděluje na dobu neurčitou a je poskytnut dobrovolně.</w:t>
      </w:r>
    </w:p>
    <w:p w:rsidR="000A0147" w:rsidRPr="00FE0A7A" w:rsidRDefault="000A0147" w:rsidP="002E6D8D">
      <w:pPr>
        <w:ind w:left="426" w:hanging="426"/>
        <w:jc w:val="both"/>
        <w:rPr>
          <w:rFonts w:ascii="Calibri" w:hAnsi="Calibri"/>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FE0A7A" w:rsidRDefault="000A0147" w:rsidP="002E6D8D">
      <w:pPr>
        <w:pStyle w:val="Odstavecseseznamem"/>
        <w:ind w:left="426" w:hanging="426"/>
        <w:rPr>
          <w:rFonts w:ascii="Calibri" w:hAnsi="Calibri" w:cs="Arial"/>
          <w:color w:val="000000"/>
          <w:sz w:val="22"/>
          <w:szCs w:val="22"/>
        </w:rPr>
      </w:pPr>
    </w:p>
    <w:p w:rsidR="000A0147" w:rsidRPr="00FE0A7A" w:rsidRDefault="000A0147" w:rsidP="002E6D8D">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0A0147" w:rsidRPr="00FE0A7A" w:rsidRDefault="000A0147" w:rsidP="002E6D8D">
      <w:pPr>
        <w:tabs>
          <w:tab w:val="num" w:pos="360"/>
        </w:tabs>
        <w:ind w:left="426" w:hanging="426"/>
        <w:jc w:val="both"/>
        <w:rPr>
          <w:rFonts w:ascii="Calibri" w:hAnsi="Calibri"/>
          <w:sz w:val="22"/>
          <w:szCs w:val="22"/>
        </w:rPr>
      </w:pPr>
    </w:p>
    <w:p w:rsidR="000A0147" w:rsidRPr="00FE0A7A" w:rsidRDefault="000A0147" w:rsidP="002E6D8D">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t>Smlouva nabývá platnosti a účinnosti dnem jejího podpisu oběma smluvními stranami.</w:t>
      </w: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0A0147" w:rsidRDefault="000A0147" w:rsidP="004E24BC">
      <w:pPr>
        <w:tabs>
          <w:tab w:val="center" w:pos="1985"/>
          <w:tab w:val="center" w:pos="7088"/>
        </w:tabs>
        <w:rPr>
          <w:rFonts w:ascii="Calibri" w:hAnsi="Calibri"/>
          <w:sz w:val="22"/>
          <w:szCs w:val="22"/>
        </w:rPr>
      </w:pPr>
      <w:r w:rsidRPr="00FE0A7A">
        <w:rPr>
          <w:rFonts w:ascii="Calibri" w:hAnsi="Calibri"/>
          <w:sz w:val="22"/>
          <w:szCs w:val="22"/>
        </w:rPr>
        <w:tab/>
        <w:t xml:space="preserve">Mgr. Iva </w:t>
      </w:r>
      <w:r w:rsidR="00E11678" w:rsidRPr="00FE0A7A">
        <w:rPr>
          <w:rFonts w:ascii="Calibri" w:hAnsi="Calibri"/>
          <w:sz w:val="22"/>
          <w:szCs w:val="22"/>
        </w:rPr>
        <w:t>Bartošová</w:t>
      </w:r>
      <w:r w:rsidRPr="00FE0A7A">
        <w:rPr>
          <w:rFonts w:ascii="Calibri" w:hAnsi="Calibri"/>
          <w:sz w:val="22"/>
          <w:szCs w:val="22"/>
        </w:rPr>
        <w:tab/>
      </w:r>
      <w:r w:rsidR="005C56AB">
        <w:rPr>
          <w:rFonts w:ascii="Calibri" w:hAnsi="Calibri"/>
          <w:sz w:val="22"/>
          <w:szCs w:val="22"/>
        </w:rPr>
        <w:t>Mgr. Ilona Fricová</w:t>
      </w:r>
    </w:p>
    <w:p w:rsidR="004E24BC" w:rsidRPr="00FE0A7A" w:rsidRDefault="004E24BC" w:rsidP="004E24BC">
      <w:pPr>
        <w:tabs>
          <w:tab w:val="center" w:pos="1985"/>
          <w:tab w:val="center" w:pos="7088"/>
        </w:tabs>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B426C3" w:rsidRDefault="00B426C3" w:rsidP="00B426C3">
      <w:pPr>
        <w:jc w:val="center"/>
        <w:rPr>
          <w:rFonts w:ascii="Calibri" w:hAnsi="Calibri"/>
          <w:sz w:val="22"/>
          <w:szCs w:val="22"/>
        </w:rPr>
      </w:pPr>
      <w:r>
        <w:rPr>
          <w:rFonts w:ascii="Calibri" w:hAnsi="Calibri"/>
          <w:sz w:val="22"/>
          <w:szCs w:val="22"/>
        </w:rPr>
        <w:t xml:space="preserve">Předmět této smlouvy byl schválen usnesením </w:t>
      </w:r>
      <w:r>
        <w:rPr>
          <w:rFonts w:ascii="Calibri" w:hAnsi="Calibri"/>
          <w:sz w:val="22"/>
          <w:szCs w:val="22"/>
        </w:rPr>
        <w:fldChar w:fldCharType="begin"/>
      </w:r>
      <w:r>
        <w:rPr>
          <w:rFonts w:ascii="Calibri" w:hAnsi="Calibri"/>
          <w:sz w:val="22"/>
          <w:szCs w:val="22"/>
        </w:rPr>
        <w:instrText xml:space="preserve"> Schvaleno </w:instrText>
      </w:r>
      <w:r>
        <w:rPr>
          <w:rFonts w:ascii="Calibri" w:hAnsi="Calibri"/>
          <w:sz w:val="22"/>
          <w:szCs w:val="22"/>
        </w:rPr>
        <w:fldChar w:fldCharType="separate"/>
      </w:r>
      <w:r>
        <w:rPr>
          <w:rFonts w:ascii="Calibri" w:hAnsi="Calibri"/>
          <w:sz w:val="22"/>
          <w:szCs w:val="22"/>
        </w:rPr>
        <w:t>Zastupitelstva města Pardubic</w:t>
      </w:r>
      <w:r>
        <w:rPr>
          <w:rFonts w:ascii="Calibri" w:hAnsi="Calibri"/>
          <w:sz w:val="22"/>
          <w:szCs w:val="22"/>
        </w:rPr>
        <w:fldChar w:fldCharType="end"/>
      </w:r>
      <w:r>
        <w:rPr>
          <w:rFonts w:ascii="Calibri" w:hAnsi="Calibri"/>
          <w:sz w:val="22"/>
          <w:szCs w:val="22"/>
        </w:rPr>
        <w:t xml:space="preserve"> </w:t>
      </w:r>
      <w:proofErr w:type="gramStart"/>
      <w:r w:rsidR="000211DE">
        <w:rPr>
          <w:rFonts w:ascii="Calibri" w:hAnsi="Calibri"/>
          <w:sz w:val="22"/>
          <w:szCs w:val="22"/>
        </w:rPr>
        <w:t>č</w:t>
      </w:r>
      <w:r>
        <w:rPr>
          <w:rFonts w:ascii="Calibri" w:hAnsi="Calibri"/>
          <w:sz w:val="22"/>
          <w:szCs w:val="22"/>
        </w:rPr>
        <w:t>.</w:t>
      </w:r>
      <w:r w:rsidR="000211DE">
        <w:rPr>
          <w:rFonts w:ascii="Calibri" w:hAnsi="Calibri"/>
          <w:sz w:val="22"/>
          <w:szCs w:val="22"/>
        </w:rPr>
        <w:t xml:space="preserve">      </w:t>
      </w:r>
      <w:r>
        <w:rPr>
          <w:rFonts w:ascii="Calibri" w:hAnsi="Calibri"/>
          <w:sz w:val="22"/>
          <w:szCs w:val="22"/>
        </w:rPr>
        <w:t xml:space="preserve"> </w:t>
      </w:r>
      <w:proofErr w:type="gramEnd"/>
      <w:r>
        <w:rPr>
          <w:rFonts w:ascii="Calibri" w:hAnsi="Calibri"/>
          <w:sz w:val="22"/>
          <w:szCs w:val="22"/>
        </w:rPr>
        <w:t>ze dne</w:t>
      </w:r>
      <w:r w:rsidR="00A14057">
        <w:rPr>
          <w:rFonts w:ascii="Calibri" w:hAnsi="Calibri"/>
          <w:sz w:val="22"/>
          <w:szCs w:val="22"/>
        </w:rPr>
        <w:t xml:space="preserve"> 15.12.2016</w:t>
      </w:r>
      <w:bookmarkStart w:id="0" w:name="_GoBack"/>
      <w:bookmarkEnd w:id="0"/>
      <w:r>
        <w:rPr>
          <w:rFonts w:ascii="Calibri" w:hAnsi="Calibri"/>
          <w:sz w:val="22"/>
          <w:szCs w:val="22"/>
        </w:rPr>
        <w:t xml:space="preserve">  </w:t>
      </w:r>
    </w:p>
    <w:p w:rsidR="00B426C3" w:rsidRDefault="00B426C3" w:rsidP="00B426C3">
      <w:pPr>
        <w:jc w:val="center"/>
        <w:rPr>
          <w:rFonts w:ascii="Calibri" w:hAnsi="Calibri"/>
          <w:sz w:val="22"/>
          <w:szCs w:val="22"/>
        </w:rPr>
      </w:pPr>
      <w:r>
        <w:rPr>
          <w:rFonts w:ascii="Calibri" w:hAnsi="Calibri"/>
          <w:sz w:val="22"/>
          <w:szCs w:val="22"/>
        </w:rPr>
        <w:t>Daniela Víznerová, úsek ekonomický a rozvojových koncepcí odboru sociálních věcí</w:t>
      </w:r>
    </w:p>
    <w:p w:rsidR="00B426C3" w:rsidRDefault="00B426C3" w:rsidP="00B426C3">
      <w:pPr>
        <w:jc w:val="center"/>
        <w:rPr>
          <w:rFonts w:ascii="Calibri" w:hAnsi="Calibri"/>
          <w:sz w:val="22"/>
          <w:szCs w:val="22"/>
        </w:rPr>
      </w:pPr>
      <w:r>
        <w:rPr>
          <w:rFonts w:ascii="Calibri" w:hAnsi="Calibri"/>
          <w:sz w:val="22"/>
          <w:szCs w:val="22"/>
        </w:rPr>
        <w:t xml:space="preserve"> Magistrátu města Pardubic</w:t>
      </w:r>
    </w:p>
    <w:p w:rsidR="00B426C3" w:rsidRDefault="00B426C3" w:rsidP="00B426C3">
      <w:pPr>
        <w:rPr>
          <w:rFonts w:ascii="Calibri" w:hAnsi="Calibri"/>
          <w:sz w:val="22"/>
          <w:szCs w:val="22"/>
        </w:rPr>
      </w:pPr>
    </w:p>
    <w:p w:rsidR="00920B7A" w:rsidRPr="00FE0A7A" w:rsidRDefault="00920B7A" w:rsidP="00920B7A">
      <w:pPr>
        <w:jc w:val="center"/>
        <w:rPr>
          <w:rFonts w:ascii="Calibri" w:hAnsi="Calibri"/>
          <w:sz w:val="22"/>
          <w:szCs w:val="22"/>
        </w:rPr>
      </w:pPr>
    </w:p>
    <w:p w:rsidR="00920B7A" w:rsidRPr="00FE0A7A" w:rsidRDefault="00920B7A" w:rsidP="00920B7A">
      <w:pPr>
        <w:rPr>
          <w:rFonts w:ascii="Calibri" w:hAnsi="Calibri"/>
          <w:sz w:val="22"/>
          <w:szCs w:val="22"/>
        </w:rPr>
      </w:pPr>
    </w:p>
    <w:p w:rsidR="002E6D8D" w:rsidRDefault="002E6D8D"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A26B41" w:rsidRDefault="00A26B41" w:rsidP="00D33593">
      <w:pPr>
        <w:jc w:val="center"/>
        <w:rPr>
          <w:rFonts w:ascii="Calibri" w:hAnsi="Calibri"/>
          <w:sz w:val="22"/>
          <w:szCs w:val="22"/>
        </w:rPr>
      </w:pPr>
    </w:p>
    <w:p w:rsidR="00A26B41" w:rsidRDefault="00A26B41" w:rsidP="00D33593">
      <w:pPr>
        <w:jc w:val="center"/>
        <w:rPr>
          <w:rFonts w:ascii="Calibri" w:hAnsi="Calibri"/>
          <w:sz w:val="22"/>
          <w:szCs w:val="22"/>
        </w:rPr>
      </w:pPr>
    </w:p>
    <w:p w:rsidR="00A26B41" w:rsidRDefault="00A26B41" w:rsidP="00D33593">
      <w:pPr>
        <w:jc w:val="center"/>
        <w:rPr>
          <w:rFonts w:ascii="Calibri" w:hAnsi="Calibri"/>
          <w:sz w:val="22"/>
          <w:szCs w:val="22"/>
        </w:rPr>
      </w:pPr>
    </w:p>
    <w:p w:rsidR="00A26B41" w:rsidRDefault="00A26B41" w:rsidP="00D33593">
      <w:pPr>
        <w:jc w:val="center"/>
        <w:rPr>
          <w:rFonts w:ascii="Calibri" w:hAnsi="Calibri"/>
          <w:sz w:val="22"/>
          <w:szCs w:val="22"/>
        </w:rPr>
      </w:pPr>
    </w:p>
    <w:p w:rsidR="00A26B41" w:rsidRDefault="00A26B41" w:rsidP="00D33593">
      <w:pPr>
        <w:jc w:val="center"/>
        <w:rPr>
          <w:rFonts w:ascii="Calibri" w:hAnsi="Calibri"/>
          <w:sz w:val="22"/>
          <w:szCs w:val="22"/>
        </w:rPr>
      </w:pPr>
    </w:p>
    <w:p w:rsidR="00A26B41" w:rsidRDefault="00A26B41" w:rsidP="00D33593">
      <w:pPr>
        <w:jc w:val="center"/>
        <w:rPr>
          <w:rFonts w:ascii="Calibri" w:hAnsi="Calibri"/>
          <w:sz w:val="22"/>
          <w:szCs w:val="22"/>
        </w:rPr>
      </w:pPr>
    </w:p>
    <w:p w:rsidR="00A26B41" w:rsidRDefault="00A26B41" w:rsidP="00D33593">
      <w:pPr>
        <w:jc w:val="center"/>
        <w:rPr>
          <w:rFonts w:ascii="Calibri" w:hAnsi="Calibri"/>
          <w:sz w:val="22"/>
          <w:szCs w:val="22"/>
        </w:rPr>
      </w:pPr>
    </w:p>
    <w:p w:rsidR="00A26B41" w:rsidRDefault="00A26B41" w:rsidP="00D33593">
      <w:pPr>
        <w:jc w:val="center"/>
        <w:rPr>
          <w:rFonts w:ascii="Calibri" w:hAnsi="Calibri"/>
          <w:sz w:val="22"/>
          <w:szCs w:val="22"/>
        </w:rPr>
      </w:pPr>
    </w:p>
    <w:p w:rsidR="00A26B41" w:rsidRDefault="00A26B41" w:rsidP="00D33593">
      <w:pPr>
        <w:jc w:val="center"/>
        <w:rPr>
          <w:rFonts w:ascii="Calibri" w:hAnsi="Calibri"/>
          <w:sz w:val="22"/>
          <w:szCs w:val="22"/>
        </w:rPr>
      </w:pPr>
    </w:p>
    <w:p w:rsidR="00A26B41" w:rsidRDefault="00A26B41" w:rsidP="00D33593">
      <w:pPr>
        <w:jc w:val="center"/>
        <w:rPr>
          <w:rFonts w:ascii="Calibri" w:hAnsi="Calibri"/>
          <w:sz w:val="22"/>
          <w:szCs w:val="22"/>
        </w:rPr>
      </w:pPr>
    </w:p>
    <w:tbl>
      <w:tblPr>
        <w:tblW w:w="9160" w:type="dxa"/>
        <w:tblInd w:w="55" w:type="dxa"/>
        <w:tblCellMar>
          <w:left w:w="70" w:type="dxa"/>
          <w:right w:w="70" w:type="dxa"/>
        </w:tblCellMar>
        <w:tblLook w:val="04A0" w:firstRow="1" w:lastRow="0" w:firstColumn="1" w:lastColumn="0" w:noHBand="0" w:noVBand="1"/>
      </w:tblPr>
      <w:tblGrid>
        <w:gridCol w:w="605"/>
        <w:gridCol w:w="2960"/>
        <w:gridCol w:w="1580"/>
        <w:gridCol w:w="1480"/>
        <w:gridCol w:w="2560"/>
      </w:tblGrid>
      <w:tr w:rsidR="00A26B41" w:rsidRPr="00A26B41" w:rsidTr="00A26B41">
        <w:trPr>
          <w:trHeight w:val="255"/>
        </w:trPr>
        <w:tc>
          <w:tcPr>
            <w:tcW w:w="580" w:type="dxa"/>
            <w:tcBorders>
              <w:top w:val="nil"/>
              <w:left w:val="nil"/>
              <w:bottom w:val="nil"/>
              <w:right w:val="nil"/>
            </w:tcBorders>
            <w:shd w:val="clear" w:color="auto" w:fill="auto"/>
            <w:noWrap/>
            <w:vAlign w:val="center"/>
            <w:hideMark/>
          </w:tcPr>
          <w:p w:rsidR="00A26B41" w:rsidRPr="00A26B41" w:rsidRDefault="00A26B41" w:rsidP="00A26B41">
            <w:pPr>
              <w:rPr>
                <w:rFonts w:ascii="Calibri" w:hAnsi="Calibri" w:cs="Arial"/>
                <w:b/>
                <w:bCs/>
                <w:sz w:val="20"/>
                <w:szCs w:val="20"/>
              </w:rPr>
            </w:pPr>
          </w:p>
        </w:tc>
        <w:tc>
          <w:tcPr>
            <w:tcW w:w="2960" w:type="dxa"/>
            <w:tcBorders>
              <w:top w:val="nil"/>
              <w:left w:val="nil"/>
              <w:bottom w:val="nil"/>
              <w:right w:val="nil"/>
            </w:tcBorders>
            <w:shd w:val="clear" w:color="auto" w:fill="auto"/>
            <w:noWrap/>
            <w:vAlign w:val="center"/>
            <w:hideMark/>
          </w:tcPr>
          <w:p w:rsidR="00A26B41" w:rsidRPr="00A26B41" w:rsidRDefault="00A26B41" w:rsidP="00A26B41">
            <w:pPr>
              <w:rPr>
                <w:rFonts w:ascii="Calibri" w:hAnsi="Calibri" w:cs="Arial"/>
                <w:sz w:val="20"/>
                <w:szCs w:val="20"/>
              </w:rPr>
            </w:pPr>
          </w:p>
        </w:tc>
        <w:tc>
          <w:tcPr>
            <w:tcW w:w="1580" w:type="dxa"/>
            <w:tcBorders>
              <w:top w:val="nil"/>
              <w:left w:val="nil"/>
              <w:bottom w:val="nil"/>
              <w:right w:val="nil"/>
            </w:tcBorders>
            <w:shd w:val="clear" w:color="auto" w:fill="auto"/>
            <w:noWrap/>
            <w:vAlign w:val="center"/>
            <w:hideMark/>
          </w:tcPr>
          <w:p w:rsidR="00A26B41" w:rsidRPr="00A26B41" w:rsidRDefault="00A26B41" w:rsidP="00A26B41">
            <w:pPr>
              <w:rPr>
                <w:rFonts w:ascii="Calibri" w:hAnsi="Calibri" w:cs="Arial"/>
                <w:b/>
                <w:bCs/>
                <w:sz w:val="20"/>
                <w:szCs w:val="20"/>
              </w:rPr>
            </w:pPr>
            <w:r w:rsidRPr="00A26B41">
              <w:rPr>
                <w:rFonts w:ascii="Calibri" w:hAnsi="Calibri" w:cs="Arial"/>
                <w:b/>
                <w:bCs/>
                <w:sz w:val="20"/>
                <w:szCs w:val="20"/>
              </w:rPr>
              <w:t>ROZPOČET</w:t>
            </w:r>
          </w:p>
        </w:tc>
        <w:tc>
          <w:tcPr>
            <w:tcW w:w="1480" w:type="dxa"/>
            <w:tcBorders>
              <w:top w:val="nil"/>
              <w:left w:val="nil"/>
              <w:bottom w:val="nil"/>
              <w:right w:val="nil"/>
            </w:tcBorders>
            <w:shd w:val="clear" w:color="auto" w:fill="auto"/>
            <w:noWrap/>
            <w:vAlign w:val="center"/>
            <w:hideMark/>
          </w:tcPr>
          <w:p w:rsidR="00A26B41" w:rsidRPr="00A26B41" w:rsidRDefault="00A26B41" w:rsidP="00A26B41">
            <w:pPr>
              <w:rPr>
                <w:rFonts w:ascii="Calibri" w:hAnsi="Calibri" w:cs="Arial"/>
                <w:b/>
                <w:bCs/>
                <w:sz w:val="20"/>
                <w:szCs w:val="20"/>
              </w:rPr>
            </w:pPr>
            <w:r w:rsidRPr="00A26B41">
              <w:rPr>
                <w:rFonts w:ascii="Calibri" w:hAnsi="Calibri" w:cs="Arial"/>
                <w:b/>
                <w:bCs/>
                <w:sz w:val="20"/>
                <w:szCs w:val="20"/>
              </w:rPr>
              <w:t>NÁZEV PROJEKTU</w:t>
            </w:r>
          </w:p>
        </w:tc>
        <w:tc>
          <w:tcPr>
            <w:tcW w:w="2560" w:type="dxa"/>
            <w:tcBorders>
              <w:top w:val="nil"/>
              <w:left w:val="nil"/>
              <w:bottom w:val="nil"/>
              <w:right w:val="nil"/>
            </w:tcBorders>
            <w:shd w:val="clear" w:color="auto" w:fill="auto"/>
            <w:noWrap/>
            <w:vAlign w:val="center"/>
            <w:hideMark/>
          </w:tcPr>
          <w:p w:rsidR="00A26B41" w:rsidRPr="00A26B41" w:rsidRDefault="00A26B41" w:rsidP="00A26B41">
            <w:pPr>
              <w:rPr>
                <w:rFonts w:ascii="Calibri" w:hAnsi="Calibri" w:cs="Arial"/>
                <w:sz w:val="20"/>
                <w:szCs w:val="20"/>
              </w:rPr>
            </w:pPr>
            <w:r w:rsidRPr="00A26B41">
              <w:rPr>
                <w:rFonts w:ascii="Calibri" w:hAnsi="Calibri" w:cs="Arial"/>
                <w:sz w:val="20"/>
                <w:szCs w:val="20"/>
              </w:rPr>
              <w:t>SAS pro rodiny s dětmi</w:t>
            </w:r>
          </w:p>
        </w:tc>
      </w:tr>
      <w:tr w:rsidR="00A26B41" w:rsidRPr="00A26B41" w:rsidTr="00A26B41">
        <w:trPr>
          <w:trHeight w:val="255"/>
        </w:trPr>
        <w:tc>
          <w:tcPr>
            <w:tcW w:w="580" w:type="dxa"/>
            <w:tcBorders>
              <w:top w:val="nil"/>
              <w:left w:val="nil"/>
              <w:bottom w:val="nil"/>
              <w:right w:val="nil"/>
            </w:tcBorders>
            <w:shd w:val="clear" w:color="auto" w:fill="auto"/>
            <w:noWrap/>
            <w:vAlign w:val="center"/>
            <w:hideMark/>
          </w:tcPr>
          <w:p w:rsidR="00A26B41" w:rsidRPr="00A26B41" w:rsidRDefault="00A26B41" w:rsidP="00A26B41">
            <w:pPr>
              <w:rPr>
                <w:rFonts w:ascii="Calibri" w:hAnsi="Calibri" w:cs="Arial"/>
                <w:b/>
                <w:bCs/>
                <w:sz w:val="20"/>
                <w:szCs w:val="20"/>
              </w:rPr>
            </w:pPr>
          </w:p>
        </w:tc>
        <w:tc>
          <w:tcPr>
            <w:tcW w:w="2960" w:type="dxa"/>
            <w:tcBorders>
              <w:top w:val="nil"/>
              <w:left w:val="nil"/>
              <w:bottom w:val="nil"/>
              <w:right w:val="nil"/>
            </w:tcBorders>
            <w:shd w:val="clear" w:color="auto" w:fill="auto"/>
            <w:noWrap/>
            <w:vAlign w:val="center"/>
            <w:hideMark/>
          </w:tcPr>
          <w:p w:rsidR="00A26B41" w:rsidRPr="00A26B41" w:rsidRDefault="00A26B41" w:rsidP="00A26B41">
            <w:pPr>
              <w:rPr>
                <w:rFonts w:ascii="Calibri" w:hAnsi="Calibri" w:cs="Arial"/>
                <w:sz w:val="20"/>
                <w:szCs w:val="20"/>
              </w:rPr>
            </w:pPr>
          </w:p>
        </w:tc>
        <w:tc>
          <w:tcPr>
            <w:tcW w:w="1580" w:type="dxa"/>
            <w:tcBorders>
              <w:top w:val="nil"/>
              <w:left w:val="nil"/>
              <w:bottom w:val="nil"/>
              <w:right w:val="nil"/>
            </w:tcBorders>
            <w:shd w:val="clear" w:color="auto" w:fill="auto"/>
            <w:noWrap/>
            <w:vAlign w:val="center"/>
            <w:hideMark/>
          </w:tcPr>
          <w:p w:rsidR="00A26B41" w:rsidRPr="00A26B41" w:rsidRDefault="00A26B41" w:rsidP="00A26B41">
            <w:pPr>
              <w:rPr>
                <w:rFonts w:ascii="Calibri" w:hAnsi="Calibri" w:cs="Arial"/>
                <w:b/>
                <w:bCs/>
                <w:sz w:val="20"/>
                <w:szCs w:val="20"/>
              </w:rPr>
            </w:pPr>
          </w:p>
        </w:tc>
        <w:tc>
          <w:tcPr>
            <w:tcW w:w="1480" w:type="dxa"/>
            <w:tcBorders>
              <w:top w:val="nil"/>
              <w:left w:val="nil"/>
              <w:bottom w:val="nil"/>
              <w:right w:val="nil"/>
            </w:tcBorders>
            <w:shd w:val="clear" w:color="auto" w:fill="auto"/>
            <w:noWrap/>
            <w:vAlign w:val="center"/>
            <w:hideMark/>
          </w:tcPr>
          <w:p w:rsidR="00A26B41" w:rsidRPr="00A26B41" w:rsidRDefault="00A26B41" w:rsidP="00A26B41">
            <w:pPr>
              <w:rPr>
                <w:rFonts w:ascii="Calibri" w:hAnsi="Calibri" w:cs="Arial"/>
                <w:sz w:val="20"/>
                <w:szCs w:val="20"/>
              </w:rPr>
            </w:pPr>
          </w:p>
        </w:tc>
        <w:tc>
          <w:tcPr>
            <w:tcW w:w="2560" w:type="dxa"/>
            <w:tcBorders>
              <w:top w:val="nil"/>
              <w:left w:val="nil"/>
              <w:bottom w:val="nil"/>
              <w:right w:val="nil"/>
            </w:tcBorders>
            <w:shd w:val="clear" w:color="auto" w:fill="auto"/>
            <w:noWrap/>
            <w:vAlign w:val="center"/>
            <w:hideMark/>
          </w:tcPr>
          <w:p w:rsidR="00A26B41" w:rsidRPr="00A26B41" w:rsidRDefault="00A26B41" w:rsidP="00A26B41">
            <w:pPr>
              <w:rPr>
                <w:rFonts w:ascii="Calibri" w:hAnsi="Calibri" w:cs="Arial"/>
                <w:sz w:val="20"/>
                <w:szCs w:val="20"/>
              </w:rPr>
            </w:pPr>
          </w:p>
        </w:tc>
      </w:tr>
      <w:tr w:rsidR="00A26B41" w:rsidRPr="00A26B41" w:rsidTr="00A26B41">
        <w:trPr>
          <w:trHeight w:val="270"/>
        </w:trPr>
        <w:tc>
          <w:tcPr>
            <w:tcW w:w="580" w:type="dxa"/>
            <w:tcBorders>
              <w:top w:val="nil"/>
              <w:left w:val="nil"/>
              <w:bottom w:val="nil"/>
              <w:right w:val="nil"/>
            </w:tcBorders>
            <w:shd w:val="clear" w:color="auto" w:fill="auto"/>
            <w:noWrap/>
            <w:vAlign w:val="center"/>
            <w:hideMark/>
          </w:tcPr>
          <w:p w:rsidR="00A26B41" w:rsidRPr="00A26B41" w:rsidRDefault="00A26B41" w:rsidP="00A26B41">
            <w:pPr>
              <w:rPr>
                <w:rFonts w:ascii="Calibri" w:hAnsi="Calibri" w:cs="Arial"/>
                <w:sz w:val="20"/>
                <w:szCs w:val="20"/>
              </w:rPr>
            </w:pPr>
          </w:p>
        </w:tc>
        <w:tc>
          <w:tcPr>
            <w:tcW w:w="2960" w:type="dxa"/>
            <w:tcBorders>
              <w:top w:val="nil"/>
              <w:left w:val="nil"/>
              <w:bottom w:val="nil"/>
              <w:right w:val="nil"/>
            </w:tcBorders>
            <w:shd w:val="clear" w:color="auto" w:fill="auto"/>
            <w:noWrap/>
            <w:vAlign w:val="center"/>
            <w:hideMark/>
          </w:tcPr>
          <w:p w:rsidR="00A26B41" w:rsidRPr="00A26B41" w:rsidRDefault="00A26B41" w:rsidP="00A26B41">
            <w:pPr>
              <w:rPr>
                <w:rFonts w:ascii="Calibri" w:hAnsi="Calibri" w:cs="Arial"/>
                <w:sz w:val="20"/>
                <w:szCs w:val="20"/>
              </w:rPr>
            </w:pPr>
          </w:p>
        </w:tc>
        <w:tc>
          <w:tcPr>
            <w:tcW w:w="5620" w:type="dxa"/>
            <w:gridSpan w:val="3"/>
            <w:tcBorders>
              <w:top w:val="nil"/>
              <w:left w:val="nil"/>
              <w:bottom w:val="nil"/>
              <w:right w:val="nil"/>
            </w:tcBorders>
            <w:shd w:val="clear" w:color="auto" w:fill="auto"/>
            <w:noWrap/>
            <w:vAlign w:val="center"/>
            <w:hideMark/>
          </w:tcPr>
          <w:p w:rsidR="00A26B41" w:rsidRPr="00A26B41" w:rsidRDefault="00A26B41" w:rsidP="00A26B41">
            <w:pPr>
              <w:rPr>
                <w:rFonts w:ascii="Calibri" w:hAnsi="Calibri" w:cs="Arial"/>
                <w:sz w:val="20"/>
                <w:szCs w:val="20"/>
              </w:rPr>
            </w:pPr>
            <w:r w:rsidRPr="00A26B41">
              <w:rPr>
                <w:rFonts w:ascii="Calibri" w:hAnsi="Calibri" w:cs="Arial"/>
                <w:sz w:val="20"/>
                <w:szCs w:val="20"/>
              </w:rPr>
              <w:t xml:space="preserve">Vyplňte jednotlivé položky - nastaveny automatické součty </w:t>
            </w:r>
          </w:p>
        </w:tc>
      </w:tr>
      <w:tr w:rsidR="00A26B41" w:rsidRPr="00A26B41" w:rsidTr="00A26B41">
        <w:trPr>
          <w:trHeight w:val="138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6B41" w:rsidRPr="00A26B41" w:rsidRDefault="00A26B41" w:rsidP="00A26B41">
            <w:pPr>
              <w:rPr>
                <w:rFonts w:ascii="Calibri" w:hAnsi="Calibri" w:cs="Arial"/>
                <w:b/>
                <w:bCs/>
                <w:color w:val="000000"/>
                <w:sz w:val="20"/>
                <w:szCs w:val="20"/>
              </w:rPr>
            </w:pPr>
            <w:r w:rsidRPr="00A26B41">
              <w:rPr>
                <w:rFonts w:ascii="Calibri" w:hAnsi="Calibri" w:cs="Arial"/>
                <w:b/>
                <w:bCs/>
                <w:color w:val="000000"/>
                <w:sz w:val="20"/>
                <w:szCs w:val="20"/>
              </w:rPr>
              <w:t>Nákladová položka</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A26B41" w:rsidRPr="00A26B41" w:rsidRDefault="00A26B41" w:rsidP="00A26B41">
            <w:pPr>
              <w:jc w:val="center"/>
              <w:rPr>
                <w:rFonts w:ascii="Calibri" w:hAnsi="Calibri" w:cs="Arial"/>
                <w:b/>
                <w:bCs/>
                <w:sz w:val="20"/>
                <w:szCs w:val="20"/>
              </w:rPr>
            </w:pPr>
            <w:r w:rsidRPr="00A26B41">
              <w:rPr>
                <w:rFonts w:ascii="Calibri" w:hAnsi="Calibri" w:cs="Arial"/>
                <w:b/>
                <w:bCs/>
                <w:sz w:val="20"/>
                <w:szCs w:val="20"/>
              </w:rPr>
              <w:t>Celkové náklady na rok 2017</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A26B41" w:rsidRPr="00A26B41" w:rsidRDefault="00A26B41" w:rsidP="00A26B41">
            <w:pPr>
              <w:jc w:val="center"/>
              <w:rPr>
                <w:rFonts w:ascii="Calibri" w:hAnsi="Calibri" w:cs="Arial"/>
                <w:b/>
                <w:bCs/>
                <w:sz w:val="20"/>
                <w:szCs w:val="20"/>
              </w:rPr>
            </w:pPr>
            <w:r w:rsidRPr="00A26B41">
              <w:rPr>
                <w:rFonts w:ascii="Calibri" w:hAnsi="Calibri" w:cs="Arial"/>
                <w:b/>
                <w:bCs/>
                <w:sz w:val="20"/>
                <w:szCs w:val="20"/>
              </w:rPr>
              <w:t xml:space="preserve">Požadavek finančních prostředků na </w:t>
            </w:r>
            <w:proofErr w:type="spellStart"/>
            <w:r w:rsidRPr="00A26B41">
              <w:rPr>
                <w:rFonts w:ascii="Calibri" w:hAnsi="Calibri" w:cs="Arial"/>
                <w:b/>
                <w:bCs/>
                <w:sz w:val="20"/>
                <w:szCs w:val="20"/>
              </w:rPr>
              <w:t>MmP</w:t>
            </w:r>
            <w:proofErr w:type="spellEnd"/>
            <w:r w:rsidRPr="00A26B41">
              <w:rPr>
                <w:rFonts w:ascii="Calibri" w:hAnsi="Calibri" w:cs="Arial"/>
                <w:b/>
                <w:bCs/>
                <w:sz w:val="20"/>
                <w:szCs w:val="20"/>
              </w:rPr>
              <w:t xml:space="preserve"> na rok 2017</w:t>
            </w:r>
          </w:p>
        </w:tc>
        <w:tc>
          <w:tcPr>
            <w:tcW w:w="2560" w:type="dxa"/>
            <w:tcBorders>
              <w:top w:val="single" w:sz="8" w:space="0" w:color="auto"/>
              <w:left w:val="nil"/>
              <w:bottom w:val="single" w:sz="8" w:space="0" w:color="auto"/>
              <w:right w:val="single" w:sz="8" w:space="0" w:color="auto"/>
            </w:tcBorders>
            <w:shd w:val="clear" w:color="auto" w:fill="auto"/>
            <w:vAlign w:val="center"/>
            <w:hideMark/>
          </w:tcPr>
          <w:p w:rsidR="00A26B41" w:rsidRPr="00A26B41" w:rsidRDefault="00A26B41" w:rsidP="00A26B41">
            <w:pPr>
              <w:jc w:val="center"/>
              <w:rPr>
                <w:rFonts w:ascii="Calibri" w:hAnsi="Calibri" w:cs="Arial"/>
                <w:b/>
                <w:bCs/>
                <w:sz w:val="20"/>
                <w:szCs w:val="20"/>
              </w:rPr>
            </w:pPr>
            <w:r w:rsidRPr="00A26B41">
              <w:rPr>
                <w:rFonts w:ascii="Calibri" w:hAnsi="Calibri" w:cs="Arial"/>
                <w:b/>
                <w:bCs/>
                <w:sz w:val="20"/>
                <w:szCs w:val="20"/>
              </w:rPr>
              <w:t>Poznámka (slovní komentář</w:t>
            </w:r>
          </w:p>
        </w:tc>
      </w:tr>
      <w:tr w:rsidR="00A26B41" w:rsidRPr="00A26B41" w:rsidTr="00A26B41">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6B41" w:rsidRPr="00A26B41" w:rsidRDefault="00A26B41" w:rsidP="00A26B41">
            <w:pPr>
              <w:rPr>
                <w:rFonts w:ascii="Calibri" w:hAnsi="Calibri" w:cs="Arial"/>
                <w:b/>
                <w:bCs/>
                <w:color w:val="000000"/>
                <w:sz w:val="20"/>
                <w:szCs w:val="20"/>
              </w:rPr>
            </w:pPr>
            <w:r w:rsidRPr="00A26B41">
              <w:rPr>
                <w:rFonts w:ascii="Calibri" w:hAnsi="Calibri" w:cs="Arial"/>
                <w:b/>
                <w:bCs/>
                <w:color w:val="000000"/>
                <w:sz w:val="20"/>
                <w:szCs w:val="20"/>
              </w:rPr>
              <w:t>1. Provozní (ostatní) náklady celkem</w:t>
            </w:r>
          </w:p>
        </w:tc>
        <w:tc>
          <w:tcPr>
            <w:tcW w:w="15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312 318</w:t>
            </w:r>
          </w:p>
        </w:tc>
        <w:tc>
          <w:tcPr>
            <w:tcW w:w="14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center"/>
              <w:rPr>
                <w:rFonts w:ascii="Calibri" w:hAnsi="Calibri" w:cs="Arial"/>
                <w:sz w:val="20"/>
                <w:szCs w:val="20"/>
              </w:rPr>
            </w:pPr>
            <w:r w:rsidRPr="00A26B41">
              <w:rPr>
                <w:rFonts w:ascii="Calibri" w:hAnsi="Calibri" w:cs="Arial"/>
                <w:sz w:val="20"/>
                <w:szCs w:val="20"/>
              </w:rPr>
              <w:t> </w:t>
            </w:r>
          </w:p>
        </w:tc>
      </w:tr>
      <w:tr w:rsidR="00A26B41" w:rsidRPr="00A26B41" w:rsidTr="00A26B41">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B41" w:rsidRPr="00A26B41" w:rsidRDefault="00A26B41" w:rsidP="00A26B41">
            <w:pPr>
              <w:rPr>
                <w:rFonts w:ascii="Calibri" w:hAnsi="Calibri" w:cs="Arial"/>
                <w:b/>
                <w:bCs/>
                <w:sz w:val="20"/>
                <w:szCs w:val="20"/>
              </w:rPr>
            </w:pPr>
            <w:proofErr w:type="gramStart"/>
            <w:r w:rsidRPr="00A26B41">
              <w:rPr>
                <w:rFonts w:ascii="Calibri" w:hAnsi="Calibri" w:cs="Arial"/>
                <w:b/>
                <w:bCs/>
                <w:sz w:val="20"/>
                <w:szCs w:val="20"/>
              </w:rPr>
              <w:t>1.1.Materiálové</w:t>
            </w:r>
            <w:proofErr w:type="gramEnd"/>
            <w:r w:rsidRPr="00A26B41">
              <w:rPr>
                <w:rFonts w:ascii="Calibri" w:hAnsi="Calibri" w:cs="Arial"/>
                <w:b/>
                <w:bCs/>
                <w:sz w:val="20"/>
                <w:szCs w:val="20"/>
              </w:rPr>
              <w:t xml:space="preserve"> náklady celkem</w:t>
            </w:r>
          </w:p>
        </w:tc>
        <w:tc>
          <w:tcPr>
            <w:tcW w:w="15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80 324</w:t>
            </w:r>
          </w:p>
        </w:tc>
        <w:tc>
          <w:tcPr>
            <w:tcW w:w="14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center"/>
              <w:rPr>
                <w:rFonts w:ascii="Calibri" w:hAnsi="Calibri" w:cs="Arial"/>
                <w:b/>
                <w:bCs/>
                <w:sz w:val="20"/>
                <w:szCs w:val="20"/>
              </w:rPr>
            </w:pPr>
            <w:r w:rsidRPr="00A26B41">
              <w:rPr>
                <w:rFonts w:ascii="Calibri" w:hAnsi="Calibri" w:cs="Arial"/>
                <w:b/>
                <w:bCs/>
                <w:sz w:val="20"/>
                <w:szCs w:val="20"/>
              </w:rPr>
              <w:t> </w:t>
            </w:r>
          </w:p>
        </w:tc>
      </w:tr>
      <w:tr w:rsidR="00A26B41" w:rsidRPr="00A26B41" w:rsidTr="00A26B41">
        <w:trPr>
          <w:trHeight w:val="600"/>
        </w:trPr>
        <w:tc>
          <w:tcPr>
            <w:tcW w:w="580" w:type="dxa"/>
            <w:tcBorders>
              <w:top w:val="nil"/>
              <w:left w:val="single" w:sz="8" w:space="0" w:color="auto"/>
              <w:bottom w:val="nil"/>
              <w:right w:val="single" w:sz="8" w:space="0" w:color="auto"/>
            </w:tcBorders>
            <w:shd w:val="clear" w:color="auto" w:fill="auto"/>
            <w:textDirection w:val="btLr"/>
            <w:vAlign w:val="center"/>
            <w:hideMark/>
          </w:tcPr>
          <w:p w:rsidR="00A26B41" w:rsidRPr="00A26B41" w:rsidRDefault="00A26B41" w:rsidP="00A26B41">
            <w:pPr>
              <w:jc w:val="center"/>
              <w:rPr>
                <w:rFonts w:ascii="Calibri" w:hAnsi="Calibri" w:cs="Arial"/>
                <w:color w:val="000000"/>
                <w:sz w:val="20"/>
                <w:szCs w:val="20"/>
              </w:rPr>
            </w:pPr>
            <w:r w:rsidRPr="00A26B41">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vAlign w:val="center"/>
            <w:hideMark/>
          </w:tcPr>
          <w:p w:rsidR="00A26B41" w:rsidRPr="00A26B41" w:rsidRDefault="00A14057" w:rsidP="00A26B41">
            <w:pPr>
              <w:rPr>
                <w:rFonts w:ascii="Calibri" w:hAnsi="Calibri" w:cs="Arial"/>
                <w:color w:val="0000FF"/>
                <w:sz w:val="20"/>
                <w:szCs w:val="20"/>
                <w:u w:val="single"/>
              </w:rPr>
            </w:pPr>
            <w:hyperlink r:id="rId10" w:anchor="RANGE!_ftn1" w:history="1">
              <w:r w:rsidR="00A26B41" w:rsidRPr="00A26B41">
                <w:rPr>
                  <w:rFonts w:ascii="Calibri" w:hAnsi="Calibri" w:cs="Arial"/>
                  <w:color w:val="0000FF"/>
                  <w:sz w:val="20"/>
                  <w:szCs w:val="20"/>
                  <w:u w:val="single"/>
                </w:rPr>
                <w:t>vybavení (DDHM[1] do 40 tis. Kč) -  vypište slovně</w:t>
              </w:r>
            </w:hyperlink>
          </w:p>
        </w:tc>
        <w:tc>
          <w:tcPr>
            <w:tcW w:w="15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sz w:val="20"/>
                <w:szCs w:val="20"/>
              </w:rPr>
            </w:pPr>
            <w:r w:rsidRPr="00A26B41">
              <w:rPr>
                <w:rFonts w:ascii="Calibri" w:hAnsi="Calibri" w:cs="Arial"/>
                <w:sz w:val="20"/>
                <w:szCs w:val="20"/>
              </w:rPr>
              <w:t>3 920</w:t>
            </w:r>
          </w:p>
        </w:tc>
        <w:tc>
          <w:tcPr>
            <w:tcW w:w="14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sz w:val="20"/>
                <w:szCs w:val="20"/>
              </w:rPr>
            </w:pPr>
            <w:r w:rsidRPr="00A26B41">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center"/>
              <w:rPr>
                <w:rFonts w:ascii="Calibri" w:hAnsi="Calibri" w:cs="Arial"/>
                <w:sz w:val="20"/>
                <w:szCs w:val="20"/>
              </w:rPr>
            </w:pPr>
            <w:r w:rsidRPr="00A26B41">
              <w:rPr>
                <w:rFonts w:ascii="Calibri" w:hAnsi="Calibri" w:cs="Arial"/>
                <w:sz w:val="20"/>
                <w:szCs w:val="20"/>
              </w:rPr>
              <w:t>Obnova vybavení střediska Sanace rodin.</w:t>
            </w:r>
          </w:p>
        </w:tc>
      </w:tr>
      <w:tr w:rsidR="00A26B41" w:rsidRPr="00A26B41" w:rsidTr="00A26B41">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B41" w:rsidRPr="00A26B41" w:rsidRDefault="00A26B41" w:rsidP="00A26B41">
            <w:pPr>
              <w:rPr>
                <w:rFonts w:ascii="Calibri" w:hAnsi="Calibri" w:cs="Arial"/>
                <w:b/>
                <w:bCs/>
                <w:sz w:val="20"/>
                <w:szCs w:val="20"/>
              </w:rPr>
            </w:pPr>
            <w:r w:rsidRPr="00A26B41">
              <w:rPr>
                <w:rFonts w:ascii="Calibri" w:hAnsi="Calibri" w:cs="Arial"/>
                <w:b/>
                <w:bCs/>
                <w:sz w:val="20"/>
                <w:szCs w:val="20"/>
              </w:rPr>
              <w:t xml:space="preserve">1.2 Nemateriálové náklady </w:t>
            </w:r>
          </w:p>
        </w:tc>
        <w:tc>
          <w:tcPr>
            <w:tcW w:w="15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231 994</w:t>
            </w:r>
          </w:p>
        </w:tc>
        <w:tc>
          <w:tcPr>
            <w:tcW w:w="14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center"/>
              <w:rPr>
                <w:rFonts w:ascii="Calibri" w:hAnsi="Calibri" w:cs="Arial"/>
                <w:b/>
                <w:bCs/>
                <w:sz w:val="20"/>
                <w:szCs w:val="20"/>
              </w:rPr>
            </w:pPr>
            <w:r w:rsidRPr="00A26B41">
              <w:rPr>
                <w:rFonts w:ascii="Calibri" w:hAnsi="Calibri" w:cs="Arial"/>
                <w:b/>
                <w:bCs/>
                <w:sz w:val="20"/>
                <w:szCs w:val="20"/>
              </w:rPr>
              <w:t> </w:t>
            </w:r>
          </w:p>
        </w:tc>
      </w:tr>
      <w:tr w:rsidR="00A26B41" w:rsidRPr="00A26B41" w:rsidTr="00A26B41">
        <w:trPr>
          <w:trHeight w:val="60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A26B41" w:rsidRPr="00A26B41" w:rsidRDefault="00A26B41" w:rsidP="00A26B41">
            <w:pPr>
              <w:rPr>
                <w:rFonts w:ascii="Calibri" w:hAnsi="Calibri" w:cs="Arial"/>
                <w:b/>
                <w:bCs/>
                <w:sz w:val="20"/>
                <w:szCs w:val="20"/>
              </w:rPr>
            </w:pPr>
            <w:r w:rsidRPr="00A26B41">
              <w:rPr>
                <w:rFonts w:ascii="Calibri" w:hAnsi="Calibri" w:cs="Arial"/>
                <w:b/>
                <w:bCs/>
                <w:sz w:val="20"/>
                <w:szCs w:val="20"/>
              </w:rPr>
              <w:t>1.2.1.</w:t>
            </w:r>
          </w:p>
        </w:tc>
        <w:tc>
          <w:tcPr>
            <w:tcW w:w="2960" w:type="dxa"/>
            <w:tcBorders>
              <w:top w:val="nil"/>
              <w:left w:val="nil"/>
              <w:bottom w:val="single" w:sz="8" w:space="0" w:color="auto"/>
              <w:right w:val="single" w:sz="8" w:space="0" w:color="auto"/>
            </w:tcBorders>
            <w:shd w:val="clear" w:color="auto" w:fill="auto"/>
            <w:noWrap/>
            <w:vAlign w:val="center"/>
            <w:hideMark/>
          </w:tcPr>
          <w:p w:rsidR="00A26B41" w:rsidRPr="00A26B41" w:rsidRDefault="00A26B41" w:rsidP="00A26B41">
            <w:pPr>
              <w:rPr>
                <w:rFonts w:ascii="Calibri" w:hAnsi="Calibri" w:cs="Arial"/>
                <w:b/>
                <w:bCs/>
                <w:sz w:val="20"/>
                <w:szCs w:val="20"/>
              </w:rPr>
            </w:pPr>
            <w:r w:rsidRPr="00A26B41">
              <w:rPr>
                <w:rFonts w:ascii="Calibri" w:hAnsi="Calibri" w:cs="Arial"/>
                <w:b/>
                <w:bCs/>
                <w:sz w:val="20"/>
                <w:szCs w:val="20"/>
              </w:rPr>
              <w:t>energie</w:t>
            </w:r>
          </w:p>
        </w:tc>
        <w:tc>
          <w:tcPr>
            <w:tcW w:w="15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37 162</w:t>
            </w:r>
          </w:p>
        </w:tc>
        <w:tc>
          <w:tcPr>
            <w:tcW w:w="14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center"/>
              <w:rPr>
                <w:rFonts w:ascii="Calibri" w:hAnsi="Calibri" w:cs="Arial"/>
                <w:b/>
                <w:bCs/>
                <w:sz w:val="20"/>
                <w:szCs w:val="20"/>
              </w:rPr>
            </w:pPr>
            <w:r w:rsidRPr="00A26B41">
              <w:rPr>
                <w:rFonts w:ascii="Calibri" w:hAnsi="Calibri" w:cs="Arial"/>
                <w:b/>
                <w:bCs/>
                <w:sz w:val="20"/>
                <w:szCs w:val="20"/>
              </w:rPr>
              <w:t> </w:t>
            </w:r>
          </w:p>
        </w:tc>
      </w:tr>
      <w:tr w:rsidR="00A26B41" w:rsidRPr="00A26B41" w:rsidTr="00A26B41">
        <w:trPr>
          <w:trHeight w:val="60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A26B41" w:rsidRPr="00A26B41" w:rsidRDefault="00A26B41" w:rsidP="00A26B41">
            <w:pPr>
              <w:rPr>
                <w:rFonts w:ascii="Calibri" w:hAnsi="Calibri" w:cs="Arial"/>
                <w:b/>
                <w:bCs/>
                <w:sz w:val="20"/>
                <w:szCs w:val="20"/>
              </w:rPr>
            </w:pPr>
            <w:r w:rsidRPr="00A26B41">
              <w:rPr>
                <w:rFonts w:ascii="Calibri" w:hAnsi="Calibri" w:cs="Arial"/>
                <w:b/>
                <w:bCs/>
                <w:sz w:val="20"/>
                <w:szCs w:val="20"/>
              </w:rPr>
              <w:t>1.2.2.</w:t>
            </w:r>
          </w:p>
        </w:tc>
        <w:tc>
          <w:tcPr>
            <w:tcW w:w="2960" w:type="dxa"/>
            <w:tcBorders>
              <w:top w:val="nil"/>
              <w:left w:val="nil"/>
              <w:bottom w:val="single" w:sz="8" w:space="0" w:color="auto"/>
              <w:right w:val="single" w:sz="8" w:space="0" w:color="auto"/>
            </w:tcBorders>
            <w:shd w:val="clear" w:color="auto" w:fill="auto"/>
            <w:noWrap/>
            <w:vAlign w:val="center"/>
            <w:hideMark/>
          </w:tcPr>
          <w:p w:rsidR="00A26B41" w:rsidRPr="00A26B41" w:rsidRDefault="00A26B41" w:rsidP="00A26B41">
            <w:pPr>
              <w:rPr>
                <w:rFonts w:ascii="Calibri" w:hAnsi="Calibri" w:cs="Arial"/>
                <w:b/>
                <w:bCs/>
                <w:sz w:val="20"/>
                <w:szCs w:val="20"/>
              </w:rPr>
            </w:pPr>
            <w:r w:rsidRPr="00A26B41">
              <w:rPr>
                <w:rFonts w:ascii="Calibri" w:hAnsi="Calibri" w:cs="Arial"/>
                <w:b/>
                <w:bCs/>
                <w:sz w:val="20"/>
                <w:szCs w:val="20"/>
              </w:rPr>
              <w:t>opravy a udržování</w:t>
            </w:r>
          </w:p>
        </w:tc>
        <w:tc>
          <w:tcPr>
            <w:tcW w:w="15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51 855</w:t>
            </w:r>
          </w:p>
        </w:tc>
        <w:tc>
          <w:tcPr>
            <w:tcW w:w="14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center"/>
              <w:rPr>
                <w:rFonts w:ascii="Calibri" w:hAnsi="Calibri" w:cs="Arial"/>
                <w:b/>
                <w:bCs/>
                <w:sz w:val="20"/>
                <w:szCs w:val="20"/>
              </w:rPr>
            </w:pPr>
            <w:r w:rsidRPr="00A26B41">
              <w:rPr>
                <w:rFonts w:ascii="Calibri" w:hAnsi="Calibri" w:cs="Arial"/>
                <w:b/>
                <w:bCs/>
                <w:sz w:val="20"/>
                <w:szCs w:val="20"/>
              </w:rPr>
              <w:t> </w:t>
            </w:r>
          </w:p>
        </w:tc>
      </w:tr>
      <w:tr w:rsidR="00A26B41" w:rsidRPr="00A26B41" w:rsidTr="00A26B41">
        <w:trPr>
          <w:trHeight w:val="60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A26B41" w:rsidRPr="00A26B41" w:rsidRDefault="00A26B41" w:rsidP="00A26B41">
            <w:pPr>
              <w:rPr>
                <w:rFonts w:ascii="Calibri" w:hAnsi="Calibri" w:cs="Arial"/>
                <w:b/>
                <w:bCs/>
                <w:sz w:val="20"/>
                <w:szCs w:val="20"/>
              </w:rPr>
            </w:pPr>
            <w:r w:rsidRPr="00A26B41">
              <w:rPr>
                <w:rFonts w:ascii="Calibri" w:hAnsi="Calibri" w:cs="Arial"/>
                <w:b/>
                <w:bCs/>
                <w:sz w:val="20"/>
                <w:szCs w:val="20"/>
              </w:rPr>
              <w:t>1.2.3.</w:t>
            </w:r>
          </w:p>
        </w:tc>
        <w:tc>
          <w:tcPr>
            <w:tcW w:w="2960" w:type="dxa"/>
            <w:tcBorders>
              <w:top w:val="nil"/>
              <w:left w:val="nil"/>
              <w:bottom w:val="single" w:sz="8" w:space="0" w:color="auto"/>
              <w:right w:val="single" w:sz="8" w:space="0" w:color="auto"/>
            </w:tcBorders>
            <w:shd w:val="clear" w:color="auto" w:fill="auto"/>
            <w:noWrap/>
            <w:vAlign w:val="center"/>
            <w:hideMark/>
          </w:tcPr>
          <w:p w:rsidR="00A26B41" w:rsidRPr="00A26B41" w:rsidRDefault="00A26B41" w:rsidP="00A26B41">
            <w:pPr>
              <w:rPr>
                <w:rFonts w:ascii="Calibri" w:hAnsi="Calibri" w:cs="Arial"/>
                <w:b/>
                <w:bCs/>
                <w:sz w:val="20"/>
                <w:szCs w:val="20"/>
              </w:rPr>
            </w:pPr>
            <w:r w:rsidRPr="00A26B41">
              <w:rPr>
                <w:rFonts w:ascii="Calibri" w:hAnsi="Calibri" w:cs="Arial"/>
                <w:b/>
                <w:bCs/>
                <w:sz w:val="20"/>
                <w:szCs w:val="20"/>
              </w:rPr>
              <w:t>cestovné</w:t>
            </w:r>
          </w:p>
        </w:tc>
        <w:tc>
          <w:tcPr>
            <w:tcW w:w="15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2 166</w:t>
            </w:r>
          </w:p>
        </w:tc>
        <w:tc>
          <w:tcPr>
            <w:tcW w:w="14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center"/>
              <w:rPr>
                <w:rFonts w:ascii="Calibri" w:hAnsi="Calibri" w:cs="Arial"/>
                <w:b/>
                <w:bCs/>
                <w:sz w:val="20"/>
                <w:szCs w:val="20"/>
              </w:rPr>
            </w:pPr>
            <w:r w:rsidRPr="00A26B41">
              <w:rPr>
                <w:rFonts w:ascii="Calibri" w:hAnsi="Calibri" w:cs="Arial"/>
                <w:b/>
                <w:bCs/>
                <w:sz w:val="20"/>
                <w:szCs w:val="20"/>
              </w:rPr>
              <w:t> </w:t>
            </w:r>
          </w:p>
        </w:tc>
      </w:tr>
      <w:tr w:rsidR="00A26B41" w:rsidRPr="00A26B41" w:rsidTr="00A26B41">
        <w:trPr>
          <w:trHeight w:val="60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A26B41" w:rsidRPr="00A26B41" w:rsidRDefault="00A26B41" w:rsidP="00A26B41">
            <w:pPr>
              <w:rPr>
                <w:rFonts w:ascii="Calibri" w:hAnsi="Calibri" w:cs="Arial"/>
                <w:b/>
                <w:bCs/>
                <w:sz w:val="20"/>
                <w:szCs w:val="20"/>
              </w:rPr>
            </w:pPr>
            <w:r w:rsidRPr="00A26B41">
              <w:rPr>
                <w:rFonts w:ascii="Calibri" w:hAnsi="Calibri" w:cs="Arial"/>
                <w:b/>
                <w:bCs/>
                <w:sz w:val="20"/>
                <w:szCs w:val="20"/>
              </w:rPr>
              <w:t>1.2.4.</w:t>
            </w:r>
          </w:p>
        </w:tc>
        <w:tc>
          <w:tcPr>
            <w:tcW w:w="2960" w:type="dxa"/>
            <w:tcBorders>
              <w:top w:val="nil"/>
              <w:left w:val="nil"/>
              <w:bottom w:val="single" w:sz="8" w:space="0" w:color="auto"/>
              <w:right w:val="single" w:sz="8" w:space="0" w:color="auto"/>
            </w:tcBorders>
            <w:shd w:val="clear" w:color="auto" w:fill="auto"/>
            <w:noWrap/>
            <w:vAlign w:val="center"/>
            <w:hideMark/>
          </w:tcPr>
          <w:p w:rsidR="00A26B41" w:rsidRPr="00A26B41" w:rsidRDefault="00A26B41" w:rsidP="00A26B41">
            <w:pPr>
              <w:rPr>
                <w:rFonts w:ascii="Calibri" w:hAnsi="Calibri" w:cs="Arial"/>
                <w:b/>
                <w:bCs/>
                <w:sz w:val="20"/>
                <w:szCs w:val="20"/>
              </w:rPr>
            </w:pPr>
            <w:r w:rsidRPr="00A26B41">
              <w:rPr>
                <w:rFonts w:ascii="Calibri" w:hAnsi="Calibri" w:cs="Arial"/>
                <w:b/>
                <w:bCs/>
                <w:sz w:val="20"/>
                <w:szCs w:val="20"/>
              </w:rPr>
              <w:t>ostatní služby</w:t>
            </w:r>
          </w:p>
        </w:tc>
        <w:tc>
          <w:tcPr>
            <w:tcW w:w="15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64 160</w:t>
            </w:r>
          </w:p>
        </w:tc>
        <w:tc>
          <w:tcPr>
            <w:tcW w:w="14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center"/>
              <w:rPr>
                <w:rFonts w:ascii="Calibri" w:hAnsi="Calibri" w:cs="Arial"/>
                <w:b/>
                <w:bCs/>
                <w:sz w:val="20"/>
                <w:szCs w:val="20"/>
              </w:rPr>
            </w:pPr>
            <w:r w:rsidRPr="00A26B41">
              <w:rPr>
                <w:rFonts w:ascii="Calibri" w:hAnsi="Calibri" w:cs="Arial"/>
                <w:b/>
                <w:bCs/>
                <w:sz w:val="20"/>
                <w:szCs w:val="20"/>
              </w:rPr>
              <w:t> </w:t>
            </w:r>
          </w:p>
        </w:tc>
      </w:tr>
      <w:tr w:rsidR="00A26B41" w:rsidRPr="00A26B41" w:rsidTr="00A26B41">
        <w:trPr>
          <w:trHeight w:val="600"/>
        </w:trPr>
        <w:tc>
          <w:tcPr>
            <w:tcW w:w="580" w:type="dxa"/>
            <w:vMerge w:val="restart"/>
            <w:tcBorders>
              <w:top w:val="nil"/>
              <w:left w:val="single" w:sz="8" w:space="0" w:color="auto"/>
              <w:bottom w:val="nil"/>
              <w:right w:val="single" w:sz="8" w:space="0" w:color="auto"/>
            </w:tcBorders>
            <w:shd w:val="clear" w:color="auto" w:fill="auto"/>
            <w:textDirection w:val="btLr"/>
            <w:vAlign w:val="center"/>
            <w:hideMark/>
          </w:tcPr>
          <w:p w:rsidR="00A26B41" w:rsidRPr="00A26B41" w:rsidRDefault="00A26B41" w:rsidP="00A26B41">
            <w:pPr>
              <w:jc w:val="center"/>
              <w:rPr>
                <w:rFonts w:ascii="Calibri" w:hAnsi="Calibri" w:cs="Arial"/>
                <w:color w:val="000000"/>
                <w:sz w:val="20"/>
                <w:szCs w:val="20"/>
              </w:rPr>
            </w:pPr>
            <w:r w:rsidRPr="00A26B41">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noWrap/>
            <w:vAlign w:val="center"/>
            <w:hideMark/>
          </w:tcPr>
          <w:p w:rsidR="00A26B41" w:rsidRPr="00A26B41" w:rsidRDefault="00A26B41" w:rsidP="00A26B41">
            <w:pPr>
              <w:rPr>
                <w:rFonts w:ascii="Calibri" w:hAnsi="Calibri" w:cs="Arial"/>
                <w:sz w:val="20"/>
                <w:szCs w:val="20"/>
              </w:rPr>
            </w:pPr>
            <w:r w:rsidRPr="00A26B41">
              <w:rPr>
                <w:rFonts w:ascii="Calibri" w:hAnsi="Calibri" w:cs="Arial"/>
                <w:sz w:val="20"/>
                <w:szCs w:val="20"/>
              </w:rPr>
              <w:t>nájemné</w:t>
            </w:r>
          </w:p>
        </w:tc>
        <w:tc>
          <w:tcPr>
            <w:tcW w:w="15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sz w:val="20"/>
                <w:szCs w:val="20"/>
              </w:rPr>
            </w:pPr>
            <w:r w:rsidRPr="00A26B41">
              <w:rPr>
                <w:rFonts w:ascii="Calibri" w:hAnsi="Calibri" w:cs="Arial"/>
                <w:sz w:val="20"/>
                <w:szCs w:val="20"/>
              </w:rPr>
              <w:t>795</w:t>
            </w:r>
          </w:p>
        </w:tc>
        <w:tc>
          <w:tcPr>
            <w:tcW w:w="14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sz w:val="20"/>
                <w:szCs w:val="20"/>
              </w:rPr>
            </w:pPr>
            <w:r w:rsidRPr="00A26B41">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center"/>
              <w:rPr>
                <w:rFonts w:ascii="Calibri" w:hAnsi="Calibri" w:cs="Arial"/>
                <w:sz w:val="20"/>
                <w:szCs w:val="20"/>
              </w:rPr>
            </w:pPr>
            <w:r w:rsidRPr="00A26B41">
              <w:rPr>
                <w:rFonts w:ascii="Calibri" w:hAnsi="Calibri" w:cs="Arial"/>
                <w:sz w:val="20"/>
                <w:szCs w:val="20"/>
              </w:rPr>
              <w:t> </w:t>
            </w:r>
          </w:p>
        </w:tc>
      </w:tr>
      <w:tr w:rsidR="00A26B41" w:rsidRPr="00A26B41" w:rsidTr="00A26B41">
        <w:trPr>
          <w:trHeight w:val="600"/>
        </w:trPr>
        <w:tc>
          <w:tcPr>
            <w:tcW w:w="580" w:type="dxa"/>
            <w:vMerge/>
            <w:tcBorders>
              <w:top w:val="nil"/>
              <w:left w:val="single" w:sz="8" w:space="0" w:color="auto"/>
              <w:bottom w:val="nil"/>
              <w:right w:val="single" w:sz="8" w:space="0" w:color="auto"/>
            </w:tcBorders>
            <w:vAlign w:val="center"/>
            <w:hideMark/>
          </w:tcPr>
          <w:p w:rsidR="00A26B41" w:rsidRPr="00A26B41" w:rsidRDefault="00A26B41" w:rsidP="00A26B41">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noWrap/>
            <w:vAlign w:val="center"/>
            <w:hideMark/>
          </w:tcPr>
          <w:p w:rsidR="00A26B41" w:rsidRPr="00A26B41" w:rsidRDefault="00A26B41" w:rsidP="00A26B41">
            <w:pPr>
              <w:rPr>
                <w:rFonts w:ascii="Calibri" w:hAnsi="Calibri" w:cs="Arial"/>
                <w:sz w:val="20"/>
                <w:szCs w:val="20"/>
              </w:rPr>
            </w:pPr>
            <w:r w:rsidRPr="00A26B41">
              <w:rPr>
                <w:rFonts w:ascii="Calibri" w:hAnsi="Calibri" w:cs="Arial"/>
                <w:sz w:val="20"/>
                <w:szCs w:val="20"/>
              </w:rPr>
              <w:t>právní a ekonomické služby</w:t>
            </w:r>
          </w:p>
        </w:tc>
        <w:tc>
          <w:tcPr>
            <w:tcW w:w="15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sz w:val="20"/>
                <w:szCs w:val="20"/>
              </w:rPr>
            </w:pPr>
            <w:r w:rsidRPr="00A26B41">
              <w:rPr>
                <w:rFonts w:ascii="Calibri" w:hAnsi="Calibri" w:cs="Arial"/>
                <w:sz w:val="20"/>
                <w:szCs w:val="20"/>
              </w:rPr>
              <w:t>29 049</w:t>
            </w:r>
          </w:p>
        </w:tc>
        <w:tc>
          <w:tcPr>
            <w:tcW w:w="14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sz w:val="20"/>
                <w:szCs w:val="20"/>
              </w:rPr>
            </w:pPr>
            <w:r w:rsidRPr="00A26B41">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center"/>
              <w:rPr>
                <w:rFonts w:ascii="Calibri" w:hAnsi="Calibri" w:cs="Arial"/>
                <w:sz w:val="20"/>
                <w:szCs w:val="20"/>
              </w:rPr>
            </w:pPr>
            <w:r w:rsidRPr="00A26B41">
              <w:rPr>
                <w:rFonts w:ascii="Calibri" w:hAnsi="Calibri" w:cs="Arial"/>
                <w:sz w:val="20"/>
                <w:szCs w:val="20"/>
              </w:rPr>
              <w:t> </w:t>
            </w:r>
          </w:p>
        </w:tc>
      </w:tr>
      <w:tr w:rsidR="00A26B41" w:rsidRPr="00A26B41" w:rsidTr="00A26B41">
        <w:trPr>
          <w:trHeight w:val="600"/>
        </w:trPr>
        <w:tc>
          <w:tcPr>
            <w:tcW w:w="580" w:type="dxa"/>
            <w:vMerge/>
            <w:tcBorders>
              <w:top w:val="nil"/>
              <w:left w:val="single" w:sz="8" w:space="0" w:color="auto"/>
              <w:bottom w:val="nil"/>
              <w:right w:val="single" w:sz="8" w:space="0" w:color="auto"/>
            </w:tcBorders>
            <w:vAlign w:val="center"/>
            <w:hideMark/>
          </w:tcPr>
          <w:p w:rsidR="00A26B41" w:rsidRPr="00A26B41" w:rsidRDefault="00A26B41" w:rsidP="00A26B41">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vAlign w:val="center"/>
            <w:hideMark/>
          </w:tcPr>
          <w:p w:rsidR="00A26B41" w:rsidRPr="00A26B41" w:rsidRDefault="00A14057" w:rsidP="00A26B41">
            <w:pPr>
              <w:rPr>
                <w:rFonts w:ascii="Calibri" w:hAnsi="Calibri" w:cs="Arial"/>
                <w:color w:val="0000FF"/>
                <w:sz w:val="20"/>
                <w:szCs w:val="20"/>
                <w:u w:val="single"/>
              </w:rPr>
            </w:pPr>
            <w:hyperlink r:id="rId11" w:anchor="RANGE!_ftn2" w:history="1">
              <w:r w:rsidR="00A26B41" w:rsidRPr="00A26B41">
                <w:rPr>
                  <w:rFonts w:ascii="Calibri" w:hAnsi="Calibri" w:cs="Arial"/>
                  <w:color w:val="0000FF"/>
                  <w:sz w:val="20"/>
                  <w:szCs w:val="20"/>
                  <w:u w:val="single"/>
                </w:rPr>
                <w:t>pořízení DNM[2] do 60 tis. Kč - vypište i slovně</w:t>
              </w:r>
            </w:hyperlink>
          </w:p>
        </w:tc>
        <w:tc>
          <w:tcPr>
            <w:tcW w:w="15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sz w:val="20"/>
                <w:szCs w:val="20"/>
              </w:rPr>
            </w:pPr>
            <w:r w:rsidRPr="00A26B41">
              <w:rPr>
                <w:rFonts w:ascii="Calibri" w:hAnsi="Calibri" w:cs="Arial"/>
                <w:sz w:val="20"/>
                <w:szCs w:val="20"/>
              </w:rPr>
              <w:t>0</w:t>
            </w:r>
          </w:p>
        </w:tc>
        <w:tc>
          <w:tcPr>
            <w:tcW w:w="14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sz w:val="20"/>
                <w:szCs w:val="20"/>
              </w:rPr>
            </w:pPr>
            <w:r w:rsidRPr="00A26B41">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center"/>
              <w:rPr>
                <w:rFonts w:ascii="Calibri" w:hAnsi="Calibri" w:cs="Arial"/>
                <w:sz w:val="20"/>
                <w:szCs w:val="20"/>
              </w:rPr>
            </w:pPr>
            <w:r w:rsidRPr="00A26B41">
              <w:rPr>
                <w:rFonts w:ascii="Calibri" w:hAnsi="Calibri" w:cs="Arial"/>
                <w:sz w:val="20"/>
                <w:szCs w:val="20"/>
              </w:rPr>
              <w:t> </w:t>
            </w:r>
          </w:p>
        </w:tc>
      </w:tr>
      <w:tr w:rsidR="00A26B41" w:rsidRPr="00A26B41" w:rsidTr="00A26B41">
        <w:trPr>
          <w:trHeight w:val="60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A26B41" w:rsidRPr="00A26B41" w:rsidRDefault="00A26B41" w:rsidP="00A26B41">
            <w:pPr>
              <w:rPr>
                <w:rFonts w:ascii="Calibri" w:hAnsi="Calibri" w:cs="Arial"/>
                <w:b/>
                <w:bCs/>
                <w:sz w:val="20"/>
                <w:szCs w:val="20"/>
              </w:rPr>
            </w:pPr>
            <w:r w:rsidRPr="00A26B41">
              <w:rPr>
                <w:rFonts w:ascii="Calibri" w:hAnsi="Calibri" w:cs="Arial"/>
                <w:b/>
                <w:bCs/>
                <w:sz w:val="20"/>
                <w:szCs w:val="20"/>
              </w:rPr>
              <w:t>1.2.5.</w:t>
            </w:r>
          </w:p>
        </w:tc>
        <w:tc>
          <w:tcPr>
            <w:tcW w:w="296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rPr>
                <w:rFonts w:ascii="Calibri" w:hAnsi="Calibri" w:cs="Arial"/>
                <w:b/>
                <w:bCs/>
                <w:sz w:val="20"/>
                <w:szCs w:val="20"/>
              </w:rPr>
            </w:pPr>
            <w:r w:rsidRPr="00A26B41">
              <w:rPr>
                <w:rFonts w:ascii="Calibri" w:hAnsi="Calibri" w:cs="Arial"/>
                <w:b/>
                <w:bCs/>
                <w:sz w:val="20"/>
                <w:szCs w:val="20"/>
              </w:rPr>
              <w:t xml:space="preserve">jiné provozní náklady                </w:t>
            </w:r>
          </w:p>
        </w:tc>
        <w:tc>
          <w:tcPr>
            <w:tcW w:w="15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76 651</w:t>
            </w:r>
          </w:p>
        </w:tc>
        <w:tc>
          <w:tcPr>
            <w:tcW w:w="14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center"/>
              <w:rPr>
                <w:rFonts w:ascii="Calibri" w:hAnsi="Calibri" w:cs="Arial"/>
                <w:b/>
                <w:bCs/>
                <w:sz w:val="20"/>
                <w:szCs w:val="20"/>
              </w:rPr>
            </w:pPr>
            <w:r w:rsidRPr="00A26B41">
              <w:rPr>
                <w:rFonts w:ascii="Calibri" w:hAnsi="Calibri" w:cs="Arial"/>
                <w:b/>
                <w:bCs/>
                <w:sz w:val="20"/>
                <w:szCs w:val="20"/>
              </w:rPr>
              <w:t> </w:t>
            </w:r>
          </w:p>
        </w:tc>
      </w:tr>
      <w:tr w:rsidR="00A26B41" w:rsidRPr="00A26B41" w:rsidTr="00A26B41">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6B41" w:rsidRPr="00A26B41" w:rsidRDefault="00A26B41" w:rsidP="00A26B41">
            <w:pPr>
              <w:rPr>
                <w:rFonts w:ascii="Calibri" w:hAnsi="Calibri" w:cs="Arial"/>
                <w:b/>
                <w:bCs/>
                <w:color w:val="000000"/>
                <w:sz w:val="20"/>
                <w:szCs w:val="20"/>
              </w:rPr>
            </w:pPr>
            <w:r w:rsidRPr="00A26B41">
              <w:rPr>
                <w:rFonts w:ascii="Calibri" w:hAnsi="Calibri" w:cs="Arial"/>
                <w:b/>
                <w:bCs/>
                <w:color w:val="000000"/>
                <w:sz w:val="20"/>
                <w:szCs w:val="20"/>
              </w:rPr>
              <w:t>2. Osobní (mzdové) náklady celkem</w:t>
            </w:r>
          </w:p>
        </w:tc>
        <w:tc>
          <w:tcPr>
            <w:tcW w:w="15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1 498 682</w:t>
            </w:r>
          </w:p>
        </w:tc>
        <w:tc>
          <w:tcPr>
            <w:tcW w:w="14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115 300</w:t>
            </w:r>
          </w:p>
        </w:tc>
        <w:tc>
          <w:tcPr>
            <w:tcW w:w="256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center"/>
              <w:rPr>
                <w:rFonts w:ascii="Calibri" w:hAnsi="Calibri" w:cs="Arial"/>
                <w:sz w:val="20"/>
                <w:szCs w:val="20"/>
              </w:rPr>
            </w:pPr>
            <w:r w:rsidRPr="00A26B41">
              <w:rPr>
                <w:rFonts w:ascii="Calibri" w:hAnsi="Calibri" w:cs="Arial"/>
                <w:sz w:val="20"/>
                <w:szCs w:val="20"/>
              </w:rPr>
              <w:t> </w:t>
            </w:r>
          </w:p>
        </w:tc>
      </w:tr>
      <w:tr w:rsidR="00A26B41" w:rsidRPr="00A26B41" w:rsidTr="00A26B41">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6B41" w:rsidRPr="00A26B41" w:rsidRDefault="00A26B41" w:rsidP="00A26B41">
            <w:pPr>
              <w:rPr>
                <w:rFonts w:ascii="Calibri" w:hAnsi="Calibri" w:cs="Arial"/>
                <w:b/>
                <w:bCs/>
                <w:sz w:val="20"/>
                <w:szCs w:val="20"/>
              </w:rPr>
            </w:pPr>
            <w:r w:rsidRPr="00A26B41">
              <w:rPr>
                <w:rFonts w:ascii="Calibri" w:hAnsi="Calibri" w:cs="Arial"/>
                <w:b/>
                <w:bCs/>
                <w:sz w:val="20"/>
                <w:szCs w:val="20"/>
              </w:rPr>
              <w:t>Náklady na realizaci projektu CELKEM</w:t>
            </w:r>
          </w:p>
        </w:tc>
        <w:tc>
          <w:tcPr>
            <w:tcW w:w="15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1 811 000</w:t>
            </w:r>
          </w:p>
        </w:tc>
        <w:tc>
          <w:tcPr>
            <w:tcW w:w="148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right"/>
              <w:rPr>
                <w:rFonts w:ascii="Calibri" w:hAnsi="Calibri" w:cs="Arial"/>
                <w:b/>
                <w:bCs/>
                <w:sz w:val="20"/>
                <w:szCs w:val="20"/>
              </w:rPr>
            </w:pPr>
            <w:r w:rsidRPr="00A26B41">
              <w:rPr>
                <w:rFonts w:ascii="Calibri" w:hAnsi="Calibri" w:cs="Arial"/>
                <w:b/>
                <w:bCs/>
                <w:sz w:val="20"/>
                <w:szCs w:val="20"/>
              </w:rPr>
              <w:t>115 300</w:t>
            </w:r>
          </w:p>
        </w:tc>
        <w:tc>
          <w:tcPr>
            <w:tcW w:w="2560" w:type="dxa"/>
            <w:tcBorders>
              <w:top w:val="nil"/>
              <w:left w:val="nil"/>
              <w:bottom w:val="single" w:sz="8" w:space="0" w:color="auto"/>
              <w:right w:val="single" w:sz="8" w:space="0" w:color="auto"/>
            </w:tcBorders>
            <w:shd w:val="clear" w:color="auto" w:fill="auto"/>
            <w:vAlign w:val="center"/>
            <w:hideMark/>
          </w:tcPr>
          <w:p w:rsidR="00A26B41" w:rsidRPr="00A26B41" w:rsidRDefault="00A26B41" w:rsidP="00A26B41">
            <w:pPr>
              <w:jc w:val="center"/>
              <w:rPr>
                <w:rFonts w:ascii="Calibri" w:hAnsi="Calibri" w:cs="Arial"/>
                <w:sz w:val="20"/>
                <w:szCs w:val="20"/>
              </w:rPr>
            </w:pPr>
            <w:r w:rsidRPr="00A26B41">
              <w:rPr>
                <w:rFonts w:ascii="Calibri" w:hAnsi="Calibri" w:cs="Arial"/>
                <w:sz w:val="20"/>
                <w:szCs w:val="20"/>
              </w:rPr>
              <w:t> </w:t>
            </w:r>
          </w:p>
        </w:tc>
      </w:tr>
      <w:tr w:rsidR="00A26B41" w:rsidRPr="00A26B41" w:rsidTr="00A26B41">
        <w:trPr>
          <w:trHeight w:val="255"/>
        </w:trPr>
        <w:tc>
          <w:tcPr>
            <w:tcW w:w="5120" w:type="dxa"/>
            <w:gridSpan w:val="3"/>
            <w:tcBorders>
              <w:top w:val="nil"/>
              <w:left w:val="nil"/>
              <w:bottom w:val="nil"/>
              <w:right w:val="nil"/>
            </w:tcBorders>
            <w:shd w:val="clear" w:color="auto" w:fill="auto"/>
            <w:noWrap/>
            <w:vAlign w:val="center"/>
            <w:hideMark/>
          </w:tcPr>
          <w:p w:rsidR="00A26B41" w:rsidRPr="00A26B41" w:rsidRDefault="00A14057" w:rsidP="00A26B41">
            <w:pPr>
              <w:jc w:val="both"/>
              <w:rPr>
                <w:rFonts w:ascii="Calibri" w:hAnsi="Calibri" w:cs="Arial"/>
                <w:color w:val="0000FF"/>
                <w:sz w:val="20"/>
                <w:szCs w:val="20"/>
                <w:u w:val="single"/>
              </w:rPr>
            </w:pPr>
            <w:hyperlink r:id="rId12" w:anchor="RANGE!_ftnref1" w:history="1">
              <w:r w:rsidR="00A26B41" w:rsidRPr="00A26B41">
                <w:rPr>
                  <w:rFonts w:ascii="Calibri" w:hAnsi="Calibri" w:cs="Arial"/>
                  <w:color w:val="0000FF"/>
                  <w:sz w:val="20"/>
                  <w:szCs w:val="20"/>
                  <w:u w:val="single"/>
                </w:rPr>
                <w:t>[1] DDHM - drobný dlouhodobý hmotný majetek</w:t>
              </w:r>
            </w:hyperlink>
          </w:p>
        </w:tc>
        <w:tc>
          <w:tcPr>
            <w:tcW w:w="1480" w:type="dxa"/>
            <w:tcBorders>
              <w:top w:val="nil"/>
              <w:left w:val="nil"/>
              <w:bottom w:val="nil"/>
              <w:right w:val="nil"/>
            </w:tcBorders>
            <w:shd w:val="clear" w:color="auto" w:fill="auto"/>
            <w:noWrap/>
            <w:vAlign w:val="center"/>
            <w:hideMark/>
          </w:tcPr>
          <w:p w:rsidR="00A26B41" w:rsidRPr="00A26B41" w:rsidRDefault="00A26B41" w:rsidP="00A26B41">
            <w:pPr>
              <w:rPr>
                <w:rFonts w:ascii="Calibri" w:hAnsi="Calibri" w:cs="Arial"/>
                <w:sz w:val="20"/>
                <w:szCs w:val="20"/>
              </w:rPr>
            </w:pPr>
          </w:p>
        </w:tc>
        <w:tc>
          <w:tcPr>
            <w:tcW w:w="2560" w:type="dxa"/>
            <w:tcBorders>
              <w:top w:val="nil"/>
              <w:left w:val="nil"/>
              <w:bottom w:val="nil"/>
              <w:right w:val="nil"/>
            </w:tcBorders>
            <w:shd w:val="clear" w:color="auto" w:fill="auto"/>
            <w:noWrap/>
            <w:vAlign w:val="center"/>
            <w:hideMark/>
          </w:tcPr>
          <w:p w:rsidR="00A26B41" w:rsidRPr="00A26B41" w:rsidRDefault="00A26B41" w:rsidP="00A26B41">
            <w:pPr>
              <w:rPr>
                <w:rFonts w:ascii="Calibri" w:hAnsi="Calibri" w:cs="Arial"/>
                <w:sz w:val="20"/>
                <w:szCs w:val="20"/>
              </w:rPr>
            </w:pPr>
          </w:p>
        </w:tc>
      </w:tr>
      <w:tr w:rsidR="00A26B41" w:rsidRPr="00A26B41" w:rsidTr="00A26B41">
        <w:trPr>
          <w:trHeight w:val="255"/>
        </w:trPr>
        <w:tc>
          <w:tcPr>
            <w:tcW w:w="5120" w:type="dxa"/>
            <w:gridSpan w:val="3"/>
            <w:tcBorders>
              <w:top w:val="nil"/>
              <w:left w:val="nil"/>
              <w:bottom w:val="nil"/>
              <w:right w:val="nil"/>
            </w:tcBorders>
            <w:shd w:val="clear" w:color="auto" w:fill="auto"/>
            <w:noWrap/>
            <w:vAlign w:val="center"/>
            <w:hideMark/>
          </w:tcPr>
          <w:p w:rsidR="00A26B41" w:rsidRPr="00A26B41" w:rsidRDefault="00A14057" w:rsidP="00A26B41">
            <w:pPr>
              <w:jc w:val="both"/>
              <w:rPr>
                <w:rFonts w:ascii="Calibri" w:hAnsi="Calibri" w:cs="Arial"/>
                <w:color w:val="0000FF"/>
                <w:sz w:val="20"/>
                <w:szCs w:val="20"/>
                <w:u w:val="single"/>
              </w:rPr>
            </w:pPr>
            <w:hyperlink r:id="rId13" w:anchor="RANGE!_ftnref2" w:history="1">
              <w:r w:rsidR="00A26B41" w:rsidRPr="00A26B41">
                <w:rPr>
                  <w:rFonts w:ascii="Calibri" w:hAnsi="Calibri" w:cs="Arial"/>
                  <w:color w:val="0000FF"/>
                  <w:sz w:val="20"/>
                  <w:szCs w:val="20"/>
                  <w:u w:val="single"/>
                </w:rPr>
                <w:t>[2] DNM - drobný nehmotný majetek</w:t>
              </w:r>
            </w:hyperlink>
          </w:p>
        </w:tc>
        <w:tc>
          <w:tcPr>
            <w:tcW w:w="1480" w:type="dxa"/>
            <w:tcBorders>
              <w:top w:val="nil"/>
              <w:left w:val="nil"/>
              <w:bottom w:val="nil"/>
              <w:right w:val="nil"/>
            </w:tcBorders>
            <w:shd w:val="clear" w:color="auto" w:fill="auto"/>
            <w:noWrap/>
            <w:vAlign w:val="center"/>
            <w:hideMark/>
          </w:tcPr>
          <w:p w:rsidR="00A26B41" w:rsidRPr="00A26B41" w:rsidRDefault="00A26B41" w:rsidP="00A26B41">
            <w:pPr>
              <w:rPr>
                <w:rFonts w:ascii="Calibri" w:hAnsi="Calibri" w:cs="Arial"/>
                <w:sz w:val="20"/>
                <w:szCs w:val="20"/>
              </w:rPr>
            </w:pPr>
          </w:p>
        </w:tc>
        <w:tc>
          <w:tcPr>
            <w:tcW w:w="2560" w:type="dxa"/>
            <w:tcBorders>
              <w:top w:val="nil"/>
              <w:left w:val="nil"/>
              <w:bottom w:val="nil"/>
              <w:right w:val="nil"/>
            </w:tcBorders>
            <w:shd w:val="clear" w:color="auto" w:fill="auto"/>
            <w:noWrap/>
            <w:vAlign w:val="center"/>
            <w:hideMark/>
          </w:tcPr>
          <w:p w:rsidR="00A26B41" w:rsidRPr="00A26B41" w:rsidRDefault="00A26B41" w:rsidP="00A26B41">
            <w:pPr>
              <w:rPr>
                <w:rFonts w:ascii="Calibri" w:hAnsi="Calibri" w:cs="Arial"/>
                <w:sz w:val="20"/>
                <w:szCs w:val="20"/>
              </w:rPr>
            </w:pPr>
          </w:p>
        </w:tc>
      </w:tr>
    </w:tbl>
    <w:p w:rsidR="00A26B41" w:rsidRDefault="00A26B41" w:rsidP="00A26B41">
      <w:pPr>
        <w:rPr>
          <w:rFonts w:ascii="Calibri" w:hAnsi="Calibri"/>
          <w:sz w:val="22"/>
          <w:szCs w:val="22"/>
        </w:rPr>
      </w:pPr>
    </w:p>
    <w:sectPr w:rsidR="00A26B41" w:rsidSect="00A54C85">
      <w:footerReference w:type="even" r:id="rId14"/>
      <w:footerReference w:type="default" r:id="rId15"/>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E2" w:rsidRDefault="005C3AE2">
      <w:r>
        <w:separator/>
      </w:r>
    </w:p>
  </w:endnote>
  <w:endnote w:type="continuationSeparator" w:id="0">
    <w:p w:rsidR="005C3AE2" w:rsidRDefault="005C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A1405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A14057">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E2" w:rsidRDefault="005C3AE2">
      <w:r>
        <w:separator/>
      </w:r>
    </w:p>
  </w:footnote>
  <w:footnote w:type="continuationSeparator" w:id="0">
    <w:p w:rsidR="005C3AE2" w:rsidRDefault="005C3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F8548F"/>
    <w:multiLevelType w:val="hybridMultilevel"/>
    <w:tmpl w:val="7E5ACF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4"/>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211DE"/>
    <w:rsid w:val="0003341D"/>
    <w:rsid w:val="000411FF"/>
    <w:rsid w:val="00050899"/>
    <w:rsid w:val="000522E9"/>
    <w:rsid w:val="00080900"/>
    <w:rsid w:val="0009031F"/>
    <w:rsid w:val="00096860"/>
    <w:rsid w:val="000A0147"/>
    <w:rsid w:val="000C487A"/>
    <w:rsid w:val="00165A43"/>
    <w:rsid w:val="001730E1"/>
    <w:rsid w:val="00196C43"/>
    <w:rsid w:val="00217C4C"/>
    <w:rsid w:val="00247315"/>
    <w:rsid w:val="00271822"/>
    <w:rsid w:val="0027527A"/>
    <w:rsid w:val="002B07F1"/>
    <w:rsid w:val="002B3740"/>
    <w:rsid w:val="002B6DD9"/>
    <w:rsid w:val="002E6D8D"/>
    <w:rsid w:val="003113F8"/>
    <w:rsid w:val="0031665F"/>
    <w:rsid w:val="00393BF8"/>
    <w:rsid w:val="003C03A3"/>
    <w:rsid w:val="003D0CDE"/>
    <w:rsid w:val="00400587"/>
    <w:rsid w:val="004008D9"/>
    <w:rsid w:val="004115FE"/>
    <w:rsid w:val="0042605F"/>
    <w:rsid w:val="004405E5"/>
    <w:rsid w:val="00447C27"/>
    <w:rsid w:val="00473D09"/>
    <w:rsid w:val="004C5412"/>
    <w:rsid w:val="004C792B"/>
    <w:rsid w:val="004E24BC"/>
    <w:rsid w:val="004E43CB"/>
    <w:rsid w:val="004F5B82"/>
    <w:rsid w:val="004F6D74"/>
    <w:rsid w:val="00530ED9"/>
    <w:rsid w:val="00563457"/>
    <w:rsid w:val="00567FD1"/>
    <w:rsid w:val="00572C7D"/>
    <w:rsid w:val="00582338"/>
    <w:rsid w:val="005871DF"/>
    <w:rsid w:val="005B4281"/>
    <w:rsid w:val="005B685B"/>
    <w:rsid w:val="005C133F"/>
    <w:rsid w:val="005C3AE2"/>
    <w:rsid w:val="005C4E92"/>
    <w:rsid w:val="005C56AB"/>
    <w:rsid w:val="005C7AF6"/>
    <w:rsid w:val="005E7A12"/>
    <w:rsid w:val="005F7952"/>
    <w:rsid w:val="00695D17"/>
    <w:rsid w:val="006A164B"/>
    <w:rsid w:val="006B4D27"/>
    <w:rsid w:val="006E4FB3"/>
    <w:rsid w:val="006F17D6"/>
    <w:rsid w:val="006F5E72"/>
    <w:rsid w:val="00714CA8"/>
    <w:rsid w:val="00750C7B"/>
    <w:rsid w:val="00754FEC"/>
    <w:rsid w:val="00764C98"/>
    <w:rsid w:val="00774926"/>
    <w:rsid w:val="007826B4"/>
    <w:rsid w:val="007905A7"/>
    <w:rsid w:val="007935F5"/>
    <w:rsid w:val="007964CF"/>
    <w:rsid w:val="007B52B7"/>
    <w:rsid w:val="007F0D8D"/>
    <w:rsid w:val="007F765A"/>
    <w:rsid w:val="00835D38"/>
    <w:rsid w:val="0085045B"/>
    <w:rsid w:val="008551CD"/>
    <w:rsid w:val="00857CBB"/>
    <w:rsid w:val="00872D23"/>
    <w:rsid w:val="00877910"/>
    <w:rsid w:val="00893403"/>
    <w:rsid w:val="008C22A2"/>
    <w:rsid w:val="008D258D"/>
    <w:rsid w:val="008D53F1"/>
    <w:rsid w:val="008E7E19"/>
    <w:rsid w:val="00915C8E"/>
    <w:rsid w:val="00920B7A"/>
    <w:rsid w:val="00932B78"/>
    <w:rsid w:val="00974D3B"/>
    <w:rsid w:val="009A1B59"/>
    <w:rsid w:val="009B06CE"/>
    <w:rsid w:val="009C24CE"/>
    <w:rsid w:val="009C36FB"/>
    <w:rsid w:val="009C47C7"/>
    <w:rsid w:val="009D60BC"/>
    <w:rsid w:val="009E338E"/>
    <w:rsid w:val="009E438C"/>
    <w:rsid w:val="00A035D7"/>
    <w:rsid w:val="00A14057"/>
    <w:rsid w:val="00A16F26"/>
    <w:rsid w:val="00A2236F"/>
    <w:rsid w:val="00A22708"/>
    <w:rsid w:val="00A24FD7"/>
    <w:rsid w:val="00A26B41"/>
    <w:rsid w:val="00A53C1F"/>
    <w:rsid w:val="00A60F23"/>
    <w:rsid w:val="00A66D20"/>
    <w:rsid w:val="00A70BCF"/>
    <w:rsid w:val="00AA63B2"/>
    <w:rsid w:val="00AE434E"/>
    <w:rsid w:val="00B21985"/>
    <w:rsid w:val="00B33345"/>
    <w:rsid w:val="00B426C3"/>
    <w:rsid w:val="00B568AB"/>
    <w:rsid w:val="00B63931"/>
    <w:rsid w:val="00B67F0E"/>
    <w:rsid w:val="00BA0708"/>
    <w:rsid w:val="00BB2057"/>
    <w:rsid w:val="00BB71AF"/>
    <w:rsid w:val="00BF501C"/>
    <w:rsid w:val="00C8265D"/>
    <w:rsid w:val="00C83881"/>
    <w:rsid w:val="00CA5942"/>
    <w:rsid w:val="00CF2BB9"/>
    <w:rsid w:val="00CF787A"/>
    <w:rsid w:val="00D0015E"/>
    <w:rsid w:val="00D33593"/>
    <w:rsid w:val="00D66B4E"/>
    <w:rsid w:val="00D72755"/>
    <w:rsid w:val="00D80BC7"/>
    <w:rsid w:val="00DA1F4A"/>
    <w:rsid w:val="00DA5360"/>
    <w:rsid w:val="00DB16DF"/>
    <w:rsid w:val="00DD5A10"/>
    <w:rsid w:val="00DE74F5"/>
    <w:rsid w:val="00E11678"/>
    <w:rsid w:val="00E238EC"/>
    <w:rsid w:val="00E2511B"/>
    <w:rsid w:val="00E72974"/>
    <w:rsid w:val="00E73DA4"/>
    <w:rsid w:val="00E77A44"/>
    <w:rsid w:val="00EA2FA6"/>
    <w:rsid w:val="00ED2D4B"/>
    <w:rsid w:val="00F22FE4"/>
    <w:rsid w:val="00F4075B"/>
    <w:rsid w:val="00F67360"/>
    <w:rsid w:val="00F73714"/>
    <w:rsid w:val="00F876EC"/>
    <w:rsid w:val="00FA44DD"/>
    <w:rsid w:val="00FA5735"/>
    <w:rsid w:val="00FB0569"/>
    <w:rsid w:val="00FE0A7A"/>
    <w:rsid w:val="00FF77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962266541">
      <w:bodyDiv w:val="1"/>
      <w:marLeft w:val="0"/>
      <w:marRight w:val="0"/>
      <w:marTop w:val="0"/>
      <w:marBottom w:val="0"/>
      <w:divBdr>
        <w:top w:val="none" w:sz="0" w:space="0" w:color="auto"/>
        <w:left w:val="none" w:sz="0" w:space="0" w:color="auto"/>
        <w:bottom w:val="none" w:sz="0" w:space="0" w:color="auto"/>
        <w:right w:val="none" w:sz="0" w:space="0" w:color="auto"/>
      </w:divBdr>
    </w:div>
    <w:div w:id="1201669383">
      <w:bodyDiv w:val="1"/>
      <w:marLeft w:val="0"/>
      <w:marRight w:val="0"/>
      <w:marTop w:val="0"/>
      <w:marBottom w:val="0"/>
      <w:divBdr>
        <w:top w:val="none" w:sz="0" w:space="0" w:color="auto"/>
        <w:left w:val="none" w:sz="0" w:space="0" w:color="auto"/>
        <w:bottom w:val="none" w:sz="0" w:space="0" w:color="auto"/>
        <w:right w:val="none" w:sz="0" w:space="0" w:color="auto"/>
      </w:divBdr>
    </w:div>
    <w:div w:id="1487287330">
      <w:bodyDiv w:val="1"/>
      <w:marLeft w:val="0"/>
      <w:marRight w:val="0"/>
      <w:marTop w:val="0"/>
      <w:marBottom w:val="0"/>
      <w:divBdr>
        <w:top w:val="none" w:sz="0" w:space="0" w:color="auto"/>
        <w:left w:val="none" w:sz="0" w:space="0" w:color="auto"/>
        <w:bottom w:val="none" w:sz="0" w:space="0" w:color="auto"/>
        <w:right w:val="none" w:sz="0" w:space="0" w:color="auto"/>
      </w:divBdr>
    </w:div>
    <w:div w:id="1783180735">
      <w:bodyDiv w:val="1"/>
      <w:marLeft w:val="0"/>
      <w:marRight w:val="0"/>
      <w:marTop w:val="0"/>
      <w:marBottom w:val="0"/>
      <w:divBdr>
        <w:top w:val="none" w:sz="0" w:space="0" w:color="auto"/>
        <w:left w:val="none" w:sz="0" w:space="0" w:color="auto"/>
        <w:bottom w:val="none" w:sz="0" w:space="0" w:color="auto"/>
        <w:right w:val="none" w:sz="0" w:space="0" w:color="auto"/>
      </w:divBdr>
    </w:div>
    <w:div w:id="20765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danovam\AppData\Local\Microsoft\Windows\INetCache\Content.MSO\6D8C9992.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danovam\AppData\Local\Microsoft\Windows\INetCache\Content.MSO\6D8C9992.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zdanovam\AppData\Local\Microsoft\Windows\INetCache\Content.MSO\6D8C9992.xls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ozdanovam\AppData\Local\Microsoft\Windows\INetCache\Content.MSO\6D8C9992.xlsx" TargetMode="External"/><Relationship Id="rId4" Type="http://schemas.microsoft.com/office/2007/relationships/stylesWithEffects" Target="stylesWithEffects.xml"/><Relationship Id="rId9" Type="http://schemas.openxmlformats.org/officeDocument/2006/relationships/hyperlink" Target="http://www.pardubice.eu"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BFD5-1489-4E49-9982-D363ED6C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6</Pages>
  <Words>2152</Words>
  <Characters>12697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Ožďanová Marcela</cp:lastModifiedBy>
  <cp:revision>63</cp:revision>
  <cp:lastPrinted>2016-02-01T08:07:00Z</cp:lastPrinted>
  <dcterms:created xsi:type="dcterms:W3CDTF">2016-11-16T13:20:00Z</dcterms:created>
  <dcterms:modified xsi:type="dcterms:W3CDTF">2016-12-01T14:06:00Z</dcterms:modified>
</cp:coreProperties>
</file>