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A3" w:rsidRDefault="003711A1" w:rsidP="001B39A3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 xml:space="preserve">Dodatek </w:t>
      </w:r>
      <w:r w:rsidR="001B39A3" w:rsidRPr="001B39A3">
        <w:rPr>
          <w:rFonts w:ascii="Calibri" w:eastAsia="Calibri" w:hAnsi="Calibri" w:cs="Times New Roman"/>
          <w:b/>
          <w:u w:val="single"/>
        </w:rPr>
        <w:t>ke smlouvě</w:t>
      </w:r>
      <w:r w:rsidR="00606C69">
        <w:rPr>
          <w:rFonts w:ascii="Calibri" w:eastAsia="Calibri" w:hAnsi="Calibri" w:cs="Times New Roman"/>
          <w:b/>
          <w:u w:val="single"/>
        </w:rPr>
        <w:t xml:space="preserve"> </w:t>
      </w:r>
      <w:r w:rsidR="000A6D01">
        <w:rPr>
          <w:rFonts w:ascii="Calibri" w:eastAsia="Calibri" w:hAnsi="Calibri" w:cs="Times New Roman"/>
          <w:b/>
          <w:u w:val="single"/>
        </w:rPr>
        <w:t>2</w:t>
      </w:r>
      <w:r w:rsidR="002051DD">
        <w:rPr>
          <w:rFonts w:ascii="Calibri" w:eastAsia="Calibri" w:hAnsi="Calibri" w:cs="Times New Roman"/>
          <w:b/>
          <w:u w:val="single"/>
        </w:rPr>
        <w:t>/20</w:t>
      </w:r>
      <w:r w:rsidR="00840A60">
        <w:rPr>
          <w:rFonts w:ascii="Calibri" w:eastAsia="Calibri" w:hAnsi="Calibri" w:cs="Times New Roman"/>
          <w:b/>
          <w:u w:val="single"/>
        </w:rPr>
        <w:t>20-2021</w:t>
      </w:r>
    </w:p>
    <w:p w:rsidR="0095233A" w:rsidRDefault="0095233A" w:rsidP="001B39A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Uzavřený ve smyslu Nařízení Evropského parlamentu a Rady (EU) 2016/679 ze dne 27. 4. 2016 </w:t>
      </w:r>
      <w:r w:rsidR="009D595E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o ochraně fyzických osob v souvislosti se zp</w:t>
      </w:r>
      <w:r w:rsidR="0089715C">
        <w:rPr>
          <w:rFonts w:ascii="Calibri" w:eastAsia="Calibri" w:hAnsi="Calibri" w:cs="Times New Roman"/>
        </w:rPr>
        <w:t>racováním osobních údajů a o vo</w:t>
      </w:r>
      <w:r>
        <w:rPr>
          <w:rFonts w:ascii="Calibri" w:eastAsia="Calibri" w:hAnsi="Calibri" w:cs="Times New Roman"/>
        </w:rPr>
        <w:t xml:space="preserve">lném pohybu těchto údajů a o zrušení směrnice 95/46/ES </w:t>
      </w:r>
      <w:r w:rsidR="000B4F06">
        <w:rPr>
          <w:rFonts w:ascii="Calibri" w:eastAsia="Calibri" w:hAnsi="Calibri" w:cs="Times New Roman"/>
        </w:rPr>
        <w:t>(dále jen „Nařízení“)</w:t>
      </w:r>
      <w:r w:rsidR="00840A60">
        <w:rPr>
          <w:rFonts w:ascii="Calibri" w:eastAsia="Calibri" w:hAnsi="Calibri" w:cs="Times New Roman"/>
        </w:rPr>
        <w:t xml:space="preserve"> a zákona č. 110/2019 Sb., o zpracování </w:t>
      </w:r>
    </w:p>
    <w:p w:rsidR="00840A60" w:rsidRPr="001B39A3" w:rsidRDefault="00840A60" w:rsidP="001B39A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osobních údajů</w:t>
      </w:r>
    </w:p>
    <w:p w:rsidR="001B39A3" w:rsidRPr="001B39A3" w:rsidRDefault="001B39A3" w:rsidP="001B39A3">
      <w:pPr>
        <w:rPr>
          <w:rFonts w:ascii="Calibri" w:eastAsia="Calibri" w:hAnsi="Calibri" w:cs="Times New Roman"/>
        </w:rPr>
      </w:pP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Objednatel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606C69">
        <w:rPr>
          <w:rFonts w:ascii="Calibri" w:eastAsia="Calibri" w:hAnsi="Calibri" w:cs="Times New Roman"/>
          <w:i/>
        </w:rPr>
        <w:t>(Příjemce</w:t>
      </w:r>
      <w:r w:rsidR="009D595E" w:rsidRPr="009D595E">
        <w:rPr>
          <w:rFonts w:ascii="Calibri" w:eastAsia="Calibri" w:hAnsi="Calibri" w:cs="Times New Roman"/>
          <w:i/>
        </w:rPr>
        <w:t>)</w:t>
      </w:r>
      <w:r w:rsidRPr="001B39A3">
        <w:rPr>
          <w:rFonts w:ascii="Calibri" w:eastAsia="Calibri" w:hAnsi="Calibri" w:cs="Times New Roman"/>
          <w:i/>
        </w:rPr>
        <w:t>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           </w:t>
      </w:r>
      <w:r w:rsidR="000A6D01">
        <w:rPr>
          <w:rFonts w:ascii="Calibri" w:eastAsia="Calibri" w:hAnsi="Calibri" w:cs="Times New Roman"/>
        </w:rPr>
        <w:t>7</w:t>
      </w:r>
      <w:r w:rsidR="000A6117">
        <w:rPr>
          <w:rFonts w:ascii="Calibri" w:eastAsia="Calibri" w:hAnsi="Calibri" w:cs="Times New Roman"/>
        </w:rPr>
        <w:t xml:space="preserve">. </w:t>
      </w:r>
      <w:r w:rsidR="00606C69">
        <w:rPr>
          <w:rFonts w:ascii="Calibri" w:eastAsia="Calibri" w:hAnsi="Calibri" w:cs="Times New Roman"/>
        </w:rPr>
        <w:t>základní škola</w:t>
      </w:r>
      <w:r w:rsidR="000A6D01">
        <w:rPr>
          <w:rFonts w:ascii="Calibri" w:eastAsia="Calibri" w:hAnsi="Calibri" w:cs="Times New Roman"/>
        </w:rPr>
        <w:t xml:space="preserve"> a mateřská škola</w:t>
      </w:r>
      <w:r w:rsidR="00606C69">
        <w:rPr>
          <w:rFonts w:ascii="Calibri" w:eastAsia="Calibri" w:hAnsi="Calibri" w:cs="Times New Roman"/>
        </w:rPr>
        <w:t xml:space="preserve"> Plzeň, </w:t>
      </w:r>
      <w:r w:rsidR="000A6D01">
        <w:rPr>
          <w:rFonts w:ascii="Calibri" w:eastAsia="Calibri" w:hAnsi="Calibri" w:cs="Times New Roman"/>
        </w:rPr>
        <w:t>Brněnská 36</w:t>
      </w:r>
      <w:r w:rsidR="000A6117">
        <w:rPr>
          <w:rFonts w:ascii="Calibri" w:eastAsia="Calibri" w:hAnsi="Calibri" w:cs="Times New Roman"/>
        </w:rPr>
        <w:t>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             </w:t>
      </w:r>
      <w:r w:rsidR="00606C69">
        <w:rPr>
          <w:rFonts w:ascii="Calibri" w:eastAsia="Calibri" w:hAnsi="Calibri" w:cs="Times New Roman"/>
        </w:rPr>
        <w:t xml:space="preserve">Plzeň, </w:t>
      </w:r>
      <w:r w:rsidR="000A6D01">
        <w:rPr>
          <w:rFonts w:ascii="Calibri" w:eastAsia="Calibri" w:hAnsi="Calibri" w:cs="Times New Roman"/>
        </w:rPr>
        <w:t>Brněnská 36</w:t>
      </w:r>
      <w:r w:rsidR="00606C69">
        <w:rPr>
          <w:rFonts w:ascii="Calibri" w:eastAsia="Calibri" w:hAnsi="Calibri" w:cs="Times New Roman"/>
        </w:rPr>
        <w:t>, PSČ 3</w:t>
      </w:r>
      <w:r w:rsidR="000A6D01">
        <w:rPr>
          <w:rFonts w:ascii="Calibri" w:eastAsia="Calibri" w:hAnsi="Calibri" w:cs="Times New Roman"/>
        </w:rPr>
        <w:t>23</w:t>
      </w:r>
      <w:r w:rsidR="00606C69">
        <w:rPr>
          <w:rFonts w:ascii="Calibri" w:eastAsia="Calibri" w:hAnsi="Calibri" w:cs="Times New Roman"/>
        </w:rPr>
        <w:t xml:space="preserve"> 00</w:t>
      </w:r>
    </w:p>
    <w:p w:rsidR="005662DA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                  </w:t>
      </w:r>
      <w:r w:rsidR="000A6D01">
        <w:rPr>
          <w:rFonts w:ascii="Calibri" w:eastAsia="Calibri" w:hAnsi="Calibri" w:cs="Times New Roman"/>
        </w:rPr>
        <w:t>49777505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</w:t>
      </w:r>
      <w:r w:rsidR="005662DA">
        <w:rPr>
          <w:rFonts w:ascii="Calibri" w:eastAsia="Calibri" w:hAnsi="Calibri" w:cs="Times New Roman"/>
        </w:rPr>
        <w:t xml:space="preserve"> </w:t>
      </w:r>
      <w:r w:rsidR="00606C69">
        <w:rPr>
          <w:rFonts w:ascii="Calibri" w:eastAsia="Calibri" w:hAnsi="Calibri" w:cs="Times New Roman"/>
        </w:rPr>
        <w:t xml:space="preserve">Mgr. </w:t>
      </w:r>
      <w:r w:rsidR="000A6D01">
        <w:rPr>
          <w:rFonts w:ascii="Calibri" w:eastAsia="Calibri" w:hAnsi="Calibri" w:cs="Times New Roman"/>
        </w:rPr>
        <w:t xml:space="preserve">Blankou </w:t>
      </w:r>
      <w:proofErr w:type="spellStart"/>
      <w:r w:rsidR="000A6D01">
        <w:rPr>
          <w:rFonts w:ascii="Calibri" w:eastAsia="Calibri" w:hAnsi="Calibri" w:cs="Times New Roman"/>
        </w:rPr>
        <w:t>Hránkovou</w:t>
      </w:r>
      <w:proofErr w:type="spellEnd"/>
      <w:r w:rsidR="00606C69">
        <w:rPr>
          <w:rFonts w:ascii="Calibri" w:eastAsia="Calibri" w:hAnsi="Calibri" w:cs="Times New Roman"/>
        </w:rPr>
        <w:t>, ředite</w:t>
      </w:r>
      <w:r w:rsidR="005662DA">
        <w:rPr>
          <w:rFonts w:ascii="Calibri" w:eastAsia="Calibri" w:hAnsi="Calibri" w:cs="Times New Roman"/>
        </w:rPr>
        <w:t>lkou</w:t>
      </w:r>
      <w:r w:rsidR="000A6117">
        <w:rPr>
          <w:rFonts w:ascii="Calibri" w:eastAsia="Calibri" w:hAnsi="Calibri" w:cs="Times New Roman"/>
        </w:rPr>
        <w:t xml:space="preserve"> školy</w:t>
      </w:r>
    </w:p>
    <w:p w:rsidR="001B39A3" w:rsidRPr="001B39A3" w:rsidRDefault="0095233A" w:rsidP="001B39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správce</w:t>
      </w:r>
      <w:r>
        <w:rPr>
          <w:rFonts w:ascii="Calibri" w:eastAsia="Calibri" w:hAnsi="Calibri" w:cs="Times New Roman"/>
        </w:rPr>
        <w:t xml:space="preserve"> osobních údajů</w:t>
      </w:r>
      <w:r w:rsidR="00D22D6C">
        <w:rPr>
          <w:rFonts w:ascii="Calibri" w:eastAsia="Calibri" w:hAnsi="Calibri" w:cs="Times New Roman"/>
        </w:rPr>
        <w:t xml:space="preserve"> či </w:t>
      </w:r>
      <w:r w:rsidR="00D22D6C" w:rsidRPr="006A1031">
        <w:rPr>
          <w:rFonts w:ascii="Calibri" w:eastAsia="Calibri" w:hAnsi="Calibri" w:cs="Times New Roman"/>
          <w:b/>
        </w:rPr>
        <w:t>škola</w:t>
      </w:r>
      <w:r>
        <w:rPr>
          <w:rFonts w:ascii="Calibri" w:eastAsia="Calibri" w:hAnsi="Calibri" w:cs="Times New Roman"/>
        </w:rPr>
        <w:t>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 xml:space="preserve">        </w:t>
      </w:r>
      <w:r w:rsidRPr="001B39A3">
        <w:rPr>
          <w:rFonts w:ascii="Calibri" w:eastAsia="Calibri" w:hAnsi="Calibri" w:cs="Times New Roman"/>
        </w:rPr>
        <w:tab/>
      </w:r>
      <w:r w:rsidRPr="001B39A3">
        <w:rPr>
          <w:rFonts w:ascii="Calibri" w:eastAsia="Calibri" w:hAnsi="Calibri" w:cs="Times New Roman"/>
        </w:rPr>
        <w:tab/>
      </w:r>
    </w:p>
    <w:p w:rsidR="000A6117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</w:p>
    <w:p w:rsidR="000A6117" w:rsidRPr="00DA2B05" w:rsidRDefault="000A6117" w:rsidP="000A6117">
      <w:pPr>
        <w:rPr>
          <w:i/>
        </w:rPr>
      </w:pPr>
      <w:r>
        <w:rPr>
          <w:i/>
        </w:rPr>
        <w:t>a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</w:p>
    <w:p w:rsidR="009D595E" w:rsidRPr="009D595E" w:rsidRDefault="001B39A3" w:rsidP="009D595E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Dodavatel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606C69">
        <w:rPr>
          <w:rFonts w:ascii="Calibri" w:eastAsia="Calibri" w:hAnsi="Calibri" w:cs="Times New Roman"/>
          <w:i/>
        </w:rPr>
        <w:t>(Poskytovatel</w:t>
      </w:r>
      <w:r w:rsidR="009D595E" w:rsidRPr="009D595E">
        <w:rPr>
          <w:rFonts w:ascii="Calibri" w:eastAsia="Calibri" w:hAnsi="Calibri" w:cs="Times New Roman"/>
          <w:i/>
        </w:rPr>
        <w:t>):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33. základní škola Plzeň, T. Brzkové 31,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Plzeň, T. Brzkové 31, PSČ 318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49777548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Mgr. Radkem Růžičkou, ředitelem školy</w:t>
      </w:r>
    </w:p>
    <w:p w:rsidR="001B39A3" w:rsidRDefault="0095233A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zpracovatel</w:t>
      </w:r>
      <w:r>
        <w:rPr>
          <w:rFonts w:ascii="Calibri" w:eastAsia="Calibri" w:hAnsi="Calibri" w:cs="Times New Roman"/>
        </w:rPr>
        <w:t xml:space="preserve"> osobních údajů)</w:t>
      </w:r>
    </w:p>
    <w:p w:rsidR="000A6117" w:rsidRPr="00DA2B05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je: </w:t>
      </w:r>
    </w:p>
    <w:p w:rsidR="000A6117" w:rsidRPr="001B39A3" w:rsidRDefault="000A6117" w:rsidP="001B39A3">
      <w:pPr>
        <w:rPr>
          <w:rFonts w:ascii="Calibri" w:eastAsia="Calibri" w:hAnsi="Calibri" w:cs="Times New Roman"/>
        </w:rPr>
      </w:pPr>
    </w:p>
    <w:p w:rsidR="001B39A3" w:rsidRPr="001B39A3" w:rsidRDefault="003E6156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uzavírají ke smlouvě</w:t>
      </w:r>
      <w:r w:rsidR="000A6117">
        <w:rPr>
          <w:rFonts w:ascii="Calibri" w:eastAsia="Calibri" w:hAnsi="Calibri" w:cs="Times New Roman"/>
        </w:rPr>
        <w:t xml:space="preserve"> o zajištění plaveckého výcviku </w:t>
      </w:r>
      <w:r>
        <w:rPr>
          <w:rFonts w:ascii="Calibri" w:eastAsia="Calibri" w:hAnsi="Calibri" w:cs="Times New Roman"/>
        </w:rPr>
        <w:t xml:space="preserve">ze </w:t>
      </w:r>
      <w:proofErr w:type="gramStart"/>
      <w:r>
        <w:rPr>
          <w:rFonts w:ascii="Calibri" w:eastAsia="Calibri" w:hAnsi="Calibri" w:cs="Times New Roman"/>
        </w:rPr>
        <w:t xml:space="preserve">dne </w:t>
      </w:r>
      <w:r w:rsidR="005662DA">
        <w:rPr>
          <w:rFonts w:ascii="Calibri" w:eastAsia="Calibri" w:hAnsi="Calibri" w:cs="Times New Roman"/>
        </w:rPr>
        <w:t xml:space="preserve"> 8.</w:t>
      </w:r>
      <w:r w:rsidR="002051DD">
        <w:rPr>
          <w:rFonts w:ascii="Calibri" w:eastAsia="Calibri" w:hAnsi="Calibri" w:cs="Times New Roman"/>
        </w:rPr>
        <w:t>6.2</w:t>
      </w:r>
      <w:r w:rsidR="00840A60">
        <w:rPr>
          <w:rFonts w:ascii="Calibri" w:eastAsia="Calibri" w:hAnsi="Calibri" w:cs="Times New Roman"/>
        </w:rPr>
        <w:t>021</w:t>
      </w:r>
      <w:proofErr w:type="gramEnd"/>
      <w:r w:rsidR="003711A1">
        <w:rPr>
          <w:rFonts w:ascii="Calibri" w:eastAsia="Calibri" w:hAnsi="Calibri" w:cs="Times New Roman"/>
        </w:rPr>
        <w:t xml:space="preserve"> </w:t>
      </w:r>
      <w:r w:rsidR="0089715C">
        <w:rPr>
          <w:rFonts w:ascii="Calibri" w:eastAsia="Calibri" w:hAnsi="Calibri" w:cs="Times New Roman"/>
        </w:rPr>
        <w:t xml:space="preserve"> </w:t>
      </w:r>
      <w:r w:rsidR="001B39A3" w:rsidRPr="001B39A3">
        <w:rPr>
          <w:rFonts w:ascii="Calibri" w:eastAsia="Calibri" w:hAnsi="Calibri" w:cs="Times New Roman"/>
        </w:rPr>
        <w:t>tento</w:t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</w:p>
    <w:p w:rsidR="001B39A3" w:rsidRDefault="001B39A3" w:rsidP="001B39A3">
      <w:pPr>
        <w:jc w:val="center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 o d a t e k:</w:t>
      </w:r>
    </w:p>
    <w:p w:rsidR="00801B62" w:rsidRPr="001B39A3" w:rsidRDefault="00801B62" w:rsidP="001B39A3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I.</w:t>
      </w:r>
    </w:p>
    <w:p w:rsidR="001B39A3" w:rsidRDefault="008F38F6" w:rsidP="000B4F06">
      <w:pPr>
        <w:jc w:val="both"/>
        <w:rPr>
          <w:rFonts w:ascii="Calibri" w:eastAsia="Calibri" w:hAnsi="Calibri" w:cs="Times New Roman"/>
        </w:rPr>
      </w:pPr>
      <w:r w:rsidRPr="008F38F6">
        <w:rPr>
          <w:rFonts w:ascii="Calibri" w:eastAsia="Calibri" w:hAnsi="Calibri" w:cs="Times New Roman"/>
        </w:rPr>
        <w:t xml:space="preserve">Tento dodatek se uzavírá </w:t>
      </w:r>
      <w:r w:rsidR="00737BCF" w:rsidRPr="00737BCF">
        <w:rPr>
          <w:rFonts w:ascii="Calibri" w:eastAsia="Calibri" w:hAnsi="Calibri" w:cs="Times New Roman"/>
        </w:rPr>
        <w:t xml:space="preserve">dle shora uvedeného Nařízení </w:t>
      </w:r>
      <w:r w:rsidRPr="008F38F6">
        <w:rPr>
          <w:rFonts w:ascii="Calibri" w:eastAsia="Calibri" w:hAnsi="Calibri" w:cs="Times New Roman"/>
        </w:rPr>
        <w:t>za účelem zpracování a zajištění ochrany osobních údajů</w:t>
      </w:r>
      <w:r w:rsidR="00737B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zpracovávaných v rámci po</w:t>
      </w:r>
      <w:r w:rsidR="005B3900">
        <w:rPr>
          <w:rFonts w:ascii="Calibri" w:eastAsia="Calibri" w:hAnsi="Calibri" w:cs="Times New Roman"/>
        </w:rPr>
        <w:t>skytování služby – zajištění plaveckého výcviku.</w:t>
      </w:r>
    </w:p>
    <w:p w:rsidR="00840A60" w:rsidRDefault="00801B62" w:rsidP="000B4F0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Typ zpracovávaných osobních údajů:</w:t>
      </w:r>
      <w:r w:rsidR="005B3900">
        <w:rPr>
          <w:rFonts w:ascii="Calibri" w:eastAsia="Calibri" w:hAnsi="Calibri" w:cs="Times New Roman"/>
        </w:rPr>
        <w:t xml:space="preserve"> seznam žáků, </w:t>
      </w:r>
      <w:r w:rsidR="00840A60">
        <w:rPr>
          <w:rFonts w:ascii="Calibri" w:eastAsia="Calibri" w:hAnsi="Calibri" w:cs="Times New Roman"/>
        </w:rPr>
        <w:t xml:space="preserve">obsahující jméno a příjmení </w:t>
      </w:r>
      <w:proofErr w:type="gramStart"/>
      <w:r w:rsidR="00840A60">
        <w:rPr>
          <w:rFonts w:ascii="Calibri" w:eastAsia="Calibri" w:hAnsi="Calibri" w:cs="Times New Roman"/>
        </w:rPr>
        <w:t>…….</w:t>
      </w:r>
      <w:proofErr w:type="gramEnd"/>
      <w:r w:rsidR="00840A60">
        <w:rPr>
          <w:rFonts w:ascii="Calibri" w:eastAsia="Calibri" w:hAnsi="Calibri" w:cs="Times New Roman"/>
        </w:rPr>
        <w:t>, informace o zdravotním stavu žáků, zúčastněných na plaveckém výcviku.</w:t>
      </w:r>
    </w:p>
    <w:p w:rsidR="00801B62" w:rsidRPr="002C38D1" w:rsidRDefault="00840A60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Osobní údaje budou </w:t>
      </w:r>
      <w:r w:rsidR="005B3900">
        <w:rPr>
          <w:rFonts w:ascii="Calibri" w:eastAsia="Calibri" w:hAnsi="Calibri" w:cs="Times New Roman"/>
        </w:rPr>
        <w:t>zaznamen</w:t>
      </w:r>
      <w:r w:rsidR="00F42533">
        <w:rPr>
          <w:rFonts w:ascii="Calibri" w:eastAsia="Calibri" w:hAnsi="Calibri" w:cs="Times New Roman"/>
        </w:rPr>
        <w:t>ané</w:t>
      </w:r>
      <w:r w:rsidR="005B3900">
        <w:rPr>
          <w:rFonts w:ascii="Calibri" w:eastAsia="Calibri" w:hAnsi="Calibri" w:cs="Times New Roman"/>
        </w:rPr>
        <w:t xml:space="preserve"> do docházkového listu, kte</w:t>
      </w:r>
      <w:r>
        <w:rPr>
          <w:rFonts w:ascii="Calibri" w:eastAsia="Calibri" w:hAnsi="Calibri" w:cs="Times New Roman"/>
        </w:rPr>
        <w:t>rý předá zástupce objednatele (p</w:t>
      </w:r>
      <w:r w:rsidR="002773E1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>dagogický pracovník)</w:t>
      </w:r>
      <w:r w:rsidR="002773E1">
        <w:rPr>
          <w:rFonts w:ascii="Calibri" w:eastAsia="Calibri" w:hAnsi="Calibri" w:cs="Times New Roman"/>
        </w:rPr>
        <w:t xml:space="preserve"> - dodavateli (pedagogický pracovník), před zahájením výcviku a po ukončení výcviku bude spolu s podklady pro hodnocení předán objednateli.</w:t>
      </w:r>
    </w:p>
    <w:p w:rsidR="00801B62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lastRenderedPageBreak/>
        <w:t>Kategorie subjektů údajů:</w:t>
      </w:r>
      <w:r w:rsidR="005B3900">
        <w:rPr>
          <w:rFonts w:ascii="Calibri" w:eastAsia="Calibri" w:hAnsi="Calibri" w:cs="Times New Roman"/>
        </w:rPr>
        <w:t xml:space="preserve"> </w:t>
      </w:r>
      <w:r w:rsidR="002773E1">
        <w:rPr>
          <w:rFonts w:ascii="Calibri" w:eastAsia="Calibri" w:hAnsi="Calibri" w:cs="Times New Roman"/>
        </w:rPr>
        <w:t>žáci, kteří se účastní plaveckého výcviku</w:t>
      </w:r>
    </w:p>
    <w:p w:rsidR="002C38D1" w:rsidRDefault="002C38D1" w:rsidP="000B4F0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Doba trvání zpracování osobních údajů </w:t>
      </w:r>
      <w:r w:rsidR="005B3900">
        <w:rPr>
          <w:rFonts w:ascii="Calibri" w:eastAsia="Calibri" w:hAnsi="Calibri" w:cs="Times New Roman"/>
        </w:rPr>
        <w:t>se váže k vlastní smlouvě o zajištění plaveckého výcviku.</w:t>
      </w:r>
      <w:r>
        <w:rPr>
          <w:rFonts w:ascii="Calibri" w:eastAsia="Calibri" w:hAnsi="Calibri" w:cs="Times New Roman"/>
        </w:rPr>
        <w:t xml:space="preserve"> </w:t>
      </w:r>
    </w:p>
    <w:p w:rsidR="002908F8" w:rsidRDefault="002908F8" w:rsidP="00756FDF">
      <w:pPr>
        <w:jc w:val="center"/>
        <w:rPr>
          <w:b/>
        </w:rPr>
      </w:pPr>
    </w:p>
    <w:p w:rsidR="00756FDF" w:rsidRPr="00756FDF" w:rsidRDefault="00756FDF" w:rsidP="00756FDF">
      <w:pPr>
        <w:jc w:val="center"/>
        <w:rPr>
          <w:b/>
        </w:rPr>
      </w:pPr>
      <w:r w:rsidRPr="00756FDF">
        <w:rPr>
          <w:b/>
        </w:rPr>
        <w:t>I</w:t>
      </w:r>
      <w:r w:rsidR="00801B62">
        <w:rPr>
          <w:b/>
        </w:rPr>
        <w:t>I</w:t>
      </w:r>
      <w:r w:rsidRPr="00756FDF">
        <w:rPr>
          <w:b/>
        </w:rPr>
        <w:t>.</w:t>
      </w:r>
    </w:p>
    <w:p w:rsidR="00A4141F" w:rsidRPr="006710DE" w:rsidRDefault="00756FDF" w:rsidP="00756FDF">
      <w:pPr>
        <w:jc w:val="center"/>
        <w:rPr>
          <w:b/>
        </w:rPr>
      </w:pPr>
      <w:r w:rsidRPr="006710DE">
        <w:rPr>
          <w:b/>
        </w:rPr>
        <w:t>P</w:t>
      </w:r>
      <w:r w:rsidR="00A4141F" w:rsidRPr="006710DE">
        <w:rPr>
          <w:b/>
        </w:rPr>
        <w:t>ovinnosti zpracovatele:</w:t>
      </w:r>
    </w:p>
    <w:p w:rsidR="00A4141F" w:rsidRDefault="00756FDF" w:rsidP="0085179F">
      <w:pPr>
        <w:jc w:val="both"/>
      </w:pPr>
      <w:r>
        <w:t>1)</w:t>
      </w:r>
      <w:r>
        <w:tab/>
      </w:r>
      <w:r w:rsidR="0089715C">
        <w:t>Z</w:t>
      </w:r>
      <w:r w:rsidR="00A4141F">
        <w:t>pracovatel přijme všechna bezpečnostní, technická, organizační a jiná opatření požadovan</w:t>
      </w:r>
      <w:r w:rsidR="00737BCF">
        <w:t>á v čl. 32 N</w:t>
      </w:r>
      <w:r w:rsidR="00A4141F">
        <w:t>ařízení, přitom přihlédne ke stavu techniky, nákladům na provedení, povaze zpracování, rozsahu zpracování, kontextu zpracování a účelům zpracování i k různě pravděpodobným a různě závažným rizikům pro</w:t>
      </w:r>
      <w:r w:rsidR="00493377">
        <w:t xml:space="preserve"> práva a svobody fyzických osob tak, aby nemohlo dojít k neoprávněnému nebo nahodilému přístupu k údajům, jejich změně, zničení či ztrátě, neoprávněným přenosům, k jejich neoprávněnému zpracování, jakož i k jinému zneužití a aby byly personálně a organizačně nepřetržitě po dobu zpracování osobních údajů zabezpečeny veškeré povinnosti zpracovatele osobních údajů vyplývajících z Nařízení.</w:t>
      </w:r>
    </w:p>
    <w:p w:rsidR="00A4141F" w:rsidRDefault="0089715C" w:rsidP="0085179F">
      <w:pPr>
        <w:jc w:val="both"/>
      </w:pPr>
      <w:r>
        <w:t>2)</w:t>
      </w:r>
      <w:r>
        <w:tab/>
        <w:t>Z</w:t>
      </w:r>
      <w:r w:rsidR="00A4141F">
        <w:t>pracovatel nezapojí do zpracování žádné další osoby bez předcho</w:t>
      </w:r>
      <w:r>
        <w:t>zího písemného souhlasu správce.</w:t>
      </w:r>
    </w:p>
    <w:p w:rsidR="00A4141F" w:rsidRDefault="0089715C" w:rsidP="00756FDF">
      <w:pPr>
        <w:jc w:val="both"/>
      </w:pPr>
      <w:r>
        <w:t>3)</w:t>
      </w:r>
      <w:r>
        <w:tab/>
        <w:t>Z</w:t>
      </w:r>
      <w:r w:rsidR="00A4141F">
        <w:t>pracovatel zpracovává osobní údaje pouze na základě doložených pokynů správce (vč. předání údajů do třetích zemí a mezinárodním organizacím)</w:t>
      </w:r>
      <w:r w:rsidR="00051D4B">
        <w:t xml:space="preserve">, </w:t>
      </w:r>
      <w:r w:rsidR="00A4141F">
        <w:t xml:space="preserve">výjimkou jsou pouze případy, kdy jsou určité povinnosti zpracovateli </w:t>
      </w:r>
      <w:r>
        <w:t>uloženy přímo právním předpisem.</w:t>
      </w:r>
    </w:p>
    <w:p w:rsidR="00A4141F" w:rsidRDefault="0089715C" w:rsidP="00B76AB0">
      <w:pPr>
        <w:jc w:val="both"/>
      </w:pPr>
      <w:r>
        <w:t>4)</w:t>
      </w:r>
      <w:r>
        <w:tab/>
        <w:t>Z</w:t>
      </w:r>
      <w:r w:rsidR="00A4141F">
        <w:t>pracovatel zajistí, aby se osoby oprávněné zpracovávat osobní údaje zavázaly k</w:t>
      </w:r>
      <w:r w:rsidR="00AB51A3">
        <w:t> </w:t>
      </w:r>
      <w:r w:rsidR="00A4141F">
        <w:t>mlčenlivosti</w:t>
      </w:r>
      <w:r w:rsidR="00AB51A3">
        <w:t xml:space="preserve">, </w:t>
      </w:r>
      <w:r w:rsidR="00AB51A3" w:rsidRPr="00AB51A3">
        <w:t>pokud se na ně nevztahuje zákonná povinnost k</w:t>
      </w:r>
      <w:r w:rsidR="000B5FA5">
        <w:t> </w:t>
      </w:r>
      <w:r w:rsidR="00AB51A3" w:rsidRPr="00AB51A3">
        <w:t>mlčenlivosti</w:t>
      </w:r>
      <w:r w:rsidR="000B5FA5">
        <w:t>.</w:t>
      </w:r>
    </w:p>
    <w:p w:rsidR="00D22D6C" w:rsidRDefault="0089715C" w:rsidP="00B76AB0">
      <w:pPr>
        <w:jc w:val="both"/>
      </w:pPr>
      <w:r>
        <w:t>5)</w:t>
      </w:r>
      <w:r>
        <w:tab/>
      </w:r>
      <w:r w:rsidR="009D595E">
        <w:t>Z</w:t>
      </w:r>
      <w:r w:rsidR="00A4141F">
        <w:t>pracovatel bude správci bez zbytečného odkladu nápomocen při plnění povinností správce, zejména povinnosti reagovat na žádosti o výkon práv subjektů údajů, povinnosti ohlašovat případy porušení zabezpečení osobních úda</w:t>
      </w:r>
      <w:r w:rsidR="001A2E56">
        <w:t>jů dozorovému úřadu dle čl. 33 N</w:t>
      </w:r>
      <w:r w:rsidR="00A4141F">
        <w:t>ařízení, povinnosti oznamovat případy porušení zabezpečení osobních ú</w:t>
      </w:r>
      <w:r w:rsidR="001A2E56">
        <w:t>dajů subjektu údajů dle čl. 34 N</w:t>
      </w:r>
      <w:r w:rsidR="00A4141F">
        <w:t xml:space="preserve">ařízení, povinnosti posoudit vliv na ochranu osobních údajů dle čl. 35 </w:t>
      </w:r>
      <w:r w:rsidR="001A2E56">
        <w:t>N</w:t>
      </w:r>
      <w:r w:rsidR="00A4141F">
        <w:t>ařízení a povinnosti provádět p</w:t>
      </w:r>
      <w:r w:rsidR="001A2E56">
        <w:t>ředchozí konzultace dle čl. 36 N</w:t>
      </w:r>
      <w:r w:rsidR="00A4141F">
        <w:t>ařízení</w:t>
      </w:r>
      <w:r w:rsidR="001A2E56">
        <w:t xml:space="preserve">. Za </w:t>
      </w:r>
      <w:r w:rsidR="00A4141F">
        <w:t>tímto účelem zpracovatel zajistí nebo přijme vhodná technická a organizační opatření, o kterých ihned informuje správce</w:t>
      </w:r>
      <w:r w:rsidR="00F94D11">
        <w:t xml:space="preserve">. Správce </w:t>
      </w:r>
      <w:r w:rsidR="00A4141F">
        <w:t>doporuč</w:t>
      </w:r>
      <w:r w:rsidR="00F94D11">
        <w:t>uje</w:t>
      </w:r>
      <w:r w:rsidR="00A4141F">
        <w:t xml:space="preserve"> </w:t>
      </w:r>
      <w:r w:rsidR="001A2E56">
        <w:t xml:space="preserve">zpracovateli </w:t>
      </w:r>
      <w:r w:rsidR="00A4141F">
        <w:t>zav</w:t>
      </w:r>
      <w:r w:rsidR="00F94D11">
        <w:t>ést vhodné</w:t>
      </w:r>
      <w:r w:rsidR="00A4141F">
        <w:t xml:space="preserve"> uživatelské prostředí, které umožní škole snadno nal</w:t>
      </w:r>
      <w:r w:rsidR="00D22D6C">
        <w:t>ézt a shromáždit potřebné údaje.</w:t>
      </w:r>
    </w:p>
    <w:p w:rsidR="006A1031" w:rsidRDefault="00D22D6C" w:rsidP="0085179F">
      <w:pPr>
        <w:jc w:val="both"/>
      </w:pPr>
      <w:r>
        <w:t>6)</w:t>
      </w:r>
      <w:r>
        <w:tab/>
        <w:t xml:space="preserve"> Z</w:t>
      </w:r>
      <w:r w:rsidR="00A4141F">
        <w:t>pracovatel po ukončení poskytování služeb spojených se zpracováním řádně naloží se zpracovávanými osobními údaji</w:t>
      </w:r>
      <w:r w:rsidR="007D02A1">
        <w:t xml:space="preserve"> </w:t>
      </w:r>
      <w:r w:rsidR="0075140B">
        <w:t xml:space="preserve">podle pokynů správce </w:t>
      </w:r>
      <w:r w:rsidR="007D02A1">
        <w:t xml:space="preserve">- </w:t>
      </w:r>
      <w:r w:rsidR="000B5FA5" w:rsidRPr="000B5FA5">
        <w:t xml:space="preserve">všechny osobní údaje vymaže nebo je vrátí </w:t>
      </w:r>
      <w:r w:rsidR="0075140B">
        <w:t xml:space="preserve">správci </w:t>
      </w:r>
      <w:r w:rsidR="000B5FA5" w:rsidRPr="000B5FA5">
        <w:t>a vymaže existující kopie, pokud právo Evropské unie nebo členského státu nepožaduje uložení daných osobních údajů</w:t>
      </w:r>
      <w:r w:rsidR="000B5FA5">
        <w:t>.</w:t>
      </w:r>
    </w:p>
    <w:p w:rsidR="00A4141F" w:rsidRDefault="006A1031" w:rsidP="0085179F">
      <w:pPr>
        <w:jc w:val="both"/>
      </w:pPr>
      <w:r>
        <w:t xml:space="preserve">7) </w:t>
      </w:r>
      <w:r>
        <w:tab/>
        <w:t>Z</w:t>
      </w:r>
      <w:r w:rsidR="00A4141F">
        <w:t>pracovatel poskytne škole veškeré informace potřebné k doložení toho, že byly splněny povinnosti stanovené správci právními předpisy</w:t>
      </w:r>
      <w:r>
        <w:t>.</w:t>
      </w:r>
    </w:p>
    <w:p w:rsidR="00A4141F" w:rsidRDefault="006A1031" w:rsidP="0085179F">
      <w:pPr>
        <w:jc w:val="both"/>
      </w:pPr>
      <w:r>
        <w:t>8)</w:t>
      </w:r>
      <w:r>
        <w:tab/>
        <w:t>Z</w:t>
      </w:r>
      <w:r w:rsidR="00A4141F">
        <w:t>pracovatel umožní kontroly, audity či inspekce prováděné správcem nebo jiným příslušným orgánem dle právních předpisů</w:t>
      </w:r>
      <w:r>
        <w:t>.</w:t>
      </w:r>
    </w:p>
    <w:p w:rsidR="002908F8" w:rsidRPr="009B33C8" w:rsidRDefault="006A1031" w:rsidP="009B33C8">
      <w:pPr>
        <w:jc w:val="both"/>
      </w:pPr>
      <w:r>
        <w:lastRenderedPageBreak/>
        <w:t>9)</w:t>
      </w:r>
      <w:r>
        <w:tab/>
        <w:t>Z</w:t>
      </w:r>
      <w:r w:rsidR="00A4141F">
        <w:t xml:space="preserve">pracovatel poskytne bez zbytečného odkladu nebo ve lhůtě, kterou stanoví správce, součinnost potřebnou pro plnění zákonných povinností správce spojených s ochranou osobních údajů, jejich zpracováním a s plněním smlouvy o </w:t>
      </w:r>
      <w:r w:rsidR="005B3900">
        <w:t>zajištění plaveckého výcviku.</w:t>
      </w:r>
    </w:p>
    <w:p w:rsidR="008F38F6" w:rsidRDefault="00801B62" w:rsidP="008F38F6">
      <w:pPr>
        <w:jc w:val="center"/>
        <w:rPr>
          <w:b/>
        </w:rPr>
      </w:pPr>
      <w:r>
        <w:rPr>
          <w:b/>
        </w:rPr>
        <w:t>I</w:t>
      </w:r>
      <w:r w:rsidR="008F38F6" w:rsidRPr="008F38F6">
        <w:rPr>
          <w:b/>
        </w:rPr>
        <w:t>II.</w:t>
      </w:r>
    </w:p>
    <w:p w:rsidR="00060839" w:rsidRDefault="00060839" w:rsidP="008F38F6">
      <w:pPr>
        <w:jc w:val="center"/>
        <w:rPr>
          <w:b/>
        </w:rPr>
      </w:pPr>
      <w:r>
        <w:rPr>
          <w:b/>
        </w:rPr>
        <w:t>Povinnosti správce</w:t>
      </w:r>
    </w:p>
    <w:p w:rsidR="00060839" w:rsidRPr="00D23666" w:rsidRDefault="00060839" w:rsidP="00A501AD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D23666">
        <w:rPr>
          <w:rFonts w:asciiTheme="minorHAnsi" w:hAnsiTheme="minorHAnsi"/>
          <w:sz w:val="22"/>
          <w:szCs w:val="22"/>
        </w:rPr>
        <w:t xml:space="preserve">Správce je povinen Zpracovateli předávat pouze ty osobní údaje, které shromažďuje a zpracovává v souladu </w:t>
      </w:r>
      <w:r>
        <w:rPr>
          <w:rFonts w:asciiTheme="minorHAnsi" w:hAnsiTheme="minorHAnsi"/>
          <w:sz w:val="22"/>
          <w:szCs w:val="22"/>
        </w:rPr>
        <w:t xml:space="preserve">s </w:t>
      </w:r>
      <w:r w:rsidR="006710DE">
        <w:rPr>
          <w:rFonts w:asciiTheme="minorHAnsi" w:hAnsiTheme="minorHAnsi"/>
          <w:bCs/>
          <w:sz w:val="22"/>
          <w:szCs w:val="22"/>
        </w:rPr>
        <w:t>N</w:t>
      </w:r>
      <w:r w:rsidRPr="00D23666">
        <w:rPr>
          <w:rFonts w:asciiTheme="minorHAnsi" w:hAnsiTheme="minorHAnsi"/>
          <w:bCs/>
          <w:sz w:val="22"/>
          <w:szCs w:val="22"/>
        </w:rPr>
        <w:t>ařízením.</w:t>
      </w:r>
    </w:p>
    <w:p w:rsidR="002908F8" w:rsidRDefault="002908F8" w:rsidP="008F38F6">
      <w:pPr>
        <w:jc w:val="center"/>
        <w:rPr>
          <w:b/>
        </w:rPr>
      </w:pPr>
    </w:p>
    <w:p w:rsidR="00060839" w:rsidRDefault="002908F8" w:rsidP="008F38F6">
      <w:pPr>
        <w:jc w:val="center"/>
        <w:rPr>
          <w:b/>
        </w:rPr>
      </w:pPr>
      <w:r>
        <w:rPr>
          <w:b/>
        </w:rPr>
        <w:t>I</w:t>
      </w:r>
      <w:r w:rsidR="00801B62">
        <w:rPr>
          <w:b/>
        </w:rPr>
        <w:t>V</w:t>
      </w:r>
      <w:r w:rsidR="00060839">
        <w:rPr>
          <w:b/>
        </w:rPr>
        <w:t>.</w:t>
      </w:r>
    </w:p>
    <w:p w:rsidR="008F38F6" w:rsidRPr="008F38F6" w:rsidRDefault="008F38F6" w:rsidP="008F38F6">
      <w:pPr>
        <w:jc w:val="center"/>
        <w:rPr>
          <w:b/>
        </w:rPr>
      </w:pPr>
      <w:r>
        <w:rPr>
          <w:b/>
        </w:rPr>
        <w:t>Sankce za porušení smlouvy</w:t>
      </w:r>
    </w:p>
    <w:p w:rsidR="00051D4B" w:rsidRDefault="00051D4B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V případě nedodržení povinností zpracovatele uvedených v čl. I</w:t>
      </w:r>
      <w:r w:rsidR="00801B62">
        <w:t>I</w:t>
      </w:r>
      <w:r>
        <w:t xml:space="preserve"> tohoto dodatku má správce právo uplatnit vůči zpr</w:t>
      </w:r>
      <w:r w:rsidR="00B6544C">
        <w:t xml:space="preserve">acovateli smluvní pokutu </w:t>
      </w:r>
      <w:r w:rsidR="005B3900">
        <w:t>dle článku 83</w:t>
      </w:r>
      <w:r w:rsidR="00B6544C">
        <w:t xml:space="preserve"> odst. 2</w:t>
      </w:r>
      <w:r>
        <w:t xml:space="preserve"> za každý případ porušení některé z povinností dle čl. </w:t>
      </w:r>
      <w:r w:rsidR="002C20B9">
        <w:t>I</w:t>
      </w:r>
      <w:r>
        <w:t>I.</w:t>
      </w:r>
    </w:p>
    <w:p w:rsidR="0085179F" w:rsidRDefault="0085179F" w:rsidP="0085179F">
      <w:pPr>
        <w:pStyle w:val="Odstavecseseznamem"/>
        <w:spacing w:after="120" w:line="240" w:lineRule="auto"/>
        <w:ind w:left="0"/>
        <w:jc w:val="both"/>
      </w:pPr>
    </w:p>
    <w:p w:rsidR="005108D7" w:rsidRDefault="005108D7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Smluvní pokuta je splatná ve lhůtě 10 dnů od doručení písemné výzvy správce zpracovateli.</w:t>
      </w:r>
    </w:p>
    <w:p w:rsidR="00A47DA3" w:rsidRDefault="00A47DA3" w:rsidP="00A47DA3">
      <w:pPr>
        <w:pStyle w:val="Odstavecseseznamem"/>
      </w:pPr>
    </w:p>
    <w:p w:rsidR="00A47DA3" w:rsidRDefault="00A47DA3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Zaplacení smluvní pokuty nezbavuje zpracovatele povinnosti splnit závazek utvrzený smluvní pokutou.</w:t>
      </w:r>
    </w:p>
    <w:p w:rsidR="00A47DA3" w:rsidRDefault="00A47DA3" w:rsidP="00A47DA3">
      <w:pPr>
        <w:pStyle w:val="Odstavecseseznamem"/>
        <w:spacing w:after="120" w:line="240" w:lineRule="auto"/>
        <w:ind w:left="0"/>
        <w:jc w:val="both"/>
      </w:pPr>
    </w:p>
    <w:p w:rsidR="00EC10CE" w:rsidRDefault="005108D7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Ujednáním o smluvní pokutě není dotčeno právo poškozené smluvní strany domáhat se náhrady škody v plné výši.</w:t>
      </w:r>
      <w:r w:rsidR="00EC10CE" w:rsidRPr="00EC10CE">
        <w:t xml:space="preserve"> </w:t>
      </w:r>
      <w:r w:rsidR="00EC10CE">
        <w:t xml:space="preserve">Ujednání platí </w:t>
      </w:r>
      <w:r w:rsidR="00EC10CE" w:rsidRPr="00EC10CE">
        <w:t>pro případy, kdy byla v důsledku jednání zpracovatele správci uložena pokuta.</w:t>
      </w:r>
    </w:p>
    <w:p w:rsidR="001C677D" w:rsidRDefault="001C677D" w:rsidP="001C677D">
      <w:pPr>
        <w:pStyle w:val="Odstavecseseznamem"/>
      </w:pPr>
    </w:p>
    <w:p w:rsidR="00A4141F" w:rsidRDefault="00A4141F" w:rsidP="00756FD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 xml:space="preserve">Pro případ porušení povinností zpracovatele, které jsou pro školu zvláště významné (např. </w:t>
      </w:r>
      <w:r w:rsidR="001C677D">
        <w:t xml:space="preserve">neoprávněné </w:t>
      </w:r>
      <w:r>
        <w:t>předání zpracovávaných údajů třetí osobě</w:t>
      </w:r>
      <w:r w:rsidR="00B6544C">
        <w:t>,</w:t>
      </w:r>
      <w:r>
        <w:t xml:space="preserve">) </w:t>
      </w:r>
      <w:r w:rsidR="001C677D">
        <w:t>má správce právo od smlouvy</w:t>
      </w:r>
      <w:r w:rsidR="00B6544C">
        <w:t xml:space="preserve"> o zajištění plaveckého výcviku </w:t>
      </w:r>
      <w:r w:rsidR="00AC66E2">
        <w:t xml:space="preserve">včetně tohoto dodatku </w:t>
      </w:r>
      <w:r w:rsidR="00CB5BC8" w:rsidRPr="00CB5BC8">
        <w:t>odstoupit</w:t>
      </w:r>
      <w:r w:rsidR="00CB5BC8">
        <w:t>.</w:t>
      </w:r>
    </w:p>
    <w:p w:rsidR="00A056E3" w:rsidRDefault="00A056E3" w:rsidP="00756FDF">
      <w:pPr>
        <w:jc w:val="both"/>
      </w:pP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V.</w:t>
      </w: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Závěrečná ustanovení</w:t>
      </w:r>
    </w:p>
    <w:p w:rsidR="00A056E3" w:rsidRDefault="00A056E3" w:rsidP="00A056E3">
      <w:pPr>
        <w:jc w:val="both"/>
      </w:pPr>
      <w:r>
        <w:t>1)</w:t>
      </w:r>
      <w:r>
        <w:tab/>
        <w:t>Tento dodatek</w:t>
      </w:r>
      <w:r w:rsidR="0082675F">
        <w:t xml:space="preserve"> se stává nedílnou součástí smlouvy</w:t>
      </w:r>
      <w:r w:rsidR="00B6544C">
        <w:t xml:space="preserve"> o zajištění plaveckého výcviku.</w:t>
      </w:r>
      <w:r w:rsidR="00CB5BC8">
        <w:t xml:space="preserve"> </w:t>
      </w:r>
      <w:r w:rsidR="0082675F">
        <w:t>J</w:t>
      </w:r>
      <w:r w:rsidRPr="00A056E3">
        <w:t xml:space="preserve">e </w:t>
      </w:r>
      <w:r w:rsidR="0082675F">
        <w:t>sepsán</w:t>
      </w:r>
      <w:r w:rsidRPr="00A056E3">
        <w:t xml:space="preserve"> ve dvou vyhotoveních, každá ze smluvních stran obdrží jedno vyhotovení.</w:t>
      </w:r>
    </w:p>
    <w:p w:rsidR="00A056E3" w:rsidRPr="00A056E3" w:rsidRDefault="00A056E3" w:rsidP="00A056E3">
      <w:pPr>
        <w:jc w:val="both"/>
      </w:pPr>
      <w:r>
        <w:t>2)</w:t>
      </w:r>
      <w:r>
        <w:tab/>
        <w:t>Smluvní strany prohlašují</w:t>
      </w:r>
      <w:r w:rsidRPr="00A056E3">
        <w:t xml:space="preserve">, že si </w:t>
      </w:r>
      <w:r>
        <w:t>dodatek přečetli a shledali, že byl</w:t>
      </w:r>
      <w:r w:rsidRPr="00A056E3">
        <w:t xml:space="preserve"> sepsán podle jejich pravé, svobodné a vážně míněné vůle, prosté omylu, a že nebyl ujednán v tísni, za nápadně nevýh</w:t>
      </w:r>
      <w:r>
        <w:t xml:space="preserve">odných podmínek. Na důkaz toho dodatek </w:t>
      </w:r>
      <w:r w:rsidRPr="00A056E3">
        <w:t>podepisují.</w:t>
      </w:r>
    </w:p>
    <w:p w:rsidR="00DE15DE" w:rsidRDefault="00DE15DE" w:rsidP="005F0883">
      <w:pPr>
        <w:jc w:val="both"/>
      </w:pPr>
    </w:p>
    <w:p w:rsidR="002773E1" w:rsidRDefault="002773E1" w:rsidP="005F0883">
      <w:pPr>
        <w:jc w:val="both"/>
      </w:pPr>
    </w:p>
    <w:p w:rsidR="002773E1" w:rsidRDefault="002773E1" w:rsidP="005F0883">
      <w:pPr>
        <w:jc w:val="both"/>
      </w:pPr>
    </w:p>
    <w:p w:rsidR="002773E1" w:rsidRDefault="002773E1" w:rsidP="005F0883">
      <w:pPr>
        <w:jc w:val="both"/>
      </w:pPr>
    </w:p>
    <w:p w:rsidR="002773E1" w:rsidRDefault="002773E1" w:rsidP="005F0883">
      <w:pPr>
        <w:jc w:val="both"/>
      </w:pPr>
    </w:p>
    <w:p w:rsidR="005662DA" w:rsidRDefault="005662DA" w:rsidP="005F0883">
      <w:pPr>
        <w:jc w:val="both"/>
      </w:pPr>
    </w:p>
    <w:p w:rsidR="002773E1" w:rsidRDefault="002773E1" w:rsidP="005F0883">
      <w:pPr>
        <w:jc w:val="both"/>
      </w:pPr>
    </w:p>
    <w:p w:rsidR="005662DA" w:rsidRPr="005F0883" w:rsidRDefault="009B33C8" w:rsidP="005662DA">
      <w:pPr>
        <w:jc w:val="both"/>
      </w:pPr>
      <w:r>
        <w:t>V </w:t>
      </w:r>
      <w:r w:rsidR="002773E1">
        <w:t>P</w:t>
      </w:r>
      <w:r>
        <w:t xml:space="preserve">lzni dne     </w:t>
      </w:r>
      <w:r w:rsidR="005662DA">
        <w:t>8</w:t>
      </w:r>
      <w:r w:rsidR="003711A1">
        <w:t>.6</w:t>
      </w:r>
      <w:r w:rsidR="00A01690">
        <w:t>.20</w:t>
      </w:r>
      <w:r w:rsidR="002773E1">
        <w:t>20</w:t>
      </w:r>
      <w:r w:rsidR="005F0883" w:rsidRPr="005F0883">
        <w:tab/>
      </w:r>
      <w:r w:rsidR="005662DA">
        <w:t xml:space="preserve">                                                </w:t>
      </w:r>
      <w:r w:rsidR="005662DA" w:rsidRPr="005F0883">
        <w:t xml:space="preserve">V Plzni dne </w:t>
      </w:r>
      <w:r w:rsidR="001867F3">
        <w:t>12.6.2020</w:t>
      </w:r>
    </w:p>
    <w:p w:rsidR="005662DA" w:rsidRDefault="005662DA" w:rsidP="005F0883">
      <w:pPr>
        <w:jc w:val="both"/>
      </w:pPr>
    </w:p>
    <w:p w:rsidR="005F0883" w:rsidRPr="005F0883" w:rsidRDefault="005F0883" w:rsidP="005F0883">
      <w:pPr>
        <w:jc w:val="both"/>
      </w:pPr>
      <w:r w:rsidRPr="005F0883">
        <w:tab/>
      </w:r>
      <w:r w:rsidRPr="005F0883">
        <w:tab/>
      </w:r>
    </w:p>
    <w:p w:rsidR="002773E1" w:rsidRDefault="005F0883" w:rsidP="002773E1">
      <w:pPr>
        <w:jc w:val="both"/>
        <w:rPr>
          <w:b/>
        </w:rPr>
      </w:pPr>
      <w:r w:rsidRPr="005F0883">
        <w:rPr>
          <w:b/>
        </w:rPr>
        <w:t>Za zpracovatele</w:t>
      </w:r>
      <w:r w:rsidR="00606C69">
        <w:rPr>
          <w:b/>
        </w:rPr>
        <w:t xml:space="preserve"> (dodavatele)</w:t>
      </w:r>
      <w:r w:rsidR="00606C69">
        <w:rPr>
          <w:b/>
        </w:rPr>
        <w:tab/>
      </w:r>
      <w:r w:rsidR="002773E1">
        <w:rPr>
          <w:b/>
        </w:rPr>
        <w:t xml:space="preserve">                                       </w:t>
      </w:r>
      <w:r w:rsidR="002773E1" w:rsidRPr="005F0883">
        <w:rPr>
          <w:b/>
        </w:rPr>
        <w:t>Za správce</w:t>
      </w:r>
      <w:r w:rsidR="002773E1">
        <w:rPr>
          <w:b/>
        </w:rPr>
        <w:t xml:space="preserve"> (příjemce)</w:t>
      </w:r>
    </w:p>
    <w:p w:rsidR="002773E1" w:rsidRDefault="002773E1" w:rsidP="005F0883">
      <w:pPr>
        <w:jc w:val="both"/>
        <w:rPr>
          <w:b/>
        </w:rPr>
      </w:pPr>
    </w:p>
    <w:p w:rsidR="002773E1" w:rsidRDefault="002773E1" w:rsidP="005F0883">
      <w:pPr>
        <w:jc w:val="both"/>
        <w:rPr>
          <w:b/>
        </w:rPr>
      </w:pPr>
    </w:p>
    <w:p w:rsidR="003D3A17" w:rsidRDefault="00606C69" w:rsidP="005F088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5F0883" w:rsidRPr="005F0883">
        <w:rPr>
          <w:b/>
        </w:rPr>
        <w:tab/>
      </w:r>
    </w:p>
    <w:p w:rsidR="00A056E3" w:rsidRDefault="00A056E3" w:rsidP="00756FDF">
      <w:pPr>
        <w:jc w:val="both"/>
      </w:pPr>
      <w:bookmarkStart w:id="0" w:name="_GoBack"/>
      <w:bookmarkEnd w:id="0"/>
    </w:p>
    <w:sectPr w:rsidR="00A0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5892"/>
    <w:multiLevelType w:val="hybridMultilevel"/>
    <w:tmpl w:val="BF20E9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41F"/>
    <w:rsid w:val="00051D4B"/>
    <w:rsid w:val="00060839"/>
    <w:rsid w:val="000A6117"/>
    <w:rsid w:val="000A6D01"/>
    <w:rsid w:val="000B4F06"/>
    <w:rsid w:val="000B5FA5"/>
    <w:rsid w:val="00141F46"/>
    <w:rsid w:val="001867F3"/>
    <w:rsid w:val="001977FB"/>
    <w:rsid w:val="001A2E56"/>
    <w:rsid w:val="001B39A3"/>
    <w:rsid w:val="001C677D"/>
    <w:rsid w:val="002051DD"/>
    <w:rsid w:val="002208C4"/>
    <w:rsid w:val="002606D9"/>
    <w:rsid w:val="002773E1"/>
    <w:rsid w:val="002908F8"/>
    <w:rsid w:val="002C20B9"/>
    <w:rsid w:val="002C38D1"/>
    <w:rsid w:val="0030190A"/>
    <w:rsid w:val="003711A1"/>
    <w:rsid w:val="003D3A17"/>
    <w:rsid w:val="003E6156"/>
    <w:rsid w:val="004011AE"/>
    <w:rsid w:val="00493377"/>
    <w:rsid w:val="004B0EFB"/>
    <w:rsid w:val="005108D7"/>
    <w:rsid w:val="0055226A"/>
    <w:rsid w:val="005662DA"/>
    <w:rsid w:val="005B3900"/>
    <w:rsid w:val="005F0883"/>
    <w:rsid w:val="00606C69"/>
    <w:rsid w:val="00645E7A"/>
    <w:rsid w:val="0066554C"/>
    <w:rsid w:val="006710DE"/>
    <w:rsid w:val="006A1031"/>
    <w:rsid w:val="00737BCF"/>
    <w:rsid w:val="0075140B"/>
    <w:rsid w:val="00756FDF"/>
    <w:rsid w:val="007D02A1"/>
    <w:rsid w:val="00801B62"/>
    <w:rsid w:val="00823384"/>
    <w:rsid w:val="0082675F"/>
    <w:rsid w:val="0083088B"/>
    <w:rsid w:val="00840A60"/>
    <w:rsid w:val="0085179F"/>
    <w:rsid w:val="0089715C"/>
    <w:rsid w:val="008F38F6"/>
    <w:rsid w:val="0095233A"/>
    <w:rsid w:val="00985EA0"/>
    <w:rsid w:val="009B33C8"/>
    <w:rsid w:val="009D595E"/>
    <w:rsid w:val="00A01690"/>
    <w:rsid w:val="00A056E3"/>
    <w:rsid w:val="00A4141F"/>
    <w:rsid w:val="00A47DA3"/>
    <w:rsid w:val="00A501AD"/>
    <w:rsid w:val="00A55D73"/>
    <w:rsid w:val="00AB51A3"/>
    <w:rsid w:val="00AC66E2"/>
    <w:rsid w:val="00B6544C"/>
    <w:rsid w:val="00B76AB0"/>
    <w:rsid w:val="00BE0947"/>
    <w:rsid w:val="00C66BE6"/>
    <w:rsid w:val="00CB5BC8"/>
    <w:rsid w:val="00D22D6C"/>
    <w:rsid w:val="00DE15DE"/>
    <w:rsid w:val="00EC10CE"/>
    <w:rsid w:val="00F42533"/>
    <w:rsid w:val="00F76FED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DE85"/>
  <w15:docId w15:val="{3B5265EA-1E29-49EF-AB02-9E434763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A6FFEB77.dotm</Template>
  <TotalTime>1</TotalTime>
  <Pages>4</Pages>
  <Words>924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Tetzeliová Martina</dc:creator>
  <cp:lastModifiedBy>Vraštilová Eva</cp:lastModifiedBy>
  <cp:revision>2</cp:revision>
  <cp:lastPrinted>2020-06-01T09:05:00Z</cp:lastPrinted>
  <dcterms:created xsi:type="dcterms:W3CDTF">2020-07-01T07:27:00Z</dcterms:created>
  <dcterms:modified xsi:type="dcterms:W3CDTF">2020-07-01T07:27:00Z</dcterms:modified>
</cp:coreProperties>
</file>