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E5306" w14:textId="40986773" w:rsidR="00957782" w:rsidRPr="00AC110B" w:rsidRDefault="00976E03" w:rsidP="009A79FB">
      <w:pPr>
        <w:spacing w:before="480" w:after="0"/>
        <w:ind w:left="-567" w:firstLine="567"/>
        <w:rPr>
          <w:rFonts w:ascii="Arial" w:hAnsi="Arial" w:cs="Arial"/>
          <w:color w:val="auto"/>
        </w:rPr>
      </w:pPr>
      <w:r w:rsidRPr="00AC110B">
        <w:rPr>
          <w:rFonts w:ascii="Arial" w:hAnsi="Arial" w:cs="Arial"/>
          <w:color w:val="auto"/>
        </w:rPr>
        <w:t>Č</w:t>
      </w:r>
      <w:r w:rsidR="00FF5DDB" w:rsidRPr="00AC110B">
        <w:rPr>
          <w:rFonts w:ascii="Arial" w:hAnsi="Arial" w:cs="Arial"/>
          <w:color w:val="auto"/>
        </w:rPr>
        <w:t>íslo</w:t>
      </w:r>
      <w:r w:rsidR="00B97FF8" w:rsidRPr="00AC110B">
        <w:rPr>
          <w:rFonts w:ascii="Arial" w:hAnsi="Arial" w:cs="Arial"/>
          <w:color w:val="auto"/>
        </w:rPr>
        <w:t xml:space="preserve"> </w:t>
      </w:r>
      <w:r w:rsidR="00FF5DDB" w:rsidRPr="00AC110B">
        <w:rPr>
          <w:rFonts w:ascii="Arial" w:hAnsi="Arial" w:cs="Arial"/>
          <w:color w:val="auto"/>
        </w:rPr>
        <w:t xml:space="preserve">Rámcové </w:t>
      </w:r>
      <w:r w:rsidR="00180752" w:rsidRPr="00AC110B">
        <w:rPr>
          <w:rFonts w:ascii="Arial" w:hAnsi="Arial" w:cs="Arial"/>
          <w:color w:val="auto"/>
        </w:rPr>
        <w:t>dohody</w:t>
      </w:r>
      <w:r w:rsidR="00475C1F" w:rsidRPr="00AC110B">
        <w:rPr>
          <w:rFonts w:ascii="Arial" w:hAnsi="Arial" w:cs="Arial"/>
          <w:color w:val="auto"/>
        </w:rPr>
        <w:t xml:space="preserve"> </w:t>
      </w:r>
      <w:r w:rsidR="00ED0327" w:rsidRPr="00AC110B">
        <w:rPr>
          <w:rFonts w:ascii="Arial" w:hAnsi="Arial" w:cs="Arial"/>
          <w:color w:val="auto"/>
        </w:rPr>
        <w:t>společnosti O2</w:t>
      </w:r>
      <w:r w:rsidR="00957782" w:rsidRPr="00AC110B">
        <w:rPr>
          <w:rFonts w:ascii="Arial" w:hAnsi="Arial" w:cs="Arial"/>
          <w:color w:val="auto"/>
        </w:rPr>
        <w:t xml:space="preserve">: </w:t>
      </w:r>
      <w:r w:rsidR="0086337F">
        <w:rPr>
          <w:rFonts w:ascii="Arial" w:hAnsi="Arial" w:cs="Arial"/>
          <w:i/>
          <w:color w:val="auto"/>
        </w:rPr>
        <w:t>863549</w:t>
      </w:r>
    </w:p>
    <w:p w14:paraId="645412C6" w14:textId="53B4F787" w:rsidR="009A2E16" w:rsidRPr="00AC110B" w:rsidRDefault="00475C1F" w:rsidP="009A2E16">
      <w:pPr>
        <w:spacing w:after="0"/>
        <w:rPr>
          <w:rFonts w:ascii="Arial" w:hAnsi="Arial" w:cs="Arial"/>
          <w:i/>
          <w:color w:val="auto"/>
        </w:rPr>
      </w:pPr>
      <w:r w:rsidRPr="00AC110B">
        <w:rPr>
          <w:rFonts w:ascii="Arial" w:hAnsi="Arial" w:cs="Arial"/>
          <w:color w:val="auto"/>
        </w:rPr>
        <w:t xml:space="preserve">Číslo Rámcové </w:t>
      </w:r>
      <w:r w:rsidR="00180752" w:rsidRPr="00AC110B">
        <w:rPr>
          <w:rFonts w:ascii="Arial" w:hAnsi="Arial" w:cs="Arial"/>
          <w:color w:val="auto"/>
        </w:rPr>
        <w:t>dohody</w:t>
      </w:r>
      <w:r w:rsidRPr="00AC110B">
        <w:rPr>
          <w:rFonts w:ascii="Arial" w:hAnsi="Arial" w:cs="Arial"/>
          <w:color w:val="auto"/>
        </w:rPr>
        <w:t xml:space="preserve"> </w:t>
      </w:r>
      <w:r w:rsidR="00B23EA4" w:rsidRPr="00AC110B">
        <w:rPr>
          <w:rFonts w:ascii="Arial" w:hAnsi="Arial" w:cs="Arial"/>
          <w:color w:val="auto"/>
        </w:rPr>
        <w:t>Účastníka</w:t>
      </w:r>
      <w:r w:rsidRPr="00AC110B">
        <w:rPr>
          <w:rFonts w:ascii="Arial" w:hAnsi="Arial" w:cs="Arial"/>
          <w:color w:val="auto"/>
        </w:rPr>
        <w:t>:</w:t>
      </w:r>
      <w:r w:rsidR="0086337F">
        <w:rPr>
          <w:rFonts w:ascii="Arial" w:hAnsi="Arial" w:cs="Arial"/>
          <w:color w:val="auto"/>
        </w:rPr>
        <w:t xml:space="preserve"> </w:t>
      </w:r>
      <w:r w:rsidR="0086337F">
        <w:rPr>
          <w:rFonts w:ascii="Arial" w:hAnsi="Arial" w:cs="Arial"/>
          <w:i/>
          <w:color w:val="auto"/>
        </w:rPr>
        <w:t>863549</w:t>
      </w:r>
      <w:r w:rsidRPr="00AC110B">
        <w:rPr>
          <w:rFonts w:ascii="Arial" w:hAnsi="Arial" w:cs="Arial"/>
          <w:color w:val="auto"/>
        </w:rPr>
        <w:t xml:space="preserve"> </w:t>
      </w:r>
    </w:p>
    <w:p w14:paraId="0861310A" w14:textId="77777777" w:rsidR="00517331" w:rsidRPr="00AC110B" w:rsidRDefault="00517331" w:rsidP="009A79FB">
      <w:pPr>
        <w:spacing w:before="720"/>
        <w:ind w:left="5664" w:hanging="5664"/>
        <w:jc w:val="center"/>
        <w:rPr>
          <w:rFonts w:ascii="Arial" w:hAnsi="Arial" w:cs="Arial"/>
          <w:b/>
          <w:color w:val="auto"/>
          <w:sz w:val="28"/>
          <w:szCs w:val="28"/>
        </w:rPr>
      </w:pPr>
      <w:r w:rsidRPr="00AC110B">
        <w:rPr>
          <w:rFonts w:ascii="Arial" w:hAnsi="Arial" w:cs="Arial"/>
          <w:b/>
          <w:color w:val="auto"/>
          <w:sz w:val="28"/>
          <w:szCs w:val="28"/>
        </w:rPr>
        <w:t>RÁMCOVÁ DOHODA</w:t>
      </w:r>
    </w:p>
    <w:p w14:paraId="13A310D2" w14:textId="77777777" w:rsidR="00517331" w:rsidRPr="00AC110B" w:rsidRDefault="00517331" w:rsidP="001C3EAB">
      <w:pPr>
        <w:ind w:left="5664" w:hanging="5664"/>
        <w:jc w:val="center"/>
        <w:rPr>
          <w:rFonts w:ascii="Arial" w:hAnsi="Arial" w:cs="Arial"/>
          <w:b/>
          <w:color w:val="auto"/>
          <w:sz w:val="22"/>
          <w:szCs w:val="22"/>
        </w:rPr>
      </w:pPr>
      <w:r w:rsidRPr="00AC110B">
        <w:rPr>
          <w:rFonts w:ascii="Arial" w:hAnsi="Arial" w:cs="Arial"/>
          <w:b/>
          <w:color w:val="auto"/>
          <w:sz w:val="22"/>
          <w:szCs w:val="22"/>
        </w:rPr>
        <w:t>O PODMÍNKÁCH POSKYTOVÁNÍ MOBILNÍCH</w:t>
      </w:r>
      <w:r w:rsidR="00775500" w:rsidRPr="00AC110B">
        <w:rPr>
          <w:rFonts w:ascii="Arial" w:hAnsi="Arial" w:cs="Arial"/>
          <w:b/>
          <w:color w:val="auto"/>
          <w:sz w:val="22"/>
          <w:szCs w:val="22"/>
        </w:rPr>
        <w:t xml:space="preserve"> </w:t>
      </w:r>
      <w:r w:rsidRPr="00AC110B">
        <w:rPr>
          <w:rFonts w:ascii="Arial" w:hAnsi="Arial" w:cs="Arial"/>
          <w:b/>
          <w:color w:val="auto"/>
          <w:sz w:val="22"/>
          <w:szCs w:val="22"/>
        </w:rPr>
        <w:t>SLUŽEB ELEKTRONICKÝCH KOMUNIKACÍ</w:t>
      </w:r>
    </w:p>
    <w:p w14:paraId="71C90700" w14:textId="77777777" w:rsidR="00955DB9" w:rsidRPr="00AC110B" w:rsidRDefault="00517331" w:rsidP="00517331">
      <w:pPr>
        <w:spacing w:before="240" w:after="480"/>
        <w:jc w:val="center"/>
        <w:rPr>
          <w:rFonts w:ascii="Arial" w:hAnsi="Arial" w:cs="Arial"/>
          <w:color w:val="auto"/>
        </w:rPr>
      </w:pPr>
      <w:r w:rsidRPr="00AC110B">
        <w:rPr>
          <w:rFonts w:ascii="Arial" w:hAnsi="Arial" w:cs="Arial"/>
          <w:color w:val="auto"/>
        </w:rPr>
        <w:t xml:space="preserve"> </w:t>
      </w:r>
      <w:r w:rsidR="00FA3922" w:rsidRPr="00AC110B">
        <w:rPr>
          <w:rFonts w:ascii="Arial" w:hAnsi="Arial" w:cs="Arial"/>
          <w:color w:val="auto"/>
        </w:rPr>
        <w:t>(dále též jen „Rámcová dohoda“)</w:t>
      </w:r>
    </w:p>
    <w:p w14:paraId="481E8C7A" w14:textId="77777777" w:rsidR="00AE64CD" w:rsidRPr="00AC110B" w:rsidRDefault="00957782" w:rsidP="00AE64CD">
      <w:pPr>
        <w:spacing w:before="240" w:after="480"/>
        <w:jc w:val="center"/>
        <w:rPr>
          <w:rFonts w:ascii="Arial" w:hAnsi="Arial" w:cs="Arial"/>
          <w:color w:val="auto"/>
        </w:rPr>
      </w:pPr>
      <w:r w:rsidRPr="00AC110B">
        <w:rPr>
          <w:rFonts w:ascii="Arial" w:hAnsi="Arial" w:cs="Arial"/>
          <w:color w:val="auto"/>
        </w:rPr>
        <w:t>uzavřená mezi</w:t>
      </w:r>
    </w:p>
    <w:tbl>
      <w:tblPr>
        <w:tblW w:w="0" w:type="auto"/>
        <w:tblLook w:val="01E0" w:firstRow="1" w:lastRow="1" w:firstColumn="1" w:lastColumn="1" w:noHBand="0" w:noVBand="0"/>
      </w:tblPr>
      <w:tblGrid>
        <w:gridCol w:w="4819"/>
        <w:gridCol w:w="4820"/>
      </w:tblGrid>
      <w:tr w:rsidR="00A20DD4" w:rsidRPr="00AC110B" w14:paraId="7F4E2831" w14:textId="77777777" w:rsidTr="00F550DB">
        <w:trPr>
          <w:trHeight w:val="4090"/>
        </w:trPr>
        <w:tc>
          <w:tcPr>
            <w:tcW w:w="4889" w:type="dxa"/>
          </w:tcPr>
          <w:p w14:paraId="56FFF95D" w14:textId="77777777" w:rsidR="00B71CF7" w:rsidRPr="00AC110B" w:rsidRDefault="0030112D" w:rsidP="008A78F4">
            <w:pPr>
              <w:spacing w:after="0"/>
              <w:rPr>
                <w:rFonts w:ascii="Arial" w:hAnsi="Arial" w:cs="Arial"/>
                <w:b/>
                <w:color w:val="auto"/>
              </w:rPr>
            </w:pPr>
            <w:r w:rsidRPr="00AC110B">
              <w:rPr>
                <w:rFonts w:ascii="Arial" w:hAnsi="Arial" w:cs="Arial"/>
                <w:b/>
                <w:color w:val="auto"/>
              </w:rPr>
              <w:t>Město Rýmařov</w:t>
            </w:r>
          </w:p>
          <w:p w14:paraId="350E44D8" w14:textId="77777777" w:rsidR="004B5DAA" w:rsidRPr="00AC110B" w:rsidRDefault="004B5DAA" w:rsidP="008A78F4">
            <w:pPr>
              <w:spacing w:after="0"/>
              <w:rPr>
                <w:rFonts w:ascii="Arial" w:hAnsi="Arial" w:cs="Arial"/>
                <w:color w:val="auto"/>
              </w:rPr>
            </w:pPr>
            <w:r w:rsidRPr="00AC110B">
              <w:rPr>
                <w:rFonts w:ascii="Arial" w:hAnsi="Arial" w:cs="Arial"/>
                <w:color w:val="auto"/>
              </w:rPr>
              <w:t>náměstí Míru 230/1</w:t>
            </w:r>
          </w:p>
          <w:p w14:paraId="7F73E70F" w14:textId="7B7668D0" w:rsidR="004B5DAA" w:rsidRPr="00AC110B" w:rsidRDefault="004B5DAA" w:rsidP="008A78F4">
            <w:pPr>
              <w:spacing w:after="0"/>
              <w:rPr>
                <w:rFonts w:ascii="Arial" w:hAnsi="Arial" w:cs="Arial"/>
                <w:color w:val="auto"/>
              </w:rPr>
            </w:pPr>
            <w:r w:rsidRPr="00AC110B">
              <w:rPr>
                <w:rFonts w:ascii="Arial" w:hAnsi="Arial" w:cs="Arial"/>
                <w:color w:val="auto"/>
              </w:rPr>
              <w:t>795 01</w:t>
            </w:r>
            <w:r w:rsidR="00851BF0">
              <w:rPr>
                <w:rFonts w:ascii="Arial" w:hAnsi="Arial" w:cs="Arial"/>
                <w:color w:val="auto"/>
              </w:rPr>
              <w:t xml:space="preserve"> </w:t>
            </w:r>
            <w:r w:rsidRPr="00AC110B">
              <w:rPr>
                <w:rFonts w:ascii="Arial" w:hAnsi="Arial" w:cs="Arial"/>
                <w:color w:val="auto"/>
              </w:rPr>
              <w:t>Rýmařov</w:t>
            </w:r>
          </w:p>
          <w:p w14:paraId="1C742D6D" w14:textId="77777777" w:rsidR="007C3E7E" w:rsidRPr="00AC110B" w:rsidRDefault="00976E03" w:rsidP="008A78F4">
            <w:pPr>
              <w:spacing w:after="0"/>
              <w:rPr>
                <w:rFonts w:ascii="Arial" w:hAnsi="Arial" w:cs="Arial"/>
                <w:color w:val="auto"/>
              </w:rPr>
            </w:pPr>
            <w:r w:rsidRPr="00AC110B">
              <w:rPr>
                <w:rFonts w:ascii="Arial" w:hAnsi="Arial" w:cs="Arial"/>
                <w:color w:val="auto"/>
              </w:rPr>
              <w:t>IČ</w:t>
            </w:r>
            <w:r w:rsidR="006A7F66" w:rsidRPr="00AC110B">
              <w:rPr>
                <w:rFonts w:ascii="Arial" w:hAnsi="Arial" w:cs="Arial"/>
                <w:color w:val="auto"/>
              </w:rPr>
              <w:t>O</w:t>
            </w:r>
            <w:r w:rsidRPr="00AC110B">
              <w:rPr>
                <w:rFonts w:ascii="Arial" w:hAnsi="Arial" w:cs="Arial"/>
                <w:color w:val="auto"/>
              </w:rPr>
              <w:t xml:space="preserve">: </w:t>
            </w:r>
            <w:r w:rsidR="004B5DAA" w:rsidRPr="00AC110B">
              <w:rPr>
                <w:rFonts w:ascii="Arial" w:hAnsi="Arial" w:cs="Arial"/>
                <w:color w:val="auto"/>
              </w:rPr>
              <w:t>00296317</w:t>
            </w:r>
          </w:p>
          <w:p w14:paraId="2FFF758E" w14:textId="783C4A93" w:rsidR="003C4D8F" w:rsidRPr="00AC110B" w:rsidRDefault="00976E03" w:rsidP="00407446">
            <w:pPr>
              <w:spacing w:after="0"/>
              <w:rPr>
                <w:rFonts w:ascii="Arial" w:hAnsi="Arial" w:cs="Arial"/>
                <w:i/>
                <w:color w:val="auto"/>
              </w:rPr>
            </w:pPr>
            <w:r w:rsidRPr="00AC110B">
              <w:rPr>
                <w:rFonts w:ascii="Arial" w:hAnsi="Arial" w:cs="Arial"/>
                <w:color w:val="auto"/>
              </w:rPr>
              <w:t xml:space="preserve">DIČ: </w:t>
            </w:r>
            <w:r w:rsidR="0086337F" w:rsidRPr="0086337F">
              <w:rPr>
                <w:rFonts w:ascii="Arial" w:hAnsi="Arial" w:cs="Arial"/>
                <w:i/>
                <w:color w:val="auto"/>
              </w:rPr>
              <w:t>CZ00296317</w:t>
            </w:r>
          </w:p>
          <w:p w14:paraId="764DA2F2" w14:textId="77777777" w:rsidR="006A7F66" w:rsidRPr="00AC110B" w:rsidRDefault="006A7F66" w:rsidP="00407446">
            <w:pPr>
              <w:spacing w:after="0"/>
              <w:rPr>
                <w:rFonts w:ascii="Arial" w:hAnsi="Arial" w:cs="Arial"/>
                <w:color w:val="auto"/>
              </w:rPr>
            </w:pPr>
          </w:p>
          <w:p w14:paraId="1B71205E" w14:textId="77777777" w:rsidR="006A7F66" w:rsidRPr="00AC110B" w:rsidRDefault="006A7F66" w:rsidP="00407446">
            <w:pPr>
              <w:spacing w:after="0"/>
              <w:rPr>
                <w:rFonts w:ascii="Arial" w:hAnsi="Arial" w:cs="Arial"/>
                <w:color w:val="auto"/>
              </w:rPr>
            </w:pPr>
          </w:p>
          <w:p w14:paraId="5DF372C4" w14:textId="77777777" w:rsidR="00A20DD4" w:rsidRPr="00AC110B" w:rsidRDefault="00A20DD4" w:rsidP="00407446">
            <w:pPr>
              <w:spacing w:after="0"/>
              <w:rPr>
                <w:rFonts w:ascii="Arial" w:hAnsi="Arial" w:cs="Arial"/>
                <w:color w:val="auto"/>
              </w:rPr>
            </w:pPr>
            <w:r w:rsidRPr="00AC110B">
              <w:rPr>
                <w:rFonts w:ascii="Arial" w:hAnsi="Arial" w:cs="Arial"/>
                <w:color w:val="auto"/>
              </w:rPr>
              <w:t>Bankovní spojení:</w:t>
            </w:r>
          </w:p>
          <w:p w14:paraId="4ADC1229" w14:textId="7780185E" w:rsidR="00101386" w:rsidRDefault="009D1B89" w:rsidP="003D1D8B">
            <w:pPr>
              <w:spacing w:after="0"/>
              <w:rPr>
                <w:rFonts w:ascii="Arial" w:hAnsi="Arial" w:cs="Arial"/>
                <w:i/>
                <w:color w:val="auto"/>
              </w:rPr>
            </w:pPr>
            <w:r w:rsidRPr="009D1B89">
              <w:rPr>
                <w:rFonts w:ascii="Arial" w:hAnsi="Arial" w:cs="Arial"/>
                <w:i/>
                <w:color w:val="auto"/>
              </w:rPr>
              <w:t>19-1421771 / 0100</w:t>
            </w:r>
          </w:p>
          <w:p w14:paraId="0833B52E" w14:textId="77777777" w:rsidR="007E48E3" w:rsidRPr="00AC110B" w:rsidRDefault="007E48E3" w:rsidP="003D1D8B">
            <w:pPr>
              <w:spacing w:after="0"/>
              <w:rPr>
                <w:rFonts w:ascii="Arial" w:hAnsi="Arial" w:cs="Arial"/>
                <w:color w:val="auto"/>
              </w:rPr>
            </w:pPr>
          </w:p>
          <w:p w14:paraId="77B18476" w14:textId="77777777" w:rsidR="00A20DD4" w:rsidRPr="00AC110B" w:rsidRDefault="00B51AEA" w:rsidP="003D1D8B">
            <w:pPr>
              <w:spacing w:after="0"/>
              <w:rPr>
                <w:rFonts w:ascii="Arial" w:hAnsi="Arial" w:cs="Arial"/>
                <w:color w:val="auto"/>
              </w:rPr>
            </w:pPr>
            <w:r w:rsidRPr="00AC110B">
              <w:rPr>
                <w:rFonts w:ascii="Arial" w:hAnsi="Arial" w:cs="Arial"/>
                <w:color w:val="auto"/>
              </w:rPr>
              <w:t>Zastoupená</w:t>
            </w:r>
            <w:r w:rsidR="00A20DD4" w:rsidRPr="00AC110B">
              <w:rPr>
                <w:rFonts w:ascii="Arial" w:hAnsi="Arial" w:cs="Arial"/>
                <w:color w:val="auto"/>
              </w:rPr>
              <w:t>:</w:t>
            </w:r>
          </w:p>
          <w:p w14:paraId="70338D56" w14:textId="77777777" w:rsidR="006E15B7" w:rsidRPr="00AC110B" w:rsidRDefault="00C56F5B" w:rsidP="005B1F33">
            <w:pPr>
              <w:spacing w:after="0"/>
              <w:rPr>
                <w:rFonts w:ascii="Arial" w:hAnsi="Arial" w:cs="Arial"/>
                <w:color w:val="auto"/>
              </w:rPr>
            </w:pPr>
            <w:r w:rsidRPr="00AC110B">
              <w:rPr>
                <w:rFonts w:ascii="Arial" w:hAnsi="Arial" w:cs="Arial"/>
                <w:color w:val="auto"/>
              </w:rPr>
              <w:t>Ing. Luděk Šimko, starosta města</w:t>
            </w:r>
          </w:p>
          <w:p w14:paraId="04C220CB" w14:textId="77777777" w:rsidR="00ED3AA5" w:rsidRPr="00AC110B" w:rsidRDefault="00ED3AA5" w:rsidP="005B1F33">
            <w:pPr>
              <w:spacing w:after="0"/>
              <w:rPr>
                <w:rFonts w:ascii="Arial" w:hAnsi="Arial" w:cs="Arial"/>
                <w:color w:val="auto"/>
              </w:rPr>
            </w:pPr>
          </w:p>
          <w:p w14:paraId="2670CBA9" w14:textId="77777777" w:rsidR="00101386" w:rsidRPr="00AC110B" w:rsidRDefault="00101386" w:rsidP="005B1F33">
            <w:pPr>
              <w:spacing w:after="0"/>
              <w:rPr>
                <w:rFonts w:ascii="Arial" w:hAnsi="Arial" w:cs="Arial"/>
                <w:color w:val="auto"/>
              </w:rPr>
            </w:pPr>
          </w:p>
          <w:p w14:paraId="5041E9E9" w14:textId="77777777" w:rsidR="00101386" w:rsidRPr="00AC110B" w:rsidRDefault="00101386" w:rsidP="005B1F33">
            <w:pPr>
              <w:spacing w:after="0"/>
              <w:rPr>
                <w:rFonts w:ascii="Arial" w:hAnsi="Arial" w:cs="Arial"/>
                <w:color w:val="auto"/>
              </w:rPr>
            </w:pPr>
          </w:p>
          <w:p w14:paraId="0BB76F7B" w14:textId="77777777" w:rsidR="00AE64CD" w:rsidRPr="00AC110B" w:rsidRDefault="00F65257" w:rsidP="005B1F33">
            <w:pPr>
              <w:spacing w:after="0"/>
              <w:rPr>
                <w:rFonts w:ascii="Arial" w:hAnsi="Arial" w:cs="Arial"/>
              </w:rPr>
            </w:pPr>
            <w:r w:rsidRPr="00AC110B">
              <w:rPr>
                <w:rFonts w:ascii="Arial" w:hAnsi="Arial" w:cs="Arial"/>
                <w:color w:val="auto"/>
              </w:rPr>
              <w:t xml:space="preserve">(dále jen </w:t>
            </w:r>
            <w:r w:rsidR="005B1F33" w:rsidRPr="00AC110B">
              <w:rPr>
                <w:rFonts w:ascii="Arial" w:hAnsi="Arial" w:cs="Arial"/>
                <w:color w:val="auto"/>
              </w:rPr>
              <w:t>„</w:t>
            </w:r>
            <w:r w:rsidR="00B23EA4" w:rsidRPr="00AC110B">
              <w:rPr>
                <w:rFonts w:ascii="Arial" w:hAnsi="Arial" w:cs="Arial"/>
                <w:color w:val="auto"/>
              </w:rPr>
              <w:t>Účastník</w:t>
            </w:r>
            <w:r w:rsidR="005B1F33" w:rsidRPr="00AC110B">
              <w:rPr>
                <w:rFonts w:ascii="Arial" w:hAnsi="Arial" w:cs="Arial"/>
                <w:color w:val="auto"/>
              </w:rPr>
              <w:t>“)</w:t>
            </w:r>
          </w:p>
        </w:tc>
        <w:tc>
          <w:tcPr>
            <w:tcW w:w="4890" w:type="dxa"/>
          </w:tcPr>
          <w:p w14:paraId="173C8160" w14:textId="373F3E6B" w:rsidR="00A20DD4" w:rsidRPr="00AC110B" w:rsidRDefault="006A241D" w:rsidP="00407446">
            <w:pPr>
              <w:spacing w:after="0"/>
              <w:rPr>
                <w:rFonts w:ascii="Arial" w:hAnsi="Arial" w:cs="Arial"/>
                <w:b/>
                <w:color w:val="auto"/>
              </w:rPr>
            </w:pPr>
            <w:r w:rsidRPr="00AC110B">
              <w:rPr>
                <w:rFonts w:ascii="Arial" w:hAnsi="Arial" w:cs="Arial"/>
                <w:b/>
                <w:color w:val="auto"/>
              </w:rPr>
              <w:t>O2</w:t>
            </w:r>
            <w:r w:rsidR="00A20DD4" w:rsidRPr="00AC110B">
              <w:rPr>
                <w:rFonts w:ascii="Arial" w:hAnsi="Arial" w:cs="Arial"/>
                <w:b/>
                <w:color w:val="auto"/>
              </w:rPr>
              <w:t xml:space="preserve"> Czech </w:t>
            </w:r>
            <w:r w:rsidRPr="00AC110B">
              <w:rPr>
                <w:rFonts w:ascii="Arial" w:hAnsi="Arial" w:cs="Arial"/>
                <w:b/>
                <w:color w:val="auto"/>
              </w:rPr>
              <w:t xml:space="preserve">Republic </w:t>
            </w:r>
            <w:r w:rsidR="00A20DD4" w:rsidRPr="00AC110B">
              <w:rPr>
                <w:rFonts w:ascii="Arial" w:hAnsi="Arial" w:cs="Arial"/>
                <w:b/>
                <w:color w:val="auto"/>
              </w:rPr>
              <w:t>a.s.</w:t>
            </w:r>
          </w:p>
          <w:p w14:paraId="073C027D" w14:textId="77777777" w:rsidR="00A20DD4" w:rsidRPr="00AC110B" w:rsidRDefault="00A20DD4" w:rsidP="00407446">
            <w:pPr>
              <w:spacing w:after="0"/>
              <w:rPr>
                <w:rFonts w:ascii="Arial" w:hAnsi="Arial" w:cs="Arial"/>
                <w:color w:val="auto"/>
              </w:rPr>
            </w:pPr>
            <w:r w:rsidRPr="00AC110B">
              <w:rPr>
                <w:rFonts w:ascii="Arial" w:hAnsi="Arial" w:cs="Arial"/>
                <w:color w:val="auto"/>
              </w:rPr>
              <w:t>Za Brumlovkou 266/2</w:t>
            </w:r>
          </w:p>
          <w:p w14:paraId="24383B3F" w14:textId="783E1BA4" w:rsidR="00A20DD4" w:rsidRPr="00AC110B" w:rsidRDefault="00A20DD4" w:rsidP="00407446">
            <w:pPr>
              <w:spacing w:after="0"/>
              <w:rPr>
                <w:rFonts w:ascii="Arial" w:hAnsi="Arial" w:cs="Arial"/>
                <w:color w:val="auto"/>
              </w:rPr>
            </w:pPr>
            <w:r w:rsidRPr="00AC110B">
              <w:rPr>
                <w:rFonts w:ascii="Arial" w:hAnsi="Arial" w:cs="Arial"/>
                <w:color w:val="auto"/>
              </w:rPr>
              <w:t>140 22</w:t>
            </w:r>
            <w:r w:rsidR="00851BF0">
              <w:rPr>
                <w:rFonts w:ascii="Arial" w:hAnsi="Arial" w:cs="Arial"/>
                <w:color w:val="auto"/>
              </w:rPr>
              <w:t xml:space="preserve"> </w:t>
            </w:r>
            <w:r w:rsidRPr="00AC110B">
              <w:rPr>
                <w:rFonts w:ascii="Arial" w:hAnsi="Arial" w:cs="Arial"/>
                <w:color w:val="auto"/>
              </w:rPr>
              <w:t>Praha 4 - Michle</w:t>
            </w:r>
          </w:p>
          <w:p w14:paraId="1C459E74" w14:textId="77777777" w:rsidR="00A20DD4" w:rsidRPr="00AC110B" w:rsidRDefault="00A20DD4" w:rsidP="00407446">
            <w:pPr>
              <w:spacing w:after="0"/>
              <w:rPr>
                <w:rFonts w:ascii="Arial" w:hAnsi="Arial" w:cs="Arial"/>
                <w:color w:val="auto"/>
              </w:rPr>
            </w:pPr>
            <w:r w:rsidRPr="00AC110B">
              <w:rPr>
                <w:rFonts w:ascii="Arial" w:hAnsi="Arial" w:cs="Arial"/>
                <w:color w:val="auto"/>
              </w:rPr>
              <w:t>IČ</w:t>
            </w:r>
            <w:r w:rsidR="002F6E5F" w:rsidRPr="00AC110B">
              <w:rPr>
                <w:rFonts w:ascii="Arial" w:hAnsi="Arial" w:cs="Arial"/>
                <w:color w:val="auto"/>
              </w:rPr>
              <w:t>O</w:t>
            </w:r>
            <w:r w:rsidRPr="00AC110B">
              <w:rPr>
                <w:rFonts w:ascii="Arial" w:hAnsi="Arial" w:cs="Arial"/>
                <w:color w:val="auto"/>
              </w:rPr>
              <w:t>: 60193336</w:t>
            </w:r>
          </w:p>
          <w:p w14:paraId="35DC9551" w14:textId="77777777" w:rsidR="00A20DD4" w:rsidRPr="00AC110B" w:rsidRDefault="00A20DD4" w:rsidP="00407446">
            <w:pPr>
              <w:spacing w:after="0"/>
              <w:rPr>
                <w:rFonts w:ascii="Arial" w:hAnsi="Arial" w:cs="Arial"/>
                <w:color w:val="auto"/>
              </w:rPr>
            </w:pPr>
            <w:r w:rsidRPr="00AC110B">
              <w:rPr>
                <w:rFonts w:ascii="Arial" w:hAnsi="Arial" w:cs="Arial"/>
                <w:color w:val="auto"/>
              </w:rPr>
              <w:t>DIČ: CZ60193336</w:t>
            </w:r>
          </w:p>
          <w:p w14:paraId="6A5921B6" w14:textId="77777777" w:rsidR="00A20DD4" w:rsidRPr="00AC110B" w:rsidRDefault="00A20DD4" w:rsidP="00407446">
            <w:pPr>
              <w:spacing w:after="0"/>
              <w:rPr>
                <w:rFonts w:ascii="Arial" w:hAnsi="Arial" w:cs="Arial"/>
                <w:color w:val="auto"/>
              </w:rPr>
            </w:pPr>
            <w:r w:rsidRPr="00AC110B">
              <w:rPr>
                <w:rFonts w:ascii="Arial" w:hAnsi="Arial" w:cs="Arial"/>
                <w:color w:val="auto"/>
              </w:rPr>
              <w:t>zapsaná v obchodním rejstříku vedeném Městským soudem v Praze, oddíl B, vložka 2322</w:t>
            </w:r>
          </w:p>
          <w:p w14:paraId="786F226C" w14:textId="77777777" w:rsidR="00A20DD4" w:rsidRPr="00AC110B" w:rsidRDefault="00A20DD4" w:rsidP="00407446">
            <w:pPr>
              <w:spacing w:after="0"/>
              <w:rPr>
                <w:rFonts w:ascii="Arial" w:hAnsi="Arial" w:cs="Arial"/>
                <w:color w:val="auto"/>
              </w:rPr>
            </w:pPr>
            <w:r w:rsidRPr="00AC110B">
              <w:rPr>
                <w:rFonts w:ascii="Arial" w:hAnsi="Arial" w:cs="Arial"/>
                <w:color w:val="auto"/>
              </w:rPr>
              <w:t>Bankovní spojení:</w:t>
            </w:r>
          </w:p>
          <w:p w14:paraId="5A888B3C" w14:textId="77777777" w:rsidR="00FE70EC" w:rsidRPr="00AC110B" w:rsidRDefault="00A20DD4" w:rsidP="00634584">
            <w:pPr>
              <w:spacing w:after="0"/>
              <w:rPr>
                <w:rFonts w:ascii="Arial" w:hAnsi="Arial" w:cs="Arial"/>
                <w:color w:val="auto"/>
              </w:rPr>
            </w:pPr>
            <w:proofErr w:type="spellStart"/>
            <w:r w:rsidRPr="00AC110B">
              <w:rPr>
                <w:rFonts w:ascii="Arial" w:hAnsi="Arial" w:cs="Arial"/>
                <w:color w:val="auto"/>
              </w:rPr>
              <w:t>UniCredit</w:t>
            </w:r>
            <w:proofErr w:type="spellEnd"/>
            <w:r w:rsidRPr="00AC110B">
              <w:rPr>
                <w:rFonts w:ascii="Arial" w:hAnsi="Arial" w:cs="Arial"/>
                <w:color w:val="auto"/>
              </w:rPr>
              <w:t xml:space="preserve"> Bank a.s., č.</w:t>
            </w:r>
            <w:r w:rsidR="00AB5A94" w:rsidRPr="00AC110B">
              <w:rPr>
                <w:rFonts w:ascii="Arial" w:hAnsi="Arial" w:cs="Arial"/>
                <w:color w:val="auto"/>
              </w:rPr>
              <w:t xml:space="preserve"> </w:t>
            </w:r>
            <w:proofErr w:type="spellStart"/>
            <w:r w:rsidRPr="00AC110B">
              <w:rPr>
                <w:rFonts w:ascii="Arial" w:hAnsi="Arial" w:cs="Arial"/>
                <w:color w:val="auto"/>
              </w:rPr>
              <w:t>ú.</w:t>
            </w:r>
            <w:proofErr w:type="spellEnd"/>
            <w:r w:rsidRPr="00AC110B">
              <w:rPr>
                <w:rFonts w:ascii="Arial" w:hAnsi="Arial" w:cs="Arial"/>
                <w:color w:val="auto"/>
              </w:rPr>
              <w:t>: 500114004 / 2700</w:t>
            </w:r>
          </w:p>
          <w:p w14:paraId="43525C55" w14:textId="77777777" w:rsidR="006A7F66" w:rsidRPr="00AC110B" w:rsidRDefault="006A7F66" w:rsidP="00634584">
            <w:pPr>
              <w:spacing w:after="0"/>
              <w:rPr>
                <w:rFonts w:ascii="Arial" w:hAnsi="Arial" w:cs="Arial"/>
                <w:color w:val="auto"/>
              </w:rPr>
            </w:pPr>
          </w:p>
          <w:p w14:paraId="49ACF30F" w14:textId="77777777" w:rsidR="00A20DD4" w:rsidRPr="00AC110B" w:rsidRDefault="00B51AEA" w:rsidP="00634584">
            <w:pPr>
              <w:spacing w:after="0"/>
              <w:rPr>
                <w:rFonts w:ascii="Arial" w:hAnsi="Arial" w:cs="Arial"/>
                <w:color w:val="auto"/>
              </w:rPr>
            </w:pPr>
            <w:r w:rsidRPr="00AC110B">
              <w:rPr>
                <w:rFonts w:ascii="Arial" w:hAnsi="Arial" w:cs="Arial"/>
                <w:color w:val="auto"/>
              </w:rPr>
              <w:t>Z</w:t>
            </w:r>
            <w:r w:rsidR="00F65257" w:rsidRPr="00AC110B">
              <w:rPr>
                <w:rFonts w:ascii="Arial" w:hAnsi="Arial" w:cs="Arial"/>
                <w:color w:val="auto"/>
              </w:rPr>
              <w:t>astoupená</w:t>
            </w:r>
            <w:r w:rsidR="00A20DD4" w:rsidRPr="00AC110B">
              <w:rPr>
                <w:rFonts w:ascii="Arial" w:hAnsi="Arial" w:cs="Arial"/>
                <w:color w:val="auto"/>
              </w:rPr>
              <w:t>:</w:t>
            </w:r>
          </w:p>
          <w:p w14:paraId="0AF5598C" w14:textId="77777777" w:rsidR="00976E03" w:rsidRPr="00AC110B" w:rsidRDefault="0030112D" w:rsidP="00407446">
            <w:pPr>
              <w:spacing w:after="0"/>
              <w:rPr>
                <w:rFonts w:ascii="Arial" w:hAnsi="Arial" w:cs="Arial"/>
                <w:color w:val="auto"/>
              </w:rPr>
            </w:pPr>
            <w:r w:rsidRPr="00AC110B">
              <w:rPr>
                <w:rFonts w:ascii="Arial" w:hAnsi="Arial" w:cs="Arial"/>
                <w:color w:val="auto"/>
              </w:rPr>
              <w:t>Josef Kukačka</w:t>
            </w:r>
            <w:r w:rsidR="00A54629" w:rsidRPr="00AC110B">
              <w:rPr>
                <w:rFonts w:ascii="Arial" w:hAnsi="Arial" w:cs="Arial"/>
                <w:color w:val="auto"/>
              </w:rPr>
              <w:t xml:space="preserve">, </w:t>
            </w:r>
            <w:proofErr w:type="spellStart"/>
            <w:r w:rsidR="00A54629" w:rsidRPr="00AC110B">
              <w:rPr>
                <w:rFonts w:ascii="Arial" w:hAnsi="Arial" w:cs="Arial"/>
                <w:color w:val="auto"/>
              </w:rPr>
              <w:t>Account</w:t>
            </w:r>
            <w:proofErr w:type="spellEnd"/>
            <w:r w:rsidR="00A54629" w:rsidRPr="00AC110B">
              <w:rPr>
                <w:rFonts w:ascii="Arial" w:hAnsi="Arial" w:cs="Arial"/>
                <w:color w:val="auto"/>
              </w:rPr>
              <w:t xml:space="preserve"> Manager</w:t>
            </w:r>
          </w:p>
          <w:p w14:paraId="01791433" w14:textId="77777777" w:rsidR="00A20DD4" w:rsidRPr="00AC110B" w:rsidRDefault="004159B2" w:rsidP="00407446">
            <w:pPr>
              <w:spacing w:after="0"/>
              <w:rPr>
                <w:rFonts w:ascii="Arial" w:hAnsi="Arial" w:cs="Arial"/>
                <w:color w:val="auto"/>
              </w:rPr>
            </w:pPr>
            <w:r w:rsidRPr="00AC110B">
              <w:rPr>
                <w:rFonts w:ascii="Arial" w:hAnsi="Arial" w:cs="Arial"/>
                <w:color w:val="auto"/>
              </w:rPr>
              <w:t>n</w:t>
            </w:r>
            <w:r w:rsidR="007D2A73" w:rsidRPr="00AC110B">
              <w:rPr>
                <w:rFonts w:ascii="Arial" w:hAnsi="Arial" w:cs="Arial"/>
                <w:color w:val="auto"/>
              </w:rPr>
              <w:t xml:space="preserve">a základě </w:t>
            </w:r>
            <w:r w:rsidR="00B46BC5" w:rsidRPr="00AC110B">
              <w:rPr>
                <w:rFonts w:ascii="Arial" w:hAnsi="Arial" w:cs="Arial"/>
                <w:color w:val="auto"/>
              </w:rPr>
              <w:t>p</w:t>
            </w:r>
            <w:r w:rsidR="007D2A73" w:rsidRPr="00AC110B">
              <w:rPr>
                <w:rFonts w:ascii="Arial" w:hAnsi="Arial" w:cs="Arial"/>
                <w:color w:val="auto"/>
              </w:rPr>
              <w:t xml:space="preserve">ověření ze dne </w:t>
            </w:r>
            <w:r w:rsidRPr="00AC110B">
              <w:rPr>
                <w:rFonts w:ascii="Arial" w:hAnsi="Arial" w:cs="Arial"/>
                <w:color w:val="auto"/>
              </w:rPr>
              <w:t>8.8.2018</w:t>
            </w:r>
          </w:p>
          <w:p w14:paraId="1D088ED1" w14:textId="77777777" w:rsidR="00ED3AA5" w:rsidRPr="00AC110B" w:rsidRDefault="00ED3AA5" w:rsidP="00407446">
            <w:pPr>
              <w:spacing w:after="0"/>
              <w:rPr>
                <w:rFonts w:ascii="Arial" w:hAnsi="Arial" w:cs="Arial"/>
                <w:color w:val="auto"/>
              </w:rPr>
            </w:pPr>
          </w:p>
          <w:p w14:paraId="6C5BBACC" w14:textId="77777777" w:rsidR="006A7F66" w:rsidRPr="00AC110B" w:rsidRDefault="006A7F66" w:rsidP="00407446">
            <w:pPr>
              <w:spacing w:after="0"/>
              <w:rPr>
                <w:rFonts w:ascii="Arial" w:hAnsi="Arial" w:cs="Arial"/>
                <w:color w:val="auto"/>
              </w:rPr>
            </w:pPr>
          </w:p>
          <w:p w14:paraId="161A0568" w14:textId="77777777" w:rsidR="00CD16EE" w:rsidRPr="00AC110B" w:rsidRDefault="00A20DD4" w:rsidP="002305BF">
            <w:pPr>
              <w:spacing w:after="0"/>
              <w:rPr>
                <w:rFonts w:ascii="Arial" w:hAnsi="Arial" w:cs="Arial"/>
                <w:b/>
                <w:i/>
                <w:color w:val="auto"/>
              </w:rPr>
            </w:pPr>
            <w:r w:rsidRPr="00AC110B">
              <w:rPr>
                <w:rFonts w:ascii="Arial" w:hAnsi="Arial" w:cs="Arial"/>
                <w:color w:val="auto"/>
              </w:rPr>
              <w:t>(dále jen „</w:t>
            </w:r>
            <w:r w:rsidR="00ED0327" w:rsidRPr="00AC110B">
              <w:rPr>
                <w:rFonts w:ascii="Arial" w:hAnsi="Arial" w:cs="Arial"/>
                <w:color w:val="auto"/>
              </w:rPr>
              <w:t>společnost O2</w:t>
            </w:r>
            <w:r w:rsidR="005B1F33" w:rsidRPr="00AC110B">
              <w:rPr>
                <w:rFonts w:ascii="Arial" w:hAnsi="Arial" w:cs="Arial"/>
                <w:color w:val="auto"/>
              </w:rPr>
              <w:t>“</w:t>
            </w:r>
            <w:r w:rsidRPr="00AC110B">
              <w:rPr>
                <w:rFonts w:ascii="Arial" w:hAnsi="Arial" w:cs="Arial"/>
                <w:color w:val="auto"/>
              </w:rPr>
              <w:t>)</w:t>
            </w:r>
          </w:p>
        </w:tc>
      </w:tr>
    </w:tbl>
    <w:p w14:paraId="7468CF97" w14:textId="77777777" w:rsidR="007824C8" w:rsidRPr="00AC110B" w:rsidRDefault="007824C8" w:rsidP="007824C8">
      <w:pPr>
        <w:pStyle w:val="Nadpis2"/>
        <w:numPr>
          <w:ilvl w:val="0"/>
          <w:numId w:val="0"/>
        </w:numPr>
        <w:ind w:left="454"/>
        <w:jc w:val="both"/>
        <w:rPr>
          <w:rFonts w:ascii="Arial" w:hAnsi="Arial" w:cs="Arial"/>
          <w:b w:val="0"/>
          <w:i w:val="0"/>
          <w:color w:val="auto"/>
        </w:rPr>
      </w:pPr>
      <w:r w:rsidRPr="00AC110B">
        <w:rPr>
          <w:rFonts w:ascii="Arial" w:hAnsi="Arial" w:cs="Arial"/>
          <w:b w:val="0"/>
          <w:i w:val="0"/>
          <w:color w:val="auto"/>
        </w:rPr>
        <w:t>(</w:t>
      </w:r>
      <w:r w:rsidR="00B23EA4" w:rsidRPr="00AC110B">
        <w:rPr>
          <w:rFonts w:ascii="Arial" w:hAnsi="Arial" w:cs="Arial"/>
          <w:b w:val="0"/>
          <w:i w:val="0"/>
          <w:color w:val="auto"/>
        </w:rPr>
        <w:t>Účastník</w:t>
      </w:r>
      <w:r w:rsidRPr="00AC110B">
        <w:rPr>
          <w:rFonts w:ascii="Arial" w:hAnsi="Arial" w:cs="Arial"/>
          <w:b w:val="0"/>
          <w:i w:val="0"/>
          <w:color w:val="auto"/>
        </w:rPr>
        <w:t xml:space="preserve"> a </w:t>
      </w:r>
      <w:r w:rsidR="00B23EA4" w:rsidRPr="00AC110B">
        <w:rPr>
          <w:rFonts w:ascii="Arial" w:hAnsi="Arial" w:cs="Arial"/>
          <w:b w:val="0"/>
          <w:i w:val="0"/>
          <w:color w:val="auto"/>
        </w:rPr>
        <w:t>společnost O2</w:t>
      </w:r>
      <w:r w:rsidRPr="00AC110B">
        <w:rPr>
          <w:rFonts w:ascii="Arial" w:hAnsi="Arial" w:cs="Arial"/>
          <w:b w:val="0"/>
          <w:i w:val="0"/>
          <w:color w:val="auto"/>
        </w:rPr>
        <w:t xml:space="preserve"> dále těž „Smluvní strany“</w:t>
      </w:r>
      <w:r w:rsidR="00B60D73" w:rsidRPr="00AC110B">
        <w:rPr>
          <w:rFonts w:ascii="Arial" w:hAnsi="Arial" w:cs="Arial"/>
          <w:b w:val="0"/>
          <w:i w:val="0"/>
          <w:color w:val="auto"/>
        </w:rPr>
        <w:t>, každý samostatně jako „Smluvní strana“</w:t>
      </w:r>
      <w:r w:rsidRPr="00AC110B">
        <w:rPr>
          <w:rFonts w:ascii="Arial" w:hAnsi="Arial" w:cs="Arial"/>
          <w:b w:val="0"/>
          <w:i w:val="0"/>
          <w:color w:val="auto"/>
        </w:rPr>
        <w:t>)</w:t>
      </w:r>
    </w:p>
    <w:p w14:paraId="73F0D45B" w14:textId="77777777" w:rsidR="00F55FC1" w:rsidRPr="00AC110B" w:rsidRDefault="00F55FC1" w:rsidP="009A79FB">
      <w:pPr>
        <w:pStyle w:val="Nadpis2"/>
        <w:spacing w:before="360" w:after="240"/>
        <w:ind w:left="454" w:hanging="454"/>
        <w:rPr>
          <w:rFonts w:ascii="Arial" w:hAnsi="Arial" w:cs="Arial"/>
          <w:color w:val="auto"/>
        </w:rPr>
      </w:pPr>
      <w:r w:rsidRPr="00AC110B">
        <w:rPr>
          <w:rFonts w:ascii="Arial" w:hAnsi="Arial" w:cs="Arial"/>
          <w:color w:val="auto"/>
        </w:rPr>
        <w:t xml:space="preserve">Předmět </w:t>
      </w:r>
      <w:r w:rsidR="00ED0327" w:rsidRPr="00AC110B">
        <w:rPr>
          <w:rFonts w:ascii="Arial" w:hAnsi="Arial" w:cs="Arial"/>
          <w:color w:val="auto"/>
        </w:rPr>
        <w:t xml:space="preserve">Rámcové </w:t>
      </w:r>
      <w:r w:rsidR="00180752" w:rsidRPr="00AC110B">
        <w:rPr>
          <w:rFonts w:ascii="Arial" w:hAnsi="Arial" w:cs="Arial"/>
          <w:color w:val="auto"/>
        </w:rPr>
        <w:t>dohody</w:t>
      </w:r>
    </w:p>
    <w:p w14:paraId="790F94AD" w14:textId="77777777" w:rsidR="00A54629" w:rsidRPr="007E48E3" w:rsidRDefault="00CF3A2D" w:rsidP="0000046D">
      <w:pPr>
        <w:pStyle w:val="Nadpis3"/>
        <w:rPr>
          <w:rFonts w:ascii="Arial" w:hAnsi="Arial" w:cs="Arial"/>
          <w:b/>
          <w:bCs/>
          <w:color w:val="auto"/>
        </w:rPr>
      </w:pPr>
      <w:r w:rsidRPr="00AC110B">
        <w:rPr>
          <w:rFonts w:ascii="Arial" w:hAnsi="Arial" w:cs="Arial"/>
        </w:rPr>
        <w:t xml:space="preserve"> </w:t>
      </w:r>
      <w:r w:rsidRPr="00AC110B">
        <w:rPr>
          <w:rFonts w:ascii="Arial" w:hAnsi="Arial" w:cs="Arial"/>
        </w:rPr>
        <w:tab/>
      </w:r>
      <w:r w:rsidR="00B87906" w:rsidRPr="007E48E3">
        <w:rPr>
          <w:rFonts w:ascii="Arial" w:hAnsi="Arial" w:cs="Arial"/>
          <w:color w:val="auto"/>
        </w:rPr>
        <w:t xml:space="preserve">Tato </w:t>
      </w:r>
      <w:r w:rsidR="00FA3922" w:rsidRPr="007E48E3">
        <w:rPr>
          <w:rFonts w:ascii="Arial" w:hAnsi="Arial" w:cs="Arial"/>
          <w:color w:val="auto"/>
        </w:rPr>
        <w:t xml:space="preserve">Rámcová dohoda </w:t>
      </w:r>
      <w:r w:rsidR="00B87906" w:rsidRPr="007E48E3">
        <w:rPr>
          <w:rFonts w:ascii="Arial" w:hAnsi="Arial" w:cs="Arial"/>
          <w:color w:val="auto"/>
        </w:rPr>
        <w:t xml:space="preserve">vychází z výsledku </w:t>
      </w:r>
      <w:r w:rsidR="007F2B04" w:rsidRPr="007E48E3">
        <w:rPr>
          <w:rFonts w:ascii="Arial" w:hAnsi="Arial" w:cs="Arial"/>
          <w:color w:val="auto"/>
        </w:rPr>
        <w:t>zadávacího řízení na veřejnou zakázku zadávanou ve</w:t>
      </w:r>
      <w:r w:rsidR="00E930B1" w:rsidRPr="007E48E3">
        <w:rPr>
          <w:rFonts w:ascii="Arial" w:hAnsi="Arial" w:cs="Arial"/>
          <w:color w:val="auto"/>
        </w:rPr>
        <w:t> </w:t>
      </w:r>
      <w:r w:rsidR="007F2B04" w:rsidRPr="007E48E3">
        <w:rPr>
          <w:rFonts w:ascii="Arial" w:hAnsi="Arial" w:cs="Arial"/>
          <w:color w:val="auto"/>
        </w:rPr>
        <w:t xml:space="preserve">zjednodušeném podlimitním řízení v souladu s ustanovením § 53 zákona č. 134/2016 Sb., o zadávání veřejných zakázek, v platném znění s názvem „Hlasové a datové služby prostřednictvím mobilních sítí GSM pro Město Rýmařov a další přistupující </w:t>
      </w:r>
      <w:proofErr w:type="gramStart"/>
      <w:r w:rsidR="007F2B04" w:rsidRPr="007E48E3">
        <w:rPr>
          <w:rFonts w:ascii="Arial" w:hAnsi="Arial" w:cs="Arial"/>
          <w:color w:val="auto"/>
        </w:rPr>
        <w:t>organizace - obce</w:t>
      </w:r>
      <w:proofErr w:type="gramEnd"/>
      <w:r w:rsidR="007F2B04" w:rsidRPr="007E48E3">
        <w:rPr>
          <w:rFonts w:ascii="Arial" w:hAnsi="Arial" w:cs="Arial"/>
          <w:color w:val="auto"/>
        </w:rPr>
        <w:t xml:space="preserve">, příspěvkové organizace, účastníky“ (ID veřejné zakázky na profilu Centrálního </w:t>
      </w:r>
      <w:r w:rsidR="00610EBE" w:rsidRPr="007E48E3">
        <w:rPr>
          <w:rFonts w:ascii="Arial" w:hAnsi="Arial" w:cs="Arial"/>
          <w:color w:val="auto"/>
        </w:rPr>
        <w:t>zadavatele (</w:t>
      </w:r>
      <w:r w:rsidR="0050286B" w:rsidRPr="007E48E3">
        <w:rPr>
          <w:rFonts w:ascii="Arial" w:hAnsi="Arial" w:cs="Arial"/>
          <w:color w:val="auto"/>
        </w:rPr>
        <w:t>Účastník</w:t>
      </w:r>
      <w:r w:rsidR="00610EBE" w:rsidRPr="007E48E3">
        <w:rPr>
          <w:rFonts w:ascii="Arial" w:hAnsi="Arial" w:cs="Arial"/>
          <w:color w:val="auto"/>
        </w:rPr>
        <w:t>a)</w:t>
      </w:r>
      <w:r w:rsidR="007F2B04" w:rsidRPr="007E48E3">
        <w:rPr>
          <w:rFonts w:ascii="Arial" w:hAnsi="Arial" w:cs="Arial"/>
          <w:color w:val="auto"/>
        </w:rPr>
        <w:t xml:space="preserve"> veřejné zakázky: P20V10000195</w:t>
      </w:r>
      <w:r w:rsidR="00A54629" w:rsidRPr="007E48E3">
        <w:rPr>
          <w:rFonts w:ascii="Arial" w:hAnsi="Arial" w:cs="Arial"/>
          <w:color w:val="auto"/>
        </w:rPr>
        <w:t>. Společnost O2 prohlašuje, že akceptuje požadavky a podmínky Účastníka uvedené v</w:t>
      </w:r>
      <w:r w:rsidR="00E930B1" w:rsidRPr="007E48E3">
        <w:rPr>
          <w:rFonts w:ascii="Arial" w:hAnsi="Arial" w:cs="Arial"/>
          <w:color w:val="auto"/>
        </w:rPr>
        <w:t> </w:t>
      </w:r>
      <w:r w:rsidR="00CB127E" w:rsidRPr="007E48E3">
        <w:rPr>
          <w:rFonts w:ascii="Arial" w:hAnsi="Arial" w:cs="Arial"/>
          <w:color w:val="auto"/>
        </w:rPr>
        <w:t>zadávací dokumentaci</w:t>
      </w:r>
      <w:r w:rsidR="00A54629" w:rsidRPr="007E48E3">
        <w:rPr>
          <w:rFonts w:ascii="Arial" w:hAnsi="Arial" w:cs="Arial"/>
          <w:color w:val="auto"/>
        </w:rPr>
        <w:t xml:space="preserve"> pro </w:t>
      </w:r>
      <w:r w:rsidR="002945E2" w:rsidRPr="007E48E3">
        <w:rPr>
          <w:rFonts w:ascii="Arial" w:hAnsi="Arial" w:cs="Arial"/>
          <w:color w:val="auto"/>
        </w:rPr>
        <w:t>V</w:t>
      </w:r>
      <w:r w:rsidR="00A54629" w:rsidRPr="007E48E3">
        <w:rPr>
          <w:rFonts w:ascii="Arial" w:hAnsi="Arial" w:cs="Arial"/>
          <w:color w:val="auto"/>
        </w:rPr>
        <w:t>eřejnou zakázku vč. příloh (dále jako „</w:t>
      </w:r>
      <w:r w:rsidR="00CB127E" w:rsidRPr="007E48E3">
        <w:rPr>
          <w:rFonts w:ascii="Arial" w:hAnsi="Arial" w:cs="Arial"/>
          <w:color w:val="auto"/>
        </w:rPr>
        <w:t>Zadávací dokumentace</w:t>
      </w:r>
      <w:r w:rsidR="00A54629" w:rsidRPr="007E48E3">
        <w:rPr>
          <w:rFonts w:ascii="Arial" w:hAnsi="Arial" w:cs="Arial"/>
          <w:color w:val="auto"/>
        </w:rPr>
        <w:t>“)</w:t>
      </w:r>
      <w:r w:rsidR="0000046D" w:rsidRPr="007E48E3">
        <w:rPr>
          <w:rFonts w:ascii="Arial" w:hAnsi="Arial" w:cs="Arial"/>
          <w:color w:val="auto"/>
        </w:rPr>
        <w:t xml:space="preserve">; </w:t>
      </w:r>
      <w:r w:rsidR="00C56F5B" w:rsidRPr="007E48E3">
        <w:rPr>
          <w:rFonts w:ascii="Arial" w:hAnsi="Arial" w:cs="Arial"/>
          <w:color w:val="auto"/>
        </w:rPr>
        <w:t>v případě rozporu mezi zněním Zadávací dokumentace a této Rámcové dohody má přednost znění Zadávací dokumentace k Veřejné zakázce</w:t>
      </w:r>
      <w:r w:rsidR="00A54629" w:rsidRPr="007E48E3">
        <w:rPr>
          <w:rFonts w:ascii="Arial" w:hAnsi="Arial" w:cs="Arial"/>
          <w:color w:val="auto"/>
        </w:rPr>
        <w:t xml:space="preserve">. </w:t>
      </w:r>
      <w:r w:rsidR="00437AD5" w:rsidRPr="007E48E3">
        <w:rPr>
          <w:rFonts w:ascii="Arial" w:hAnsi="Arial" w:cs="Arial"/>
          <w:color w:val="auto"/>
        </w:rPr>
        <w:t>Minimální technické podmínky jsou uvedeny v příloze č. 5 této Rámcové dohody.</w:t>
      </w:r>
    </w:p>
    <w:p w14:paraId="65C7A728" w14:textId="77777777" w:rsidR="005F1609" w:rsidRPr="00AC110B" w:rsidRDefault="00AE5723" w:rsidP="00D2272B">
      <w:pPr>
        <w:pStyle w:val="Nadpis3"/>
        <w:rPr>
          <w:rFonts w:ascii="Arial" w:hAnsi="Arial" w:cs="Arial"/>
          <w:color w:val="auto"/>
        </w:rPr>
      </w:pPr>
      <w:r w:rsidRPr="00AC110B">
        <w:rPr>
          <w:rFonts w:ascii="Arial" w:hAnsi="Arial" w:cs="Arial"/>
          <w:color w:val="auto"/>
        </w:rPr>
        <w:tab/>
      </w:r>
      <w:r w:rsidR="00F55FC1" w:rsidRPr="00AC110B">
        <w:rPr>
          <w:rFonts w:ascii="Arial" w:hAnsi="Arial" w:cs="Arial"/>
          <w:color w:val="auto"/>
        </w:rPr>
        <w:t xml:space="preserve">Předmětem této </w:t>
      </w:r>
      <w:r w:rsidR="00180752" w:rsidRPr="00AC110B">
        <w:rPr>
          <w:rFonts w:ascii="Arial" w:hAnsi="Arial" w:cs="Arial"/>
          <w:color w:val="auto"/>
        </w:rPr>
        <w:t>Rámcové dohody</w:t>
      </w:r>
      <w:r w:rsidR="00F55FC1" w:rsidRPr="00AC110B">
        <w:rPr>
          <w:rFonts w:ascii="Arial" w:hAnsi="Arial" w:cs="Arial"/>
          <w:color w:val="auto"/>
        </w:rPr>
        <w:t xml:space="preserve"> </w:t>
      </w:r>
      <w:r w:rsidR="00976E03" w:rsidRPr="00AC110B">
        <w:rPr>
          <w:rFonts w:ascii="Arial" w:hAnsi="Arial" w:cs="Arial"/>
          <w:color w:val="auto"/>
        </w:rPr>
        <w:t>jsou podmínky poskytování</w:t>
      </w:r>
      <w:r w:rsidRPr="00AC110B">
        <w:rPr>
          <w:rFonts w:ascii="Arial" w:hAnsi="Arial" w:cs="Arial"/>
          <w:color w:val="auto"/>
        </w:rPr>
        <w:t xml:space="preserve"> mobilních</w:t>
      </w:r>
      <w:r w:rsidR="006E15B7" w:rsidRPr="00AC110B">
        <w:rPr>
          <w:rFonts w:ascii="Arial" w:hAnsi="Arial" w:cs="Arial"/>
          <w:color w:val="auto"/>
        </w:rPr>
        <w:t xml:space="preserve"> </w:t>
      </w:r>
      <w:r w:rsidRPr="00AC110B">
        <w:rPr>
          <w:rFonts w:ascii="Arial" w:hAnsi="Arial" w:cs="Arial"/>
          <w:color w:val="auto"/>
        </w:rPr>
        <w:t>služeb elektronických komunikací</w:t>
      </w:r>
      <w:r w:rsidR="00B23EA4" w:rsidRPr="00AC110B">
        <w:rPr>
          <w:rFonts w:ascii="Arial" w:hAnsi="Arial" w:cs="Arial"/>
          <w:color w:val="auto"/>
        </w:rPr>
        <w:t xml:space="preserve">, </w:t>
      </w:r>
      <w:r w:rsidR="00976E03" w:rsidRPr="00AC110B">
        <w:rPr>
          <w:rFonts w:ascii="Arial" w:hAnsi="Arial" w:cs="Arial"/>
          <w:color w:val="auto"/>
        </w:rPr>
        <w:t>tj.</w:t>
      </w:r>
      <w:r w:rsidR="00543569" w:rsidRPr="00AC110B">
        <w:rPr>
          <w:rFonts w:ascii="Arial" w:hAnsi="Arial" w:cs="Arial"/>
          <w:color w:val="auto"/>
        </w:rPr>
        <w:t xml:space="preserve"> </w:t>
      </w:r>
      <w:r w:rsidR="00F55FC1" w:rsidRPr="00AC110B">
        <w:rPr>
          <w:rFonts w:ascii="Arial" w:hAnsi="Arial" w:cs="Arial"/>
          <w:color w:val="auto"/>
        </w:rPr>
        <w:t xml:space="preserve">na straně jedné závazek společnosti </w:t>
      </w:r>
      <w:r w:rsidR="00727694" w:rsidRPr="00AC110B">
        <w:rPr>
          <w:rFonts w:ascii="Arial" w:hAnsi="Arial" w:cs="Arial"/>
          <w:color w:val="auto"/>
        </w:rPr>
        <w:t xml:space="preserve">O2 </w:t>
      </w:r>
      <w:r w:rsidR="005F1609" w:rsidRPr="00AC110B">
        <w:rPr>
          <w:rFonts w:ascii="Arial" w:hAnsi="Arial" w:cs="Arial"/>
          <w:color w:val="auto"/>
        </w:rPr>
        <w:t>poskytovat Účastníkovi</w:t>
      </w:r>
      <w:r w:rsidR="00D2272B" w:rsidRPr="00AC110B">
        <w:rPr>
          <w:rFonts w:ascii="Arial" w:hAnsi="Arial" w:cs="Arial"/>
          <w:color w:val="auto"/>
        </w:rPr>
        <w:t xml:space="preserve"> a Dalšímu účastníkovi definovanému v čl. 3 této </w:t>
      </w:r>
      <w:r w:rsidR="00180752" w:rsidRPr="00AC110B">
        <w:rPr>
          <w:rFonts w:ascii="Arial" w:hAnsi="Arial" w:cs="Arial"/>
          <w:color w:val="auto"/>
        </w:rPr>
        <w:t>Rámcové dohody</w:t>
      </w:r>
    </w:p>
    <w:p w14:paraId="3764A28B" w14:textId="77777777" w:rsidR="0000046D" w:rsidRPr="00AC110B" w:rsidRDefault="00095A30" w:rsidP="007E26B3">
      <w:pPr>
        <w:pStyle w:val="Nadpis3"/>
        <w:numPr>
          <w:ilvl w:val="0"/>
          <w:numId w:val="2"/>
        </w:numPr>
        <w:tabs>
          <w:tab w:val="clear" w:pos="426"/>
        </w:tabs>
        <w:rPr>
          <w:rFonts w:ascii="Arial" w:hAnsi="Arial" w:cs="Arial"/>
          <w:color w:val="auto"/>
        </w:rPr>
      </w:pPr>
      <w:r w:rsidRPr="00AC110B">
        <w:rPr>
          <w:rFonts w:ascii="Arial" w:hAnsi="Arial" w:cs="Arial"/>
          <w:color w:val="auto"/>
        </w:rPr>
        <w:t>služby elektronických komunikací prostřednictvím mobilních sítí společnosti O2</w:t>
      </w:r>
      <w:r w:rsidR="00727694" w:rsidRPr="00AC110B">
        <w:rPr>
          <w:rFonts w:ascii="Arial" w:hAnsi="Arial" w:cs="Arial"/>
          <w:color w:val="auto"/>
        </w:rPr>
        <w:t xml:space="preserve"> (dále též jen „Služby“) za </w:t>
      </w:r>
      <w:r w:rsidRPr="00AC110B">
        <w:rPr>
          <w:rFonts w:ascii="Arial" w:hAnsi="Arial" w:cs="Arial"/>
          <w:color w:val="auto"/>
        </w:rPr>
        <w:t>zvýhodněných obchodních podmínek</w:t>
      </w:r>
      <w:r w:rsidR="005F1609" w:rsidRPr="00AC110B">
        <w:rPr>
          <w:rFonts w:ascii="Arial" w:hAnsi="Arial" w:cs="Arial"/>
          <w:color w:val="auto"/>
        </w:rPr>
        <w:t>,</w:t>
      </w:r>
      <w:r w:rsidR="0000046D" w:rsidRPr="00AC110B">
        <w:rPr>
          <w:rFonts w:ascii="Arial" w:hAnsi="Arial" w:cs="Arial"/>
          <w:color w:val="auto"/>
        </w:rPr>
        <w:t xml:space="preserve"> a dále též </w:t>
      </w:r>
    </w:p>
    <w:p w14:paraId="2ABC6F63" w14:textId="77777777" w:rsidR="0000046D" w:rsidRPr="00AC110B" w:rsidRDefault="00416AE5" w:rsidP="0000046D">
      <w:pPr>
        <w:pStyle w:val="Nadpis3"/>
        <w:numPr>
          <w:ilvl w:val="0"/>
          <w:numId w:val="2"/>
        </w:numPr>
        <w:tabs>
          <w:tab w:val="clear" w:pos="426"/>
        </w:tabs>
        <w:rPr>
          <w:rFonts w:ascii="Arial" w:hAnsi="Arial" w:cs="Arial"/>
          <w:color w:val="auto"/>
        </w:rPr>
      </w:pPr>
      <w:r w:rsidRPr="00AC110B">
        <w:rPr>
          <w:rFonts w:ascii="Arial" w:hAnsi="Arial" w:cs="Arial"/>
          <w:color w:val="auto"/>
        </w:rPr>
        <w:lastRenderedPageBreak/>
        <w:t>dodávky zařízení a dalších produktů společnosti O2 (dále též jen „Zboží“)</w:t>
      </w:r>
    </w:p>
    <w:p w14:paraId="1A09E7FB" w14:textId="77777777" w:rsidR="00B87906" w:rsidRPr="00AC110B" w:rsidRDefault="00F55FC1" w:rsidP="00C854F4">
      <w:pPr>
        <w:ind w:left="567"/>
        <w:rPr>
          <w:rFonts w:ascii="Arial" w:hAnsi="Arial" w:cs="Arial"/>
          <w:color w:val="auto"/>
        </w:rPr>
      </w:pPr>
      <w:r w:rsidRPr="00AC110B">
        <w:rPr>
          <w:rFonts w:ascii="Arial" w:hAnsi="Arial" w:cs="Arial"/>
          <w:color w:val="auto"/>
        </w:rPr>
        <w:t xml:space="preserve">a na straně druhé závazek </w:t>
      </w:r>
      <w:r w:rsidR="00B23EA4" w:rsidRPr="00AC110B">
        <w:rPr>
          <w:rFonts w:ascii="Arial" w:hAnsi="Arial" w:cs="Arial"/>
          <w:color w:val="auto"/>
        </w:rPr>
        <w:t>Účastníka</w:t>
      </w:r>
      <w:r w:rsidRPr="00AC110B">
        <w:rPr>
          <w:rFonts w:ascii="Arial" w:hAnsi="Arial" w:cs="Arial"/>
          <w:color w:val="auto"/>
        </w:rPr>
        <w:t xml:space="preserve"> </w:t>
      </w:r>
      <w:r w:rsidR="00A612AF" w:rsidRPr="00AC110B">
        <w:rPr>
          <w:rFonts w:ascii="Arial" w:hAnsi="Arial" w:cs="Arial"/>
          <w:color w:val="000000"/>
        </w:rPr>
        <w:t>a</w:t>
      </w:r>
      <w:r w:rsidR="001A3ACE" w:rsidRPr="00AC110B">
        <w:rPr>
          <w:rFonts w:ascii="Arial" w:hAnsi="Arial" w:cs="Arial"/>
          <w:color w:val="000000"/>
        </w:rPr>
        <w:t xml:space="preserve"> Další</w:t>
      </w:r>
      <w:r w:rsidR="00A612AF" w:rsidRPr="00AC110B">
        <w:rPr>
          <w:rFonts w:ascii="Arial" w:hAnsi="Arial" w:cs="Arial"/>
          <w:color w:val="000000"/>
        </w:rPr>
        <w:t>ch</w:t>
      </w:r>
      <w:r w:rsidR="001A3ACE" w:rsidRPr="00AC110B">
        <w:rPr>
          <w:rFonts w:ascii="Arial" w:hAnsi="Arial" w:cs="Arial"/>
          <w:color w:val="000000"/>
        </w:rPr>
        <w:t xml:space="preserve"> účastník</w:t>
      </w:r>
      <w:r w:rsidR="00A612AF" w:rsidRPr="00AC110B">
        <w:rPr>
          <w:rFonts w:ascii="Arial" w:hAnsi="Arial" w:cs="Arial"/>
          <w:color w:val="000000"/>
        </w:rPr>
        <w:t>ů</w:t>
      </w:r>
      <w:r w:rsidR="001A3ACE" w:rsidRPr="00AC110B">
        <w:rPr>
          <w:rFonts w:ascii="Arial" w:hAnsi="Arial" w:cs="Arial"/>
          <w:color w:val="000000"/>
        </w:rPr>
        <w:t xml:space="preserve"> definovaný</w:t>
      </w:r>
      <w:r w:rsidR="00A612AF" w:rsidRPr="00AC110B">
        <w:rPr>
          <w:rFonts w:ascii="Arial" w:hAnsi="Arial" w:cs="Arial"/>
          <w:color w:val="000000"/>
        </w:rPr>
        <w:t>ch</w:t>
      </w:r>
      <w:r w:rsidR="001A3ACE" w:rsidRPr="00AC110B">
        <w:rPr>
          <w:rFonts w:ascii="Arial" w:hAnsi="Arial" w:cs="Arial"/>
          <w:color w:val="000000"/>
        </w:rPr>
        <w:t xml:space="preserve"> v čl. 3 této </w:t>
      </w:r>
      <w:r w:rsidR="00180752" w:rsidRPr="00AC110B">
        <w:rPr>
          <w:rFonts w:ascii="Arial" w:hAnsi="Arial" w:cs="Arial"/>
          <w:color w:val="000000"/>
        </w:rPr>
        <w:t>Rámcové dohody</w:t>
      </w:r>
      <w:r w:rsidR="001A3ACE" w:rsidRPr="00AC110B">
        <w:rPr>
          <w:rFonts w:ascii="Arial" w:hAnsi="Arial" w:cs="Arial"/>
          <w:color w:val="000000"/>
        </w:rPr>
        <w:t xml:space="preserve"> </w:t>
      </w:r>
      <w:r w:rsidRPr="00AC110B">
        <w:rPr>
          <w:rFonts w:ascii="Arial" w:hAnsi="Arial" w:cs="Arial"/>
          <w:color w:val="auto"/>
        </w:rPr>
        <w:t xml:space="preserve">řádně a včas platit vyúčtování za Služby </w:t>
      </w:r>
      <w:r w:rsidR="00CA7817" w:rsidRPr="00AC110B">
        <w:rPr>
          <w:rFonts w:ascii="Arial" w:hAnsi="Arial" w:cs="Arial"/>
          <w:color w:val="auto"/>
        </w:rPr>
        <w:t xml:space="preserve">a Zboží </w:t>
      </w:r>
      <w:r w:rsidRPr="00AC110B">
        <w:rPr>
          <w:rFonts w:ascii="Arial" w:hAnsi="Arial" w:cs="Arial"/>
          <w:color w:val="auto"/>
        </w:rPr>
        <w:t xml:space="preserve">poskytnuté </w:t>
      </w:r>
      <w:r w:rsidR="00AB75C3" w:rsidRPr="00AC110B">
        <w:rPr>
          <w:rFonts w:ascii="Arial" w:hAnsi="Arial" w:cs="Arial"/>
          <w:color w:val="auto"/>
        </w:rPr>
        <w:t xml:space="preserve">jim </w:t>
      </w:r>
      <w:r w:rsidRPr="00AC110B">
        <w:rPr>
          <w:rFonts w:ascii="Arial" w:hAnsi="Arial" w:cs="Arial"/>
          <w:color w:val="auto"/>
        </w:rPr>
        <w:t xml:space="preserve">dle této </w:t>
      </w:r>
      <w:r w:rsidR="00180752" w:rsidRPr="00AC110B">
        <w:rPr>
          <w:rFonts w:ascii="Arial" w:hAnsi="Arial" w:cs="Arial"/>
          <w:color w:val="auto"/>
        </w:rPr>
        <w:t>Rámcové dohody</w:t>
      </w:r>
      <w:r w:rsidRPr="00AC110B">
        <w:rPr>
          <w:rFonts w:ascii="Arial" w:hAnsi="Arial" w:cs="Arial"/>
          <w:color w:val="auto"/>
        </w:rPr>
        <w:t xml:space="preserve"> po celou dobu účinnosti této </w:t>
      </w:r>
      <w:r w:rsidR="00180752" w:rsidRPr="00AC110B">
        <w:rPr>
          <w:rFonts w:ascii="Arial" w:hAnsi="Arial" w:cs="Arial"/>
          <w:color w:val="auto"/>
        </w:rPr>
        <w:t>Rámcové dohody</w:t>
      </w:r>
      <w:r w:rsidR="00C854F4" w:rsidRPr="00AC110B">
        <w:rPr>
          <w:rFonts w:ascii="Arial" w:hAnsi="Arial" w:cs="Arial"/>
          <w:color w:val="auto"/>
        </w:rPr>
        <w:t>.</w:t>
      </w:r>
    </w:p>
    <w:p w14:paraId="091558CF" w14:textId="77777777" w:rsidR="00E930B1" w:rsidRPr="00AC110B" w:rsidRDefault="005F1609" w:rsidP="00B87906">
      <w:pPr>
        <w:pStyle w:val="Nadpis3"/>
        <w:tabs>
          <w:tab w:val="clear" w:pos="426"/>
          <w:tab w:val="clear" w:pos="596"/>
        </w:tabs>
        <w:rPr>
          <w:rFonts w:ascii="Arial" w:hAnsi="Arial" w:cs="Arial"/>
          <w:color w:val="auto"/>
        </w:rPr>
      </w:pPr>
      <w:r w:rsidRPr="00AC110B">
        <w:rPr>
          <w:rFonts w:ascii="Arial" w:hAnsi="Arial" w:cs="Arial"/>
          <w:color w:val="auto"/>
        </w:rPr>
        <w:t xml:space="preserve">Služby </w:t>
      </w:r>
      <w:r w:rsidR="00416AE5" w:rsidRPr="00AC110B">
        <w:rPr>
          <w:rFonts w:ascii="Arial" w:hAnsi="Arial" w:cs="Arial"/>
          <w:color w:val="auto"/>
        </w:rPr>
        <w:t xml:space="preserve">a Zboží </w:t>
      </w:r>
      <w:r w:rsidR="00543569" w:rsidRPr="00AC110B">
        <w:rPr>
          <w:rFonts w:ascii="Arial" w:hAnsi="Arial" w:cs="Arial"/>
          <w:color w:val="auto"/>
        </w:rPr>
        <w:t>budou</w:t>
      </w:r>
      <w:r w:rsidRPr="00AC110B">
        <w:rPr>
          <w:rFonts w:ascii="Arial" w:hAnsi="Arial" w:cs="Arial"/>
          <w:color w:val="auto"/>
        </w:rPr>
        <w:t xml:space="preserve"> Účastníkovi </w:t>
      </w:r>
      <w:r w:rsidR="001A3ACE" w:rsidRPr="00AC110B">
        <w:rPr>
          <w:rFonts w:ascii="Arial" w:hAnsi="Arial" w:cs="Arial"/>
          <w:color w:val="000000"/>
        </w:rPr>
        <w:t xml:space="preserve">a Dalšímu účastníkovi definovanému v čl. 3 této </w:t>
      </w:r>
      <w:r w:rsidR="00180752" w:rsidRPr="00AC110B">
        <w:rPr>
          <w:rFonts w:ascii="Arial" w:hAnsi="Arial" w:cs="Arial"/>
          <w:color w:val="000000"/>
        </w:rPr>
        <w:t>Rámcové dohody</w:t>
      </w:r>
      <w:r w:rsidR="001A3ACE" w:rsidRPr="00AC110B">
        <w:rPr>
          <w:rFonts w:ascii="Arial" w:hAnsi="Arial" w:cs="Arial"/>
          <w:color w:val="000000"/>
        </w:rPr>
        <w:t xml:space="preserve"> </w:t>
      </w:r>
      <w:r w:rsidRPr="00AC110B">
        <w:rPr>
          <w:rFonts w:ascii="Arial" w:hAnsi="Arial" w:cs="Arial"/>
          <w:color w:val="auto"/>
        </w:rPr>
        <w:t>dodáván</w:t>
      </w:r>
      <w:r w:rsidR="00543569" w:rsidRPr="00AC110B">
        <w:rPr>
          <w:rFonts w:ascii="Arial" w:hAnsi="Arial" w:cs="Arial"/>
          <w:color w:val="auto"/>
        </w:rPr>
        <w:t>y</w:t>
      </w:r>
      <w:r w:rsidRPr="00AC110B">
        <w:rPr>
          <w:rFonts w:ascii="Arial" w:hAnsi="Arial" w:cs="Arial"/>
          <w:color w:val="auto"/>
        </w:rPr>
        <w:t xml:space="preserve"> na základě je</w:t>
      </w:r>
      <w:r w:rsidR="00AB75C3" w:rsidRPr="00AC110B">
        <w:rPr>
          <w:rFonts w:ascii="Arial" w:hAnsi="Arial" w:cs="Arial"/>
          <w:color w:val="auto"/>
        </w:rPr>
        <w:t>jich</w:t>
      </w:r>
      <w:r w:rsidRPr="00AC110B">
        <w:rPr>
          <w:rFonts w:ascii="Arial" w:hAnsi="Arial" w:cs="Arial"/>
          <w:color w:val="auto"/>
        </w:rPr>
        <w:t xml:space="preserve"> dílčích </w:t>
      </w:r>
      <w:r w:rsidR="00A612AF" w:rsidRPr="00AC110B">
        <w:rPr>
          <w:rFonts w:ascii="Arial" w:hAnsi="Arial" w:cs="Arial"/>
          <w:color w:val="auto"/>
        </w:rPr>
        <w:t>požadavků (</w:t>
      </w:r>
      <w:r w:rsidRPr="00AC110B">
        <w:rPr>
          <w:rFonts w:ascii="Arial" w:hAnsi="Arial" w:cs="Arial"/>
          <w:color w:val="auto"/>
        </w:rPr>
        <w:t>objednávek</w:t>
      </w:r>
      <w:r w:rsidR="00A612AF" w:rsidRPr="00AC110B">
        <w:rPr>
          <w:rFonts w:ascii="Arial" w:hAnsi="Arial" w:cs="Arial"/>
          <w:color w:val="auto"/>
        </w:rPr>
        <w:t>)</w:t>
      </w:r>
      <w:r w:rsidRPr="00AC110B">
        <w:rPr>
          <w:rFonts w:ascii="Arial" w:hAnsi="Arial" w:cs="Arial"/>
          <w:color w:val="auto"/>
        </w:rPr>
        <w:t>.</w:t>
      </w:r>
      <w:r w:rsidRPr="00AC110B">
        <w:rPr>
          <w:rFonts w:ascii="Arial" w:hAnsi="Arial" w:cs="Arial"/>
        </w:rPr>
        <w:t xml:space="preserve"> </w:t>
      </w:r>
      <w:r w:rsidR="00B87906" w:rsidRPr="00AC110B">
        <w:rPr>
          <w:rFonts w:ascii="Arial" w:hAnsi="Arial" w:cs="Arial"/>
          <w:color w:val="auto"/>
        </w:rPr>
        <w:t xml:space="preserve">O zřízení jednotlivých Služeb je </w:t>
      </w:r>
      <w:r w:rsidR="00B23EA4" w:rsidRPr="00AC110B">
        <w:rPr>
          <w:rFonts w:ascii="Arial" w:hAnsi="Arial" w:cs="Arial"/>
          <w:color w:val="auto"/>
        </w:rPr>
        <w:t>Účastník</w:t>
      </w:r>
      <w:r w:rsidR="00B87906" w:rsidRPr="00AC110B">
        <w:rPr>
          <w:rFonts w:ascii="Arial" w:hAnsi="Arial" w:cs="Arial"/>
          <w:color w:val="auto"/>
        </w:rPr>
        <w:t xml:space="preserve"> oprávněn požádat způsobem stanoveným touto </w:t>
      </w:r>
      <w:r w:rsidR="00180752" w:rsidRPr="00AC110B">
        <w:rPr>
          <w:rFonts w:ascii="Arial" w:hAnsi="Arial" w:cs="Arial"/>
          <w:color w:val="auto"/>
        </w:rPr>
        <w:t>Rámcovou dohodou</w:t>
      </w:r>
      <w:r w:rsidR="00B87906" w:rsidRPr="00AC110B">
        <w:rPr>
          <w:rFonts w:ascii="Arial" w:hAnsi="Arial" w:cs="Arial"/>
          <w:color w:val="auto"/>
        </w:rPr>
        <w:t xml:space="preserve"> a </w:t>
      </w:r>
      <w:r w:rsidR="00691603" w:rsidRPr="00AC110B">
        <w:rPr>
          <w:rFonts w:ascii="Arial" w:hAnsi="Arial" w:cs="Arial"/>
          <w:color w:val="auto"/>
        </w:rPr>
        <w:t xml:space="preserve">Všeobecnými podmínkami </w:t>
      </w:r>
      <w:r w:rsidR="00664A1A" w:rsidRPr="00AC110B">
        <w:rPr>
          <w:rFonts w:ascii="Arial" w:hAnsi="Arial" w:cs="Arial"/>
          <w:color w:val="auto"/>
        </w:rPr>
        <w:t xml:space="preserve">poskytování </w:t>
      </w:r>
      <w:r w:rsidR="00691603" w:rsidRPr="00AC110B">
        <w:rPr>
          <w:rFonts w:ascii="Arial" w:hAnsi="Arial" w:cs="Arial"/>
          <w:color w:val="auto"/>
        </w:rPr>
        <w:t>služeb</w:t>
      </w:r>
      <w:r w:rsidR="00B23EA4" w:rsidRPr="00AC110B">
        <w:rPr>
          <w:rFonts w:ascii="Arial" w:hAnsi="Arial" w:cs="Arial"/>
          <w:color w:val="auto"/>
        </w:rPr>
        <w:t xml:space="preserve">, které jsou dostupné na internetových stránkách společnosti O2 </w:t>
      </w:r>
      <w:r w:rsidR="00664A1A" w:rsidRPr="00AC110B">
        <w:rPr>
          <w:rFonts w:ascii="Arial" w:hAnsi="Arial" w:cs="Arial"/>
          <w:color w:val="auto"/>
        </w:rPr>
        <w:t>(dále jen „Všeobecné podmínky“)</w:t>
      </w:r>
      <w:r w:rsidR="00B23EA4" w:rsidRPr="00AC110B">
        <w:rPr>
          <w:rFonts w:ascii="Arial" w:hAnsi="Arial" w:cs="Arial"/>
          <w:color w:val="auto"/>
        </w:rPr>
        <w:t>, vždy</w:t>
      </w:r>
      <w:r w:rsidR="00664A1A" w:rsidRPr="00AC110B">
        <w:rPr>
          <w:rFonts w:ascii="Arial" w:hAnsi="Arial" w:cs="Arial"/>
          <w:color w:val="auto"/>
        </w:rPr>
        <w:t xml:space="preserve"> ve znění účinném ke dni poskytnutí Služby </w:t>
      </w:r>
      <w:r w:rsidR="00F92285" w:rsidRPr="00AC110B">
        <w:rPr>
          <w:rFonts w:ascii="Arial" w:hAnsi="Arial" w:cs="Arial"/>
          <w:color w:val="auto"/>
        </w:rPr>
        <w:t>zveřejněném na </w:t>
      </w:r>
      <w:r w:rsidR="00B87906" w:rsidRPr="00AC110B">
        <w:rPr>
          <w:rFonts w:ascii="Arial" w:hAnsi="Arial" w:cs="Arial"/>
          <w:color w:val="auto"/>
        </w:rPr>
        <w:t>internetových stránkách</w:t>
      </w:r>
      <w:r w:rsidR="00EE788B" w:rsidRPr="00AC110B">
        <w:rPr>
          <w:rFonts w:ascii="Arial" w:hAnsi="Arial" w:cs="Arial"/>
          <w:color w:val="auto"/>
        </w:rPr>
        <w:t xml:space="preserve"> </w:t>
      </w:r>
      <w:r w:rsidR="00B23EA4" w:rsidRPr="00AC110B">
        <w:rPr>
          <w:rFonts w:ascii="Arial" w:hAnsi="Arial" w:cs="Arial"/>
          <w:color w:val="auto"/>
        </w:rPr>
        <w:t>společnosti O2</w:t>
      </w:r>
      <w:r w:rsidR="00B87906" w:rsidRPr="00AC110B">
        <w:rPr>
          <w:rFonts w:ascii="Arial" w:hAnsi="Arial" w:cs="Arial"/>
          <w:color w:val="auto"/>
        </w:rPr>
        <w:t>.</w:t>
      </w:r>
    </w:p>
    <w:p w14:paraId="12FCC1C3" w14:textId="77777777" w:rsidR="00B87906" w:rsidRPr="00AC110B" w:rsidRDefault="00E930B1" w:rsidP="00B87906">
      <w:pPr>
        <w:pStyle w:val="Nadpis3"/>
        <w:tabs>
          <w:tab w:val="clear" w:pos="426"/>
          <w:tab w:val="clear" w:pos="596"/>
        </w:tabs>
        <w:rPr>
          <w:rFonts w:ascii="Arial" w:hAnsi="Arial" w:cs="Arial"/>
          <w:color w:val="auto"/>
        </w:rPr>
      </w:pPr>
      <w:r w:rsidRPr="00AC110B">
        <w:rPr>
          <w:rFonts w:ascii="Arial" w:hAnsi="Arial" w:cs="Arial"/>
          <w:color w:val="auto"/>
        </w:rPr>
        <w:t>Tato Rámcová dohoda se vztahuje výhradně na SIM využívané ke služebním účelům Účastníka a Dalších účastníků.</w:t>
      </w:r>
    </w:p>
    <w:p w14:paraId="05A21109" w14:textId="77777777" w:rsidR="00F55FC1" w:rsidRPr="00AC110B" w:rsidRDefault="00F55FC1" w:rsidP="009A79FB">
      <w:pPr>
        <w:pStyle w:val="Nadpis2"/>
        <w:spacing w:before="360" w:after="240"/>
        <w:ind w:left="454" w:hanging="454"/>
        <w:rPr>
          <w:rFonts w:ascii="Arial" w:hAnsi="Arial" w:cs="Arial"/>
          <w:color w:val="auto"/>
        </w:rPr>
      </w:pPr>
      <w:r w:rsidRPr="00AC110B">
        <w:rPr>
          <w:rFonts w:ascii="Arial" w:hAnsi="Arial" w:cs="Arial"/>
          <w:color w:val="auto"/>
        </w:rPr>
        <w:t>Ceny</w:t>
      </w:r>
      <w:r w:rsidR="009D1CAB" w:rsidRPr="00AC110B">
        <w:rPr>
          <w:rFonts w:ascii="Arial" w:hAnsi="Arial" w:cs="Arial"/>
          <w:color w:val="auto"/>
        </w:rPr>
        <w:t xml:space="preserve"> Služeb</w:t>
      </w:r>
      <w:r w:rsidR="0072291E" w:rsidRPr="00AC110B">
        <w:rPr>
          <w:rFonts w:ascii="Arial" w:hAnsi="Arial" w:cs="Arial"/>
          <w:color w:val="auto"/>
        </w:rPr>
        <w:t xml:space="preserve"> a platební podmínky</w:t>
      </w:r>
    </w:p>
    <w:p w14:paraId="35744CC7" w14:textId="77777777" w:rsidR="00AE286A" w:rsidRPr="00AC110B" w:rsidRDefault="00760799" w:rsidP="00B87906">
      <w:pPr>
        <w:pStyle w:val="Nadpis3"/>
        <w:tabs>
          <w:tab w:val="clear" w:pos="596"/>
          <w:tab w:val="num" w:pos="880"/>
        </w:tabs>
        <w:rPr>
          <w:rFonts w:ascii="Arial" w:hAnsi="Arial" w:cs="Arial"/>
          <w:color w:val="auto"/>
        </w:rPr>
      </w:pPr>
      <w:r w:rsidRPr="00AC110B">
        <w:rPr>
          <w:rFonts w:ascii="Arial" w:hAnsi="Arial" w:cs="Arial"/>
          <w:color w:val="auto"/>
        </w:rPr>
        <w:tab/>
      </w:r>
      <w:r w:rsidR="00B23EA4" w:rsidRPr="00AC110B">
        <w:rPr>
          <w:rFonts w:ascii="Arial" w:hAnsi="Arial" w:cs="Arial"/>
          <w:color w:val="auto"/>
        </w:rPr>
        <w:t>Společnost O2</w:t>
      </w:r>
      <w:r w:rsidR="00F55FC1" w:rsidRPr="00AC110B">
        <w:rPr>
          <w:rFonts w:ascii="Arial" w:hAnsi="Arial" w:cs="Arial"/>
          <w:color w:val="auto"/>
        </w:rPr>
        <w:t xml:space="preserve"> se zavazuje účtovat </w:t>
      </w:r>
      <w:r w:rsidR="00B23EA4" w:rsidRPr="00AC110B">
        <w:rPr>
          <w:rFonts w:ascii="Arial" w:hAnsi="Arial" w:cs="Arial"/>
          <w:color w:val="auto"/>
        </w:rPr>
        <w:t>Účastníkovi</w:t>
      </w:r>
      <w:r w:rsidR="00F55FC1" w:rsidRPr="00AC110B">
        <w:rPr>
          <w:rFonts w:ascii="Arial" w:hAnsi="Arial" w:cs="Arial"/>
          <w:color w:val="auto"/>
        </w:rPr>
        <w:t xml:space="preserve"> </w:t>
      </w:r>
      <w:r w:rsidR="001A3ACE" w:rsidRPr="00AC110B">
        <w:rPr>
          <w:rFonts w:ascii="Arial" w:hAnsi="Arial" w:cs="Arial"/>
          <w:color w:val="000000"/>
        </w:rPr>
        <w:t xml:space="preserve">a Dalšímu účastníkovi definovanému v čl. 3 této </w:t>
      </w:r>
      <w:r w:rsidR="00180752" w:rsidRPr="00AC110B">
        <w:rPr>
          <w:rFonts w:ascii="Arial" w:hAnsi="Arial" w:cs="Arial"/>
          <w:color w:val="000000"/>
        </w:rPr>
        <w:t>Rámcové dohody</w:t>
      </w:r>
      <w:r w:rsidR="001A3ACE" w:rsidRPr="00AC110B">
        <w:rPr>
          <w:rFonts w:ascii="Arial" w:hAnsi="Arial" w:cs="Arial"/>
          <w:color w:val="000000"/>
        </w:rPr>
        <w:t xml:space="preserve"> </w:t>
      </w:r>
      <w:r w:rsidR="00F55FC1" w:rsidRPr="00AC110B">
        <w:rPr>
          <w:rFonts w:ascii="Arial" w:hAnsi="Arial" w:cs="Arial"/>
          <w:color w:val="auto"/>
        </w:rPr>
        <w:t xml:space="preserve">za Služby poskytnuté </w:t>
      </w:r>
      <w:r w:rsidR="00AB75C3" w:rsidRPr="00AC110B">
        <w:rPr>
          <w:rFonts w:ascii="Arial" w:hAnsi="Arial" w:cs="Arial"/>
          <w:color w:val="auto"/>
        </w:rPr>
        <w:t xml:space="preserve">jim </w:t>
      </w:r>
      <w:r w:rsidR="00F55FC1" w:rsidRPr="00AC110B">
        <w:rPr>
          <w:rFonts w:ascii="Arial" w:hAnsi="Arial" w:cs="Arial"/>
          <w:color w:val="auto"/>
        </w:rPr>
        <w:t xml:space="preserve">po dobu trvání této </w:t>
      </w:r>
      <w:r w:rsidR="00180752" w:rsidRPr="00AC110B">
        <w:rPr>
          <w:rFonts w:ascii="Arial" w:hAnsi="Arial" w:cs="Arial"/>
          <w:color w:val="auto"/>
        </w:rPr>
        <w:t>Rámcové dohody</w:t>
      </w:r>
      <w:r w:rsidR="00F55FC1" w:rsidRPr="00AC110B">
        <w:rPr>
          <w:rFonts w:ascii="Arial" w:hAnsi="Arial" w:cs="Arial"/>
          <w:color w:val="auto"/>
        </w:rPr>
        <w:t xml:space="preserve"> ceny </w:t>
      </w:r>
      <w:r w:rsidR="008F0E9F" w:rsidRPr="00AC110B">
        <w:rPr>
          <w:rFonts w:ascii="Arial" w:hAnsi="Arial" w:cs="Arial"/>
          <w:color w:val="auto"/>
        </w:rPr>
        <w:t>dle cenových ujednání uvedených v</w:t>
      </w:r>
      <w:r w:rsidR="00860691" w:rsidRPr="00AC110B">
        <w:rPr>
          <w:rFonts w:ascii="Arial" w:hAnsi="Arial" w:cs="Arial"/>
          <w:color w:val="auto"/>
        </w:rPr>
        <w:t xml:space="preserve"> příloze č. </w:t>
      </w:r>
      <w:r w:rsidR="00B23EA4" w:rsidRPr="00AC110B">
        <w:rPr>
          <w:rFonts w:ascii="Arial" w:hAnsi="Arial" w:cs="Arial"/>
          <w:color w:val="auto"/>
        </w:rPr>
        <w:t>1</w:t>
      </w:r>
      <w:r w:rsidR="008F0E9F" w:rsidRPr="00AC110B">
        <w:rPr>
          <w:rFonts w:ascii="Arial" w:hAnsi="Arial" w:cs="Arial"/>
          <w:color w:val="auto"/>
        </w:rPr>
        <w:t xml:space="preserve"> této </w:t>
      </w:r>
      <w:r w:rsidR="00180752" w:rsidRPr="00AC110B">
        <w:rPr>
          <w:rFonts w:ascii="Arial" w:hAnsi="Arial" w:cs="Arial"/>
          <w:color w:val="auto"/>
        </w:rPr>
        <w:t>Rámcové dohody</w:t>
      </w:r>
      <w:r w:rsidR="00ED756A" w:rsidRPr="00AC110B">
        <w:rPr>
          <w:rFonts w:ascii="Arial" w:hAnsi="Arial" w:cs="Arial"/>
          <w:color w:val="auto"/>
        </w:rPr>
        <w:t>; Služby</w:t>
      </w:r>
      <w:r w:rsidR="00860691" w:rsidRPr="00AC110B">
        <w:rPr>
          <w:rFonts w:ascii="Arial" w:hAnsi="Arial" w:cs="Arial"/>
          <w:color w:val="auto"/>
        </w:rPr>
        <w:t xml:space="preserve"> cenovým ujednáním neupraven</w:t>
      </w:r>
      <w:r w:rsidR="00ED756A" w:rsidRPr="00AC110B">
        <w:rPr>
          <w:rFonts w:ascii="Arial" w:hAnsi="Arial" w:cs="Arial"/>
          <w:color w:val="auto"/>
        </w:rPr>
        <w:t xml:space="preserve">é budou společností O2 účtovány dle aktuálního </w:t>
      </w:r>
      <w:r w:rsidR="00860691" w:rsidRPr="00AC110B">
        <w:rPr>
          <w:rFonts w:ascii="Arial" w:hAnsi="Arial" w:cs="Arial"/>
          <w:color w:val="auto"/>
        </w:rPr>
        <w:t>Ceník</w:t>
      </w:r>
      <w:r w:rsidR="00ED756A" w:rsidRPr="00AC110B">
        <w:rPr>
          <w:rFonts w:ascii="Arial" w:hAnsi="Arial" w:cs="Arial"/>
          <w:color w:val="auto"/>
        </w:rPr>
        <w:t>u</w:t>
      </w:r>
      <w:r w:rsidR="00860691" w:rsidRPr="00AC110B">
        <w:rPr>
          <w:rFonts w:ascii="Arial" w:hAnsi="Arial" w:cs="Arial"/>
          <w:color w:val="auto"/>
        </w:rPr>
        <w:t xml:space="preserve"> základních</w:t>
      </w:r>
      <w:r w:rsidR="00936DCB" w:rsidRPr="00AC110B">
        <w:rPr>
          <w:rFonts w:ascii="Arial" w:hAnsi="Arial" w:cs="Arial"/>
          <w:color w:val="auto"/>
        </w:rPr>
        <w:t xml:space="preserve"> služeb pro firemní zákazníky</w:t>
      </w:r>
      <w:r w:rsidR="00FB1F4C" w:rsidRPr="00AC110B">
        <w:rPr>
          <w:rFonts w:ascii="Arial" w:hAnsi="Arial" w:cs="Arial"/>
          <w:color w:val="auto"/>
        </w:rPr>
        <w:t xml:space="preserve"> a Ceníku volitelných služeb pro firemní zákazníky</w:t>
      </w:r>
      <w:r w:rsidR="00936DCB" w:rsidRPr="00AC110B">
        <w:rPr>
          <w:rFonts w:ascii="Arial" w:hAnsi="Arial" w:cs="Arial"/>
          <w:color w:val="auto"/>
        </w:rPr>
        <w:t xml:space="preserve"> </w:t>
      </w:r>
      <w:r w:rsidR="00860691" w:rsidRPr="00AC110B">
        <w:rPr>
          <w:rFonts w:ascii="Arial" w:hAnsi="Arial" w:cs="Arial"/>
          <w:color w:val="auto"/>
        </w:rPr>
        <w:t>(dále jen „Ceník“) ve</w:t>
      </w:r>
      <w:r w:rsidR="00FB1F4C" w:rsidRPr="00AC110B">
        <w:rPr>
          <w:rFonts w:ascii="Arial" w:hAnsi="Arial" w:cs="Arial"/>
          <w:color w:val="auto"/>
        </w:rPr>
        <w:t> </w:t>
      </w:r>
      <w:r w:rsidR="00860691" w:rsidRPr="00AC110B">
        <w:rPr>
          <w:rFonts w:ascii="Arial" w:hAnsi="Arial" w:cs="Arial"/>
          <w:color w:val="auto"/>
        </w:rPr>
        <w:t xml:space="preserve">znění účinném ke dni poskytnutí Služby, </w:t>
      </w:r>
      <w:r w:rsidR="00F55FC1" w:rsidRPr="00AC110B">
        <w:rPr>
          <w:rFonts w:ascii="Arial" w:hAnsi="Arial" w:cs="Arial"/>
          <w:color w:val="auto"/>
        </w:rPr>
        <w:t>nebude-li dohodnuto jinak.</w:t>
      </w:r>
    </w:p>
    <w:p w14:paraId="49B24536" w14:textId="77777777" w:rsidR="00033F83" w:rsidRPr="007E48E3" w:rsidRDefault="00AE286A" w:rsidP="00033F83">
      <w:pPr>
        <w:pStyle w:val="Nadpis3"/>
        <w:rPr>
          <w:rFonts w:ascii="Arial" w:hAnsi="Arial" w:cs="Arial"/>
          <w:color w:val="auto"/>
        </w:rPr>
      </w:pPr>
      <w:r w:rsidRPr="00AC110B">
        <w:rPr>
          <w:rFonts w:ascii="Arial" w:hAnsi="Arial" w:cs="Arial"/>
          <w:color w:val="auto"/>
        </w:rPr>
        <w:tab/>
      </w:r>
      <w:r w:rsidR="00033F83" w:rsidRPr="007E48E3">
        <w:rPr>
          <w:rFonts w:ascii="Arial" w:hAnsi="Arial" w:cs="Arial"/>
          <w:color w:val="auto"/>
        </w:rPr>
        <w:t>Cena zahrnuje veškerá plnění a náklady nutné k řádnému splnění předmětu Rámcové dohody, včetně všech nákladů souvisejících a rizik.</w:t>
      </w:r>
    </w:p>
    <w:p w14:paraId="5715F711" w14:textId="77777777" w:rsidR="00033F83" w:rsidRPr="007E48E3" w:rsidRDefault="00033F83" w:rsidP="00033F83">
      <w:pPr>
        <w:pStyle w:val="Nadpis3"/>
        <w:rPr>
          <w:rFonts w:ascii="Arial" w:hAnsi="Arial" w:cs="Arial"/>
          <w:color w:val="auto"/>
        </w:rPr>
      </w:pPr>
      <w:r w:rsidRPr="007E48E3">
        <w:rPr>
          <w:rFonts w:ascii="Arial" w:hAnsi="Arial" w:cs="Arial"/>
          <w:color w:val="auto"/>
        </w:rPr>
        <w:t xml:space="preserve"> </w:t>
      </w:r>
      <w:r w:rsidRPr="007E48E3">
        <w:rPr>
          <w:rFonts w:ascii="Arial" w:hAnsi="Arial" w:cs="Arial"/>
          <w:color w:val="auto"/>
        </w:rPr>
        <w:tab/>
        <w:t>Ceny uvedené v příloze č. 1 této Rámcové dohody jsou pevné a neměnné po celou dobu plnění předmětu Rámcové dohody.</w:t>
      </w:r>
    </w:p>
    <w:p w14:paraId="00B427D6" w14:textId="77777777" w:rsidR="00033F83" w:rsidRPr="007E48E3" w:rsidRDefault="00033F83" w:rsidP="00033F83">
      <w:pPr>
        <w:pStyle w:val="Nadpis3"/>
        <w:rPr>
          <w:rFonts w:ascii="Arial" w:hAnsi="Arial" w:cs="Arial"/>
          <w:color w:val="auto"/>
        </w:rPr>
      </w:pPr>
      <w:r w:rsidRPr="007E48E3">
        <w:rPr>
          <w:rFonts w:ascii="Arial" w:hAnsi="Arial" w:cs="Arial"/>
          <w:color w:val="auto"/>
        </w:rPr>
        <w:t xml:space="preserve"> </w:t>
      </w:r>
      <w:r w:rsidRPr="007E48E3">
        <w:rPr>
          <w:rFonts w:ascii="Arial" w:hAnsi="Arial" w:cs="Arial"/>
          <w:color w:val="auto"/>
        </w:rPr>
        <w:tab/>
        <w:t>Účastník nebude poskytovat zálohy.</w:t>
      </w:r>
    </w:p>
    <w:p w14:paraId="1A68FC5C" w14:textId="77777777" w:rsidR="00033F83" w:rsidRPr="007E48E3" w:rsidRDefault="00033F83" w:rsidP="00033F83">
      <w:pPr>
        <w:pStyle w:val="Nadpis3"/>
        <w:rPr>
          <w:rFonts w:ascii="Arial" w:hAnsi="Arial" w:cs="Arial"/>
          <w:color w:val="auto"/>
        </w:rPr>
      </w:pPr>
      <w:r w:rsidRPr="007E48E3">
        <w:rPr>
          <w:rFonts w:ascii="Arial" w:hAnsi="Arial" w:cs="Arial"/>
          <w:color w:val="auto"/>
        </w:rPr>
        <w:t xml:space="preserve"> </w:t>
      </w:r>
      <w:r w:rsidRPr="007E48E3">
        <w:rPr>
          <w:rFonts w:ascii="Arial" w:hAnsi="Arial" w:cs="Arial"/>
          <w:color w:val="auto"/>
        </w:rPr>
        <w:tab/>
        <w:t>Cena za poskytnuté Služby bude hrazena měsíčně v českých korunách na základě daňových dokladů – faktur vystavených společností O2, přičemž za fakturační období bude považován kalendářní měsíc a za den zdanitelného plnění poslední kalendářní den příslušného měsíce, za který je vyúčtování vyhotovováno.</w:t>
      </w:r>
    </w:p>
    <w:p w14:paraId="48A61111" w14:textId="77777777" w:rsidR="00033F83" w:rsidRPr="007E48E3" w:rsidRDefault="00033F83" w:rsidP="00033F83">
      <w:pPr>
        <w:pStyle w:val="Nadpis3"/>
        <w:rPr>
          <w:rFonts w:ascii="Arial" w:hAnsi="Arial" w:cs="Arial"/>
          <w:color w:val="auto"/>
        </w:rPr>
      </w:pPr>
      <w:r w:rsidRPr="007E48E3">
        <w:rPr>
          <w:rFonts w:ascii="Arial" w:hAnsi="Arial" w:cs="Arial"/>
          <w:color w:val="auto"/>
        </w:rPr>
        <w:t xml:space="preserve"> </w:t>
      </w:r>
      <w:r w:rsidRPr="007E48E3">
        <w:rPr>
          <w:rFonts w:ascii="Arial" w:hAnsi="Arial" w:cs="Arial"/>
          <w:color w:val="auto"/>
        </w:rPr>
        <w:tab/>
        <w:t>Faktury budou vystavovány dle prokazatelně doloženého provolaného času, počítaného dle</w:t>
      </w:r>
      <w:r w:rsidR="005009F3" w:rsidRPr="007E48E3">
        <w:rPr>
          <w:rFonts w:ascii="Arial" w:hAnsi="Arial" w:cs="Arial"/>
          <w:color w:val="auto"/>
        </w:rPr>
        <w:t> </w:t>
      </w:r>
      <w:r w:rsidRPr="007E48E3">
        <w:rPr>
          <w:rFonts w:ascii="Arial" w:hAnsi="Arial" w:cs="Arial"/>
          <w:color w:val="auto"/>
        </w:rPr>
        <w:t>dojednané tarifikace, přičemž celková fakturovaná částka bude v příloze faktury členěna na</w:t>
      </w:r>
      <w:r w:rsidR="005009F3" w:rsidRPr="007E48E3">
        <w:rPr>
          <w:rFonts w:ascii="Arial" w:hAnsi="Arial" w:cs="Arial"/>
          <w:color w:val="auto"/>
        </w:rPr>
        <w:t> </w:t>
      </w:r>
      <w:r w:rsidRPr="007E48E3">
        <w:rPr>
          <w:rFonts w:ascii="Arial" w:hAnsi="Arial" w:cs="Arial"/>
          <w:color w:val="auto"/>
        </w:rPr>
        <w:t>fakturované částky na jednotlivé SIM karty a jednotlivé Služby.</w:t>
      </w:r>
    </w:p>
    <w:p w14:paraId="25E98EA2" w14:textId="77777777" w:rsidR="00033F83" w:rsidRPr="007E48E3" w:rsidRDefault="00033F83" w:rsidP="00033F83">
      <w:pPr>
        <w:pStyle w:val="Nadpis3"/>
        <w:rPr>
          <w:rFonts w:ascii="Arial" w:hAnsi="Arial" w:cs="Arial"/>
          <w:color w:val="auto"/>
        </w:rPr>
      </w:pPr>
      <w:r w:rsidRPr="007E48E3">
        <w:rPr>
          <w:rFonts w:ascii="Arial" w:hAnsi="Arial" w:cs="Arial"/>
          <w:color w:val="auto"/>
        </w:rPr>
        <w:t xml:space="preserve"> </w:t>
      </w:r>
      <w:r w:rsidRPr="007E48E3">
        <w:rPr>
          <w:rFonts w:ascii="Arial" w:hAnsi="Arial" w:cs="Arial"/>
          <w:color w:val="auto"/>
        </w:rPr>
        <w:tab/>
        <w:t>Faktura musí obsahovat veškeré náležitosti daňového dokladu předepsané příslušnými právními předpisy, zejména zákonem č. 235/2004 Sb., o dani z přidané hodnoty, ve znění pozdějších předpisů.</w:t>
      </w:r>
    </w:p>
    <w:p w14:paraId="0C11A9BB" w14:textId="77777777" w:rsidR="00033F83" w:rsidRPr="007E48E3" w:rsidRDefault="00033F83" w:rsidP="00033F83">
      <w:pPr>
        <w:pStyle w:val="Nadpis3"/>
        <w:rPr>
          <w:rFonts w:ascii="Arial" w:hAnsi="Arial" w:cs="Arial"/>
          <w:color w:val="auto"/>
        </w:rPr>
      </w:pPr>
      <w:r w:rsidRPr="007E48E3">
        <w:rPr>
          <w:rFonts w:ascii="Arial" w:hAnsi="Arial" w:cs="Arial"/>
          <w:color w:val="auto"/>
        </w:rPr>
        <w:t xml:space="preserve"> </w:t>
      </w:r>
      <w:r w:rsidRPr="007E48E3">
        <w:rPr>
          <w:rFonts w:ascii="Arial" w:hAnsi="Arial" w:cs="Arial"/>
          <w:color w:val="auto"/>
        </w:rPr>
        <w:tab/>
        <w:t xml:space="preserve">Nebude-li faktura splňovat veškeré náležitosti daňového dokladu, jak je uvedeno </w:t>
      </w:r>
      <w:r w:rsidR="001B4F7B" w:rsidRPr="007E48E3">
        <w:rPr>
          <w:rFonts w:ascii="Arial" w:hAnsi="Arial" w:cs="Arial"/>
          <w:color w:val="auto"/>
        </w:rPr>
        <w:t>v Rámcové dohodě</w:t>
      </w:r>
      <w:r w:rsidRPr="007E48E3">
        <w:rPr>
          <w:rFonts w:ascii="Arial" w:hAnsi="Arial" w:cs="Arial"/>
          <w:color w:val="auto"/>
        </w:rPr>
        <w:t xml:space="preserve"> či obchodních podmínkách, nebo bude-li mít jiné závady v obsahu, je </w:t>
      </w:r>
      <w:r w:rsidR="001B4F7B" w:rsidRPr="007E48E3">
        <w:rPr>
          <w:rFonts w:ascii="Arial" w:hAnsi="Arial" w:cs="Arial"/>
          <w:color w:val="auto"/>
        </w:rPr>
        <w:t xml:space="preserve">Účastník či Další účastník definovaný v čl. 3 Rámcové dohody </w:t>
      </w:r>
      <w:r w:rsidRPr="007E48E3">
        <w:rPr>
          <w:rFonts w:ascii="Arial" w:hAnsi="Arial" w:cs="Arial"/>
          <w:color w:val="auto"/>
        </w:rPr>
        <w:t xml:space="preserve">oprávněn ji ve lhůtě její splatnosti </w:t>
      </w:r>
      <w:r w:rsidR="00864353" w:rsidRPr="007E48E3">
        <w:rPr>
          <w:rFonts w:ascii="Arial" w:hAnsi="Arial" w:cs="Arial"/>
          <w:color w:val="auto"/>
        </w:rPr>
        <w:t>společnosti O2</w:t>
      </w:r>
      <w:r w:rsidRPr="007E48E3">
        <w:rPr>
          <w:rFonts w:ascii="Arial" w:hAnsi="Arial" w:cs="Arial"/>
          <w:color w:val="auto"/>
        </w:rPr>
        <w:t xml:space="preserve"> vrátit a</w:t>
      </w:r>
      <w:r w:rsidR="005009F3" w:rsidRPr="007E48E3">
        <w:rPr>
          <w:rFonts w:ascii="Arial" w:hAnsi="Arial" w:cs="Arial"/>
          <w:color w:val="auto"/>
        </w:rPr>
        <w:t> </w:t>
      </w:r>
      <w:r w:rsidR="001B4F7B" w:rsidRPr="007E48E3">
        <w:rPr>
          <w:rFonts w:ascii="Arial" w:hAnsi="Arial" w:cs="Arial"/>
          <w:color w:val="auto"/>
        </w:rPr>
        <w:t>společnost O2</w:t>
      </w:r>
      <w:r w:rsidRPr="007E48E3">
        <w:rPr>
          <w:rFonts w:ascii="Arial" w:hAnsi="Arial" w:cs="Arial"/>
          <w:color w:val="auto"/>
        </w:rPr>
        <w:t xml:space="preserve"> je povin</w:t>
      </w:r>
      <w:r w:rsidR="001B4F7B" w:rsidRPr="007E48E3">
        <w:rPr>
          <w:rFonts w:ascii="Arial" w:hAnsi="Arial" w:cs="Arial"/>
          <w:color w:val="auto"/>
        </w:rPr>
        <w:t>na</w:t>
      </w:r>
      <w:r w:rsidRPr="007E48E3">
        <w:rPr>
          <w:rFonts w:ascii="Arial" w:hAnsi="Arial" w:cs="Arial"/>
          <w:color w:val="auto"/>
        </w:rPr>
        <w:t xml:space="preserve"> vystavit novou fakturu – opravenou či doplněnou. V případě vrácení faktury </w:t>
      </w:r>
      <w:r w:rsidR="001B4F7B" w:rsidRPr="007E48E3">
        <w:rPr>
          <w:rFonts w:ascii="Arial" w:hAnsi="Arial" w:cs="Arial"/>
          <w:color w:val="auto"/>
        </w:rPr>
        <w:t>společnosti O2</w:t>
      </w:r>
      <w:r w:rsidRPr="007E48E3">
        <w:rPr>
          <w:rFonts w:ascii="Arial" w:hAnsi="Arial" w:cs="Arial"/>
          <w:color w:val="auto"/>
        </w:rPr>
        <w:t xml:space="preserve"> dle předcházející věty se lhůta splatnosti přerušuje a nová lhůta splatnosti počíná běžet od počátku až dnem následujícím po dni, kdy byla opravná nebo doplněná faktura splňující všechny náležitosti dle zvláštních právních předpisů doručena </w:t>
      </w:r>
      <w:r w:rsidR="001B4F7B" w:rsidRPr="007E48E3">
        <w:rPr>
          <w:rFonts w:ascii="Arial" w:hAnsi="Arial" w:cs="Arial"/>
          <w:color w:val="auto"/>
        </w:rPr>
        <w:t>Účastníkovi</w:t>
      </w:r>
      <w:r w:rsidRPr="007E48E3">
        <w:rPr>
          <w:rFonts w:ascii="Arial" w:hAnsi="Arial" w:cs="Arial"/>
          <w:color w:val="auto"/>
        </w:rPr>
        <w:t>.</w:t>
      </w:r>
    </w:p>
    <w:p w14:paraId="1CA92C59" w14:textId="77777777" w:rsidR="00033F83" w:rsidRPr="007E48E3" w:rsidRDefault="00033F83" w:rsidP="00033F83">
      <w:pPr>
        <w:pStyle w:val="Nadpis3"/>
        <w:rPr>
          <w:rFonts w:ascii="Arial" w:hAnsi="Arial" w:cs="Arial"/>
          <w:color w:val="auto"/>
        </w:rPr>
      </w:pPr>
      <w:r w:rsidRPr="007E48E3">
        <w:rPr>
          <w:rFonts w:ascii="Arial" w:hAnsi="Arial" w:cs="Arial"/>
          <w:color w:val="auto"/>
        </w:rPr>
        <w:t xml:space="preserve"> </w:t>
      </w:r>
      <w:r w:rsidRPr="007E48E3">
        <w:rPr>
          <w:rFonts w:ascii="Arial" w:hAnsi="Arial" w:cs="Arial"/>
          <w:color w:val="auto"/>
        </w:rPr>
        <w:tab/>
      </w:r>
      <w:r w:rsidR="001B4F7B" w:rsidRPr="007E48E3">
        <w:rPr>
          <w:rFonts w:ascii="Arial" w:hAnsi="Arial" w:cs="Arial"/>
          <w:color w:val="auto"/>
        </w:rPr>
        <w:t>S</w:t>
      </w:r>
      <w:r w:rsidRPr="007E48E3">
        <w:rPr>
          <w:rFonts w:ascii="Arial" w:hAnsi="Arial" w:cs="Arial"/>
          <w:color w:val="auto"/>
        </w:rPr>
        <w:t xml:space="preserve">platnost faktury činí minimálně 14 dnů a počítá se ode dne doručení faktury </w:t>
      </w:r>
      <w:r w:rsidR="001B4F7B" w:rsidRPr="007E48E3">
        <w:rPr>
          <w:rFonts w:ascii="Arial" w:hAnsi="Arial" w:cs="Arial"/>
          <w:color w:val="auto"/>
        </w:rPr>
        <w:t>Účastníkovi</w:t>
      </w:r>
      <w:r w:rsidRPr="007E48E3">
        <w:rPr>
          <w:rFonts w:ascii="Arial" w:hAnsi="Arial" w:cs="Arial"/>
          <w:color w:val="auto"/>
        </w:rPr>
        <w:t xml:space="preserve">. </w:t>
      </w:r>
      <w:r w:rsidR="001B4F7B" w:rsidRPr="007E48E3">
        <w:rPr>
          <w:rFonts w:ascii="Arial" w:hAnsi="Arial" w:cs="Arial"/>
          <w:color w:val="auto"/>
        </w:rPr>
        <w:t>Účastník</w:t>
      </w:r>
      <w:r w:rsidRPr="007E48E3">
        <w:rPr>
          <w:rFonts w:ascii="Arial" w:hAnsi="Arial" w:cs="Arial"/>
          <w:color w:val="auto"/>
        </w:rPr>
        <w:t xml:space="preserve"> tak není v prodlení, uhradí-li daňový doklad do stanovené lhůty splatnosti.</w:t>
      </w:r>
    </w:p>
    <w:p w14:paraId="21171BC4" w14:textId="77777777" w:rsidR="00033F83" w:rsidRPr="007E48E3" w:rsidRDefault="001B4F7B" w:rsidP="00033F83">
      <w:pPr>
        <w:pStyle w:val="Nadpis3"/>
        <w:rPr>
          <w:rFonts w:ascii="Arial" w:hAnsi="Arial" w:cs="Arial"/>
          <w:color w:val="auto"/>
        </w:rPr>
      </w:pPr>
      <w:r w:rsidRPr="007E48E3">
        <w:rPr>
          <w:rFonts w:ascii="Arial" w:hAnsi="Arial" w:cs="Arial"/>
          <w:color w:val="auto"/>
        </w:rPr>
        <w:t xml:space="preserve">Účastník </w:t>
      </w:r>
      <w:r w:rsidR="00033F83" w:rsidRPr="007E48E3">
        <w:rPr>
          <w:rFonts w:ascii="Arial" w:hAnsi="Arial" w:cs="Arial"/>
          <w:color w:val="auto"/>
        </w:rPr>
        <w:t>bude v úzkém spolupůsobení s</w:t>
      </w:r>
      <w:r w:rsidRPr="007E48E3">
        <w:rPr>
          <w:rFonts w:ascii="Arial" w:hAnsi="Arial" w:cs="Arial"/>
          <w:color w:val="auto"/>
        </w:rPr>
        <w:t> se společností O2</w:t>
      </w:r>
      <w:r w:rsidR="00033F83" w:rsidRPr="007E48E3">
        <w:rPr>
          <w:rFonts w:ascii="Arial" w:hAnsi="Arial" w:cs="Arial"/>
          <w:color w:val="auto"/>
        </w:rPr>
        <w:t>, a to prostřednictvím telefonu, e-mailu, či jiným operativním způsobem.</w:t>
      </w:r>
    </w:p>
    <w:p w14:paraId="0E90E1FB" w14:textId="77777777" w:rsidR="00033F83" w:rsidRPr="007E48E3" w:rsidRDefault="001B4F7B" w:rsidP="00033F83">
      <w:pPr>
        <w:pStyle w:val="Nadpis3"/>
        <w:rPr>
          <w:rFonts w:ascii="Arial" w:hAnsi="Arial" w:cs="Arial"/>
          <w:color w:val="auto"/>
        </w:rPr>
      </w:pPr>
      <w:r w:rsidRPr="007E48E3">
        <w:rPr>
          <w:rFonts w:ascii="Arial" w:hAnsi="Arial" w:cs="Arial"/>
          <w:color w:val="auto"/>
        </w:rPr>
        <w:t>H</w:t>
      </w:r>
      <w:r w:rsidR="00033F83" w:rsidRPr="007E48E3">
        <w:rPr>
          <w:rFonts w:ascii="Arial" w:hAnsi="Arial" w:cs="Arial"/>
          <w:color w:val="auto"/>
        </w:rPr>
        <w:t>ovory budou účtovány po sekundě, kdy po první provolané sekundě bude účtování sekundové, tedy v systému 1+1.</w:t>
      </w:r>
    </w:p>
    <w:p w14:paraId="673A215D" w14:textId="77777777" w:rsidR="00033F83" w:rsidRPr="007E48E3" w:rsidRDefault="001B4F7B" w:rsidP="00033F83">
      <w:pPr>
        <w:pStyle w:val="Nadpis3"/>
        <w:rPr>
          <w:rFonts w:ascii="Arial" w:hAnsi="Arial" w:cs="Arial"/>
          <w:color w:val="auto"/>
        </w:rPr>
      </w:pPr>
      <w:r w:rsidRPr="007E48E3">
        <w:rPr>
          <w:rFonts w:ascii="Arial" w:hAnsi="Arial" w:cs="Arial"/>
          <w:color w:val="auto"/>
        </w:rPr>
        <w:t>V rámci fakturace bude b</w:t>
      </w:r>
      <w:r w:rsidR="00033F83" w:rsidRPr="007E48E3">
        <w:rPr>
          <w:rFonts w:ascii="Arial" w:hAnsi="Arial" w:cs="Arial"/>
          <w:color w:val="auto"/>
        </w:rPr>
        <w:t>ezplatně poskytován podrobný výpis všech odchozích spojení na každou 1</w:t>
      </w:r>
      <w:r w:rsidR="005009F3" w:rsidRPr="007E48E3">
        <w:rPr>
          <w:rFonts w:ascii="Arial" w:hAnsi="Arial" w:cs="Arial"/>
          <w:color w:val="auto"/>
        </w:rPr>
        <w:t> </w:t>
      </w:r>
      <w:r w:rsidR="00033F83" w:rsidRPr="007E48E3">
        <w:rPr>
          <w:rFonts w:ascii="Arial" w:hAnsi="Arial" w:cs="Arial"/>
          <w:color w:val="auto"/>
        </w:rPr>
        <w:t>SIM kartu v elektronické formě s tím, že tento bude rovněž bezplatně umístěn nejméně po dobu 2</w:t>
      </w:r>
      <w:r w:rsidR="005009F3" w:rsidRPr="007E48E3">
        <w:rPr>
          <w:rFonts w:ascii="Arial" w:hAnsi="Arial" w:cs="Arial"/>
          <w:color w:val="auto"/>
        </w:rPr>
        <w:t> </w:t>
      </w:r>
      <w:r w:rsidR="00033F83" w:rsidRPr="007E48E3">
        <w:rPr>
          <w:rFonts w:ascii="Arial" w:hAnsi="Arial" w:cs="Arial"/>
          <w:color w:val="auto"/>
        </w:rPr>
        <w:t xml:space="preserve">měsíců na serveru </w:t>
      </w:r>
      <w:r w:rsidRPr="007E48E3">
        <w:rPr>
          <w:rFonts w:ascii="Arial" w:hAnsi="Arial" w:cs="Arial"/>
          <w:color w:val="auto"/>
        </w:rPr>
        <w:t>společnosti O2</w:t>
      </w:r>
      <w:r w:rsidR="00033F83" w:rsidRPr="007E48E3">
        <w:rPr>
          <w:rFonts w:ascii="Arial" w:hAnsi="Arial" w:cs="Arial"/>
          <w:color w:val="auto"/>
        </w:rPr>
        <w:t xml:space="preserve">. K těmto výpisům bude mít přístup </w:t>
      </w:r>
      <w:r w:rsidRPr="007E48E3">
        <w:rPr>
          <w:rFonts w:ascii="Arial" w:hAnsi="Arial" w:cs="Arial"/>
          <w:color w:val="auto"/>
        </w:rPr>
        <w:t>Účastník</w:t>
      </w:r>
      <w:r w:rsidR="00033F83" w:rsidRPr="007E48E3">
        <w:rPr>
          <w:rFonts w:ascii="Arial" w:hAnsi="Arial" w:cs="Arial"/>
          <w:color w:val="auto"/>
        </w:rPr>
        <w:t xml:space="preserve"> a jím pověřené osoby přes zabezpečený přístup prostřednictvím veřejné sítě internet.</w:t>
      </w:r>
    </w:p>
    <w:p w14:paraId="3C1EDC0E" w14:textId="77777777" w:rsidR="00033F83" w:rsidRPr="007E48E3" w:rsidRDefault="001B4F7B" w:rsidP="00033F83">
      <w:pPr>
        <w:pStyle w:val="Nadpis3"/>
        <w:rPr>
          <w:rFonts w:ascii="Arial" w:hAnsi="Arial" w:cs="Arial"/>
          <w:color w:val="auto"/>
        </w:rPr>
      </w:pPr>
      <w:r w:rsidRPr="007E48E3">
        <w:rPr>
          <w:rFonts w:ascii="Arial" w:hAnsi="Arial" w:cs="Arial"/>
          <w:color w:val="auto"/>
        </w:rPr>
        <w:lastRenderedPageBreak/>
        <w:t>V</w:t>
      </w:r>
      <w:r w:rsidR="00033F83" w:rsidRPr="007E48E3">
        <w:rPr>
          <w:rFonts w:ascii="Arial" w:hAnsi="Arial" w:cs="Arial"/>
          <w:color w:val="auto"/>
        </w:rPr>
        <w:t>šechny elektronické výpisy budou poskytovány ve formátu PDF a CSV (případně XLS či XLM), aby bylo možno provést interní rozúčtování.</w:t>
      </w:r>
    </w:p>
    <w:p w14:paraId="06ECD4D0" w14:textId="77777777" w:rsidR="00033F83" w:rsidRPr="007E48E3" w:rsidRDefault="001B4F7B" w:rsidP="00033F83">
      <w:pPr>
        <w:pStyle w:val="Nadpis3"/>
        <w:rPr>
          <w:rFonts w:ascii="Arial" w:hAnsi="Arial" w:cs="Arial"/>
          <w:color w:val="auto"/>
        </w:rPr>
      </w:pPr>
      <w:r w:rsidRPr="007E48E3">
        <w:rPr>
          <w:rFonts w:ascii="Arial" w:hAnsi="Arial" w:cs="Arial"/>
          <w:color w:val="auto"/>
        </w:rPr>
        <w:t>B</w:t>
      </w:r>
      <w:r w:rsidR="00033F83" w:rsidRPr="007E48E3">
        <w:rPr>
          <w:rFonts w:ascii="Arial" w:hAnsi="Arial" w:cs="Arial"/>
          <w:color w:val="auto"/>
        </w:rPr>
        <w:t xml:space="preserve">ude bezplatně poskytován celkový přehled měsíčních nákladů pro všechny SIM karty a služby </w:t>
      </w:r>
      <w:r w:rsidRPr="007E48E3">
        <w:rPr>
          <w:rFonts w:ascii="Arial" w:hAnsi="Arial" w:cs="Arial"/>
          <w:color w:val="auto"/>
        </w:rPr>
        <w:t>Účastníka</w:t>
      </w:r>
      <w:r w:rsidR="00033F83" w:rsidRPr="007E48E3">
        <w:rPr>
          <w:rFonts w:ascii="Arial" w:hAnsi="Arial" w:cs="Arial"/>
          <w:color w:val="auto"/>
        </w:rPr>
        <w:t>, v elektronické formě s tím, že tento bude rovněž bezplatně umístěn nejméně po dobu 2</w:t>
      </w:r>
      <w:r w:rsidR="005009F3" w:rsidRPr="007E48E3">
        <w:rPr>
          <w:rFonts w:ascii="Arial" w:hAnsi="Arial" w:cs="Arial"/>
          <w:color w:val="auto"/>
        </w:rPr>
        <w:t> </w:t>
      </w:r>
      <w:r w:rsidR="00033F83" w:rsidRPr="007E48E3">
        <w:rPr>
          <w:rFonts w:ascii="Arial" w:hAnsi="Arial" w:cs="Arial"/>
          <w:color w:val="auto"/>
        </w:rPr>
        <w:t xml:space="preserve">měsíců na serveru </w:t>
      </w:r>
      <w:r w:rsidRPr="007E48E3">
        <w:rPr>
          <w:rFonts w:ascii="Arial" w:hAnsi="Arial" w:cs="Arial"/>
          <w:color w:val="auto"/>
        </w:rPr>
        <w:t>společnosti O2.</w:t>
      </w:r>
      <w:r w:rsidR="00033F83" w:rsidRPr="007E48E3">
        <w:rPr>
          <w:rFonts w:ascii="Arial" w:hAnsi="Arial" w:cs="Arial"/>
          <w:color w:val="auto"/>
        </w:rPr>
        <w:t xml:space="preserve"> K těmto výpisům bude mít přístup </w:t>
      </w:r>
      <w:r w:rsidRPr="007E48E3">
        <w:rPr>
          <w:rFonts w:ascii="Arial" w:hAnsi="Arial" w:cs="Arial"/>
          <w:color w:val="auto"/>
        </w:rPr>
        <w:t xml:space="preserve">Účastník </w:t>
      </w:r>
      <w:r w:rsidR="00033F83" w:rsidRPr="007E48E3">
        <w:rPr>
          <w:rFonts w:ascii="Arial" w:hAnsi="Arial" w:cs="Arial"/>
          <w:color w:val="auto"/>
        </w:rPr>
        <w:t>a jím pověřené osoby přes zabezpečený přístup prostřednictvím veřejné sítě internet.</w:t>
      </w:r>
    </w:p>
    <w:p w14:paraId="46ACED3A" w14:textId="77777777" w:rsidR="00033F83" w:rsidRPr="007E48E3" w:rsidRDefault="005009F3" w:rsidP="00033F83">
      <w:pPr>
        <w:pStyle w:val="Nadpis3"/>
        <w:rPr>
          <w:rFonts w:ascii="Arial" w:hAnsi="Arial" w:cs="Arial"/>
          <w:color w:val="auto"/>
        </w:rPr>
      </w:pPr>
      <w:r w:rsidRPr="007E48E3">
        <w:rPr>
          <w:rFonts w:ascii="Arial" w:hAnsi="Arial" w:cs="Arial"/>
          <w:color w:val="auto"/>
        </w:rPr>
        <w:t>P</w:t>
      </w:r>
      <w:r w:rsidR="00033F83" w:rsidRPr="007E48E3">
        <w:rPr>
          <w:rFonts w:ascii="Arial" w:hAnsi="Arial" w:cs="Arial"/>
          <w:color w:val="auto"/>
        </w:rPr>
        <w:t xml:space="preserve">okud obchodní podmínky nebo jejich pozdější změny budou v rozporu se zadávacími podmínkami na </w:t>
      </w:r>
      <w:r w:rsidRPr="007E48E3">
        <w:rPr>
          <w:rFonts w:ascii="Arial" w:hAnsi="Arial" w:cs="Arial"/>
          <w:color w:val="auto"/>
        </w:rPr>
        <w:t>V</w:t>
      </w:r>
      <w:r w:rsidR="00033F83" w:rsidRPr="007E48E3">
        <w:rPr>
          <w:rFonts w:ascii="Arial" w:hAnsi="Arial" w:cs="Arial"/>
          <w:color w:val="auto"/>
        </w:rPr>
        <w:t xml:space="preserve">eřejnou zakázku, nebudou v případě </w:t>
      </w:r>
      <w:r w:rsidR="00864353" w:rsidRPr="007E48E3">
        <w:rPr>
          <w:rFonts w:ascii="Arial" w:hAnsi="Arial" w:cs="Arial"/>
          <w:color w:val="auto"/>
        </w:rPr>
        <w:t>Účastníka</w:t>
      </w:r>
      <w:r w:rsidR="00033F83" w:rsidRPr="007E48E3">
        <w:rPr>
          <w:rFonts w:ascii="Arial" w:hAnsi="Arial" w:cs="Arial"/>
          <w:color w:val="auto"/>
        </w:rPr>
        <w:t xml:space="preserve"> aplikovány a v případě porušení této povinnosti </w:t>
      </w:r>
      <w:r w:rsidR="00864353" w:rsidRPr="007E48E3">
        <w:rPr>
          <w:rFonts w:ascii="Arial" w:hAnsi="Arial" w:cs="Arial"/>
          <w:color w:val="auto"/>
        </w:rPr>
        <w:t>společnosti O2</w:t>
      </w:r>
      <w:r w:rsidR="00033F83" w:rsidRPr="007E48E3">
        <w:rPr>
          <w:rFonts w:ascii="Arial" w:hAnsi="Arial" w:cs="Arial"/>
          <w:color w:val="auto"/>
        </w:rPr>
        <w:t xml:space="preserve">, bude </w:t>
      </w:r>
      <w:r w:rsidR="00864353" w:rsidRPr="007E48E3">
        <w:rPr>
          <w:rFonts w:ascii="Arial" w:hAnsi="Arial" w:cs="Arial"/>
          <w:color w:val="auto"/>
        </w:rPr>
        <w:t>Společnost O2</w:t>
      </w:r>
      <w:r w:rsidRPr="007E48E3">
        <w:rPr>
          <w:rFonts w:ascii="Arial" w:hAnsi="Arial" w:cs="Arial"/>
          <w:color w:val="auto"/>
        </w:rPr>
        <w:t> </w:t>
      </w:r>
      <w:r w:rsidR="00033F83" w:rsidRPr="007E48E3">
        <w:rPr>
          <w:rFonts w:ascii="Arial" w:hAnsi="Arial" w:cs="Arial"/>
          <w:color w:val="auto"/>
        </w:rPr>
        <w:t>povin</w:t>
      </w:r>
      <w:r w:rsidRPr="007E48E3">
        <w:rPr>
          <w:rFonts w:ascii="Arial" w:hAnsi="Arial" w:cs="Arial"/>
          <w:color w:val="auto"/>
        </w:rPr>
        <w:t>na</w:t>
      </w:r>
      <w:r w:rsidR="00033F83" w:rsidRPr="007E48E3">
        <w:rPr>
          <w:rFonts w:ascii="Arial" w:hAnsi="Arial" w:cs="Arial"/>
          <w:color w:val="auto"/>
        </w:rPr>
        <w:t xml:space="preserve"> zaplatit </w:t>
      </w:r>
      <w:r w:rsidR="00864353" w:rsidRPr="007E48E3">
        <w:rPr>
          <w:rFonts w:ascii="Arial" w:hAnsi="Arial" w:cs="Arial"/>
          <w:color w:val="auto"/>
        </w:rPr>
        <w:t>Účastník</w:t>
      </w:r>
      <w:r w:rsidRPr="007E48E3">
        <w:rPr>
          <w:rFonts w:ascii="Arial" w:hAnsi="Arial" w:cs="Arial"/>
          <w:color w:val="auto"/>
        </w:rPr>
        <w:t>ovi</w:t>
      </w:r>
      <w:r w:rsidR="00033F83" w:rsidRPr="007E48E3">
        <w:rPr>
          <w:rFonts w:ascii="Arial" w:hAnsi="Arial" w:cs="Arial"/>
          <w:color w:val="auto"/>
        </w:rPr>
        <w:t xml:space="preserve"> smluvní pokutu ve výši </w:t>
      </w:r>
      <w:proofErr w:type="gramStart"/>
      <w:r w:rsidR="00033F83" w:rsidRPr="007E48E3">
        <w:rPr>
          <w:rFonts w:ascii="Arial" w:hAnsi="Arial" w:cs="Arial"/>
          <w:color w:val="auto"/>
        </w:rPr>
        <w:t>150.000,-</w:t>
      </w:r>
      <w:proofErr w:type="gramEnd"/>
      <w:r w:rsidR="00033F83" w:rsidRPr="007E48E3">
        <w:rPr>
          <w:rFonts w:ascii="Arial" w:hAnsi="Arial" w:cs="Arial"/>
          <w:color w:val="auto"/>
        </w:rPr>
        <w:t xml:space="preserve"> Kč za každý jednotlivý případ zvlášť.</w:t>
      </w:r>
    </w:p>
    <w:p w14:paraId="7315B6B7" w14:textId="77777777" w:rsidR="0016350D" w:rsidRPr="007E48E3" w:rsidRDefault="0016350D" w:rsidP="005009F3">
      <w:pPr>
        <w:pStyle w:val="Nadpis3"/>
        <w:numPr>
          <w:ilvl w:val="0"/>
          <w:numId w:val="0"/>
        </w:numPr>
        <w:ind w:left="596"/>
        <w:rPr>
          <w:rFonts w:ascii="Arial" w:hAnsi="Arial" w:cs="Arial"/>
          <w:color w:val="auto"/>
        </w:rPr>
      </w:pPr>
    </w:p>
    <w:p w14:paraId="230F72DC" w14:textId="77777777" w:rsidR="00F55FC1" w:rsidRPr="00AC110B" w:rsidRDefault="009252C0" w:rsidP="009A79FB">
      <w:pPr>
        <w:pStyle w:val="Nadpis2"/>
        <w:spacing w:before="360" w:after="240"/>
        <w:ind w:left="454" w:hanging="454"/>
        <w:rPr>
          <w:rFonts w:ascii="Arial" w:hAnsi="Arial" w:cs="Arial"/>
          <w:color w:val="auto"/>
        </w:rPr>
      </w:pPr>
      <w:r w:rsidRPr="00AC110B">
        <w:rPr>
          <w:rFonts w:ascii="Arial" w:hAnsi="Arial" w:cs="Arial"/>
          <w:color w:val="auto"/>
        </w:rPr>
        <w:t xml:space="preserve">Další </w:t>
      </w:r>
      <w:r w:rsidR="0081615C" w:rsidRPr="00AC110B">
        <w:rPr>
          <w:rFonts w:ascii="Arial" w:hAnsi="Arial" w:cs="Arial"/>
          <w:color w:val="auto"/>
        </w:rPr>
        <w:t>účastníci</w:t>
      </w:r>
      <w:r w:rsidR="00D2272B" w:rsidRPr="00AC110B">
        <w:rPr>
          <w:rFonts w:ascii="Arial" w:hAnsi="Arial" w:cs="Arial"/>
          <w:color w:val="auto"/>
        </w:rPr>
        <w:t xml:space="preserve"> </w:t>
      </w:r>
      <w:r w:rsidR="00180752" w:rsidRPr="00AC110B">
        <w:rPr>
          <w:rFonts w:ascii="Arial" w:hAnsi="Arial" w:cs="Arial"/>
          <w:color w:val="auto"/>
        </w:rPr>
        <w:t>Rámcové dohody</w:t>
      </w:r>
    </w:p>
    <w:p w14:paraId="22B61673" w14:textId="77777777" w:rsidR="00D2272B" w:rsidRPr="00AC110B" w:rsidRDefault="00D2272B" w:rsidP="00D2272B">
      <w:pPr>
        <w:pStyle w:val="Nadpis3"/>
        <w:tabs>
          <w:tab w:val="clear" w:pos="426"/>
          <w:tab w:val="clear" w:pos="596"/>
        </w:tabs>
        <w:ind w:left="567" w:hanging="425"/>
        <w:rPr>
          <w:rFonts w:ascii="Arial" w:hAnsi="Arial" w:cs="Arial"/>
          <w:color w:val="auto"/>
        </w:rPr>
      </w:pPr>
      <w:r w:rsidRPr="00AC110B">
        <w:rPr>
          <w:rFonts w:ascii="Arial" w:hAnsi="Arial" w:cs="Arial"/>
          <w:color w:val="auto"/>
        </w:rPr>
        <w:t xml:space="preserve">Za podmínek stanovených níže tímto článkem mohou k této </w:t>
      </w:r>
      <w:r w:rsidR="00180752" w:rsidRPr="00AC110B">
        <w:rPr>
          <w:rFonts w:ascii="Arial" w:hAnsi="Arial" w:cs="Arial"/>
          <w:color w:val="auto"/>
        </w:rPr>
        <w:t>Rámcové dohodě</w:t>
      </w:r>
      <w:r w:rsidRPr="00AC110B">
        <w:rPr>
          <w:rFonts w:ascii="Arial" w:hAnsi="Arial" w:cs="Arial"/>
          <w:color w:val="auto"/>
        </w:rPr>
        <w:t xml:space="preserve"> přistoupit i </w:t>
      </w:r>
      <w:r w:rsidR="00A53C09" w:rsidRPr="00AC110B">
        <w:rPr>
          <w:rFonts w:ascii="Arial" w:hAnsi="Arial" w:cs="Arial"/>
          <w:color w:val="auto"/>
        </w:rPr>
        <w:t xml:space="preserve">další subjekty </w:t>
      </w:r>
      <w:r w:rsidR="00A612AF" w:rsidRPr="00AC110B">
        <w:rPr>
          <w:rFonts w:ascii="Arial" w:hAnsi="Arial" w:cs="Arial"/>
          <w:color w:val="auto"/>
        </w:rPr>
        <w:t>uvedené v příloze č</w:t>
      </w:r>
      <w:r w:rsidR="004A449F" w:rsidRPr="00AC110B">
        <w:rPr>
          <w:rFonts w:ascii="Arial" w:hAnsi="Arial" w:cs="Arial"/>
          <w:color w:val="auto"/>
        </w:rPr>
        <w:t xml:space="preserve">. 3 této Rámcové dohody </w:t>
      </w:r>
      <w:r w:rsidRPr="00AC110B">
        <w:rPr>
          <w:rFonts w:ascii="Arial" w:hAnsi="Arial" w:cs="Arial"/>
          <w:color w:val="auto"/>
        </w:rPr>
        <w:t>(d</w:t>
      </w:r>
      <w:r w:rsidR="00983AA7" w:rsidRPr="00AC110B">
        <w:rPr>
          <w:rFonts w:ascii="Arial" w:hAnsi="Arial" w:cs="Arial"/>
          <w:color w:val="auto"/>
        </w:rPr>
        <w:t>ále též jen „Další účastníci“).</w:t>
      </w:r>
    </w:p>
    <w:p w14:paraId="3E87F9EB" w14:textId="77777777" w:rsidR="00D2272B" w:rsidRPr="00AC110B" w:rsidRDefault="00D2272B" w:rsidP="00C73DA5">
      <w:pPr>
        <w:pStyle w:val="Nadpis3"/>
        <w:tabs>
          <w:tab w:val="clear" w:pos="426"/>
          <w:tab w:val="clear" w:pos="596"/>
        </w:tabs>
        <w:ind w:left="567" w:hanging="425"/>
        <w:rPr>
          <w:rFonts w:ascii="Arial" w:hAnsi="Arial" w:cs="Arial"/>
          <w:color w:val="000000"/>
        </w:rPr>
      </w:pPr>
      <w:r w:rsidRPr="00AC110B">
        <w:rPr>
          <w:rFonts w:ascii="Arial" w:hAnsi="Arial" w:cs="Arial"/>
          <w:color w:val="auto"/>
        </w:rPr>
        <w:t xml:space="preserve">Předpokladem pro přistoupení Dalšího účastníka k této </w:t>
      </w:r>
      <w:r w:rsidR="00180752" w:rsidRPr="00AC110B">
        <w:rPr>
          <w:rFonts w:ascii="Arial" w:hAnsi="Arial" w:cs="Arial"/>
          <w:color w:val="auto"/>
        </w:rPr>
        <w:t>Rámcové dohodě</w:t>
      </w:r>
      <w:r w:rsidRPr="00AC110B">
        <w:rPr>
          <w:rFonts w:ascii="Arial" w:hAnsi="Arial" w:cs="Arial"/>
          <w:color w:val="auto"/>
        </w:rPr>
        <w:t xml:space="preserve"> je</w:t>
      </w:r>
      <w:r w:rsidR="00A612AF" w:rsidRPr="00AC110B">
        <w:rPr>
          <w:rFonts w:ascii="Arial" w:hAnsi="Arial" w:cs="Arial"/>
          <w:color w:val="auto"/>
        </w:rPr>
        <w:t xml:space="preserve"> </w:t>
      </w:r>
      <w:r w:rsidR="00A53C09" w:rsidRPr="00AC110B">
        <w:rPr>
          <w:rFonts w:ascii="Arial" w:hAnsi="Arial" w:cs="Arial"/>
          <w:color w:val="auto"/>
        </w:rPr>
        <w:t>písemné</w:t>
      </w:r>
      <w:r w:rsidR="00C5049C" w:rsidRPr="00AC110B">
        <w:rPr>
          <w:rFonts w:ascii="Arial" w:hAnsi="Arial" w:cs="Arial"/>
          <w:color w:val="auto"/>
        </w:rPr>
        <w:t xml:space="preserve"> přistoupení</w:t>
      </w:r>
      <w:r w:rsidR="00C73DA5" w:rsidRPr="00AC110B">
        <w:rPr>
          <w:rFonts w:ascii="Arial" w:hAnsi="Arial" w:cs="Arial"/>
          <w:color w:val="auto"/>
        </w:rPr>
        <w:t xml:space="preserve"> Dalšího účastníka </w:t>
      </w:r>
      <w:r w:rsidR="00C5049C" w:rsidRPr="00AC110B">
        <w:rPr>
          <w:rFonts w:ascii="Arial" w:hAnsi="Arial" w:cs="Arial"/>
          <w:color w:val="auto"/>
        </w:rPr>
        <w:t>k této Rámcové dohodě</w:t>
      </w:r>
      <w:r w:rsidRPr="00AC110B">
        <w:rPr>
          <w:rFonts w:ascii="Arial" w:hAnsi="Arial" w:cs="Arial"/>
          <w:color w:val="000000"/>
        </w:rPr>
        <w:t xml:space="preserve">, </w:t>
      </w:r>
      <w:r w:rsidR="00C73DA5" w:rsidRPr="00AC110B">
        <w:rPr>
          <w:rFonts w:ascii="Arial" w:hAnsi="Arial" w:cs="Arial"/>
          <w:color w:val="000000"/>
        </w:rPr>
        <w:t xml:space="preserve">přičemž </w:t>
      </w:r>
      <w:r w:rsidR="00A612AF" w:rsidRPr="00AC110B">
        <w:rPr>
          <w:rFonts w:ascii="Arial" w:hAnsi="Arial" w:cs="Arial"/>
          <w:color w:val="000000"/>
        </w:rPr>
        <w:t xml:space="preserve">vzor </w:t>
      </w:r>
      <w:r w:rsidR="00C73DA5" w:rsidRPr="00AC110B">
        <w:rPr>
          <w:rFonts w:ascii="Arial" w:hAnsi="Arial" w:cs="Arial"/>
          <w:color w:val="000000"/>
        </w:rPr>
        <w:t xml:space="preserve">přistoupení </w:t>
      </w:r>
      <w:r w:rsidR="00A612AF" w:rsidRPr="00AC110B">
        <w:rPr>
          <w:rFonts w:ascii="Arial" w:hAnsi="Arial" w:cs="Arial"/>
          <w:color w:val="000000"/>
        </w:rPr>
        <w:t>tvoří Přílohu č. 4 této Rá</w:t>
      </w:r>
      <w:r w:rsidR="00C73DA5" w:rsidRPr="00AC110B">
        <w:rPr>
          <w:rFonts w:ascii="Arial" w:hAnsi="Arial" w:cs="Arial"/>
          <w:color w:val="000000"/>
        </w:rPr>
        <w:t>mcové dohody.</w:t>
      </w:r>
      <w:r w:rsidRPr="00AC110B">
        <w:rPr>
          <w:rFonts w:ascii="Arial" w:hAnsi="Arial" w:cs="Arial"/>
          <w:color w:val="000000"/>
        </w:rPr>
        <w:t xml:space="preserve"> </w:t>
      </w:r>
    </w:p>
    <w:p w14:paraId="018B726F" w14:textId="77777777" w:rsidR="00D2272B" w:rsidRPr="00AC110B" w:rsidRDefault="00D2272B" w:rsidP="00D2272B">
      <w:pPr>
        <w:pStyle w:val="Nadpis3"/>
        <w:tabs>
          <w:tab w:val="clear" w:pos="426"/>
          <w:tab w:val="clear" w:pos="596"/>
        </w:tabs>
        <w:ind w:left="567" w:hanging="425"/>
        <w:rPr>
          <w:rFonts w:ascii="Arial" w:hAnsi="Arial" w:cs="Arial"/>
          <w:color w:val="000000"/>
        </w:rPr>
      </w:pPr>
      <w:r w:rsidRPr="00AC110B">
        <w:rPr>
          <w:rFonts w:ascii="Arial" w:hAnsi="Arial" w:cs="Arial"/>
          <w:color w:val="000000"/>
        </w:rPr>
        <w:t xml:space="preserve">Splněním všech shora uvedených podmínek vzniká mezi společností O2 a Dalším účastníkem smluvní vztah, jehož obsah, tj. práva a povinnosti, je určen touto </w:t>
      </w:r>
      <w:r w:rsidR="00180752" w:rsidRPr="00AC110B">
        <w:rPr>
          <w:rFonts w:ascii="Arial" w:hAnsi="Arial" w:cs="Arial"/>
          <w:color w:val="000000"/>
        </w:rPr>
        <w:t>Rámcovou dohodou</w:t>
      </w:r>
      <w:r w:rsidRPr="00AC110B">
        <w:rPr>
          <w:rFonts w:ascii="Arial" w:hAnsi="Arial" w:cs="Arial"/>
          <w:color w:val="000000"/>
        </w:rPr>
        <w:t xml:space="preserve">. Přistoupením k této </w:t>
      </w:r>
      <w:r w:rsidR="00180752" w:rsidRPr="00AC110B">
        <w:rPr>
          <w:rFonts w:ascii="Arial" w:hAnsi="Arial" w:cs="Arial"/>
          <w:color w:val="000000"/>
        </w:rPr>
        <w:t>Rámcové dohodě</w:t>
      </w:r>
      <w:r w:rsidRPr="00AC110B">
        <w:rPr>
          <w:rFonts w:ascii="Arial" w:hAnsi="Arial" w:cs="Arial"/>
          <w:color w:val="000000"/>
        </w:rPr>
        <w:t xml:space="preserve"> zmocňuje Další účastník Účastníka, aby jeho jménem sjednával změny či doplnění této </w:t>
      </w:r>
      <w:r w:rsidR="00180752" w:rsidRPr="00AC110B">
        <w:rPr>
          <w:rFonts w:ascii="Arial" w:hAnsi="Arial" w:cs="Arial"/>
          <w:color w:val="000000"/>
        </w:rPr>
        <w:t>Rámcové dohody</w:t>
      </w:r>
      <w:r w:rsidRPr="00AC110B">
        <w:rPr>
          <w:rFonts w:ascii="Arial" w:hAnsi="Arial" w:cs="Arial"/>
          <w:color w:val="000000"/>
        </w:rPr>
        <w:t xml:space="preserve"> a uzavíral k této </w:t>
      </w:r>
      <w:r w:rsidR="00180752" w:rsidRPr="00AC110B">
        <w:rPr>
          <w:rFonts w:ascii="Arial" w:hAnsi="Arial" w:cs="Arial"/>
          <w:color w:val="000000"/>
        </w:rPr>
        <w:t>Rámcové dohodě</w:t>
      </w:r>
      <w:r w:rsidRPr="00AC110B">
        <w:rPr>
          <w:rFonts w:ascii="Arial" w:hAnsi="Arial" w:cs="Arial"/>
          <w:color w:val="000000"/>
        </w:rPr>
        <w:t xml:space="preserve"> tomu odpovídající dodatky. </w:t>
      </w:r>
    </w:p>
    <w:p w14:paraId="5DB1B96E" w14:textId="77777777" w:rsidR="00F55FC1" w:rsidRPr="00AC110B" w:rsidRDefault="00F55FC1" w:rsidP="009A79FB">
      <w:pPr>
        <w:pStyle w:val="Nadpis2"/>
        <w:spacing w:before="360" w:after="240"/>
        <w:ind w:left="454" w:hanging="454"/>
        <w:rPr>
          <w:rFonts w:ascii="Arial" w:hAnsi="Arial" w:cs="Arial"/>
          <w:color w:val="auto"/>
        </w:rPr>
      </w:pPr>
      <w:r w:rsidRPr="00AC110B">
        <w:rPr>
          <w:rFonts w:ascii="Arial" w:hAnsi="Arial" w:cs="Arial"/>
          <w:color w:val="auto"/>
        </w:rPr>
        <w:t xml:space="preserve">Práva a závazky </w:t>
      </w:r>
      <w:r w:rsidR="00432CAB" w:rsidRPr="00AC110B">
        <w:rPr>
          <w:rFonts w:ascii="Arial" w:hAnsi="Arial" w:cs="Arial"/>
          <w:color w:val="auto"/>
        </w:rPr>
        <w:t>Smluvních stran</w:t>
      </w:r>
    </w:p>
    <w:p w14:paraId="06239824" w14:textId="189A3183" w:rsidR="00D7151B" w:rsidRPr="00AC110B" w:rsidRDefault="00760799" w:rsidP="00D7151B">
      <w:pPr>
        <w:pStyle w:val="Nadpis3"/>
        <w:rPr>
          <w:rFonts w:ascii="Arial" w:hAnsi="Arial" w:cs="Arial"/>
          <w:color w:val="auto"/>
        </w:rPr>
      </w:pPr>
      <w:r w:rsidRPr="00AC110B">
        <w:rPr>
          <w:rFonts w:ascii="Arial" w:hAnsi="Arial" w:cs="Arial"/>
          <w:color w:val="auto"/>
        </w:rPr>
        <w:tab/>
      </w:r>
      <w:r w:rsidR="00A825A3" w:rsidRPr="00AC110B">
        <w:rPr>
          <w:rFonts w:ascii="Arial" w:hAnsi="Arial" w:cs="Arial"/>
          <w:color w:val="auto"/>
        </w:rPr>
        <w:t xml:space="preserve">Účastník a </w:t>
      </w:r>
      <w:r w:rsidR="00D7151B" w:rsidRPr="00AC110B">
        <w:rPr>
          <w:rFonts w:ascii="Arial" w:hAnsi="Arial" w:cs="Arial"/>
          <w:color w:val="auto"/>
        </w:rPr>
        <w:t xml:space="preserve">každý z </w:t>
      </w:r>
      <w:r w:rsidR="00A825A3" w:rsidRPr="00AC110B">
        <w:rPr>
          <w:rFonts w:ascii="Arial" w:hAnsi="Arial" w:cs="Arial"/>
          <w:color w:val="auto"/>
        </w:rPr>
        <w:t>Další</w:t>
      </w:r>
      <w:r w:rsidR="00D7151B" w:rsidRPr="00AC110B">
        <w:rPr>
          <w:rFonts w:ascii="Arial" w:hAnsi="Arial" w:cs="Arial"/>
          <w:color w:val="auto"/>
        </w:rPr>
        <w:t>ch</w:t>
      </w:r>
      <w:r w:rsidR="00A825A3" w:rsidRPr="00AC110B">
        <w:rPr>
          <w:rFonts w:ascii="Arial" w:hAnsi="Arial" w:cs="Arial"/>
          <w:color w:val="auto"/>
        </w:rPr>
        <w:t xml:space="preserve"> účastní</w:t>
      </w:r>
      <w:r w:rsidR="00D7151B" w:rsidRPr="00AC110B">
        <w:rPr>
          <w:rFonts w:ascii="Arial" w:hAnsi="Arial" w:cs="Arial"/>
          <w:color w:val="auto"/>
        </w:rPr>
        <w:t>ků</w:t>
      </w:r>
      <w:r w:rsidR="00A825A3" w:rsidRPr="00AC110B">
        <w:rPr>
          <w:rFonts w:ascii="Arial" w:hAnsi="Arial" w:cs="Arial"/>
          <w:color w:val="auto"/>
        </w:rPr>
        <w:t xml:space="preserve"> se zavazují zmocnit kontaktní osobu - primárního správce, který bude </w:t>
      </w:r>
      <w:r w:rsidR="007418FC" w:rsidRPr="00AC110B">
        <w:rPr>
          <w:rFonts w:ascii="Arial" w:hAnsi="Arial" w:cs="Arial"/>
          <w:color w:val="auto"/>
        </w:rPr>
        <w:t xml:space="preserve">v rozsahu svěřených kompetencí </w:t>
      </w:r>
      <w:r w:rsidR="00A825A3" w:rsidRPr="00AC110B">
        <w:rPr>
          <w:rFonts w:ascii="Arial" w:hAnsi="Arial" w:cs="Arial"/>
          <w:color w:val="auto"/>
        </w:rPr>
        <w:t>oprávněn se společností O2 jednat</w:t>
      </w:r>
      <w:r w:rsidR="007418FC" w:rsidRPr="00AC110B">
        <w:rPr>
          <w:rFonts w:ascii="Arial" w:hAnsi="Arial" w:cs="Arial"/>
          <w:color w:val="auto"/>
        </w:rPr>
        <w:t>, zejména</w:t>
      </w:r>
      <w:r w:rsidR="00A825A3" w:rsidRPr="00AC110B">
        <w:rPr>
          <w:rFonts w:ascii="Arial" w:hAnsi="Arial" w:cs="Arial"/>
          <w:color w:val="auto"/>
        </w:rPr>
        <w:t xml:space="preserve"> zastupovat Účastníka, resp. příslušného Dalšího účastníka, </w:t>
      </w:r>
      <w:r w:rsidR="009B571B" w:rsidRPr="00AC110B">
        <w:rPr>
          <w:rFonts w:ascii="Arial" w:hAnsi="Arial" w:cs="Arial"/>
          <w:color w:val="auto"/>
        </w:rPr>
        <w:t>v komunikaci se společností O2 týkající se záležitostí dle této Rámcové dohody, v</w:t>
      </w:r>
      <w:r w:rsidR="00851BF0">
        <w:rPr>
          <w:rFonts w:ascii="Arial" w:hAnsi="Arial" w:cs="Arial"/>
          <w:color w:val="auto"/>
        </w:rPr>
        <w:t xml:space="preserve"> </w:t>
      </w:r>
      <w:r w:rsidR="009B571B" w:rsidRPr="00AC110B">
        <w:rPr>
          <w:rFonts w:ascii="Arial" w:hAnsi="Arial" w:cs="Arial"/>
          <w:color w:val="auto"/>
        </w:rPr>
        <w:t xml:space="preserve">administrativních krocích a zasílání a řešení dílčích požadavků (objednávek) </w:t>
      </w:r>
      <w:r w:rsidR="00A825A3" w:rsidRPr="00AC110B">
        <w:rPr>
          <w:rFonts w:ascii="Arial" w:hAnsi="Arial" w:cs="Arial"/>
          <w:color w:val="auto"/>
        </w:rPr>
        <w:t xml:space="preserve">souvisejících s touto </w:t>
      </w:r>
      <w:r w:rsidR="00180752" w:rsidRPr="00AC110B">
        <w:rPr>
          <w:rFonts w:ascii="Arial" w:hAnsi="Arial" w:cs="Arial"/>
          <w:color w:val="auto"/>
        </w:rPr>
        <w:t>Rámcovou dohodou</w:t>
      </w:r>
      <w:r w:rsidR="00A825A3" w:rsidRPr="00AC110B">
        <w:rPr>
          <w:rFonts w:ascii="Arial" w:hAnsi="Arial" w:cs="Arial"/>
          <w:color w:val="auto"/>
        </w:rPr>
        <w:t xml:space="preserve">, </w:t>
      </w:r>
      <w:r w:rsidR="00590663" w:rsidRPr="00AC110B">
        <w:rPr>
          <w:rFonts w:ascii="Arial" w:hAnsi="Arial" w:cs="Arial"/>
          <w:color w:val="auto"/>
        </w:rPr>
        <w:t>Rámcovou dohodou</w:t>
      </w:r>
      <w:r w:rsidR="00D7151B" w:rsidRPr="00AC110B">
        <w:rPr>
          <w:rFonts w:ascii="Arial" w:hAnsi="Arial" w:cs="Arial"/>
          <w:color w:val="auto"/>
        </w:rPr>
        <w:t xml:space="preserve"> o přistoupení a</w:t>
      </w:r>
      <w:r w:rsidR="00A825A3" w:rsidRPr="00AC110B">
        <w:rPr>
          <w:rFonts w:ascii="Arial" w:hAnsi="Arial" w:cs="Arial"/>
          <w:color w:val="auto"/>
        </w:rPr>
        <w:t xml:space="preserve"> Službami (dále jen „Primární správce“). Primární správce </w:t>
      </w:r>
      <w:r w:rsidR="00D7151B" w:rsidRPr="00AC110B">
        <w:rPr>
          <w:rFonts w:ascii="Arial" w:hAnsi="Arial" w:cs="Arial"/>
          <w:color w:val="auto"/>
        </w:rPr>
        <w:t xml:space="preserve">Dalšího účastníka </w:t>
      </w:r>
      <w:r w:rsidR="00A825A3" w:rsidRPr="00AC110B">
        <w:rPr>
          <w:rFonts w:ascii="Arial" w:hAnsi="Arial" w:cs="Arial"/>
          <w:color w:val="auto"/>
        </w:rPr>
        <w:t>bude zmocněn formulářem „Zmocnění Primárního správce“. V případě zániku zmocnění Primárního správce je Účastník, resp. příslušný Další účastník,</w:t>
      </w:r>
      <w:r w:rsidR="00851BF0">
        <w:rPr>
          <w:rFonts w:ascii="Arial" w:hAnsi="Arial" w:cs="Arial"/>
          <w:color w:val="auto"/>
        </w:rPr>
        <w:t xml:space="preserve"> </w:t>
      </w:r>
      <w:r w:rsidR="00A825A3" w:rsidRPr="00AC110B">
        <w:rPr>
          <w:rFonts w:ascii="Arial" w:hAnsi="Arial" w:cs="Arial"/>
          <w:color w:val="auto"/>
        </w:rPr>
        <w:t>povinen bezodkladně o tom společnost O2 písemně informovat a formulářem „Zmocnění Primárního správce“ zmo</w:t>
      </w:r>
      <w:r w:rsidR="00983AA7" w:rsidRPr="00AC110B">
        <w:rPr>
          <w:rFonts w:ascii="Arial" w:hAnsi="Arial" w:cs="Arial"/>
          <w:color w:val="auto"/>
        </w:rPr>
        <w:t>cnit nového Primárního správce</w:t>
      </w:r>
      <w:r w:rsidR="0016350D" w:rsidRPr="00AC110B">
        <w:rPr>
          <w:rFonts w:ascii="Arial" w:hAnsi="Arial" w:cs="Arial"/>
          <w:color w:val="auto"/>
        </w:rPr>
        <w:t xml:space="preserve"> (není nutné uzavírat dodatek k Rámcové dohodě, a to ani v případě změny v osobě Primárního správce Účastníka a hlavního administrátora Služeb dle této Rámcové dohody</w:t>
      </w:r>
      <w:r w:rsidR="00A91A97" w:rsidRPr="00AC110B">
        <w:rPr>
          <w:rFonts w:ascii="Arial" w:hAnsi="Arial" w:cs="Arial"/>
          <w:color w:val="auto"/>
        </w:rPr>
        <w:t>, tato změna bude písemně oznámena společnosti O2</w:t>
      </w:r>
      <w:r w:rsidR="0016350D" w:rsidRPr="00AC110B">
        <w:rPr>
          <w:rFonts w:ascii="Arial" w:hAnsi="Arial" w:cs="Arial"/>
          <w:color w:val="auto"/>
        </w:rPr>
        <w:t>)</w:t>
      </w:r>
      <w:r w:rsidR="00983AA7" w:rsidRPr="00AC110B">
        <w:rPr>
          <w:rFonts w:ascii="Arial" w:hAnsi="Arial" w:cs="Arial"/>
          <w:color w:val="auto"/>
        </w:rPr>
        <w:t>.</w:t>
      </w:r>
    </w:p>
    <w:p w14:paraId="1E906097" w14:textId="77777777" w:rsidR="004879A9" w:rsidRPr="007E48E3" w:rsidRDefault="00A825A3" w:rsidP="00A825A3">
      <w:pPr>
        <w:pStyle w:val="Nadpis3"/>
        <w:rPr>
          <w:rFonts w:ascii="Arial" w:hAnsi="Arial" w:cs="Arial"/>
          <w:color w:val="auto"/>
        </w:rPr>
      </w:pPr>
      <w:r w:rsidRPr="00AC110B">
        <w:rPr>
          <w:rFonts w:ascii="Arial" w:hAnsi="Arial" w:cs="Arial"/>
          <w:color w:val="auto"/>
        </w:rPr>
        <w:t xml:space="preserve"> </w:t>
      </w:r>
      <w:r w:rsidRPr="00AC110B">
        <w:rPr>
          <w:rFonts w:ascii="Arial" w:hAnsi="Arial" w:cs="Arial"/>
          <w:color w:val="auto"/>
        </w:rPr>
        <w:tab/>
      </w:r>
      <w:r w:rsidRPr="007E48E3">
        <w:rPr>
          <w:rFonts w:ascii="Arial" w:hAnsi="Arial" w:cs="Arial"/>
          <w:color w:val="auto"/>
        </w:rPr>
        <w:t xml:space="preserve">Účastník je oprávněn obsah této </w:t>
      </w:r>
      <w:r w:rsidR="00180752" w:rsidRPr="007E48E3">
        <w:rPr>
          <w:rFonts w:ascii="Arial" w:hAnsi="Arial" w:cs="Arial"/>
          <w:color w:val="auto"/>
        </w:rPr>
        <w:t>Rámcové dohody</w:t>
      </w:r>
      <w:r w:rsidRPr="007E48E3">
        <w:rPr>
          <w:rFonts w:ascii="Arial" w:hAnsi="Arial" w:cs="Arial"/>
          <w:color w:val="auto"/>
        </w:rPr>
        <w:t xml:space="preserve"> </w:t>
      </w:r>
      <w:r w:rsidR="00977C8A" w:rsidRPr="007E48E3">
        <w:rPr>
          <w:rFonts w:ascii="Arial" w:hAnsi="Arial" w:cs="Arial"/>
          <w:color w:val="auto"/>
        </w:rPr>
        <w:t xml:space="preserve">včetně příloh </w:t>
      </w:r>
      <w:r w:rsidRPr="007E48E3">
        <w:rPr>
          <w:rFonts w:ascii="Arial" w:hAnsi="Arial" w:cs="Arial"/>
          <w:color w:val="auto"/>
        </w:rPr>
        <w:t xml:space="preserve">zpřístupnit v souladu s příslušnými ustanoveními zákona 134/2016 Sb., o zadávání veřejných zakázek, ve znění pozdějších předpisů. </w:t>
      </w:r>
      <w:r w:rsidR="00977C8A" w:rsidRPr="007E48E3">
        <w:rPr>
          <w:rFonts w:ascii="Arial" w:hAnsi="Arial" w:cs="Arial"/>
          <w:color w:val="auto"/>
        </w:rPr>
        <w:t xml:space="preserve">Náleží-li </w:t>
      </w:r>
      <w:r w:rsidRPr="007E48E3">
        <w:rPr>
          <w:rFonts w:ascii="Arial" w:hAnsi="Arial" w:cs="Arial"/>
          <w:color w:val="auto"/>
        </w:rPr>
        <w:t xml:space="preserve">Účastník </w:t>
      </w:r>
      <w:r w:rsidR="00A91A97" w:rsidRPr="007E48E3">
        <w:rPr>
          <w:rFonts w:ascii="Arial" w:hAnsi="Arial" w:cs="Arial"/>
          <w:color w:val="auto"/>
        </w:rPr>
        <w:t xml:space="preserve">a Další účastníci </w:t>
      </w:r>
      <w:r w:rsidRPr="007E48E3">
        <w:rPr>
          <w:rFonts w:ascii="Arial" w:hAnsi="Arial" w:cs="Arial"/>
          <w:color w:val="auto"/>
        </w:rPr>
        <w:t>do okruhu subjektů uvedených v ustanovení § 2 odst. 1 zákona č.</w:t>
      </w:r>
      <w:r w:rsidR="00946F20" w:rsidRPr="007E48E3">
        <w:rPr>
          <w:rFonts w:ascii="Arial" w:hAnsi="Arial" w:cs="Arial"/>
          <w:color w:val="auto"/>
        </w:rPr>
        <w:t> </w:t>
      </w:r>
      <w:r w:rsidRPr="007E48E3">
        <w:rPr>
          <w:rFonts w:ascii="Arial" w:hAnsi="Arial" w:cs="Arial"/>
          <w:color w:val="auto"/>
        </w:rPr>
        <w:t>340/2015 Sb., o zvláštních podmínkách účinnosti některých smluv, uveřejňování těchto smluv a o</w:t>
      </w:r>
      <w:r w:rsidR="00946F20" w:rsidRPr="007E48E3">
        <w:rPr>
          <w:rFonts w:ascii="Arial" w:hAnsi="Arial" w:cs="Arial"/>
          <w:color w:val="auto"/>
        </w:rPr>
        <w:t> </w:t>
      </w:r>
      <w:r w:rsidRPr="007E48E3">
        <w:rPr>
          <w:rFonts w:ascii="Arial" w:hAnsi="Arial" w:cs="Arial"/>
          <w:color w:val="auto"/>
        </w:rPr>
        <w:t>registru smluv, uveřejn</w:t>
      </w:r>
      <w:r w:rsidR="00A91A97" w:rsidRPr="007E48E3">
        <w:rPr>
          <w:rFonts w:ascii="Arial" w:hAnsi="Arial" w:cs="Arial"/>
          <w:color w:val="auto"/>
        </w:rPr>
        <w:t>í Účastník</w:t>
      </w:r>
      <w:r w:rsidRPr="007E48E3">
        <w:rPr>
          <w:rFonts w:ascii="Arial" w:hAnsi="Arial" w:cs="Arial"/>
          <w:color w:val="auto"/>
        </w:rPr>
        <w:t xml:space="preserve"> tuto Rámcovou dohodu </w:t>
      </w:r>
      <w:r w:rsidR="00A91A97" w:rsidRPr="007E48E3">
        <w:rPr>
          <w:rFonts w:ascii="Arial" w:hAnsi="Arial" w:cs="Arial"/>
          <w:color w:val="auto"/>
        </w:rPr>
        <w:t>a Další účastníci</w:t>
      </w:r>
      <w:r w:rsidR="0016350D" w:rsidRPr="007E48E3">
        <w:rPr>
          <w:rFonts w:ascii="Arial" w:hAnsi="Arial" w:cs="Arial"/>
          <w:color w:val="auto"/>
        </w:rPr>
        <w:t xml:space="preserve"> </w:t>
      </w:r>
      <w:r w:rsidR="00977C8A" w:rsidRPr="007E48E3">
        <w:rPr>
          <w:rFonts w:ascii="Arial" w:hAnsi="Arial" w:cs="Arial"/>
          <w:color w:val="auto"/>
        </w:rPr>
        <w:t xml:space="preserve">písemná </w:t>
      </w:r>
      <w:r w:rsidR="0016350D" w:rsidRPr="007E48E3">
        <w:rPr>
          <w:rFonts w:ascii="Arial" w:hAnsi="Arial" w:cs="Arial"/>
          <w:color w:val="auto"/>
        </w:rPr>
        <w:t xml:space="preserve">přistoupení </w:t>
      </w:r>
      <w:r w:rsidRPr="007E48E3">
        <w:rPr>
          <w:rFonts w:ascii="Arial" w:hAnsi="Arial" w:cs="Arial"/>
          <w:color w:val="auto"/>
        </w:rPr>
        <w:t>v</w:t>
      </w:r>
      <w:r w:rsidR="00977C8A" w:rsidRPr="007E48E3">
        <w:rPr>
          <w:rFonts w:ascii="Arial" w:hAnsi="Arial" w:cs="Arial"/>
          <w:color w:val="auto"/>
        </w:rPr>
        <w:t> </w:t>
      </w:r>
      <w:r w:rsidRPr="007E48E3">
        <w:rPr>
          <w:rFonts w:ascii="Arial" w:hAnsi="Arial" w:cs="Arial"/>
          <w:color w:val="auto"/>
        </w:rPr>
        <w:t>registru smluv v souladu s tímto zákonem.</w:t>
      </w:r>
    </w:p>
    <w:p w14:paraId="23D64D96" w14:textId="77777777" w:rsidR="00180752" w:rsidRPr="00AC110B" w:rsidRDefault="00B23EA4" w:rsidP="000F5D0E">
      <w:pPr>
        <w:pStyle w:val="Nadpis3"/>
        <w:tabs>
          <w:tab w:val="clear" w:pos="426"/>
          <w:tab w:val="clear" w:pos="596"/>
        </w:tabs>
        <w:spacing w:after="120"/>
        <w:ind w:left="567" w:hanging="567"/>
        <w:rPr>
          <w:rFonts w:ascii="Arial" w:hAnsi="Arial" w:cs="Arial"/>
          <w:color w:val="auto"/>
        </w:rPr>
      </w:pPr>
      <w:r w:rsidRPr="00AC110B">
        <w:rPr>
          <w:rFonts w:ascii="Arial" w:hAnsi="Arial" w:cs="Arial"/>
          <w:color w:val="auto"/>
        </w:rPr>
        <w:t xml:space="preserve">Pro vyloučení pochybností </w:t>
      </w:r>
      <w:r w:rsidR="008B197D" w:rsidRPr="00AC110B">
        <w:rPr>
          <w:rFonts w:ascii="Arial" w:hAnsi="Arial" w:cs="Arial"/>
          <w:color w:val="auto"/>
        </w:rPr>
        <w:t>Smluvní strany</w:t>
      </w:r>
      <w:r w:rsidRPr="00AC110B">
        <w:rPr>
          <w:rFonts w:ascii="Arial" w:hAnsi="Arial" w:cs="Arial"/>
          <w:color w:val="auto"/>
        </w:rPr>
        <w:t xml:space="preserve"> shodně prohlašují, že </w:t>
      </w:r>
      <w:r w:rsidR="00727694" w:rsidRPr="00AC110B">
        <w:rPr>
          <w:rFonts w:ascii="Arial" w:hAnsi="Arial" w:cs="Arial"/>
          <w:color w:val="auto"/>
        </w:rPr>
        <w:t>Rámcová dohoda není a nebude za </w:t>
      </w:r>
      <w:r w:rsidRPr="00AC110B">
        <w:rPr>
          <w:rFonts w:ascii="Arial" w:hAnsi="Arial" w:cs="Arial"/>
          <w:color w:val="auto"/>
        </w:rPr>
        <w:t xml:space="preserve">žádných okolností považována či interpretována jako </w:t>
      </w:r>
      <w:r w:rsidR="00590663" w:rsidRPr="00AC110B">
        <w:rPr>
          <w:rFonts w:ascii="Arial" w:hAnsi="Arial" w:cs="Arial"/>
          <w:color w:val="auto"/>
        </w:rPr>
        <w:t>Rámcová dohoda</w:t>
      </w:r>
      <w:r w:rsidRPr="00AC110B">
        <w:rPr>
          <w:rFonts w:ascii="Arial" w:hAnsi="Arial" w:cs="Arial"/>
          <w:color w:val="auto"/>
        </w:rPr>
        <w:t xml:space="preserve"> o propojení či přístupu k síti či službám elektronických komunikací ve smyslu § 78 a násl. </w:t>
      </w:r>
      <w:r w:rsidR="009E6CB8" w:rsidRPr="00AC110B">
        <w:rPr>
          <w:rFonts w:ascii="Arial" w:hAnsi="Arial" w:cs="Arial"/>
          <w:color w:val="auto"/>
        </w:rPr>
        <w:t>z. č. 127/2005 Sb., o elektronických komunikacích</w:t>
      </w:r>
      <w:r w:rsidR="009E6CB8" w:rsidRPr="00AC110B">
        <w:rPr>
          <w:rFonts w:ascii="Arial" w:hAnsi="Arial" w:cs="Arial"/>
          <w:color w:val="545454"/>
          <w:shd w:val="clear" w:color="auto" w:fill="FFFFFF"/>
        </w:rPr>
        <w:t xml:space="preserve"> </w:t>
      </w:r>
      <w:r w:rsidR="009E6CB8" w:rsidRPr="00AC110B">
        <w:rPr>
          <w:rFonts w:ascii="Arial" w:hAnsi="Arial" w:cs="Arial"/>
          <w:color w:val="auto"/>
        </w:rPr>
        <w:t>a o změně některých souvisejících zákonů (</w:t>
      </w:r>
      <w:r w:rsidR="009E6CB8" w:rsidRPr="00AC110B">
        <w:rPr>
          <w:rFonts w:ascii="Arial" w:hAnsi="Arial" w:cs="Arial"/>
          <w:bCs/>
          <w:color w:val="auto"/>
        </w:rPr>
        <w:t>zákon o elektronických komunikacích</w:t>
      </w:r>
      <w:r w:rsidR="009E6CB8" w:rsidRPr="00AC110B">
        <w:rPr>
          <w:rFonts w:ascii="Arial" w:hAnsi="Arial" w:cs="Arial"/>
          <w:color w:val="auto"/>
        </w:rPr>
        <w:t>)</w:t>
      </w:r>
      <w:r w:rsidR="00727694" w:rsidRPr="00AC110B">
        <w:rPr>
          <w:rFonts w:ascii="Arial" w:hAnsi="Arial" w:cs="Arial"/>
          <w:color w:val="auto"/>
        </w:rPr>
        <w:t>, ve </w:t>
      </w:r>
      <w:r w:rsidR="009E6CB8" w:rsidRPr="00AC110B">
        <w:rPr>
          <w:rFonts w:ascii="Arial" w:hAnsi="Arial" w:cs="Arial"/>
          <w:color w:val="auto"/>
        </w:rPr>
        <w:t>znění pozdějších předpisů</w:t>
      </w:r>
      <w:r w:rsidR="002523C1" w:rsidRPr="00AC110B">
        <w:rPr>
          <w:rFonts w:ascii="Arial" w:hAnsi="Arial" w:cs="Arial"/>
          <w:color w:val="auto"/>
        </w:rPr>
        <w:t xml:space="preserve">. Účastník bere na vědomí, že dle čl. 4.1.2 Všeobecných podmínek nesmí přenechávat služby za úplatu nebo jiné protiplnění jiným osobám („přeprodej“) ani přeprodej umožnit nebo se na něm podílet. Zakázáno je rovněž začleňování služeb O2 do technických řešení určených pro poskytování služeb jiným osobám a vydávání služeb </w:t>
      </w:r>
      <w:r w:rsidR="00727694" w:rsidRPr="00AC110B">
        <w:rPr>
          <w:rFonts w:ascii="Arial" w:hAnsi="Arial" w:cs="Arial"/>
          <w:color w:val="auto"/>
        </w:rPr>
        <w:t>O2 za služby jiného subjektu. V </w:t>
      </w:r>
      <w:r w:rsidR="002523C1" w:rsidRPr="00AC110B">
        <w:rPr>
          <w:rFonts w:ascii="Arial" w:hAnsi="Arial" w:cs="Arial"/>
          <w:color w:val="auto"/>
        </w:rPr>
        <w:t>případě porušení povinností Účastníka</w:t>
      </w:r>
      <w:r w:rsidR="001D6FFE" w:rsidRPr="00AC110B">
        <w:rPr>
          <w:rFonts w:ascii="Arial" w:hAnsi="Arial" w:cs="Arial"/>
          <w:color w:val="auto"/>
        </w:rPr>
        <w:t>, příp. Dalšího účastníka,</w:t>
      </w:r>
      <w:r w:rsidR="002523C1" w:rsidRPr="00AC110B">
        <w:rPr>
          <w:rFonts w:ascii="Arial" w:hAnsi="Arial" w:cs="Arial"/>
          <w:color w:val="auto"/>
        </w:rPr>
        <w:t xml:space="preserve"> stanovených čl. 4.1.2 Všeobecných podmínek přecházejí práva i povinnosti Účastníka na koncového uživatele služeb, pokud s tím O2 vysloví souhlas. Jediným oprávněným poskytovatelem služeb na telefonních číslech, jejichž prostřednictvím jsou služby </w:t>
      </w:r>
      <w:r w:rsidR="002523C1" w:rsidRPr="00AC110B">
        <w:rPr>
          <w:rFonts w:ascii="Arial" w:hAnsi="Arial" w:cs="Arial"/>
          <w:color w:val="auto"/>
        </w:rPr>
        <w:lastRenderedPageBreak/>
        <w:t xml:space="preserve">poskytovány, zůstává i v takovém případě O2. Společnost O2 je oprávněna odstoupit od této </w:t>
      </w:r>
      <w:r w:rsidR="00180752" w:rsidRPr="00AC110B">
        <w:rPr>
          <w:rFonts w:ascii="Arial" w:hAnsi="Arial" w:cs="Arial"/>
          <w:color w:val="auto"/>
        </w:rPr>
        <w:t>Rámcové dohody</w:t>
      </w:r>
      <w:r w:rsidR="002523C1" w:rsidRPr="00AC110B">
        <w:rPr>
          <w:rFonts w:ascii="Arial" w:hAnsi="Arial" w:cs="Arial"/>
          <w:color w:val="auto"/>
        </w:rPr>
        <w:t xml:space="preserve"> s okamžitou účinností v případě porušení povinností dle tohoto článku Účastníkem</w:t>
      </w:r>
      <w:r w:rsidR="001D6FFE" w:rsidRPr="00AC110B">
        <w:rPr>
          <w:rFonts w:ascii="Arial" w:hAnsi="Arial" w:cs="Arial"/>
          <w:color w:val="auto"/>
        </w:rPr>
        <w:t>, příp. Dalším účastníkem</w:t>
      </w:r>
      <w:r w:rsidR="00E05D51" w:rsidRPr="00AC110B">
        <w:rPr>
          <w:rFonts w:ascii="Arial" w:hAnsi="Arial" w:cs="Arial"/>
          <w:color w:val="auto"/>
        </w:rPr>
        <w:t>.</w:t>
      </w:r>
    </w:p>
    <w:p w14:paraId="6F6B26F7" w14:textId="77777777" w:rsidR="009F7FEA" w:rsidRPr="00AC110B" w:rsidRDefault="00180752" w:rsidP="009F7FEA">
      <w:pPr>
        <w:pStyle w:val="Nadpis3"/>
        <w:rPr>
          <w:rFonts w:ascii="Arial" w:hAnsi="Arial" w:cs="Arial"/>
          <w:color w:val="auto"/>
        </w:rPr>
      </w:pPr>
      <w:r w:rsidRPr="00AC110B">
        <w:rPr>
          <w:rFonts w:ascii="Arial" w:hAnsi="Arial" w:cs="Arial"/>
          <w:color w:val="auto"/>
        </w:rPr>
        <w:tab/>
      </w:r>
      <w:r w:rsidR="009F7FEA" w:rsidRPr="00AC110B">
        <w:rPr>
          <w:rFonts w:ascii="Arial" w:hAnsi="Arial" w:cs="Arial"/>
          <w:color w:val="auto"/>
        </w:rPr>
        <w:t>Zvýhodněné obchodní podmínky poskytované Účastníkovi a Dalším účastníkům na základě této Rámcové dohody jsou vyváženy jeho závazkem odebírat od společnosti O2 Služby v níže stanoveném minimálním množství, a to po celou dobu trvání této Rámcové dohody, a řádně a včas hradit vyúčtování uvedených Služeb a že za porušení těchto závazků je sjednána v odstavci 4.6 níže smluvní pokuta, jejíž výši Smluvní strany shodně považují za přiměřenou.</w:t>
      </w:r>
    </w:p>
    <w:p w14:paraId="7CC2C9C3" w14:textId="77777777" w:rsidR="009F7FEA" w:rsidRPr="00AC110B" w:rsidRDefault="009F7FEA" w:rsidP="009F7FEA">
      <w:pPr>
        <w:pStyle w:val="Nadpis3"/>
        <w:rPr>
          <w:rFonts w:ascii="Arial" w:hAnsi="Arial" w:cs="Arial"/>
          <w:color w:val="auto"/>
        </w:rPr>
      </w:pPr>
      <w:r w:rsidRPr="00AC110B">
        <w:rPr>
          <w:rFonts w:ascii="Arial" w:hAnsi="Arial" w:cs="Arial"/>
          <w:color w:val="auto"/>
        </w:rPr>
        <w:t xml:space="preserve"> </w:t>
      </w:r>
      <w:r w:rsidRPr="00AC110B">
        <w:rPr>
          <w:rFonts w:ascii="Arial" w:hAnsi="Arial" w:cs="Arial"/>
          <w:color w:val="auto"/>
        </w:rPr>
        <w:tab/>
        <w:t xml:space="preserve">Účastník se zavazuje odebírat Služby po celou dobu trvání této Rámcové dohody v takovém minimálním objemu, aby výše jeho měsíčního vyúčtování za tyto Služby bez DPH, včetně vyúčtování za Služby odebrané Dalšími účastníky, neklesla pod minimální částku: </w:t>
      </w:r>
      <w:proofErr w:type="gramStart"/>
      <w:r w:rsidRPr="00AC110B">
        <w:rPr>
          <w:rFonts w:ascii="Arial" w:hAnsi="Arial" w:cs="Arial"/>
          <w:color w:val="auto"/>
        </w:rPr>
        <w:t>50.000,-</w:t>
      </w:r>
      <w:proofErr w:type="gramEnd"/>
      <w:r w:rsidRPr="00AC110B">
        <w:rPr>
          <w:rFonts w:ascii="Arial" w:hAnsi="Arial" w:cs="Arial"/>
          <w:color w:val="auto"/>
        </w:rPr>
        <w:t xml:space="preserve"> Kč (dále jen „Minimální částka“).</w:t>
      </w:r>
    </w:p>
    <w:p w14:paraId="57C33DBE" w14:textId="77777777" w:rsidR="009F7FEA" w:rsidRPr="00AC110B" w:rsidRDefault="009F7FEA" w:rsidP="009F7FEA">
      <w:pPr>
        <w:pStyle w:val="Nadpis3"/>
        <w:rPr>
          <w:rFonts w:ascii="Arial" w:hAnsi="Arial" w:cs="Arial"/>
          <w:color w:val="auto"/>
        </w:rPr>
      </w:pPr>
      <w:r w:rsidRPr="00AC110B">
        <w:rPr>
          <w:rFonts w:ascii="Arial" w:hAnsi="Arial" w:cs="Arial"/>
          <w:color w:val="auto"/>
        </w:rPr>
        <w:t xml:space="preserve"> </w:t>
      </w:r>
      <w:r w:rsidRPr="00AC110B">
        <w:rPr>
          <w:rFonts w:ascii="Arial" w:hAnsi="Arial" w:cs="Arial"/>
          <w:color w:val="auto"/>
        </w:rPr>
        <w:tab/>
        <w:t>Neodebere-li Účastník spolu s Dalšími účastníky za období tří po sobě jdoucích měsíců Služby v objemu, který ve finančním vyjádření odpovídá alespoň trojnásobku Minimální částky, zavazuje se zaplatit společnosti O2 smluvní pokutu ve výši rozdílu mezi trojnásobkem Minimální částky a skutečnou výší vyúčtování za Služby odebrané Účastníkem (spolu s Dalšími účastníky) bez DPH za předmětné tři měsíce, kdy neodebral Služby v objemu, který ve finančním vyjádření odpovídá alespoň trojnásobku Minimální částky. Účastník se zavazuje uhradit částku představující uvedenou smluvní pokutu ve lhůtě uvedené ve vyúčtování smluvní pokuty. Ocitne-li se Účastník nebo Další účastník v prodlení s úhradou vyúčtování Služeb nebo Zboží či smluvní pokuty dle tohoto odstavce, je společnost O2 oprávněna po dobu uvedeného prodlení neposkytovat Účastníkovi nebo Dalšímu účastníkovi zvýhodněné obchodní podmínky sjednané touto Rámcovou dohodou.</w:t>
      </w:r>
    </w:p>
    <w:p w14:paraId="78247E42" w14:textId="77777777" w:rsidR="009F7FEA" w:rsidRPr="00AC110B" w:rsidRDefault="009F7FEA" w:rsidP="009F7FEA">
      <w:pPr>
        <w:pStyle w:val="Nadpis3"/>
        <w:rPr>
          <w:rFonts w:ascii="Arial" w:hAnsi="Arial" w:cs="Arial"/>
          <w:color w:val="auto"/>
        </w:rPr>
      </w:pPr>
      <w:r w:rsidRPr="00AC110B">
        <w:rPr>
          <w:rFonts w:ascii="Arial" w:hAnsi="Arial" w:cs="Arial"/>
          <w:color w:val="auto"/>
        </w:rPr>
        <w:t xml:space="preserve"> </w:t>
      </w:r>
      <w:r w:rsidRPr="00AC110B">
        <w:rPr>
          <w:rFonts w:ascii="Arial" w:hAnsi="Arial" w:cs="Arial"/>
          <w:color w:val="auto"/>
        </w:rPr>
        <w:tab/>
        <w:t>Ocitne-li se Účastník v prodlení s úhradou smluvní pokuty dle odst. 4.6, je společnost O2 oprávněna od této Rámcové dohody odstoupit. V takovém případě se Účastník zavazuje uhradit společnosti O2 smluvní pokutu ve výši (i) součinu Minimální měsíční částky (včetně DPH) dle odst. 4.5 a počtu měsíců zbývajících do konce doby, na kterou byla Rámcová dohoda sjednána a (</w:t>
      </w:r>
      <w:proofErr w:type="spellStart"/>
      <w:r w:rsidRPr="00AC110B">
        <w:rPr>
          <w:rFonts w:ascii="Arial" w:hAnsi="Arial" w:cs="Arial"/>
          <w:color w:val="auto"/>
        </w:rPr>
        <w:t>ii</w:t>
      </w:r>
      <w:proofErr w:type="spellEnd"/>
      <w:r w:rsidRPr="00AC110B">
        <w:rPr>
          <w:rFonts w:ascii="Arial" w:hAnsi="Arial" w:cs="Arial"/>
          <w:color w:val="auto"/>
        </w:rPr>
        <w:t>) dotace na nákup HW/příslušenství dle ustanovení písm. b) Přílohy č. 1 této Rámcové dohody, a to ve výši jejího skutečného čerpání Účastníkem nebo Dalšími účastníky ke dni ukončení této Rámcové dohody.</w:t>
      </w:r>
    </w:p>
    <w:p w14:paraId="2B0C9AD2" w14:textId="66831920" w:rsidR="00864353" w:rsidRPr="007E48E3" w:rsidRDefault="00CA7817" w:rsidP="001B4F7B">
      <w:pPr>
        <w:pStyle w:val="Nadpis3"/>
        <w:rPr>
          <w:rFonts w:ascii="Arial" w:hAnsi="Arial" w:cs="Arial"/>
          <w:color w:val="auto"/>
        </w:rPr>
      </w:pPr>
      <w:r w:rsidRPr="00AC110B">
        <w:rPr>
          <w:rFonts w:ascii="Arial" w:hAnsi="Arial" w:cs="Arial"/>
          <w:color w:val="auto"/>
        </w:rPr>
        <w:tab/>
      </w:r>
      <w:r w:rsidR="001B4F7B" w:rsidRPr="007E48E3">
        <w:rPr>
          <w:rFonts w:ascii="Arial" w:hAnsi="Arial" w:cs="Arial"/>
          <w:color w:val="auto"/>
        </w:rPr>
        <w:t>Kdykoliv v průběhu platnosti Rámcové dohody umožní společnost O2 Účastníkovi rozšíření poskytovaných Služeb za ceny odpovídající cenám v nabídce společnosti O2 nebo nejsou-li tyto v nabídce uvedeny, tak za stejných nebo lepších platebních podmínek, za které</w:t>
      </w:r>
      <w:r w:rsidR="00851BF0">
        <w:rPr>
          <w:rFonts w:ascii="Arial" w:hAnsi="Arial" w:cs="Arial"/>
          <w:color w:val="auto"/>
        </w:rPr>
        <w:t xml:space="preserve"> </w:t>
      </w:r>
      <w:r w:rsidR="001B4F7B" w:rsidRPr="007E48E3">
        <w:rPr>
          <w:rFonts w:ascii="Arial" w:hAnsi="Arial" w:cs="Arial"/>
          <w:color w:val="auto"/>
        </w:rPr>
        <w:t xml:space="preserve">poskytuje tyto služby třetím osobám / subjektům. Účastník, spolu s Dalšími účastníky, je oprávněn pod zvýhodněné obchodní podmínky této Rámcové dohody zařadit maximálně </w:t>
      </w:r>
      <w:r w:rsidR="00A709C6" w:rsidRPr="007E48E3">
        <w:rPr>
          <w:rFonts w:ascii="Arial" w:hAnsi="Arial" w:cs="Arial"/>
          <w:color w:val="auto"/>
        </w:rPr>
        <w:t>1000</w:t>
      </w:r>
      <w:r w:rsidR="001B4F7B" w:rsidRPr="007E48E3">
        <w:rPr>
          <w:rFonts w:ascii="Arial" w:hAnsi="Arial" w:cs="Arial"/>
          <w:color w:val="auto"/>
        </w:rPr>
        <w:t xml:space="preserve"> účastnických čísel (SIM). To znamená, že bude-li mít Účastník, spolu s Dalšími účastníky, aktivních více účastnických čísel (SIM), než je uvedeno v tomto článku, bude O2 Účastníkovi (popř. Dalšímu účastníkovi) účtovat za Služby odebírané prostřednictvím účastnických čísel (SIM) nad limit stanovený tímto článkem v standardních cenách stanovených příslušným ceníkem Služeb (nikoli v cenách sjednaných touto Rámcovou dohodou). Limit účastnických čísel (SIM) lze navýšit pouze na základě písemné dohody uzavřené mezi Účastníkem a společností O2. </w:t>
      </w:r>
    </w:p>
    <w:p w14:paraId="1D9C330C" w14:textId="77777777" w:rsidR="00864353" w:rsidRPr="007E48E3" w:rsidRDefault="00864353" w:rsidP="00864353">
      <w:pPr>
        <w:pStyle w:val="Nadpis3"/>
        <w:rPr>
          <w:rFonts w:ascii="Arial" w:hAnsi="Arial" w:cs="Arial"/>
          <w:color w:val="auto"/>
        </w:rPr>
      </w:pPr>
      <w:r w:rsidRPr="007E48E3">
        <w:rPr>
          <w:rFonts w:ascii="Arial" w:hAnsi="Arial" w:cs="Arial"/>
          <w:color w:val="auto"/>
        </w:rPr>
        <w:t xml:space="preserve"> </w:t>
      </w:r>
      <w:r w:rsidRPr="007E48E3">
        <w:rPr>
          <w:rFonts w:ascii="Arial" w:hAnsi="Arial" w:cs="Arial"/>
          <w:color w:val="auto"/>
        </w:rPr>
        <w:tab/>
        <w:t>Společnost O2 se zavazuje k součinnosti při výkonu finanční kontroly dle § 2 písm. e) zákona č. 320/2001 Sb., o finanční kontrole ve veřejné správě a o změně některých zákonů (zákon o finanční kontrole), ve znění pozdějších předpisů. Společnost O2 se dále zavazuje umožnit všem oprávněným subjektům provést kontrolu dokladů souvisejících s plněním Veřejné zakázky, a to po dobu 10 let určenou k jejich archivaci v souladu s příslušnými právními předpisy včetně povinností vyplývajících ze ZZVZ, zejména k poskytnutí informací, jejichž zveřejnění ukládá § 219 ZZVZ. Tyto povinnosti trvají i po ukončení této Rámcové dohody.</w:t>
      </w:r>
    </w:p>
    <w:p w14:paraId="0C5F1526" w14:textId="77777777" w:rsidR="00864353" w:rsidRPr="007E48E3" w:rsidRDefault="00864353" w:rsidP="00864353">
      <w:pPr>
        <w:pStyle w:val="Nadpis3"/>
        <w:rPr>
          <w:rFonts w:ascii="Arial" w:hAnsi="Arial" w:cs="Arial"/>
          <w:color w:val="auto"/>
        </w:rPr>
      </w:pPr>
      <w:r w:rsidRPr="007E48E3">
        <w:rPr>
          <w:rFonts w:ascii="Arial" w:hAnsi="Arial" w:cs="Arial"/>
          <w:color w:val="auto"/>
        </w:rPr>
        <w:t xml:space="preserve">Společnost O2 je oprávněna zpracovávat osobní údaje Účastníka výhradně v souvislosti s realizací předmětu plnění. Společnost O2 jakožto správce osobních údajů bude shromažďovat a zpracovávat osobní údaje v rozsahu: jméno a příjmení, titul, datum narození, adresa bydliště, e-mail, telefonní číslo. Osobní údaje jsou zpracovávány pouze za účelem plnění povinností této </w:t>
      </w:r>
      <w:r w:rsidR="00EA67FE" w:rsidRPr="007E48E3">
        <w:rPr>
          <w:rFonts w:ascii="Arial" w:hAnsi="Arial" w:cs="Arial"/>
          <w:color w:val="auto"/>
        </w:rPr>
        <w:t xml:space="preserve">Rámcové </w:t>
      </w:r>
      <w:proofErr w:type="gramStart"/>
      <w:r w:rsidR="00EA67FE" w:rsidRPr="007E48E3">
        <w:rPr>
          <w:rFonts w:ascii="Arial" w:hAnsi="Arial" w:cs="Arial"/>
          <w:color w:val="auto"/>
        </w:rPr>
        <w:t>dohody</w:t>
      </w:r>
      <w:r w:rsidR="004E4CA2" w:rsidRPr="007E48E3">
        <w:rPr>
          <w:rFonts w:ascii="Arial" w:hAnsi="Arial" w:cs="Arial"/>
          <w:color w:val="auto"/>
        </w:rPr>
        <w:t xml:space="preserve"> </w:t>
      </w:r>
      <w:r w:rsidRPr="007E48E3">
        <w:rPr>
          <w:rFonts w:ascii="Arial" w:hAnsi="Arial" w:cs="Arial"/>
          <w:color w:val="auto"/>
        </w:rPr>
        <w:t>,</w:t>
      </w:r>
      <w:proofErr w:type="gramEnd"/>
      <w:r w:rsidRPr="007E48E3">
        <w:rPr>
          <w:rFonts w:ascii="Arial" w:hAnsi="Arial" w:cs="Arial"/>
          <w:color w:val="auto"/>
        </w:rPr>
        <w:t xml:space="preserve"> tedy zejména za účelem identifikačních údajů na Kartách apod. Po ukončení plnění předá </w:t>
      </w:r>
      <w:r w:rsidR="00EA67FE" w:rsidRPr="007E48E3">
        <w:rPr>
          <w:rFonts w:ascii="Arial" w:hAnsi="Arial" w:cs="Arial"/>
          <w:color w:val="auto"/>
        </w:rPr>
        <w:t>s</w:t>
      </w:r>
      <w:r w:rsidRPr="007E48E3">
        <w:rPr>
          <w:rFonts w:ascii="Arial" w:hAnsi="Arial" w:cs="Arial"/>
          <w:color w:val="auto"/>
        </w:rPr>
        <w:t>polečnost O2 veškeré osobní údaje zpět Účastník</w:t>
      </w:r>
      <w:r w:rsidR="00EA67FE" w:rsidRPr="007E48E3">
        <w:rPr>
          <w:rFonts w:ascii="Arial" w:hAnsi="Arial" w:cs="Arial"/>
          <w:color w:val="auto"/>
        </w:rPr>
        <w:t>ovi</w:t>
      </w:r>
      <w:r w:rsidRPr="007E48E3">
        <w:rPr>
          <w:rFonts w:ascii="Arial" w:hAnsi="Arial" w:cs="Arial"/>
          <w:color w:val="auto"/>
        </w:rPr>
        <w:t>.</w:t>
      </w:r>
      <w:r w:rsidR="004E4CA2" w:rsidRPr="007E48E3">
        <w:rPr>
          <w:rFonts w:ascii="Arial" w:hAnsi="Arial" w:cs="Arial"/>
          <w:color w:val="auto"/>
        </w:rPr>
        <w:t xml:space="preserve"> </w:t>
      </w:r>
    </w:p>
    <w:p w14:paraId="36BB18B7" w14:textId="77777777" w:rsidR="00864353" w:rsidRPr="007E48E3" w:rsidRDefault="00EA67FE" w:rsidP="00864353">
      <w:pPr>
        <w:pStyle w:val="Nadpis3"/>
        <w:rPr>
          <w:rFonts w:ascii="Arial" w:hAnsi="Arial" w:cs="Arial"/>
          <w:color w:val="auto"/>
        </w:rPr>
      </w:pPr>
      <w:r w:rsidRPr="007E48E3">
        <w:rPr>
          <w:rFonts w:ascii="Arial" w:hAnsi="Arial" w:cs="Arial"/>
          <w:color w:val="auto"/>
        </w:rPr>
        <w:t>V případě, že by při plnění této Rámcové dohody nastala situace, kdy by společnost O2 byla v pozici zpracovatele osobních údajů ve vztahu k osobním údajům, k nimiž je Účastník správcem, s</w:t>
      </w:r>
      <w:r w:rsidR="00864353" w:rsidRPr="007E48E3">
        <w:rPr>
          <w:rFonts w:ascii="Arial" w:hAnsi="Arial" w:cs="Arial"/>
          <w:color w:val="auto"/>
        </w:rPr>
        <w:t>polečnost O2 je povinn</w:t>
      </w:r>
      <w:r w:rsidRPr="007E48E3">
        <w:rPr>
          <w:rFonts w:ascii="Arial" w:hAnsi="Arial" w:cs="Arial"/>
          <w:color w:val="auto"/>
        </w:rPr>
        <w:t>a</w:t>
      </w:r>
      <w:r w:rsidR="00864353" w:rsidRPr="007E48E3">
        <w:rPr>
          <w:rFonts w:ascii="Arial" w:hAnsi="Arial" w:cs="Arial"/>
          <w:color w:val="auto"/>
        </w:rPr>
        <w:t xml:space="preserve"> zpracovávat a chránit osobní údaje v souladu se zákonem o ochraně osobních údajů a </w:t>
      </w:r>
      <w:r w:rsidR="00864353" w:rsidRPr="007E48E3">
        <w:rPr>
          <w:rFonts w:ascii="Arial" w:hAnsi="Arial" w:cs="Arial"/>
          <w:color w:val="auto"/>
        </w:rPr>
        <w:lastRenderedPageBreak/>
        <w:t>s Nařízením Evropského parlamentu a Rady (EU) 2016/679 ze dne 27. dubna 2016 o ochraně fyzických osob v souvislosti se zpracováním osobních údajů a o volném pohybu těchto údajů a o zrušení směrnice 95/46/ES - obecné nařízení o ochraně osobních údajů (dále jen „GDPR“), a to zejména takto:</w:t>
      </w:r>
    </w:p>
    <w:p w14:paraId="42AFEA04"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Společnost O2 se zavazuje 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14:paraId="71B16481"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nezapojit do zpracování žádné další osoby bez předchozího písemného souhlasu druhé strany,</w:t>
      </w:r>
    </w:p>
    <w:p w14:paraId="3D69ACE3"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 xml:space="preserve">zpracovávat osobní údaje pouze pro plnění </w:t>
      </w:r>
      <w:r w:rsidR="004E4CA2" w:rsidRPr="007E48E3">
        <w:rPr>
          <w:rFonts w:ascii="Arial" w:hAnsi="Arial" w:cs="Arial"/>
          <w:color w:val="auto"/>
        </w:rPr>
        <w:t>Rámcové dohody</w:t>
      </w:r>
      <w:r w:rsidRPr="007E48E3">
        <w:rPr>
          <w:rFonts w:ascii="Arial" w:hAnsi="Arial" w:cs="Arial"/>
          <w:color w:val="auto"/>
        </w:rPr>
        <w:t xml:space="preserve"> (vč. předání údajů do třetích zemí a mezinárodním organizacím); výjimkou jsou pouze případy, kdy jsou určité povinnosti uloženy přímo právním předpisem,</w:t>
      </w:r>
    </w:p>
    <w:p w14:paraId="1A1A5C68"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zajistit, aby se osoby oprávněné zpracovávat osobní údaje byly zavázány k mlčenlivosti nebo aby se na ně vztahovala zákonná povinnost mlčenlivosti,</w:t>
      </w:r>
    </w:p>
    <w:p w14:paraId="0057B064" w14:textId="2C74ABDF"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zajistit, že bude bez zbytečného odkladu nápomocen při plnění povinnosti reagovat na</w:t>
      </w:r>
      <w:r w:rsidR="00851BF0">
        <w:rPr>
          <w:rFonts w:ascii="Arial" w:hAnsi="Arial" w:cs="Arial"/>
          <w:color w:val="auto"/>
        </w:rPr>
        <w:t xml:space="preserve"> </w:t>
      </w:r>
      <w:r w:rsidRPr="007E48E3">
        <w:rPr>
          <w:rFonts w:ascii="Arial" w:hAnsi="Arial" w:cs="Arial"/>
          <w:color w:val="auto"/>
        </w:rPr>
        <w:t>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w:t>
      </w:r>
      <w:r w:rsidR="00EA67FE" w:rsidRPr="007E48E3">
        <w:rPr>
          <w:rFonts w:ascii="Arial" w:hAnsi="Arial" w:cs="Arial"/>
          <w:color w:val="auto"/>
        </w:rPr>
        <w:t xml:space="preserve"> </w:t>
      </w:r>
      <w:r w:rsidRPr="007E48E3">
        <w:rPr>
          <w:rFonts w:ascii="Arial" w:hAnsi="Arial" w:cs="Arial"/>
          <w:color w:val="auto"/>
        </w:rPr>
        <w:t>povinnosti posoudit vliv na ochranu osobních údajů dle čl. 35 nařízení GDPR a povinnosti provádět předchozí konzultace dle čl. 36 nařízení GDPR, a že za tímto účelem zajistí nebo přijme vhodná technická a organizační opatření, o kterých ihned informuje druhou stranu,</w:t>
      </w:r>
    </w:p>
    <w:p w14:paraId="3F169F0E"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 xml:space="preserve">po ukončení </w:t>
      </w:r>
      <w:r w:rsidR="004E4CA2" w:rsidRPr="007E48E3">
        <w:rPr>
          <w:rFonts w:ascii="Arial" w:hAnsi="Arial" w:cs="Arial"/>
          <w:color w:val="auto"/>
        </w:rPr>
        <w:t xml:space="preserve">Rámcové dohody </w:t>
      </w:r>
      <w:r w:rsidRPr="007E48E3">
        <w:rPr>
          <w:rFonts w:ascii="Arial" w:hAnsi="Arial" w:cs="Arial"/>
          <w:color w:val="auto"/>
        </w:rPr>
        <w:t>řádně naložit se zpracovávanými osobními údaji, např. že všechny osobní údaje vymaže, nebo je vrátí druhé straně a vymaže existující kopie</w:t>
      </w:r>
      <w:r w:rsidR="00EA67FE" w:rsidRPr="007E48E3">
        <w:rPr>
          <w:rFonts w:ascii="Arial" w:hAnsi="Arial" w:cs="Arial"/>
          <w:color w:val="auto"/>
        </w:rPr>
        <w:t xml:space="preserve"> </w:t>
      </w:r>
      <w:r w:rsidRPr="007E48E3">
        <w:rPr>
          <w:rFonts w:ascii="Arial" w:hAnsi="Arial" w:cs="Arial"/>
          <w:color w:val="auto"/>
        </w:rPr>
        <w:t>apod.,</w:t>
      </w:r>
    </w:p>
    <w:p w14:paraId="61E0B4CD"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poskytnout druhé straně veškeré informace potřebné k doložení toho, že byly splněny povinnosti stanovené nařízením GDPR,</w:t>
      </w:r>
    </w:p>
    <w:p w14:paraId="04850719"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umožnit kontrolu, audit či inspekci prováděné příslušným orgánem dle právních předpisů,</w:t>
      </w:r>
    </w:p>
    <w:p w14:paraId="7E6E0FC3"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poskytnout bez zbytečného odkladu součinnost potřebnou pro plnění zákonných povinností spojených s ochranou osobních údajů a jejich zpracováním,</w:t>
      </w:r>
    </w:p>
    <w:p w14:paraId="5F5FA931"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poskytnuté osobní údaje chránit v souladu s právními předpisy,</w:t>
      </w:r>
    </w:p>
    <w:p w14:paraId="73EAB8A8" w14:textId="77777777" w:rsidR="00864353" w:rsidRPr="007E48E3" w:rsidRDefault="00864353" w:rsidP="00EA67FE">
      <w:pPr>
        <w:pStyle w:val="Nadpis3"/>
        <w:numPr>
          <w:ilvl w:val="0"/>
          <w:numId w:val="14"/>
        </w:numPr>
        <w:rPr>
          <w:rFonts w:ascii="Arial" w:hAnsi="Arial" w:cs="Arial"/>
          <w:color w:val="auto"/>
        </w:rPr>
      </w:pPr>
      <w:r w:rsidRPr="007E48E3">
        <w:rPr>
          <w:rFonts w:ascii="Arial" w:hAnsi="Arial" w:cs="Arial"/>
          <w:color w:val="auto"/>
        </w:rPr>
        <w:t>zachovávat mlčenlivost o skutečnostech a informacích získaných při manipulaci s daty objednatele.</w:t>
      </w:r>
    </w:p>
    <w:p w14:paraId="0EBAE88A" w14:textId="77777777" w:rsidR="00864353" w:rsidRPr="007E48E3" w:rsidRDefault="00864353" w:rsidP="00864353">
      <w:pPr>
        <w:pStyle w:val="Nadpis3"/>
        <w:rPr>
          <w:rFonts w:ascii="Arial" w:hAnsi="Arial" w:cs="Arial"/>
          <w:color w:val="auto"/>
        </w:rPr>
      </w:pPr>
      <w:r w:rsidRPr="007E48E3">
        <w:rPr>
          <w:rFonts w:ascii="Arial" w:hAnsi="Arial" w:cs="Arial"/>
          <w:color w:val="auto"/>
        </w:rPr>
        <w:t>Společnost O2 se zavazuje plnit vůči subjektům osobních údajů plnou informační povinnost dle GDPR.</w:t>
      </w:r>
    </w:p>
    <w:p w14:paraId="3377B200" w14:textId="77777777" w:rsidR="005F47D4" w:rsidRPr="007E48E3" w:rsidRDefault="00864353" w:rsidP="00864353">
      <w:pPr>
        <w:pStyle w:val="Nadpis3"/>
        <w:rPr>
          <w:rFonts w:ascii="Arial" w:hAnsi="Arial" w:cs="Arial"/>
          <w:color w:val="auto"/>
        </w:rPr>
      </w:pPr>
      <w:r w:rsidRPr="007E48E3">
        <w:rPr>
          <w:rFonts w:ascii="Arial" w:hAnsi="Arial" w:cs="Arial"/>
          <w:color w:val="auto"/>
        </w:rPr>
        <w:t xml:space="preserve">Účastník i </w:t>
      </w:r>
      <w:r w:rsidR="00EA67FE" w:rsidRPr="007E48E3">
        <w:rPr>
          <w:rFonts w:ascii="Arial" w:hAnsi="Arial" w:cs="Arial"/>
          <w:color w:val="auto"/>
        </w:rPr>
        <w:t>s</w:t>
      </w:r>
      <w:r w:rsidRPr="007E48E3">
        <w:rPr>
          <w:rFonts w:ascii="Arial" w:hAnsi="Arial" w:cs="Arial"/>
          <w:color w:val="auto"/>
        </w:rPr>
        <w:t>polečnost O2 jsou oba v pozici správce osobních údajů povinni řídit se v oblasti zpracovávání osobních údajů veškerými relevantními povinnostmi dle GDPR a dle zákona o ochraně osobních údajů. V případě potřeby upravit vzájemné vztahy, zejména v případě potřeby uzavřít smlouvu o zpracování osobních údajů, se strany zavazují tuto bez zbytečného odkladu uzavřít ve znění dle úprav práv osobních údajů dle GDPR.</w:t>
      </w:r>
    </w:p>
    <w:p w14:paraId="11F488DD" w14:textId="77777777" w:rsidR="00864353" w:rsidRPr="00AC110B" w:rsidRDefault="005F47D4" w:rsidP="00864353">
      <w:pPr>
        <w:pStyle w:val="Nadpis3"/>
        <w:rPr>
          <w:rFonts w:ascii="Arial" w:hAnsi="Arial" w:cs="Arial"/>
          <w:color w:val="auto"/>
        </w:rPr>
      </w:pPr>
      <w:r w:rsidRPr="007E48E3">
        <w:rPr>
          <w:rFonts w:ascii="Arial" w:hAnsi="Arial" w:cs="Arial"/>
          <w:color w:val="auto"/>
        </w:rPr>
        <w:t xml:space="preserve">Ustanovením čl. </w:t>
      </w:r>
      <w:r w:rsidR="0093337D" w:rsidRPr="007E48E3">
        <w:rPr>
          <w:rFonts w:ascii="Arial" w:hAnsi="Arial" w:cs="Arial"/>
          <w:color w:val="auto"/>
        </w:rPr>
        <w:t>4.1</w:t>
      </w:r>
      <w:r w:rsidR="00450C7A" w:rsidRPr="007E48E3">
        <w:rPr>
          <w:rFonts w:ascii="Arial" w:hAnsi="Arial" w:cs="Arial"/>
          <w:color w:val="auto"/>
        </w:rPr>
        <w:t>0</w:t>
      </w:r>
      <w:r w:rsidR="0093337D" w:rsidRPr="007E48E3">
        <w:rPr>
          <w:rFonts w:ascii="Arial" w:hAnsi="Arial" w:cs="Arial"/>
          <w:color w:val="auto"/>
        </w:rPr>
        <w:t xml:space="preserve"> až 4.13 Rámcové dohody </w:t>
      </w:r>
      <w:r w:rsidRPr="007E48E3">
        <w:rPr>
          <w:rFonts w:ascii="Arial" w:hAnsi="Arial" w:cs="Arial"/>
          <w:color w:val="auto"/>
        </w:rPr>
        <w:t>není dotčeno</w:t>
      </w:r>
      <w:r w:rsidR="0093337D" w:rsidRPr="007E48E3">
        <w:rPr>
          <w:rFonts w:ascii="Arial" w:hAnsi="Arial" w:cs="Arial"/>
          <w:color w:val="auto"/>
        </w:rPr>
        <w:t>, vyloučeno ani omezeno</w:t>
      </w:r>
      <w:r w:rsidRPr="007E48E3">
        <w:rPr>
          <w:rFonts w:ascii="Arial" w:hAnsi="Arial" w:cs="Arial"/>
          <w:color w:val="auto"/>
        </w:rPr>
        <w:t xml:space="preserve"> plnění povinností</w:t>
      </w:r>
      <w:r w:rsidRPr="00AC110B">
        <w:rPr>
          <w:rFonts w:ascii="Arial" w:hAnsi="Arial" w:cs="Arial"/>
          <w:color w:val="auto"/>
        </w:rPr>
        <w:t xml:space="preserve"> společnosti O2 vyplývajících z platných </w:t>
      </w:r>
      <w:r w:rsidR="00755F03" w:rsidRPr="00AC110B">
        <w:rPr>
          <w:rFonts w:ascii="Arial" w:hAnsi="Arial" w:cs="Arial"/>
          <w:color w:val="auto"/>
        </w:rPr>
        <w:t xml:space="preserve">a účinných </w:t>
      </w:r>
      <w:r w:rsidRPr="00AC110B">
        <w:rPr>
          <w:rFonts w:ascii="Arial" w:hAnsi="Arial" w:cs="Arial"/>
          <w:color w:val="auto"/>
        </w:rPr>
        <w:t>právních předpisů.</w:t>
      </w:r>
    </w:p>
    <w:p w14:paraId="6D33381C" w14:textId="77777777" w:rsidR="00957782" w:rsidRPr="00AC110B" w:rsidRDefault="00957782" w:rsidP="009A79FB">
      <w:pPr>
        <w:pStyle w:val="Nadpis2"/>
        <w:spacing w:before="360" w:after="240"/>
        <w:ind w:left="454" w:hanging="454"/>
        <w:rPr>
          <w:rFonts w:ascii="Arial" w:hAnsi="Arial" w:cs="Arial"/>
          <w:color w:val="auto"/>
        </w:rPr>
      </w:pPr>
      <w:r w:rsidRPr="00AC110B">
        <w:rPr>
          <w:rFonts w:ascii="Arial" w:hAnsi="Arial" w:cs="Arial"/>
          <w:color w:val="auto"/>
        </w:rPr>
        <w:t>Závěrečná ustanovení</w:t>
      </w:r>
    </w:p>
    <w:p w14:paraId="60FC825B" w14:textId="6D12699B" w:rsidR="00F778AE" w:rsidRPr="007E48E3" w:rsidRDefault="00760799" w:rsidP="00755F03">
      <w:pPr>
        <w:pStyle w:val="Nadpis3"/>
        <w:tabs>
          <w:tab w:val="num" w:pos="880"/>
        </w:tabs>
        <w:rPr>
          <w:rFonts w:ascii="Arial" w:hAnsi="Arial" w:cs="Arial"/>
          <w:color w:val="auto"/>
        </w:rPr>
      </w:pPr>
      <w:r w:rsidRPr="00AC110B">
        <w:rPr>
          <w:rFonts w:ascii="Arial" w:hAnsi="Arial" w:cs="Arial"/>
          <w:color w:val="auto"/>
        </w:rPr>
        <w:tab/>
      </w:r>
      <w:r w:rsidR="009B05A6" w:rsidRPr="007E48E3">
        <w:rPr>
          <w:rFonts w:ascii="Arial" w:hAnsi="Arial" w:cs="Arial"/>
          <w:color w:val="auto"/>
        </w:rPr>
        <w:t>Tato Rámcová dohoda se uzavírá na dobu</w:t>
      </w:r>
      <w:r w:rsidR="00A53C09" w:rsidRPr="007E48E3">
        <w:rPr>
          <w:rFonts w:ascii="Arial" w:hAnsi="Arial" w:cs="Arial"/>
          <w:color w:val="auto"/>
        </w:rPr>
        <w:t xml:space="preserve"> do 31.7.2022</w:t>
      </w:r>
      <w:r w:rsidR="009B05A6" w:rsidRPr="007E48E3">
        <w:rPr>
          <w:rFonts w:ascii="Arial" w:hAnsi="Arial" w:cs="Arial"/>
          <w:color w:val="auto"/>
        </w:rPr>
        <w:t xml:space="preserve">. </w:t>
      </w:r>
      <w:r w:rsidR="00755F03" w:rsidRPr="007E48E3">
        <w:rPr>
          <w:rFonts w:ascii="Arial" w:hAnsi="Arial" w:cs="Arial"/>
          <w:color w:val="auto"/>
        </w:rPr>
        <w:t>Platnosti a účinnosti</w:t>
      </w:r>
      <w:r w:rsidR="00851BF0">
        <w:rPr>
          <w:rFonts w:ascii="Arial" w:hAnsi="Arial" w:cs="Arial"/>
          <w:color w:val="auto"/>
        </w:rPr>
        <w:t xml:space="preserve"> </w:t>
      </w:r>
      <w:r w:rsidR="00755F03" w:rsidRPr="007E48E3">
        <w:rPr>
          <w:rFonts w:ascii="Arial" w:hAnsi="Arial" w:cs="Arial"/>
          <w:color w:val="auto"/>
        </w:rPr>
        <w:t>nabývá</w:t>
      </w:r>
      <w:r w:rsidR="00851BF0">
        <w:rPr>
          <w:rFonts w:ascii="Arial" w:hAnsi="Arial" w:cs="Arial"/>
          <w:color w:val="auto"/>
        </w:rPr>
        <w:t xml:space="preserve"> </w:t>
      </w:r>
      <w:r w:rsidR="00755F03" w:rsidRPr="007E48E3">
        <w:rPr>
          <w:rFonts w:ascii="Arial" w:hAnsi="Arial" w:cs="Arial"/>
          <w:color w:val="auto"/>
        </w:rPr>
        <w:t>tato</w:t>
      </w:r>
      <w:r w:rsidR="00851BF0">
        <w:rPr>
          <w:rFonts w:ascii="Arial" w:hAnsi="Arial" w:cs="Arial"/>
          <w:color w:val="auto"/>
        </w:rPr>
        <w:t xml:space="preserve"> </w:t>
      </w:r>
      <w:r w:rsidR="00755F03" w:rsidRPr="007E48E3">
        <w:rPr>
          <w:rFonts w:ascii="Arial" w:hAnsi="Arial" w:cs="Arial"/>
          <w:color w:val="auto"/>
        </w:rPr>
        <w:t>Rámcová dohoda</w:t>
      </w:r>
      <w:r w:rsidR="00851BF0">
        <w:rPr>
          <w:rFonts w:ascii="Arial" w:hAnsi="Arial" w:cs="Arial"/>
          <w:color w:val="auto"/>
        </w:rPr>
        <w:t xml:space="preserve"> </w:t>
      </w:r>
      <w:r w:rsidR="00755F03" w:rsidRPr="007E48E3">
        <w:rPr>
          <w:rFonts w:ascii="Arial" w:hAnsi="Arial" w:cs="Arial"/>
          <w:color w:val="auto"/>
        </w:rPr>
        <w:t>okamžikem</w:t>
      </w:r>
      <w:r w:rsidR="00851BF0">
        <w:rPr>
          <w:rFonts w:ascii="Arial" w:hAnsi="Arial" w:cs="Arial"/>
          <w:color w:val="auto"/>
        </w:rPr>
        <w:t xml:space="preserve"> </w:t>
      </w:r>
      <w:r w:rsidR="00755F03" w:rsidRPr="007E48E3">
        <w:rPr>
          <w:rFonts w:ascii="Arial" w:hAnsi="Arial" w:cs="Arial"/>
          <w:color w:val="auto"/>
        </w:rPr>
        <w:t>podpisu</w:t>
      </w:r>
      <w:r w:rsidR="00851BF0">
        <w:rPr>
          <w:rFonts w:ascii="Arial" w:hAnsi="Arial" w:cs="Arial"/>
          <w:color w:val="auto"/>
        </w:rPr>
        <w:t xml:space="preserve"> </w:t>
      </w:r>
      <w:r w:rsidR="00755F03" w:rsidRPr="007E48E3">
        <w:rPr>
          <w:rFonts w:ascii="Arial" w:hAnsi="Arial" w:cs="Arial"/>
          <w:color w:val="auto"/>
        </w:rPr>
        <w:t>oběma</w:t>
      </w:r>
      <w:r w:rsidR="00851BF0">
        <w:rPr>
          <w:rFonts w:ascii="Arial" w:hAnsi="Arial" w:cs="Arial"/>
          <w:color w:val="auto"/>
        </w:rPr>
        <w:t xml:space="preserve"> </w:t>
      </w:r>
      <w:r w:rsidR="00755F03" w:rsidRPr="007E48E3">
        <w:rPr>
          <w:rFonts w:ascii="Arial" w:hAnsi="Arial" w:cs="Arial"/>
          <w:color w:val="auto"/>
        </w:rPr>
        <w:t>smluvními stranami. V případě povinnosti Účastníka uveřejnit Rámcovou dohodu v centrálním registru smluv podle zákona</w:t>
      </w:r>
      <w:r w:rsidR="00851BF0">
        <w:rPr>
          <w:rFonts w:ascii="Arial" w:hAnsi="Arial" w:cs="Arial"/>
          <w:color w:val="auto"/>
        </w:rPr>
        <w:t xml:space="preserve"> </w:t>
      </w:r>
      <w:r w:rsidR="00755F03" w:rsidRPr="007E48E3">
        <w:rPr>
          <w:rFonts w:ascii="Arial" w:hAnsi="Arial" w:cs="Arial"/>
          <w:color w:val="auto"/>
        </w:rPr>
        <w:t>č.</w:t>
      </w:r>
      <w:r w:rsidR="00851BF0">
        <w:rPr>
          <w:rFonts w:ascii="Arial" w:hAnsi="Arial" w:cs="Arial"/>
          <w:color w:val="auto"/>
        </w:rPr>
        <w:t xml:space="preserve"> </w:t>
      </w:r>
      <w:r w:rsidR="00755F03" w:rsidRPr="007E48E3">
        <w:rPr>
          <w:rFonts w:ascii="Arial" w:hAnsi="Arial" w:cs="Arial"/>
          <w:color w:val="auto"/>
        </w:rPr>
        <w:t>340/2015</w:t>
      </w:r>
      <w:r w:rsidR="00851BF0">
        <w:rPr>
          <w:rFonts w:ascii="Arial" w:hAnsi="Arial" w:cs="Arial"/>
          <w:color w:val="auto"/>
        </w:rPr>
        <w:t xml:space="preserve"> </w:t>
      </w:r>
      <w:r w:rsidR="00755F03" w:rsidRPr="007E48E3">
        <w:rPr>
          <w:rFonts w:ascii="Arial" w:hAnsi="Arial" w:cs="Arial"/>
          <w:color w:val="auto"/>
        </w:rPr>
        <w:t>Sb.,</w:t>
      </w:r>
      <w:r w:rsidR="00851BF0">
        <w:rPr>
          <w:rFonts w:ascii="Arial" w:hAnsi="Arial" w:cs="Arial"/>
          <w:color w:val="auto"/>
        </w:rPr>
        <w:t xml:space="preserve"> </w:t>
      </w:r>
      <w:r w:rsidR="00755F03" w:rsidRPr="007E48E3">
        <w:rPr>
          <w:rFonts w:ascii="Arial" w:hAnsi="Arial" w:cs="Arial"/>
          <w:color w:val="auto"/>
        </w:rPr>
        <w:t>o</w:t>
      </w:r>
      <w:r w:rsidR="00851BF0">
        <w:rPr>
          <w:rFonts w:ascii="Arial" w:hAnsi="Arial" w:cs="Arial"/>
          <w:color w:val="auto"/>
        </w:rPr>
        <w:t xml:space="preserve"> </w:t>
      </w:r>
      <w:r w:rsidR="00755F03" w:rsidRPr="007E48E3">
        <w:rPr>
          <w:rFonts w:ascii="Arial" w:hAnsi="Arial" w:cs="Arial"/>
          <w:color w:val="auto"/>
        </w:rPr>
        <w:t>zvláštních</w:t>
      </w:r>
      <w:r w:rsidR="00851BF0">
        <w:rPr>
          <w:rFonts w:ascii="Arial" w:hAnsi="Arial" w:cs="Arial"/>
          <w:color w:val="auto"/>
        </w:rPr>
        <w:t xml:space="preserve"> </w:t>
      </w:r>
      <w:r w:rsidR="00755F03" w:rsidRPr="007E48E3">
        <w:rPr>
          <w:rFonts w:ascii="Arial" w:hAnsi="Arial" w:cs="Arial"/>
          <w:color w:val="auto"/>
        </w:rPr>
        <w:t>podmínkách účinnosti některých smluv, uveřejňování těchto smluv a o registru smluv, a povinnost k zaslání Rámcové dohody do registru smluv je-li výše hodnoty</w:t>
      </w:r>
      <w:r w:rsidR="00851BF0">
        <w:rPr>
          <w:rFonts w:ascii="Arial" w:hAnsi="Arial" w:cs="Arial"/>
          <w:color w:val="auto"/>
        </w:rPr>
        <w:t xml:space="preserve"> </w:t>
      </w:r>
      <w:r w:rsidR="00755F03" w:rsidRPr="007E48E3">
        <w:rPr>
          <w:rFonts w:ascii="Arial" w:hAnsi="Arial" w:cs="Arial"/>
          <w:color w:val="auto"/>
        </w:rPr>
        <w:t>předmětu</w:t>
      </w:r>
      <w:r w:rsidR="00851BF0">
        <w:rPr>
          <w:rFonts w:ascii="Arial" w:hAnsi="Arial" w:cs="Arial"/>
          <w:color w:val="auto"/>
        </w:rPr>
        <w:t xml:space="preserve"> </w:t>
      </w:r>
      <w:r w:rsidR="00755F03" w:rsidRPr="007E48E3">
        <w:rPr>
          <w:rFonts w:ascii="Arial" w:hAnsi="Arial" w:cs="Arial"/>
          <w:color w:val="auto"/>
        </w:rPr>
        <w:t>Rámcové dohody</w:t>
      </w:r>
      <w:r w:rsidR="00851BF0">
        <w:rPr>
          <w:rFonts w:ascii="Arial" w:hAnsi="Arial" w:cs="Arial"/>
          <w:color w:val="auto"/>
        </w:rPr>
        <w:t xml:space="preserve"> </w:t>
      </w:r>
      <w:r w:rsidR="00755F03" w:rsidRPr="007E48E3">
        <w:rPr>
          <w:rFonts w:ascii="Arial" w:hAnsi="Arial" w:cs="Arial"/>
          <w:color w:val="auto"/>
        </w:rPr>
        <w:t>50.000,00</w:t>
      </w:r>
      <w:r w:rsidR="00851BF0">
        <w:rPr>
          <w:rFonts w:ascii="Arial" w:hAnsi="Arial" w:cs="Arial"/>
          <w:color w:val="auto"/>
        </w:rPr>
        <w:t xml:space="preserve"> </w:t>
      </w:r>
      <w:r w:rsidR="00755F03" w:rsidRPr="007E48E3">
        <w:rPr>
          <w:rFonts w:ascii="Arial" w:hAnsi="Arial" w:cs="Arial"/>
          <w:color w:val="auto"/>
        </w:rPr>
        <w:t>Kč</w:t>
      </w:r>
      <w:r w:rsidR="00851BF0">
        <w:rPr>
          <w:rFonts w:ascii="Arial" w:hAnsi="Arial" w:cs="Arial"/>
          <w:color w:val="auto"/>
        </w:rPr>
        <w:t xml:space="preserve"> </w:t>
      </w:r>
      <w:r w:rsidR="00755F03" w:rsidRPr="007E48E3">
        <w:rPr>
          <w:rFonts w:ascii="Arial" w:hAnsi="Arial" w:cs="Arial"/>
          <w:color w:val="auto"/>
        </w:rPr>
        <w:t>bez</w:t>
      </w:r>
      <w:r w:rsidR="00851BF0">
        <w:rPr>
          <w:rFonts w:ascii="Arial" w:hAnsi="Arial" w:cs="Arial"/>
          <w:color w:val="auto"/>
        </w:rPr>
        <w:t xml:space="preserve"> </w:t>
      </w:r>
      <w:r w:rsidR="00755F03" w:rsidRPr="007E48E3">
        <w:rPr>
          <w:rFonts w:ascii="Arial" w:hAnsi="Arial" w:cs="Arial"/>
          <w:color w:val="auto"/>
        </w:rPr>
        <w:t>DPH,</w:t>
      </w:r>
      <w:r w:rsidR="00851BF0">
        <w:rPr>
          <w:rFonts w:ascii="Arial" w:hAnsi="Arial" w:cs="Arial"/>
          <w:color w:val="auto"/>
        </w:rPr>
        <w:t xml:space="preserve"> </w:t>
      </w:r>
      <w:r w:rsidR="00755F03" w:rsidRPr="007E48E3">
        <w:rPr>
          <w:rFonts w:ascii="Arial" w:hAnsi="Arial" w:cs="Arial"/>
          <w:color w:val="auto"/>
        </w:rPr>
        <w:t>nabývá</w:t>
      </w:r>
      <w:r w:rsidR="00851BF0">
        <w:rPr>
          <w:rFonts w:ascii="Arial" w:hAnsi="Arial" w:cs="Arial"/>
          <w:color w:val="auto"/>
        </w:rPr>
        <w:t xml:space="preserve"> </w:t>
      </w:r>
      <w:r w:rsidR="00755F03" w:rsidRPr="007E48E3">
        <w:rPr>
          <w:rFonts w:ascii="Arial" w:hAnsi="Arial" w:cs="Arial"/>
          <w:color w:val="auto"/>
        </w:rPr>
        <w:t>tato Rámcová dohoda účinnosti</w:t>
      </w:r>
      <w:r w:rsidR="00851BF0">
        <w:rPr>
          <w:rFonts w:ascii="Arial" w:hAnsi="Arial" w:cs="Arial"/>
          <w:color w:val="auto"/>
        </w:rPr>
        <w:t xml:space="preserve"> </w:t>
      </w:r>
      <w:r w:rsidR="00755F03" w:rsidRPr="007E48E3">
        <w:rPr>
          <w:rFonts w:ascii="Arial" w:hAnsi="Arial" w:cs="Arial"/>
          <w:color w:val="auto"/>
        </w:rPr>
        <w:t>dnem zveřejnění v registru smluv, jinak okamžikem podpisu této Rámcové dohody oběma smluvníma stranami a povinnost k zaslání Rámcové dohody do registru smluv nese Účastník.</w:t>
      </w:r>
    </w:p>
    <w:p w14:paraId="5221C462" w14:textId="77777777" w:rsidR="00307A24" w:rsidRPr="00AC110B" w:rsidRDefault="00A53C09" w:rsidP="00B94E3F">
      <w:pPr>
        <w:pStyle w:val="Nadpis3"/>
        <w:tabs>
          <w:tab w:val="num" w:pos="880"/>
        </w:tabs>
        <w:rPr>
          <w:rFonts w:ascii="Arial" w:hAnsi="Arial" w:cs="Arial"/>
          <w:color w:val="auto"/>
        </w:rPr>
      </w:pPr>
      <w:r w:rsidRPr="00AC110B">
        <w:rPr>
          <w:rFonts w:ascii="Arial" w:hAnsi="Arial" w:cs="Arial"/>
          <w:color w:val="auto"/>
        </w:rPr>
        <w:t xml:space="preserve"> </w:t>
      </w:r>
      <w:r w:rsidRPr="00AC110B">
        <w:rPr>
          <w:rFonts w:ascii="Arial" w:hAnsi="Arial" w:cs="Arial"/>
          <w:color w:val="auto"/>
        </w:rPr>
        <w:tab/>
      </w:r>
      <w:r w:rsidR="00664A1A" w:rsidRPr="00AC110B">
        <w:rPr>
          <w:rFonts w:ascii="Arial" w:hAnsi="Arial" w:cs="Arial"/>
          <w:color w:val="auto"/>
        </w:rPr>
        <w:t>P</w:t>
      </w:r>
      <w:r w:rsidR="006444D8" w:rsidRPr="00AC110B">
        <w:rPr>
          <w:rFonts w:ascii="Arial" w:hAnsi="Arial" w:cs="Arial"/>
          <w:color w:val="auto"/>
        </w:rPr>
        <w:t>o</w:t>
      </w:r>
      <w:r w:rsidR="000542D7" w:rsidRPr="00AC110B">
        <w:rPr>
          <w:rFonts w:ascii="Arial" w:hAnsi="Arial" w:cs="Arial"/>
          <w:color w:val="auto"/>
        </w:rPr>
        <w:t xml:space="preserve"> ukončení účinnosti této </w:t>
      </w:r>
      <w:r w:rsidR="00180752" w:rsidRPr="00AC110B">
        <w:rPr>
          <w:rFonts w:ascii="Arial" w:hAnsi="Arial" w:cs="Arial"/>
          <w:color w:val="auto"/>
        </w:rPr>
        <w:t>Rámcové dohody</w:t>
      </w:r>
      <w:r w:rsidR="000542D7" w:rsidRPr="00AC110B">
        <w:rPr>
          <w:rFonts w:ascii="Arial" w:hAnsi="Arial" w:cs="Arial"/>
          <w:color w:val="auto"/>
        </w:rPr>
        <w:t xml:space="preserve"> budou </w:t>
      </w:r>
      <w:r w:rsidR="00B23EA4" w:rsidRPr="00AC110B">
        <w:rPr>
          <w:rFonts w:ascii="Arial" w:hAnsi="Arial" w:cs="Arial"/>
          <w:color w:val="auto"/>
        </w:rPr>
        <w:t>Účastníkovi</w:t>
      </w:r>
      <w:r w:rsidR="000542D7" w:rsidRPr="00AC110B">
        <w:rPr>
          <w:rFonts w:ascii="Arial" w:hAnsi="Arial" w:cs="Arial"/>
          <w:color w:val="auto"/>
        </w:rPr>
        <w:t xml:space="preserve"> </w:t>
      </w:r>
      <w:r w:rsidR="006444D8" w:rsidRPr="00AC110B">
        <w:rPr>
          <w:rFonts w:ascii="Arial" w:hAnsi="Arial" w:cs="Arial"/>
          <w:color w:val="auto"/>
        </w:rPr>
        <w:t xml:space="preserve">všechny Služby účtovány </w:t>
      </w:r>
      <w:r w:rsidR="00DA232D" w:rsidRPr="00AC110B">
        <w:rPr>
          <w:rFonts w:ascii="Arial" w:hAnsi="Arial" w:cs="Arial"/>
          <w:color w:val="auto"/>
        </w:rPr>
        <w:t xml:space="preserve">společností O2 </w:t>
      </w:r>
      <w:r w:rsidR="000542D7" w:rsidRPr="00AC110B">
        <w:rPr>
          <w:rFonts w:ascii="Arial" w:hAnsi="Arial" w:cs="Arial"/>
          <w:color w:val="auto"/>
        </w:rPr>
        <w:t>v běžných cenách</w:t>
      </w:r>
      <w:r w:rsidR="00B77E8E" w:rsidRPr="00AC110B">
        <w:rPr>
          <w:rFonts w:ascii="Arial" w:hAnsi="Arial" w:cs="Arial"/>
          <w:color w:val="auto"/>
        </w:rPr>
        <w:t xml:space="preserve">, tj. dle </w:t>
      </w:r>
      <w:r w:rsidR="00664A1A" w:rsidRPr="00AC110B">
        <w:rPr>
          <w:rFonts w:ascii="Arial" w:hAnsi="Arial" w:cs="Arial"/>
          <w:color w:val="auto"/>
        </w:rPr>
        <w:t>Ceníku</w:t>
      </w:r>
      <w:r w:rsidR="00B94E3F" w:rsidRPr="00AC110B">
        <w:rPr>
          <w:rFonts w:ascii="Arial" w:hAnsi="Arial" w:cs="Arial"/>
          <w:color w:val="auto"/>
        </w:rPr>
        <w:t xml:space="preserve"> ve znění účinném ke dni poskytnutí Služby</w:t>
      </w:r>
      <w:r w:rsidR="00821D4B" w:rsidRPr="00AC110B">
        <w:rPr>
          <w:rFonts w:ascii="Arial" w:hAnsi="Arial" w:cs="Arial"/>
          <w:color w:val="auto"/>
        </w:rPr>
        <w:t xml:space="preserve">, </w:t>
      </w:r>
      <w:r w:rsidR="00B94E3F" w:rsidRPr="00AC110B">
        <w:rPr>
          <w:rFonts w:ascii="Arial" w:hAnsi="Arial" w:cs="Arial"/>
          <w:color w:val="auto"/>
        </w:rPr>
        <w:t xml:space="preserve">nebude-li dohodnuto jinak. </w:t>
      </w:r>
      <w:r w:rsidR="00B23EA4" w:rsidRPr="00AC110B">
        <w:rPr>
          <w:rFonts w:ascii="Arial" w:hAnsi="Arial" w:cs="Arial"/>
          <w:color w:val="auto"/>
        </w:rPr>
        <w:t>Účastník</w:t>
      </w:r>
      <w:r w:rsidR="00B94E3F" w:rsidRPr="00AC110B">
        <w:rPr>
          <w:rFonts w:ascii="Arial" w:hAnsi="Arial" w:cs="Arial"/>
          <w:color w:val="auto"/>
        </w:rPr>
        <w:t xml:space="preserve"> prohlašuje, že byl </w:t>
      </w:r>
      <w:r w:rsidR="00DA232D" w:rsidRPr="00AC110B">
        <w:rPr>
          <w:rFonts w:ascii="Arial" w:hAnsi="Arial" w:cs="Arial"/>
          <w:color w:val="auto"/>
        </w:rPr>
        <w:t xml:space="preserve">s </w:t>
      </w:r>
      <w:r w:rsidR="00664A1A" w:rsidRPr="00AC110B">
        <w:rPr>
          <w:rFonts w:ascii="Arial" w:hAnsi="Arial" w:cs="Arial"/>
          <w:color w:val="auto"/>
        </w:rPr>
        <w:t>Ceníkem</w:t>
      </w:r>
      <w:r w:rsidR="00B94E3F" w:rsidRPr="00AC110B">
        <w:rPr>
          <w:rFonts w:ascii="Arial" w:hAnsi="Arial" w:cs="Arial"/>
          <w:color w:val="auto"/>
        </w:rPr>
        <w:t xml:space="preserve"> ve znění účinném ke dni uzavření této </w:t>
      </w:r>
      <w:r w:rsidR="00180752" w:rsidRPr="00AC110B">
        <w:rPr>
          <w:rFonts w:ascii="Arial" w:hAnsi="Arial" w:cs="Arial"/>
          <w:color w:val="auto"/>
        </w:rPr>
        <w:t>Rámcové dohody</w:t>
      </w:r>
      <w:r w:rsidR="00DA232D" w:rsidRPr="00AC110B">
        <w:rPr>
          <w:rFonts w:ascii="Arial" w:hAnsi="Arial" w:cs="Arial"/>
          <w:color w:val="auto"/>
        </w:rPr>
        <w:t xml:space="preserve"> </w:t>
      </w:r>
      <w:r w:rsidR="00DA232D" w:rsidRPr="00AC110B">
        <w:rPr>
          <w:rFonts w:ascii="Arial" w:hAnsi="Arial" w:cs="Arial"/>
          <w:color w:val="auto"/>
        </w:rPr>
        <w:lastRenderedPageBreak/>
        <w:t>seznámen. A</w:t>
      </w:r>
      <w:r w:rsidR="00B94E3F" w:rsidRPr="00AC110B">
        <w:rPr>
          <w:rFonts w:ascii="Arial" w:hAnsi="Arial" w:cs="Arial"/>
          <w:color w:val="auto"/>
        </w:rPr>
        <w:t xml:space="preserve">ktuální znění </w:t>
      </w:r>
      <w:r w:rsidR="00DA232D" w:rsidRPr="00AC110B">
        <w:rPr>
          <w:rFonts w:ascii="Arial" w:hAnsi="Arial" w:cs="Arial"/>
          <w:color w:val="auto"/>
        </w:rPr>
        <w:t xml:space="preserve">Ceníku </w:t>
      </w:r>
      <w:r w:rsidR="00B94E3F" w:rsidRPr="00AC110B">
        <w:rPr>
          <w:rFonts w:ascii="Arial" w:hAnsi="Arial" w:cs="Arial"/>
          <w:color w:val="auto"/>
        </w:rPr>
        <w:t xml:space="preserve">a další aktuální dokumenty jsou </w:t>
      </w:r>
      <w:r w:rsidR="00B23EA4" w:rsidRPr="00AC110B">
        <w:rPr>
          <w:rFonts w:ascii="Arial" w:hAnsi="Arial" w:cs="Arial"/>
          <w:color w:val="auto"/>
        </w:rPr>
        <w:t>Účastníkovi</w:t>
      </w:r>
      <w:r w:rsidR="00B94E3F" w:rsidRPr="00AC110B">
        <w:rPr>
          <w:rFonts w:ascii="Arial" w:hAnsi="Arial" w:cs="Arial"/>
          <w:color w:val="auto"/>
        </w:rPr>
        <w:t xml:space="preserve"> k dispozici na internetových stránkách </w:t>
      </w:r>
      <w:r w:rsidR="002C02FD" w:rsidRPr="00AC110B">
        <w:rPr>
          <w:rFonts w:ascii="Arial" w:hAnsi="Arial" w:cs="Arial"/>
          <w:color w:val="auto"/>
        </w:rPr>
        <w:t>s</w:t>
      </w:r>
      <w:r w:rsidR="00B23EA4" w:rsidRPr="00AC110B">
        <w:rPr>
          <w:rFonts w:ascii="Arial" w:hAnsi="Arial" w:cs="Arial"/>
          <w:color w:val="auto"/>
        </w:rPr>
        <w:t>polečnosti O2</w:t>
      </w:r>
      <w:r w:rsidR="00B94E3F" w:rsidRPr="00AC110B">
        <w:rPr>
          <w:rFonts w:ascii="Arial" w:hAnsi="Arial" w:cs="Arial"/>
          <w:color w:val="auto"/>
        </w:rPr>
        <w:t>.</w:t>
      </w:r>
    </w:p>
    <w:p w14:paraId="7477CFF2" w14:textId="77777777" w:rsidR="00307A24" w:rsidRPr="00851BF0" w:rsidRDefault="00A53C09" w:rsidP="00307A24">
      <w:pPr>
        <w:pStyle w:val="Nadpis3"/>
        <w:rPr>
          <w:rFonts w:ascii="Arial" w:hAnsi="Arial" w:cs="Arial"/>
          <w:color w:val="auto"/>
        </w:rPr>
      </w:pPr>
      <w:r w:rsidRPr="00AC110B">
        <w:rPr>
          <w:rFonts w:ascii="Arial" w:hAnsi="Arial" w:cs="Arial"/>
          <w:color w:val="auto"/>
        </w:rPr>
        <w:t xml:space="preserve"> </w:t>
      </w:r>
      <w:r w:rsidRPr="00AC110B">
        <w:rPr>
          <w:rFonts w:ascii="Arial" w:hAnsi="Arial" w:cs="Arial"/>
          <w:color w:val="auto"/>
        </w:rPr>
        <w:tab/>
      </w:r>
      <w:r w:rsidR="00033F83" w:rsidRPr="00851BF0">
        <w:rPr>
          <w:rFonts w:ascii="Arial" w:hAnsi="Arial" w:cs="Arial"/>
          <w:color w:val="auto"/>
        </w:rPr>
        <w:t xml:space="preserve">Účastník si vyhrazuje právo na změnu Rámcové dohody, přičemž společnost O2 </w:t>
      </w:r>
      <w:r w:rsidR="00977C8A" w:rsidRPr="00851BF0">
        <w:rPr>
          <w:rFonts w:ascii="Arial" w:hAnsi="Arial" w:cs="Arial"/>
          <w:color w:val="auto"/>
        </w:rPr>
        <w:t>s tím bude</w:t>
      </w:r>
      <w:r w:rsidR="00033F83" w:rsidRPr="00851BF0">
        <w:rPr>
          <w:rFonts w:ascii="Arial" w:hAnsi="Arial" w:cs="Arial"/>
          <w:color w:val="auto"/>
        </w:rPr>
        <w:t xml:space="preserve"> včas a prokazatelným způsobem seznámena.</w:t>
      </w:r>
      <w:r w:rsidR="00977C8A" w:rsidRPr="00851BF0">
        <w:rPr>
          <w:rFonts w:ascii="Arial" w:hAnsi="Arial" w:cs="Arial"/>
          <w:color w:val="auto"/>
        </w:rPr>
        <w:t xml:space="preserve"> </w:t>
      </w:r>
    </w:p>
    <w:p w14:paraId="337169C8" w14:textId="479FB20C" w:rsidR="00307A24" w:rsidRPr="00AC110B" w:rsidRDefault="00A53C09" w:rsidP="00437AD5">
      <w:pPr>
        <w:pStyle w:val="Nadpis3"/>
        <w:rPr>
          <w:rFonts w:ascii="Arial" w:hAnsi="Arial" w:cs="Arial"/>
          <w:color w:val="auto"/>
        </w:rPr>
      </w:pPr>
      <w:r w:rsidRPr="00AC110B">
        <w:rPr>
          <w:rFonts w:ascii="Arial" w:hAnsi="Arial" w:cs="Arial"/>
          <w:color w:val="auto"/>
        </w:rPr>
        <w:t xml:space="preserve"> </w:t>
      </w:r>
      <w:r w:rsidRPr="00AC110B">
        <w:rPr>
          <w:rFonts w:ascii="Arial" w:hAnsi="Arial" w:cs="Arial"/>
          <w:color w:val="auto"/>
        </w:rPr>
        <w:tab/>
      </w:r>
      <w:r w:rsidR="00307A24" w:rsidRPr="00AC110B">
        <w:rPr>
          <w:rFonts w:ascii="Arial" w:hAnsi="Arial" w:cs="Arial"/>
          <w:color w:val="auto"/>
        </w:rPr>
        <w:t xml:space="preserve">Smluvní strany souhlasně prohlašují, že Rámcová dohoda není </w:t>
      </w:r>
      <w:r w:rsidR="00590663" w:rsidRPr="00AC110B">
        <w:rPr>
          <w:rFonts w:ascii="Arial" w:hAnsi="Arial" w:cs="Arial"/>
          <w:color w:val="auto"/>
        </w:rPr>
        <w:t>Rámcovou dohodou</w:t>
      </w:r>
      <w:r w:rsidR="00307A24" w:rsidRPr="00AC110B">
        <w:rPr>
          <w:rFonts w:ascii="Arial" w:hAnsi="Arial" w:cs="Arial"/>
          <w:color w:val="auto"/>
        </w:rPr>
        <w:t xml:space="preserve"> uzavřenou adhezním způsobem ve smyslu ustanovení § 1798 a násl. Občanského zákoníku.</w:t>
      </w:r>
      <w:r w:rsidR="00851BF0">
        <w:rPr>
          <w:rFonts w:ascii="Arial" w:hAnsi="Arial" w:cs="Arial"/>
          <w:color w:val="auto"/>
        </w:rPr>
        <w:t xml:space="preserve"> </w:t>
      </w:r>
      <w:r w:rsidR="00307A24" w:rsidRPr="00AC110B">
        <w:rPr>
          <w:rFonts w:ascii="Arial" w:hAnsi="Arial" w:cs="Arial"/>
          <w:color w:val="auto"/>
        </w:rPr>
        <w:t>Ustanovení § 1799 a § 1800 Občanského zákoníku se nepoužijí.</w:t>
      </w:r>
    </w:p>
    <w:p w14:paraId="20F3E2AB" w14:textId="77777777" w:rsidR="00307A24" w:rsidRPr="00AC110B" w:rsidRDefault="00A53C09" w:rsidP="00307A24">
      <w:pPr>
        <w:pStyle w:val="Nadpis3"/>
        <w:rPr>
          <w:rFonts w:ascii="Arial" w:hAnsi="Arial" w:cs="Arial"/>
          <w:color w:val="auto"/>
        </w:rPr>
      </w:pPr>
      <w:r w:rsidRPr="00AC110B">
        <w:rPr>
          <w:rFonts w:ascii="Arial" w:hAnsi="Arial" w:cs="Arial"/>
          <w:color w:val="auto"/>
        </w:rPr>
        <w:t xml:space="preserve"> </w:t>
      </w:r>
      <w:r w:rsidRPr="00AC110B">
        <w:rPr>
          <w:rFonts w:ascii="Arial" w:hAnsi="Arial" w:cs="Arial"/>
          <w:color w:val="auto"/>
        </w:rPr>
        <w:tab/>
      </w:r>
      <w:r w:rsidR="00307A24" w:rsidRPr="00AC110B">
        <w:rPr>
          <w:rFonts w:ascii="Arial" w:hAnsi="Arial" w:cs="Arial"/>
          <w:color w:val="auto"/>
        </w:rPr>
        <w:t>Stane-li se některé ustanovení Rámcové dohody neplatným, zdánlivým či neúčinným, nemá tato skutečnost vliv na ostatní ustanovení Rámcové dohody, která zůstávají platná a účinná. Smluvní strany se v tomto případě zavazují písemnou Rámcovou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474B78C3" w14:textId="77777777" w:rsidR="00957782" w:rsidRPr="00AC110B" w:rsidRDefault="00A53C09" w:rsidP="00236DE1">
      <w:pPr>
        <w:pStyle w:val="Nadpis3"/>
        <w:rPr>
          <w:rFonts w:ascii="Arial" w:hAnsi="Arial" w:cs="Arial"/>
          <w:color w:val="auto"/>
        </w:rPr>
      </w:pPr>
      <w:r w:rsidRPr="00AC110B">
        <w:rPr>
          <w:rFonts w:ascii="Arial" w:hAnsi="Arial" w:cs="Arial"/>
          <w:color w:val="auto"/>
        </w:rPr>
        <w:t xml:space="preserve"> </w:t>
      </w:r>
      <w:r w:rsidRPr="00AC110B">
        <w:rPr>
          <w:rFonts w:ascii="Arial" w:hAnsi="Arial" w:cs="Arial"/>
          <w:color w:val="auto"/>
        </w:rPr>
        <w:tab/>
      </w:r>
      <w:r w:rsidR="00EC40DF" w:rsidRPr="00AC110B">
        <w:rPr>
          <w:rFonts w:ascii="Arial" w:hAnsi="Arial" w:cs="Arial"/>
          <w:color w:val="auto"/>
        </w:rPr>
        <w:t xml:space="preserve">Podmínky poskytování Služeb neupravené touto Rámcovou dohodou se řídí Všeobecnými podmínkami ve znění účinném ke dni poskytnutí Služby. </w:t>
      </w:r>
      <w:r w:rsidR="001A118B" w:rsidRPr="00AC110B">
        <w:rPr>
          <w:rFonts w:ascii="Arial" w:hAnsi="Arial" w:cs="Arial"/>
          <w:color w:val="auto"/>
        </w:rPr>
        <w:t xml:space="preserve">Tato Rámcová dohoda je Všeobecným podmínkám </w:t>
      </w:r>
      <w:r w:rsidR="00452A86" w:rsidRPr="00AC110B">
        <w:rPr>
          <w:rFonts w:ascii="Arial" w:hAnsi="Arial" w:cs="Arial"/>
          <w:color w:val="auto"/>
        </w:rPr>
        <w:t xml:space="preserve">společnosti O2 </w:t>
      </w:r>
      <w:r w:rsidR="001A118B" w:rsidRPr="00AC110B">
        <w:rPr>
          <w:rFonts w:ascii="Arial" w:hAnsi="Arial" w:cs="Arial"/>
          <w:color w:val="auto"/>
        </w:rPr>
        <w:t xml:space="preserve">a všeobecným ceníkům </w:t>
      </w:r>
      <w:r w:rsidR="00452A86" w:rsidRPr="00AC110B">
        <w:rPr>
          <w:rFonts w:ascii="Arial" w:hAnsi="Arial" w:cs="Arial"/>
          <w:color w:val="auto"/>
        </w:rPr>
        <w:t>S</w:t>
      </w:r>
      <w:r w:rsidR="001A118B" w:rsidRPr="00AC110B">
        <w:rPr>
          <w:rFonts w:ascii="Arial" w:hAnsi="Arial" w:cs="Arial"/>
          <w:color w:val="auto"/>
        </w:rPr>
        <w:t xml:space="preserve">lužeb </w:t>
      </w:r>
      <w:r w:rsidR="00452A86" w:rsidRPr="00AC110B">
        <w:rPr>
          <w:rFonts w:ascii="Arial" w:hAnsi="Arial" w:cs="Arial"/>
          <w:color w:val="auto"/>
        </w:rPr>
        <w:t>společnosti O2</w:t>
      </w:r>
      <w:r w:rsidR="001A118B" w:rsidRPr="00AC110B">
        <w:rPr>
          <w:rFonts w:ascii="Arial" w:hAnsi="Arial" w:cs="Arial"/>
          <w:color w:val="auto"/>
        </w:rPr>
        <w:t xml:space="preserve"> nadřazena</w:t>
      </w:r>
      <w:r w:rsidR="00452A86" w:rsidRPr="00AC110B">
        <w:rPr>
          <w:rFonts w:ascii="Arial" w:hAnsi="Arial" w:cs="Arial"/>
          <w:color w:val="auto"/>
        </w:rPr>
        <w:t>.</w:t>
      </w:r>
    </w:p>
    <w:p w14:paraId="3564A4FC" w14:textId="77777777" w:rsidR="00BC219D" w:rsidRPr="00AC110B" w:rsidRDefault="00A53C09" w:rsidP="005F1609">
      <w:pPr>
        <w:pStyle w:val="Nadpis3"/>
        <w:rPr>
          <w:rFonts w:ascii="Arial" w:hAnsi="Arial" w:cs="Arial"/>
          <w:color w:val="auto"/>
        </w:rPr>
      </w:pPr>
      <w:r w:rsidRPr="00AC110B">
        <w:rPr>
          <w:rFonts w:ascii="Arial" w:hAnsi="Arial" w:cs="Arial"/>
          <w:color w:val="auto"/>
        </w:rPr>
        <w:t xml:space="preserve"> </w:t>
      </w:r>
      <w:r w:rsidRPr="00AC110B">
        <w:rPr>
          <w:rFonts w:ascii="Arial" w:hAnsi="Arial" w:cs="Arial"/>
          <w:color w:val="auto"/>
        </w:rPr>
        <w:tab/>
      </w:r>
      <w:r w:rsidR="00957782" w:rsidRPr="00AC110B">
        <w:rPr>
          <w:rFonts w:ascii="Arial" w:hAnsi="Arial" w:cs="Arial"/>
          <w:color w:val="auto"/>
        </w:rPr>
        <w:t xml:space="preserve">Tato </w:t>
      </w:r>
      <w:r w:rsidR="00FB05FF" w:rsidRPr="00AC110B">
        <w:rPr>
          <w:rFonts w:ascii="Arial" w:hAnsi="Arial" w:cs="Arial"/>
          <w:color w:val="auto"/>
        </w:rPr>
        <w:t xml:space="preserve">Rámcová </w:t>
      </w:r>
      <w:r w:rsidR="00815C92" w:rsidRPr="00AC110B">
        <w:rPr>
          <w:rFonts w:ascii="Arial" w:hAnsi="Arial" w:cs="Arial"/>
          <w:color w:val="auto"/>
        </w:rPr>
        <w:t xml:space="preserve">dohoda </w:t>
      </w:r>
      <w:r w:rsidR="00957782" w:rsidRPr="00AC110B">
        <w:rPr>
          <w:rFonts w:ascii="Arial" w:hAnsi="Arial" w:cs="Arial"/>
          <w:color w:val="auto"/>
        </w:rPr>
        <w:t xml:space="preserve">se řídí </w:t>
      </w:r>
      <w:r w:rsidR="00EB6E63" w:rsidRPr="00AC110B">
        <w:rPr>
          <w:rFonts w:ascii="Arial" w:hAnsi="Arial" w:cs="Arial"/>
          <w:color w:val="auto"/>
        </w:rPr>
        <w:t xml:space="preserve">zákonem č. </w:t>
      </w:r>
      <w:r w:rsidR="00F65257" w:rsidRPr="00AC110B">
        <w:rPr>
          <w:rFonts w:ascii="Arial" w:hAnsi="Arial" w:cs="Arial"/>
          <w:color w:val="auto"/>
        </w:rPr>
        <w:t>89/2012 Sb., občanský zákoník</w:t>
      </w:r>
      <w:r w:rsidR="00EB6E63" w:rsidRPr="00AC110B">
        <w:rPr>
          <w:rFonts w:ascii="Arial" w:hAnsi="Arial" w:cs="Arial"/>
          <w:color w:val="auto"/>
        </w:rPr>
        <w:t>, ve znění pozdějších předpisů</w:t>
      </w:r>
      <w:r w:rsidR="00EC2EAD" w:rsidRPr="00AC110B">
        <w:rPr>
          <w:rFonts w:ascii="Arial" w:hAnsi="Arial" w:cs="Arial"/>
          <w:color w:val="auto"/>
        </w:rPr>
        <w:t>,</w:t>
      </w:r>
      <w:r w:rsidR="00EB6E63" w:rsidRPr="00AC110B">
        <w:rPr>
          <w:rFonts w:ascii="Arial" w:hAnsi="Arial" w:cs="Arial"/>
          <w:color w:val="auto"/>
        </w:rPr>
        <w:t xml:space="preserve"> a dalšími </w:t>
      </w:r>
      <w:r w:rsidR="0054048C" w:rsidRPr="00AC110B">
        <w:rPr>
          <w:rFonts w:ascii="Arial" w:hAnsi="Arial" w:cs="Arial"/>
          <w:color w:val="auto"/>
        </w:rPr>
        <w:t xml:space="preserve">relevantními </w:t>
      </w:r>
      <w:r w:rsidR="002C02FD" w:rsidRPr="00AC110B">
        <w:rPr>
          <w:rFonts w:ascii="Arial" w:hAnsi="Arial" w:cs="Arial"/>
          <w:color w:val="auto"/>
        </w:rPr>
        <w:t xml:space="preserve">účinnými </w:t>
      </w:r>
      <w:r w:rsidR="00957782" w:rsidRPr="00AC110B">
        <w:rPr>
          <w:rFonts w:ascii="Arial" w:hAnsi="Arial" w:cs="Arial"/>
          <w:color w:val="auto"/>
        </w:rPr>
        <w:t>právním</w:t>
      </w:r>
      <w:r w:rsidR="00EB6E63" w:rsidRPr="00AC110B">
        <w:rPr>
          <w:rFonts w:ascii="Arial" w:hAnsi="Arial" w:cs="Arial"/>
          <w:color w:val="auto"/>
        </w:rPr>
        <w:t>i</w:t>
      </w:r>
      <w:r w:rsidR="00957782" w:rsidRPr="00AC110B">
        <w:rPr>
          <w:rFonts w:ascii="Arial" w:hAnsi="Arial" w:cs="Arial"/>
          <w:color w:val="auto"/>
        </w:rPr>
        <w:t xml:space="preserve"> </w:t>
      </w:r>
      <w:r w:rsidR="00EB6E63" w:rsidRPr="00AC110B">
        <w:rPr>
          <w:rFonts w:ascii="Arial" w:hAnsi="Arial" w:cs="Arial"/>
          <w:color w:val="auto"/>
        </w:rPr>
        <w:t xml:space="preserve">předpisy </w:t>
      </w:r>
      <w:r w:rsidR="00957782" w:rsidRPr="00AC110B">
        <w:rPr>
          <w:rFonts w:ascii="Arial" w:hAnsi="Arial" w:cs="Arial"/>
          <w:color w:val="auto"/>
        </w:rPr>
        <w:t>Č</w:t>
      </w:r>
      <w:r w:rsidR="00BC219D" w:rsidRPr="00AC110B">
        <w:rPr>
          <w:rFonts w:ascii="Arial" w:hAnsi="Arial" w:cs="Arial"/>
          <w:color w:val="auto"/>
        </w:rPr>
        <w:t>eské republiky.</w:t>
      </w:r>
      <w:r w:rsidR="00957782" w:rsidRPr="00AC110B">
        <w:rPr>
          <w:rFonts w:ascii="Arial" w:hAnsi="Arial" w:cs="Arial"/>
          <w:color w:val="auto"/>
        </w:rPr>
        <w:t xml:space="preserve"> </w:t>
      </w:r>
      <w:r w:rsidR="00BC219D" w:rsidRPr="00AC110B">
        <w:rPr>
          <w:rFonts w:ascii="Arial" w:hAnsi="Arial" w:cs="Arial"/>
          <w:color w:val="auto"/>
        </w:rPr>
        <w:t xml:space="preserve">K řešení sporů z této </w:t>
      </w:r>
      <w:r w:rsidR="00180752" w:rsidRPr="00AC110B">
        <w:rPr>
          <w:rFonts w:ascii="Arial" w:hAnsi="Arial" w:cs="Arial"/>
          <w:color w:val="auto"/>
        </w:rPr>
        <w:t>Rámcové dohody</w:t>
      </w:r>
      <w:r w:rsidR="006D4724" w:rsidRPr="00AC110B">
        <w:rPr>
          <w:rFonts w:ascii="Arial" w:hAnsi="Arial" w:cs="Arial"/>
          <w:color w:val="auto"/>
        </w:rPr>
        <w:t xml:space="preserve"> </w:t>
      </w:r>
      <w:r w:rsidR="00BC219D" w:rsidRPr="00AC110B">
        <w:rPr>
          <w:rFonts w:ascii="Arial" w:hAnsi="Arial" w:cs="Arial"/>
          <w:color w:val="auto"/>
        </w:rPr>
        <w:t xml:space="preserve">je </w:t>
      </w:r>
      <w:r w:rsidR="007520CF" w:rsidRPr="00AC110B">
        <w:rPr>
          <w:rFonts w:ascii="Arial" w:hAnsi="Arial" w:cs="Arial"/>
          <w:color w:val="auto"/>
        </w:rPr>
        <w:t>příslušný</w:t>
      </w:r>
      <w:r w:rsidR="001A118B" w:rsidRPr="00AC110B">
        <w:rPr>
          <w:rFonts w:ascii="Arial" w:hAnsi="Arial" w:cs="Arial"/>
          <w:color w:val="auto"/>
        </w:rPr>
        <w:t xml:space="preserve"> </w:t>
      </w:r>
      <w:r w:rsidR="00BC219D" w:rsidRPr="00AC110B">
        <w:rPr>
          <w:rFonts w:ascii="Arial" w:hAnsi="Arial" w:cs="Arial"/>
          <w:color w:val="auto"/>
        </w:rPr>
        <w:t>Český telekomunikační úřad, a to včetně námitek proti vyřízení reklamace.</w:t>
      </w:r>
      <w:r w:rsidR="00D472A2" w:rsidRPr="00AC110B">
        <w:rPr>
          <w:rFonts w:ascii="Arial" w:hAnsi="Arial" w:cs="Arial"/>
          <w:color w:val="auto"/>
        </w:rPr>
        <w:t xml:space="preserve"> V případě pochybností o místní příslušnosti si </w:t>
      </w:r>
      <w:r w:rsidR="008B197D" w:rsidRPr="00AC110B">
        <w:rPr>
          <w:rFonts w:ascii="Arial" w:hAnsi="Arial" w:cs="Arial"/>
          <w:color w:val="auto"/>
        </w:rPr>
        <w:t>Smluvní strany</w:t>
      </w:r>
      <w:r w:rsidR="00D472A2" w:rsidRPr="00AC110B">
        <w:rPr>
          <w:rFonts w:ascii="Arial" w:hAnsi="Arial" w:cs="Arial"/>
          <w:color w:val="auto"/>
        </w:rPr>
        <w:t xml:space="preserve"> sjednaly místní příslušnost odboru </w:t>
      </w:r>
      <w:r w:rsidR="0054048C" w:rsidRPr="00AC110B">
        <w:rPr>
          <w:rFonts w:ascii="Arial" w:hAnsi="Arial" w:cs="Arial"/>
          <w:color w:val="auto"/>
        </w:rPr>
        <w:t xml:space="preserve">Českého telekomunikačního úřadu </w:t>
      </w:r>
      <w:r w:rsidR="00D472A2" w:rsidRPr="00AC110B">
        <w:rPr>
          <w:rFonts w:ascii="Arial" w:hAnsi="Arial" w:cs="Arial"/>
          <w:color w:val="auto"/>
        </w:rPr>
        <w:t xml:space="preserve">pro oblast dle sídla </w:t>
      </w:r>
      <w:r w:rsidR="002C02FD" w:rsidRPr="00AC110B">
        <w:rPr>
          <w:rFonts w:ascii="Arial" w:hAnsi="Arial" w:cs="Arial"/>
          <w:color w:val="auto"/>
        </w:rPr>
        <w:t>s</w:t>
      </w:r>
      <w:r w:rsidR="00B23EA4" w:rsidRPr="00AC110B">
        <w:rPr>
          <w:rFonts w:ascii="Arial" w:hAnsi="Arial" w:cs="Arial"/>
          <w:color w:val="auto"/>
        </w:rPr>
        <w:t>polečnosti O2</w:t>
      </w:r>
      <w:r w:rsidR="00D472A2" w:rsidRPr="00AC110B">
        <w:rPr>
          <w:rFonts w:ascii="Arial" w:hAnsi="Arial" w:cs="Arial"/>
          <w:color w:val="auto"/>
        </w:rPr>
        <w:t>.</w:t>
      </w:r>
    </w:p>
    <w:p w14:paraId="711A30B5" w14:textId="77777777" w:rsidR="00F53346" w:rsidRPr="00AC110B" w:rsidRDefault="00F73192" w:rsidP="00F53346">
      <w:pPr>
        <w:pStyle w:val="Nadpis3"/>
        <w:tabs>
          <w:tab w:val="clear" w:pos="426"/>
          <w:tab w:val="clear" w:pos="596"/>
        </w:tabs>
        <w:rPr>
          <w:rFonts w:ascii="Arial" w:hAnsi="Arial" w:cs="Arial"/>
          <w:color w:val="auto"/>
        </w:rPr>
      </w:pPr>
      <w:r w:rsidRPr="00AC110B">
        <w:rPr>
          <w:rFonts w:ascii="Arial" w:hAnsi="Arial" w:cs="Arial"/>
          <w:color w:val="auto"/>
        </w:rPr>
        <w:t xml:space="preserve">Tato Rámcová dohoda může být měněna a doplňována pouze </w:t>
      </w:r>
      <w:r w:rsidR="001A118B" w:rsidRPr="00AC110B">
        <w:rPr>
          <w:rFonts w:ascii="Arial" w:hAnsi="Arial" w:cs="Arial"/>
          <w:color w:val="auto"/>
        </w:rPr>
        <w:t>písemn</w:t>
      </w:r>
      <w:r w:rsidR="00063446" w:rsidRPr="00AC110B">
        <w:rPr>
          <w:rFonts w:ascii="Arial" w:hAnsi="Arial" w:cs="Arial"/>
          <w:color w:val="auto"/>
        </w:rPr>
        <w:t>ými</w:t>
      </w:r>
      <w:r w:rsidR="001A118B" w:rsidRPr="00AC110B">
        <w:rPr>
          <w:rFonts w:ascii="Arial" w:hAnsi="Arial" w:cs="Arial"/>
          <w:color w:val="auto"/>
        </w:rPr>
        <w:t xml:space="preserve"> vzestupně číslovanými dodatky podepsanými oprávněnými zástupci obou smluvních stran</w:t>
      </w:r>
      <w:r w:rsidRPr="00AC110B">
        <w:rPr>
          <w:rFonts w:ascii="Arial" w:hAnsi="Arial" w:cs="Arial"/>
          <w:color w:val="auto"/>
        </w:rPr>
        <w:t xml:space="preserve">. Práva vzniklá z této </w:t>
      </w:r>
      <w:r w:rsidR="00180752" w:rsidRPr="00AC110B">
        <w:rPr>
          <w:rFonts w:ascii="Arial" w:hAnsi="Arial" w:cs="Arial"/>
          <w:color w:val="auto"/>
        </w:rPr>
        <w:t>Rámcové dohody</w:t>
      </w:r>
      <w:r w:rsidRPr="00AC110B">
        <w:rPr>
          <w:rFonts w:ascii="Arial" w:hAnsi="Arial" w:cs="Arial"/>
          <w:color w:val="auto"/>
        </w:rPr>
        <w:t xml:space="preserve"> nesmí být postoupena bez předchozího písemného souhlasu </w:t>
      </w:r>
      <w:r w:rsidR="00941C1B" w:rsidRPr="00AC110B">
        <w:rPr>
          <w:rFonts w:ascii="Arial" w:hAnsi="Arial" w:cs="Arial"/>
          <w:color w:val="auto"/>
        </w:rPr>
        <w:t>druhé Smluvní strany</w:t>
      </w:r>
      <w:r w:rsidRPr="00AC110B">
        <w:rPr>
          <w:rFonts w:ascii="Arial" w:hAnsi="Arial" w:cs="Arial"/>
          <w:color w:val="auto"/>
        </w:rPr>
        <w:t>. Za písemnou formu nebude pro tento účel považována výměna e-mailových či jiných elektronických zpráv.</w:t>
      </w:r>
    </w:p>
    <w:p w14:paraId="14CB95CE" w14:textId="77777777" w:rsidR="00F73192" w:rsidRPr="00AC110B" w:rsidRDefault="00F53346" w:rsidP="00F53346">
      <w:pPr>
        <w:pStyle w:val="Nadpis3"/>
        <w:tabs>
          <w:tab w:val="clear" w:pos="426"/>
          <w:tab w:val="clear" w:pos="596"/>
        </w:tabs>
        <w:rPr>
          <w:rFonts w:ascii="Arial" w:hAnsi="Arial" w:cs="Arial"/>
          <w:color w:val="auto"/>
        </w:rPr>
      </w:pPr>
      <w:r w:rsidRPr="00AC110B">
        <w:rPr>
          <w:rFonts w:ascii="Arial" w:hAnsi="Arial" w:cs="Arial"/>
          <w:color w:val="auto"/>
        </w:rPr>
        <w:t>Změny Všeobecných podmínek a Ceníku se řídí Všeobecnými podmínkami.</w:t>
      </w:r>
      <w:r w:rsidR="005C079A" w:rsidRPr="00AC110B">
        <w:rPr>
          <w:rFonts w:ascii="Arial" w:hAnsi="Arial" w:cs="Arial"/>
          <w:color w:val="auto"/>
        </w:rPr>
        <w:t xml:space="preserve"> Účastník prohlašuje, že se seznámil se zněním Všeobecných podmínek.</w:t>
      </w:r>
    </w:p>
    <w:p w14:paraId="613EB1A9" w14:textId="77777777" w:rsidR="00F73192" w:rsidRPr="00AC110B" w:rsidRDefault="00F73192" w:rsidP="00F53346">
      <w:pPr>
        <w:pStyle w:val="Nadpis3"/>
        <w:tabs>
          <w:tab w:val="clear" w:pos="426"/>
          <w:tab w:val="clear" w:pos="596"/>
        </w:tabs>
        <w:rPr>
          <w:rFonts w:ascii="Arial" w:hAnsi="Arial" w:cs="Arial"/>
          <w:color w:val="auto"/>
        </w:rPr>
      </w:pPr>
      <w:r w:rsidRPr="00AC110B">
        <w:rPr>
          <w:rFonts w:ascii="Arial" w:hAnsi="Arial" w:cs="Arial"/>
          <w:color w:val="auto"/>
        </w:rPr>
        <w:t xml:space="preserve">Tato Rámcová dohoda obsahuje úplné ujednání o předmětu </w:t>
      </w:r>
      <w:r w:rsidR="00180752" w:rsidRPr="00AC110B">
        <w:rPr>
          <w:rFonts w:ascii="Arial" w:hAnsi="Arial" w:cs="Arial"/>
          <w:color w:val="auto"/>
        </w:rPr>
        <w:t>Rámcové dohody</w:t>
      </w:r>
      <w:r w:rsidRPr="00AC110B">
        <w:rPr>
          <w:rFonts w:ascii="Arial" w:hAnsi="Arial" w:cs="Arial"/>
          <w:color w:val="auto"/>
        </w:rPr>
        <w:t xml:space="preserve"> a všech náležitostech, které </w:t>
      </w:r>
      <w:r w:rsidR="008B197D" w:rsidRPr="00AC110B">
        <w:rPr>
          <w:rFonts w:ascii="Arial" w:hAnsi="Arial" w:cs="Arial"/>
          <w:color w:val="auto"/>
        </w:rPr>
        <w:t>S</w:t>
      </w:r>
      <w:r w:rsidRPr="00AC110B">
        <w:rPr>
          <w:rFonts w:ascii="Arial" w:hAnsi="Arial" w:cs="Arial"/>
          <w:color w:val="auto"/>
        </w:rPr>
        <w:t xml:space="preserve">mluvní strany měly a chtěly ujednat, a které považují za důležité pro závaznost této </w:t>
      </w:r>
      <w:r w:rsidR="00180752" w:rsidRPr="00AC110B">
        <w:rPr>
          <w:rFonts w:ascii="Arial" w:hAnsi="Arial" w:cs="Arial"/>
          <w:color w:val="auto"/>
        </w:rPr>
        <w:t>Rámcové dohody</w:t>
      </w:r>
      <w:r w:rsidRPr="00AC110B">
        <w:rPr>
          <w:rFonts w:ascii="Arial" w:hAnsi="Arial" w:cs="Arial"/>
          <w:color w:val="auto"/>
        </w:rPr>
        <w:t xml:space="preserve">. Žádný projev </w:t>
      </w:r>
      <w:r w:rsidR="008B197D" w:rsidRPr="00AC110B">
        <w:rPr>
          <w:rFonts w:ascii="Arial" w:hAnsi="Arial" w:cs="Arial"/>
          <w:color w:val="auto"/>
        </w:rPr>
        <w:t>Smluvních stran</w:t>
      </w:r>
      <w:r w:rsidRPr="00AC110B">
        <w:rPr>
          <w:rFonts w:ascii="Arial" w:hAnsi="Arial" w:cs="Arial"/>
          <w:color w:val="auto"/>
        </w:rPr>
        <w:t xml:space="preserve"> učiněný při jednání o této </w:t>
      </w:r>
      <w:r w:rsidR="00180752" w:rsidRPr="00AC110B">
        <w:rPr>
          <w:rFonts w:ascii="Arial" w:hAnsi="Arial" w:cs="Arial"/>
          <w:color w:val="auto"/>
        </w:rPr>
        <w:t>Rámcové dohodě</w:t>
      </w:r>
      <w:r w:rsidRPr="00AC110B">
        <w:rPr>
          <w:rFonts w:ascii="Arial" w:hAnsi="Arial" w:cs="Arial"/>
          <w:color w:val="auto"/>
        </w:rPr>
        <w:t xml:space="preserve"> ani projev učiněný po uzavření této </w:t>
      </w:r>
      <w:r w:rsidR="00180752" w:rsidRPr="00AC110B">
        <w:rPr>
          <w:rFonts w:ascii="Arial" w:hAnsi="Arial" w:cs="Arial"/>
          <w:color w:val="auto"/>
        </w:rPr>
        <w:t>Rámcové dohody</w:t>
      </w:r>
      <w:r w:rsidRPr="00AC110B">
        <w:rPr>
          <w:rFonts w:ascii="Arial" w:hAnsi="Arial" w:cs="Arial"/>
          <w:color w:val="auto"/>
        </w:rPr>
        <w:t xml:space="preserve"> nesmí být vykládán v rozporu s výslovnými ustanoveními této </w:t>
      </w:r>
      <w:r w:rsidR="00180752" w:rsidRPr="00AC110B">
        <w:rPr>
          <w:rFonts w:ascii="Arial" w:hAnsi="Arial" w:cs="Arial"/>
          <w:color w:val="auto"/>
        </w:rPr>
        <w:t>Rámcové dohody</w:t>
      </w:r>
      <w:r w:rsidRPr="00AC110B">
        <w:rPr>
          <w:rFonts w:ascii="Arial" w:hAnsi="Arial" w:cs="Arial"/>
          <w:color w:val="auto"/>
        </w:rPr>
        <w:t xml:space="preserve"> a ne</w:t>
      </w:r>
      <w:r w:rsidR="008B197D" w:rsidRPr="00AC110B">
        <w:rPr>
          <w:rFonts w:ascii="Arial" w:hAnsi="Arial" w:cs="Arial"/>
          <w:color w:val="auto"/>
        </w:rPr>
        <w:t>zakládá žádný závazek žádné ze Smluvních stran</w:t>
      </w:r>
      <w:r w:rsidRPr="00AC110B">
        <w:rPr>
          <w:rFonts w:ascii="Arial" w:hAnsi="Arial" w:cs="Arial"/>
          <w:color w:val="auto"/>
        </w:rPr>
        <w:t>.</w:t>
      </w:r>
    </w:p>
    <w:p w14:paraId="3D329894" w14:textId="77777777" w:rsidR="00F73192" w:rsidRPr="00AC110B" w:rsidRDefault="008B197D" w:rsidP="00F53346">
      <w:pPr>
        <w:pStyle w:val="Nadpis3"/>
        <w:tabs>
          <w:tab w:val="clear" w:pos="426"/>
          <w:tab w:val="clear" w:pos="596"/>
        </w:tabs>
        <w:rPr>
          <w:rFonts w:ascii="Arial" w:hAnsi="Arial" w:cs="Arial"/>
          <w:color w:val="auto"/>
        </w:rPr>
      </w:pPr>
      <w:r w:rsidRPr="00AC110B">
        <w:rPr>
          <w:rFonts w:ascii="Arial" w:hAnsi="Arial" w:cs="Arial"/>
          <w:color w:val="auto"/>
        </w:rPr>
        <w:t>Smluvní strany</w:t>
      </w:r>
      <w:r w:rsidR="00F73192" w:rsidRPr="00AC110B">
        <w:rPr>
          <w:rFonts w:ascii="Arial" w:hAnsi="Arial" w:cs="Arial"/>
          <w:color w:val="auto"/>
        </w:rPr>
        <w:t xml:space="preserve"> výslovně vylučují, aby nad rámec ustanovení této </w:t>
      </w:r>
      <w:r w:rsidR="00180752" w:rsidRPr="00AC110B">
        <w:rPr>
          <w:rFonts w:ascii="Arial" w:hAnsi="Arial" w:cs="Arial"/>
          <w:color w:val="auto"/>
        </w:rPr>
        <w:t>Rámcové dohody</w:t>
      </w:r>
      <w:r w:rsidR="00F73192" w:rsidRPr="00AC110B">
        <w:rPr>
          <w:rFonts w:ascii="Arial" w:hAnsi="Arial" w:cs="Arial"/>
          <w:color w:val="auto"/>
        </w:rPr>
        <w:t xml:space="preserve"> byla jakákoliv práva a povinnosti dovozovány z dosavadní či budoucí praxe zavedené mezi </w:t>
      </w:r>
      <w:r w:rsidRPr="00AC110B">
        <w:rPr>
          <w:rFonts w:ascii="Arial" w:hAnsi="Arial" w:cs="Arial"/>
          <w:color w:val="auto"/>
        </w:rPr>
        <w:t xml:space="preserve">Smluvními </w:t>
      </w:r>
      <w:r w:rsidR="00F73192" w:rsidRPr="00AC110B">
        <w:rPr>
          <w:rFonts w:ascii="Arial" w:hAnsi="Arial" w:cs="Arial"/>
          <w:color w:val="auto"/>
        </w:rPr>
        <w:t>stranami či zvyklostí zachovávaných obecně či v odvětví týkajícím se předmětu plnění té</w:t>
      </w:r>
      <w:r w:rsidRPr="00AC110B">
        <w:rPr>
          <w:rFonts w:ascii="Arial" w:hAnsi="Arial" w:cs="Arial"/>
          <w:color w:val="auto"/>
        </w:rPr>
        <w:t xml:space="preserve">to </w:t>
      </w:r>
      <w:r w:rsidR="00180752" w:rsidRPr="00AC110B">
        <w:rPr>
          <w:rFonts w:ascii="Arial" w:hAnsi="Arial" w:cs="Arial"/>
          <w:color w:val="auto"/>
        </w:rPr>
        <w:t>Rámcové dohody</w:t>
      </w:r>
      <w:r w:rsidRPr="00AC110B">
        <w:rPr>
          <w:rFonts w:ascii="Arial" w:hAnsi="Arial" w:cs="Arial"/>
          <w:color w:val="auto"/>
        </w:rPr>
        <w:t>, ledaže je v </w:t>
      </w:r>
      <w:r w:rsidR="00180752" w:rsidRPr="00AC110B">
        <w:rPr>
          <w:rFonts w:ascii="Arial" w:hAnsi="Arial" w:cs="Arial"/>
          <w:color w:val="auto"/>
        </w:rPr>
        <w:t>Rámcové dohodě</w:t>
      </w:r>
      <w:r w:rsidRPr="00AC110B">
        <w:rPr>
          <w:rFonts w:ascii="Arial" w:hAnsi="Arial" w:cs="Arial"/>
          <w:color w:val="auto"/>
        </w:rPr>
        <w:t xml:space="preserve"> </w:t>
      </w:r>
      <w:r w:rsidR="00F73192" w:rsidRPr="00AC110B">
        <w:rPr>
          <w:rFonts w:ascii="Arial" w:hAnsi="Arial" w:cs="Arial"/>
          <w:color w:val="auto"/>
        </w:rPr>
        <w:t xml:space="preserve">výslovně sjednáno jinak. Vedle shora uvedeného si </w:t>
      </w:r>
      <w:r w:rsidRPr="00AC110B">
        <w:rPr>
          <w:rFonts w:ascii="Arial" w:hAnsi="Arial" w:cs="Arial"/>
          <w:color w:val="auto"/>
        </w:rPr>
        <w:t>Smluvní strany</w:t>
      </w:r>
      <w:r w:rsidR="00F73192" w:rsidRPr="00AC110B">
        <w:rPr>
          <w:rFonts w:ascii="Arial" w:hAnsi="Arial" w:cs="Arial"/>
          <w:color w:val="auto"/>
        </w:rPr>
        <w:t xml:space="preserve"> potvrzují, že si nejsou vědomy žádných dosud mezi nimi zavedených obchodních zvyklostí či praxe</w:t>
      </w:r>
      <w:r w:rsidR="0005761D" w:rsidRPr="00AC110B">
        <w:rPr>
          <w:rFonts w:ascii="Arial" w:hAnsi="Arial" w:cs="Arial"/>
          <w:color w:val="auto"/>
        </w:rPr>
        <w:t>.</w:t>
      </w:r>
    </w:p>
    <w:p w14:paraId="59144D17" w14:textId="77777777" w:rsidR="00F73192" w:rsidRPr="00AC110B" w:rsidRDefault="006E1F8B" w:rsidP="00F53346">
      <w:pPr>
        <w:pStyle w:val="Nadpis3"/>
        <w:tabs>
          <w:tab w:val="clear" w:pos="426"/>
          <w:tab w:val="clear" w:pos="596"/>
        </w:tabs>
        <w:rPr>
          <w:rFonts w:ascii="Arial" w:hAnsi="Arial" w:cs="Arial"/>
          <w:color w:val="auto"/>
        </w:rPr>
      </w:pPr>
      <w:r w:rsidRPr="00AC110B">
        <w:rPr>
          <w:rFonts w:ascii="Arial" w:hAnsi="Arial" w:cs="Arial"/>
          <w:color w:val="auto"/>
        </w:rPr>
        <w:t>Smluvní s</w:t>
      </w:r>
      <w:r w:rsidR="00F73192" w:rsidRPr="00AC110B">
        <w:rPr>
          <w:rFonts w:ascii="Arial" w:hAnsi="Arial" w:cs="Arial"/>
          <w:color w:val="auto"/>
        </w:rPr>
        <w:t xml:space="preserve">trany si sdělily všechny skutkové a právní okolnosti, o nichž k datu podpisu této </w:t>
      </w:r>
      <w:r w:rsidR="00180752" w:rsidRPr="00AC110B">
        <w:rPr>
          <w:rFonts w:ascii="Arial" w:hAnsi="Arial" w:cs="Arial"/>
          <w:color w:val="auto"/>
        </w:rPr>
        <w:t>Rámcové dohody</w:t>
      </w:r>
      <w:r w:rsidR="00F73192" w:rsidRPr="00AC110B">
        <w:rPr>
          <w:rFonts w:ascii="Arial" w:hAnsi="Arial" w:cs="Arial"/>
          <w:color w:val="auto"/>
        </w:rPr>
        <w:t xml:space="preserve"> věděly nebo vědět musely, a které jsou relevantní ve vztahu k uzavření této </w:t>
      </w:r>
      <w:r w:rsidR="00180752" w:rsidRPr="00AC110B">
        <w:rPr>
          <w:rFonts w:ascii="Arial" w:hAnsi="Arial" w:cs="Arial"/>
          <w:color w:val="auto"/>
        </w:rPr>
        <w:t>Rámcové dohody</w:t>
      </w:r>
      <w:r w:rsidR="00F73192" w:rsidRPr="00AC110B">
        <w:rPr>
          <w:rFonts w:ascii="Arial" w:hAnsi="Arial" w:cs="Arial"/>
          <w:color w:val="auto"/>
        </w:rPr>
        <w:t xml:space="preserve">. Kromě ujištění, která si </w:t>
      </w:r>
      <w:r w:rsidRPr="00AC110B">
        <w:rPr>
          <w:rFonts w:ascii="Arial" w:hAnsi="Arial" w:cs="Arial"/>
          <w:color w:val="auto"/>
        </w:rPr>
        <w:t>Smluvní strany</w:t>
      </w:r>
      <w:r w:rsidR="00F73192" w:rsidRPr="00AC110B">
        <w:rPr>
          <w:rFonts w:ascii="Arial" w:hAnsi="Arial" w:cs="Arial"/>
          <w:color w:val="auto"/>
        </w:rPr>
        <w:t xml:space="preserve"> poskytly v této </w:t>
      </w:r>
      <w:r w:rsidR="00180752" w:rsidRPr="00AC110B">
        <w:rPr>
          <w:rFonts w:ascii="Arial" w:hAnsi="Arial" w:cs="Arial"/>
          <w:color w:val="auto"/>
        </w:rPr>
        <w:t>Rámcové dohodě</w:t>
      </w:r>
      <w:r w:rsidR="00F73192" w:rsidRPr="00AC110B">
        <w:rPr>
          <w:rFonts w:ascii="Arial" w:hAnsi="Arial" w:cs="Arial"/>
          <w:color w:val="auto"/>
        </w:rPr>
        <w:t xml:space="preserve">, nebude mít žádná ze </w:t>
      </w:r>
      <w:r w:rsidRPr="00AC110B">
        <w:rPr>
          <w:rFonts w:ascii="Arial" w:hAnsi="Arial" w:cs="Arial"/>
          <w:color w:val="auto"/>
        </w:rPr>
        <w:t xml:space="preserve">Smluvních </w:t>
      </w:r>
      <w:r w:rsidR="00F73192" w:rsidRPr="00AC110B">
        <w:rPr>
          <w:rFonts w:ascii="Arial" w:hAnsi="Arial" w:cs="Arial"/>
          <w:color w:val="auto"/>
        </w:rPr>
        <w:t xml:space="preserve">stran žádná další práva a povinnosti v souvislosti s jakýmikoliv skutečnostmi, které vyjdou najevo a o kterých neposkytla druhá </w:t>
      </w:r>
      <w:r w:rsidRPr="00AC110B">
        <w:rPr>
          <w:rFonts w:ascii="Arial" w:hAnsi="Arial" w:cs="Arial"/>
          <w:color w:val="auto"/>
        </w:rPr>
        <w:t xml:space="preserve">Smluvní </w:t>
      </w:r>
      <w:r w:rsidR="00F73192" w:rsidRPr="00AC110B">
        <w:rPr>
          <w:rFonts w:ascii="Arial" w:hAnsi="Arial" w:cs="Arial"/>
          <w:color w:val="auto"/>
        </w:rPr>
        <w:t xml:space="preserve">strana informace při jednání o této </w:t>
      </w:r>
      <w:r w:rsidR="00180752" w:rsidRPr="00AC110B">
        <w:rPr>
          <w:rFonts w:ascii="Arial" w:hAnsi="Arial" w:cs="Arial"/>
          <w:color w:val="auto"/>
        </w:rPr>
        <w:t>Rámcové dohodě</w:t>
      </w:r>
      <w:r w:rsidR="00F73192" w:rsidRPr="00AC110B">
        <w:rPr>
          <w:rFonts w:ascii="Arial" w:hAnsi="Arial" w:cs="Arial"/>
          <w:color w:val="auto"/>
        </w:rPr>
        <w:t xml:space="preserve">. Výjimkou budou případy, kdy daná </w:t>
      </w:r>
      <w:r w:rsidRPr="00AC110B">
        <w:rPr>
          <w:rFonts w:ascii="Arial" w:hAnsi="Arial" w:cs="Arial"/>
          <w:color w:val="auto"/>
        </w:rPr>
        <w:t xml:space="preserve">Smluvní </w:t>
      </w:r>
      <w:r w:rsidR="00F73192" w:rsidRPr="00AC110B">
        <w:rPr>
          <w:rFonts w:ascii="Arial" w:hAnsi="Arial" w:cs="Arial"/>
          <w:color w:val="auto"/>
        </w:rPr>
        <w:t xml:space="preserve">strana úmyslně uvedla druhou </w:t>
      </w:r>
      <w:r w:rsidRPr="00AC110B">
        <w:rPr>
          <w:rFonts w:ascii="Arial" w:hAnsi="Arial" w:cs="Arial"/>
          <w:color w:val="auto"/>
        </w:rPr>
        <w:t xml:space="preserve">Smluvní </w:t>
      </w:r>
      <w:r w:rsidR="0005761D" w:rsidRPr="00AC110B">
        <w:rPr>
          <w:rFonts w:ascii="Arial" w:hAnsi="Arial" w:cs="Arial"/>
          <w:color w:val="auto"/>
        </w:rPr>
        <w:t>stranu ve </w:t>
      </w:r>
      <w:r w:rsidR="00F73192" w:rsidRPr="00AC110B">
        <w:rPr>
          <w:rFonts w:ascii="Arial" w:hAnsi="Arial" w:cs="Arial"/>
          <w:color w:val="auto"/>
        </w:rPr>
        <w:t xml:space="preserve">skutkový omyl ohledně předmětu této </w:t>
      </w:r>
      <w:r w:rsidR="00180752" w:rsidRPr="00AC110B">
        <w:rPr>
          <w:rFonts w:ascii="Arial" w:hAnsi="Arial" w:cs="Arial"/>
          <w:color w:val="auto"/>
        </w:rPr>
        <w:t>Rámcové dohody</w:t>
      </w:r>
      <w:r w:rsidR="00F73192" w:rsidRPr="00AC110B">
        <w:rPr>
          <w:rFonts w:ascii="Arial" w:hAnsi="Arial" w:cs="Arial"/>
          <w:color w:val="auto"/>
        </w:rPr>
        <w:t>.</w:t>
      </w:r>
    </w:p>
    <w:p w14:paraId="7ADE57B3" w14:textId="77777777" w:rsidR="00374B0A" w:rsidRPr="00AC110B" w:rsidRDefault="001C0422" w:rsidP="00374B0A">
      <w:pPr>
        <w:pStyle w:val="Nadpis3"/>
        <w:tabs>
          <w:tab w:val="clear" w:pos="426"/>
          <w:tab w:val="clear" w:pos="596"/>
          <w:tab w:val="num" w:pos="454"/>
        </w:tabs>
        <w:rPr>
          <w:rFonts w:ascii="Arial" w:hAnsi="Arial" w:cs="Arial"/>
          <w:color w:val="auto"/>
        </w:rPr>
      </w:pPr>
      <w:r w:rsidRPr="00AC110B">
        <w:rPr>
          <w:rFonts w:ascii="Arial" w:hAnsi="Arial" w:cs="Arial"/>
          <w:color w:val="auto"/>
        </w:rPr>
        <w:t xml:space="preserve">Tato Rámcová dohoda a její přílohy představují úplnou dohodu smluvních stran týkající se předmětu této </w:t>
      </w:r>
      <w:r w:rsidR="00180752" w:rsidRPr="00AC110B">
        <w:rPr>
          <w:rFonts w:ascii="Arial" w:hAnsi="Arial" w:cs="Arial"/>
          <w:color w:val="auto"/>
        </w:rPr>
        <w:t>Rámcové dohody</w:t>
      </w:r>
      <w:r w:rsidR="006A0E43" w:rsidRPr="00AC110B">
        <w:rPr>
          <w:rFonts w:ascii="Arial" w:hAnsi="Arial" w:cs="Arial"/>
          <w:color w:val="auto"/>
        </w:rPr>
        <w:t>.</w:t>
      </w:r>
      <w:r w:rsidR="00983AA7" w:rsidRPr="00AC110B">
        <w:rPr>
          <w:rFonts w:ascii="Arial" w:hAnsi="Arial" w:cs="Arial"/>
          <w:color w:val="auto"/>
        </w:rPr>
        <w:t xml:space="preserve"> </w:t>
      </w:r>
    </w:p>
    <w:p w14:paraId="3ED760E5" w14:textId="43280948" w:rsidR="00977C8A" w:rsidRPr="00851BF0" w:rsidRDefault="00977C8A" w:rsidP="00977C8A">
      <w:pPr>
        <w:pStyle w:val="Nadpis3"/>
        <w:rPr>
          <w:rFonts w:ascii="Arial" w:hAnsi="Arial" w:cs="Arial"/>
          <w:color w:val="auto"/>
        </w:rPr>
      </w:pPr>
      <w:r w:rsidRPr="00851BF0">
        <w:rPr>
          <w:rFonts w:ascii="Arial" w:hAnsi="Arial" w:cs="Arial"/>
          <w:color w:val="auto"/>
        </w:rPr>
        <w:t>Tuto</w:t>
      </w:r>
      <w:r w:rsidR="00851BF0" w:rsidRPr="00851BF0">
        <w:rPr>
          <w:rFonts w:ascii="Arial" w:hAnsi="Arial" w:cs="Arial"/>
          <w:color w:val="auto"/>
        </w:rPr>
        <w:t xml:space="preserve"> </w:t>
      </w:r>
      <w:r w:rsidRPr="00851BF0">
        <w:rPr>
          <w:rFonts w:ascii="Arial" w:hAnsi="Arial" w:cs="Arial"/>
          <w:color w:val="auto"/>
        </w:rPr>
        <w:t>Rámcovou dohodu schválila Rada</w:t>
      </w:r>
      <w:r w:rsidR="00851BF0" w:rsidRPr="00851BF0">
        <w:rPr>
          <w:rFonts w:ascii="Arial" w:hAnsi="Arial" w:cs="Arial"/>
          <w:color w:val="auto"/>
        </w:rPr>
        <w:t xml:space="preserve"> </w:t>
      </w:r>
      <w:r w:rsidRPr="00851BF0">
        <w:rPr>
          <w:rFonts w:ascii="Arial" w:hAnsi="Arial" w:cs="Arial"/>
          <w:color w:val="auto"/>
        </w:rPr>
        <w:t>města svém</w:t>
      </w:r>
      <w:r w:rsidR="00851BF0" w:rsidRPr="00851BF0">
        <w:rPr>
          <w:rFonts w:ascii="Arial" w:hAnsi="Arial" w:cs="Arial"/>
          <w:color w:val="auto"/>
        </w:rPr>
        <w:t xml:space="preserve"> </w:t>
      </w:r>
      <w:r w:rsidRPr="00851BF0">
        <w:rPr>
          <w:rFonts w:ascii="Arial" w:hAnsi="Arial" w:cs="Arial"/>
          <w:color w:val="auto"/>
        </w:rPr>
        <w:t>jednání</w:t>
      </w:r>
      <w:r w:rsidR="00851BF0" w:rsidRPr="00851BF0">
        <w:rPr>
          <w:rFonts w:ascii="Arial" w:hAnsi="Arial" w:cs="Arial"/>
          <w:color w:val="auto"/>
        </w:rPr>
        <w:t xml:space="preserve"> </w:t>
      </w:r>
      <w:r w:rsidRPr="00851BF0">
        <w:rPr>
          <w:rFonts w:ascii="Arial" w:hAnsi="Arial" w:cs="Arial"/>
          <w:color w:val="auto"/>
        </w:rPr>
        <w:t xml:space="preserve">dne </w:t>
      </w:r>
      <w:r w:rsidR="00B60323" w:rsidRPr="00851BF0">
        <w:rPr>
          <w:rFonts w:ascii="Arial" w:hAnsi="Arial" w:cs="Arial"/>
          <w:color w:val="auto"/>
        </w:rPr>
        <w:t>28.05.2020</w:t>
      </w:r>
      <w:r w:rsidRPr="00851BF0">
        <w:rPr>
          <w:rFonts w:ascii="Arial" w:hAnsi="Arial" w:cs="Arial"/>
          <w:color w:val="auto"/>
        </w:rPr>
        <w:t xml:space="preserve"> usnesením č</w:t>
      </w:r>
      <w:r w:rsidR="00851BF0" w:rsidRPr="00851BF0">
        <w:rPr>
          <w:rFonts w:ascii="Arial" w:hAnsi="Arial" w:cs="Arial"/>
          <w:color w:val="auto"/>
        </w:rPr>
        <w:t>.</w:t>
      </w:r>
      <w:r w:rsidR="00B60323" w:rsidRPr="00851BF0">
        <w:rPr>
          <w:rFonts w:ascii="Arial" w:hAnsi="Arial" w:cs="Arial"/>
          <w:color w:val="auto"/>
        </w:rPr>
        <w:t xml:space="preserve"> 2211/45/20</w:t>
      </w:r>
      <w:r w:rsidRPr="00851BF0">
        <w:rPr>
          <w:rFonts w:ascii="Arial" w:hAnsi="Arial" w:cs="Arial"/>
          <w:color w:val="auto"/>
        </w:rPr>
        <w:t xml:space="preserve"> (Pouze v případě nutnosti schválení </w:t>
      </w:r>
      <w:r w:rsidR="00590663" w:rsidRPr="00851BF0">
        <w:rPr>
          <w:rFonts w:ascii="Arial" w:hAnsi="Arial" w:cs="Arial"/>
          <w:color w:val="auto"/>
        </w:rPr>
        <w:t>Rámcové dohody</w:t>
      </w:r>
      <w:r w:rsidRPr="00851BF0">
        <w:rPr>
          <w:rFonts w:ascii="Arial" w:hAnsi="Arial" w:cs="Arial"/>
          <w:color w:val="auto"/>
        </w:rPr>
        <w:t>)</w:t>
      </w:r>
    </w:p>
    <w:p w14:paraId="67ACF633" w14:textId="7457C2A5" w:rsidR="00977C8A" w:rsidRPr="00851BF0" w:rsidRDefault="00977C8A" w:rsidP="00977C8A">
      <w:pPr>
        <w:pStyle w:val="Nadpis3"/>
        <w:rPr>
          <w:rFonts w:ascii="Arial" w:hAnsi="Arial" w:cs="Arial"/>
          <w:color w:val="auto"/>
        </w:rPr>
      </w:pPr>
      <w:r w:rsidRPr="00851BF0">
        <w:rPr>
          <w:rFonts w:ascii="Arial" w:hAnsi="Arial" w:cs="Arial"/>
          <w:color w:val="auto"/>
        </w:rPr>
        <w:t>Případné</w:t>
      </w:r>
      <w:r w:rsidR="00851BF0" w:rsidRPr="00851BF0">
        <w:rPr>
          <w:rFonts w:ascii="Arial" w:hAnsi="Arial" w:cs="Arial"/>
          <w:color w:val="auto"/>
        </w:rPr>
        <w:t xml:space="preserve"> </w:t>
      </w:r>
      <w:r w:rsidRPr="00851BF0">
        <w:rPr>
          <w:rFonts w:ascii="Arial" w:hAnsi="Arial" w:cs="Arial"/>
          <w:color w:val="auto"/>
        </w:rPr>
        <w:t>spory</w:t>
      </w:r>
      <w:r w:rsidR="00851BF0" w:rsidRPr="00851BF0">
        <w:rPr>
          <w:rFonts w:ascii="Arial" w:hAnsi="Arial" w:cs="Arial"/>
          <w:color w:val="auto"/>
        </w:rPr>
        <w:t xml:space="preserve"> </w:t>
      </w:r>
      <w:r w:rsidRPr="00851BF0">
        <w:rPr>
          <w:rFonts w:ascii="Arial" w:hAnsi="Arial" w:cs="Arial"/>
          <w:color w:val="auto"/>
        </w:rPr>
        <w:t>mezi</w:t>
      </w:r>
      <w:r w:rsidR="00851BF0" w:rsidRPr="00851BF0">
        <w:rPr>
          <w:rFonts w:ascii="Arial" w:hAnsi="Arial" w:cs="Arial"/>
          <w:color w:val="auto"/>
        </w:rPr>
        <w:t xml:space="preserve"> </w:t>
      </w:r>
      <w:r w:rsidRPr="00851BF0">
        <w:rPr>
          <w:rFonts w:ascii="Arial" w:hAnsi="Arial" w:cs="Arial"/>
          <w:color w:val="auto"/>
        </w:rPr>
        <w:t>stranami</w:t>
      </w:r>
      <w:r w:rsidR="00851BF0" w:rsidRPr="00851BF0">
        <w:rPr>
          <w:rFonts w:ascii="Arial" w:hAnsi="Arial" w:cs="Arial"/>
          <w:color w:val="auto"/>
        </w:rPr>
        <w:t xml:space="preserve"> </w:t>
      </w:r>
      <w:r w:rsidRPr="00851BF0">
        <w:rPr>
          <w:rFonts w:ascii="Arial" w:hAnsi="Arial" w:cs="Arial"/>
          <w:color w:val="auto"/>
        </w:rPr>
        <w:t>budou</w:t>
      </w:r>
      <w:r w:rsidR="00851BF0" w:rsidRPr="00851BF0">
        <w:rPr>
          <w:rFonts w:ascii="Arial" w:hAnsi="Arial" w:cs="Arial"/>
          <w:color w:val="auto"/>
        </w:rPr>
        <w:t xml:space="preserve"> </w:t>
      </w:r>
      <w:r w:rsidRPr="00851BF0">
        <w:rPr>
          <w:rFonts w:ascii="Arial" w:hAnsi="Arial" w:cs="Arial"/>
          <w:color w:val="auto"/>
        </w:rPr>
        <w:t>řešeny</w:t>
      </w:r>
      <w:r w:rsidR="00851BF0" w:rsidRPr="00851BF0">
        <w:rPr>
          <w:rFonts w:ascii="Arial" w:hAnsi="Arial" w:cs="Arial"/>
          <w:color w:val="auto"/>
        </w:rPr>
        <w:t xml:space="preserve"> </w:t>
      </w:r>
      <w:r w:rsidRPr="00851BF0">
        <w:rPr>
          <w:rFonts w:ascii="Arial" w:hAnsi="Arial" w:cs="Arial"/>
          <w:color w:val="auto"/>
        </w:rPr>
        <w:t>nejprve</w:t>
      </w:r>
      <w:r w:rsidR="00851BF0" w:rsidRPr="00851BF0">
        <w:rPr>
          <w:rFonts w:ascii="Arial" w:hAnsi="Arial" w:cs="Arial"/>
          <w:color w:val="auto"/>
        </w:rPr>
        <w:t xml:space="preserve"> </w:t>
      </w:r>
      <w:r w:rsidRPr="00851BF0">
        <w:rPr>
          <w:rFonts w:ascii="Arial" w:hAnsi="Arial" w:cs="Arial"/>
          <w:color w:val="auto"/>
        </w:rPr>
        <w:t>smírnou</w:t>
      </w:r>
      <w:r w:rsidR="00851BF0" w:rsidRPr="00851BF0">
        <w:rPr>
          <w:rFonts w:ascii="Arial" w:hAnsi="Arial" w:cs="Arial"/>
          <w:color w:val="auto"/>
        </w:rPr>
        <w:t xml:space="preserve"> </w:t>
      </w:r>
      <w:r w:rsidRPr="00851BF0">
        <w:rPr>
          <w:rFonts w:ascii="Arial" w:hAnsi="Arial" w:cs="Arial"/>
          <w:color w:val="auto"/>
        </w:rPr>
        <w:t>cestou.</w:t>
      </w:r>
      <w:r w:rsidR="00851BF0" w:rsidRPr="00851BF0">
        <w:rPr>
          <w:rFonts w:ascii="Arial" w:hAnsi="Arial" w:cs="Arial"/>
          <w:color w:val="auto"/>
        </w:rPr>
        <w:t xml:space="preserve"> </w:t>
      </w:r>
      <w:r w:rsidRPr="00851BF0">
        <w:rPr>
          <w:rFonts w:ascii="Arial" w:hAnsi="Arial" w:cs="Arial"/>
          <w:color w:val="auto"/>
        </w:rPr>
        <w:t>Pokud</w:t>
      </w:r>
      <w:r w:rsidR="00851BF0" w:rsidRPr="00851BF0">
        <w:rPr>
          <w:rFonts w:ascii="Arial" w:hAnsi="Arial" w:cs="Arial"/>
          <w:color w:val="auto"/>
        </w:rPr>
        <w:t xml:space="preserve"> </w:t>
      </w:r>
      <w:r w:rsidRPr="00851BF0">
        <w:rPr>
          <w:rFonts w:ascii="Arial" w:hAnsi="Arial" w:cs="Arial"/>
          <w:color w:val="auto"/>
        </w:rPr>
        <w:t>se</w:t>
      </w:r>
      <w:r w:rsidR="00851BF0" w:rsidRPr="00851BF0">
        <w:rPr>
          <w:rFonts w:ascii="Arial" w:hAnsi="Arial" w:cs="Arial"/>
          <w:color w:val="auto"/>
        </w:rPr>
        <w:t xml:space="preserve"> </w:t>
      </w:r>
      <w:r w:rsidRPr="00851BF0">
        <w:rPr>
          <w:rFonts w:ascii="Arial" w:hAnsi="Arial" w:cs="Arial"/>
          <w:color w:val="auto"/>
        </w:rPr>
        <w:t>strany touto cestou nedohodnou, rozhodne o jejich sporu příslušný soud České republiky.</w:t>
      </w:r>
    </w:p>
    <w:p w14:paraId="716DE787" w14:textId="77777777" w:rsidR="00977C8A" w:rsidRPr="00851BF0" w:rsidRDefault="00977C8A" w:rsidP="00977C8A">
      <w:pPr>
        <w:pStyle w:val="Nadpis3"/>
        <w:rPr>
          <w:rFonts w:ascii="Arial" w:hAnsi="Arial" w:cs="Arial"/>
          <w:color w:val="auto"/>
        </w:rPr>
      </w:pPr>
      <w:r w:rsidRPr="00851BF0">
        <w:rPr>
          <w:rFonts w:ascii="Arial" w:hAnsi="Arial" w:cs="Arial"/>
          <w:color w:val="auto"/>
        </w:rPr>
        <w:t>Tato Rámcová dohoda je vyhotovena ve 2 stejnopisech, kdy každá smluvní strana obdrží po jednom.</w:t>
      </w:r>
    </w:p>
    <w:p w14:paraId="2058208E" w14:textId="4AF93B8A" w:rsidR="00977C8A" w:rsidRPr="00851BF0" w:rsidRDefault="00977C8A" w:rsidP="00977C8A">
      <w:pPr>
        <w:pStyle w:val="Nadpis3"/>
        <w:rPr>
          <w:rFonts w:ascii="Arial" w:hAnsi="Arial" w:cs="Arial"/>
          <w:color w:val="auto"/>
        </w:rPr>
      </w:pPr>
      <w:r w:rsidRPr="00851BF0">
        <w:rPr>
          <w:rFonts w:ascii="Arial" w:hAnsi="Arial" w:cs="Arial"/>
          <w:color w:val="auto"/>
        </w:rPr>
        <w:t>Smluvní strany</w:t>
      </w:r>
      <w:r w:rsidR="00851BF0" w:rsidRPr="00851BF0">
        <w:rPr>
          <w:rFonts w:ascii="Arial" w:hAnsi="Arial" w:cs="Arial"/>
          <w:color w:val="auto"/>
        </w:rPr>
        <w:t xml:space="preserve"> </w:t>
      </w:r>
      <w:r w:rsidRPr="00851BF0">
        <w:rPr>
          <w:rFonts w:ascii="Arial" w:hAnsi="Arial" w:cs="Arial"/>
          <w:color w:val="auto"/>
        </w:rPr>
        <w:t>prohlašují,</w:t>
      </w:r>
      <w:r w:rsidR="00851BF0" w:rsidRPr="00851BF0">
        <w:rPr>
          <w:rFonts w:ascii="Arial" w:hAnsi="Arial" w:cs="Arial"/>
          <w:color w:val="auto"/>
        </w:rPr>
        <w:t xml:space="preserve"> </w:t>
      </w:r>
      <w:r w:rsidRPr="00851BF0">
        <w:rPr>
          <w:rFonts w:ascii="Arial" w:hAnsi="Arial" w:cs="Arial"/>
          <w:color w:val="auto"/>
        </w:rPr>
        <w:t>že</w:t>
      </w:r>
      <w:r w:rsidR="00851BF0" w:rsidRPr="00851BF0">
        <w:rPr>
          <w:rFonts w:ascii="Arial" w:hAnsi="Arial" w:cs="Arial"/>
          <w:color w:val="auto"/>
        </w:rPr>
        <w:t xml:space="preserve"> </w:t>
      </w:r>
      <w:r w:rsidRPr="00851BF0">
        <w:rPr>
          <w:rFonts w:ascii="Arial" w:hAnsi="Arial" w:cs="Arial"/>
          <w:color w:val="auto"/>
        </w:rPr>
        <w:t>tato</w:t>
      </w:r>
      <w:r w:rsidR="00851BF0" w:rsidRPr="00851BF0">
        <w:rPr>
          <w:rFonts w:ascii="Arial" w:hAnsi="Arial" w:cs="Arial"/>
          <w:color w:val="auto"/>
        </w:rPr>
        <w:t xml:space="preserve"> </w:t>
      </w:r>
      <w:r w:rsidR="005C079A" w:rsidRPr="00851BF0">
        <w:rPr>
          <w:rFonts w:ascii="Arial" w:hAnsi="Arial" w:cs="Arial"/>
          <w:color w:val="auto"/>
        </w:rPr>
        <w:t>Rámcová dohoda</w:t>
      </w:r>
      <w:r w:rsidR="00851BF0" w:rsidRPr="00851BF0">
        <w:rPr>
          <w:rFonts w:ascii="Arial" w:hAnsi="Arial" w:cs="Arial"/>
          <w:color w:val="auto"/>
        </w:rPr>
        <w:t xml:space="preserve"> </w:t>
      </w:r>
      <w:r w:rsidRPr="00851BF0">
        <w:rPr>
          <w:rFonts w:ascii="Arial" w:hAnsi="Arial" w:cs="Arial"/>
          <w:color w:val="auto"/>
        </w:rPr>
        <w:t>je</w:t>
      </w:r>
      <w:r w:rsidR="00851BF0" w:rsidRPr="00851BF0">
        <w:rPr>
          <w:rFonts w:ascii="Arial" w:hAnsi="Arial" w:cs="Arial"/>
          <w:color w:val="auto"/>
        </w:rPr>
        <w:t xml:space="preserve"> </w:t>
      </w:r>
      <w:r w:rsidRPr="00851BF0">
        <w:rPr>
          <w:rFonts w:ascii="Arial" w:hAnsi="Arial" w:cs="Arial"/>
          <w:color w:val="auto"/>
        </w:rPr>
        <w:t>výrazem</w:t>
      </w:r>
      <w:r w:rsidR="00851BF0" w:rsidRPr="00851BF0">
        <w:rPr>
          <w:rFonts w:ascii="Arial" w:hAnsi="Arial" w:cs="Arial"/>
          <w:color w:val="auto"/>
        </w:rPr>
        <w:t xml:space="preserve"> </w:t>
      </w:r>
      <w:r w:rsidRPr="00851BF0">
        <w:rPr>
          <w:rFonts w:ascii="Arial" w:hAnsi="Arial" w:cs="Arial"/>
          <w:color w:val="auto"/>
        </w:rPr>
        <w:t>jejich</w:t>
      </w:r>
      <w:r w:rsidR="00851BF0" w:rsidRPr="00851BF0">
        <w:rPr>
          <w:rFonts w:ascii="Arial" w:hAnsi="Arial" w:cs="Arial"/>
          <w:color w:val="auto"/>
        </w:rPr>
        <w:t xml:space="preserve"> </w:t>
      </w:r>
      <w:r w:rsidRPr="00851BF0">
        <w:rPr>
          <w:rFonts w:ascii="Arial" w:hAnsi="Arial" w:cs="Arial"/>
          <w:color w:val="auto"/>
        </w:rPr>
        <w:t>pravé,</w:t>
      </w:r>
      <w:r w:rsidR="00851BF0" w:rsidRPr="00851BF0">
        <w:rPr>
          <w:rFonts w:ascii="Arial" w:hAnsi="Arial" w:cs="Arial"/>
          <w:color w:val="auto"/>
        </w:rPr>
        <w:t xml:space="preserve"> </w:t>
      </w:r>
      <w:r w:rsidRPr="00851BF0">
        <w:rPr>
          <w:rFonts w:ascii="Arial" w:hAnsi="Arial" w:cs="Arial"/>
          <w:color w:val="auto"/>
        </w:rPr>
        <w:t>vážné</w:t>
      </w:r>
      <w:r w:rsidR="00851BF0" w:rsidRPr="00851BF0">
        <w:rPr>
          <w:rFonts w:ascii="Arial" w:hAnsi="Arial" w:cs="Arial"/>
          <w:color w:val="auto"/>
        </w:rPr>
        <w:t xml:space="preserve"> </w:t>
      </w:r>
      <w:r w:rsidRPr="00851BF0">
        <w:rPr>
          <w:rFonts w:ascii="Arial" w:hAnsi="Arial" w:cs="Arial"/>
          <w:color w:val="auto"/>
        </w:rPr>
        <w:t>a</w:t>
      </w:r>
      <w:r w:rsidR="00851BF0" w:rsidRPr="00851BF0">
        <w:rPr>
          <w:rFonts w:ascii="Arial" w:hAnsi="Arial" w:cs="Arial"/>
          <w:color w:val="auto"/>
        </w:rPr>
        <w:t xml:space="preserve"> </w:t>
      </w:r>
      <w:r w:rsidRPr="00851BF0">
        <w:rPr>
          <w:rFonts w:ascii="Arial" w:hAnsi="Arial" w:cs="Arial"/>
          <w:color w:val="auto"/>
        </w:rPr>
        <w:t>svobodné vůle, jakož i to, že jim nejsou známy žádné okolnosti, které by její uzavření vylučovaly.</w:t>
      </w:r>
    </w:p>
    <w:p w14:paraId="6FE59A76" w14:textId="7F2AE2C5" w:rsidR="00977C8A" w:rsidRPr="00851BF0" w:rsidRDefault="00977C8A" w:rsidP="00977C8A">
      <w:pPr>
        <w:pStyle w:val="Nadpis3"/>
        <w:rPr>
          <w:rFonts w:ascii="Arial" w:hAnsi="Arial" w:cs="Arial"/>
          <w:color w:val="auto"/>
        </w:rPr>
      </w:pPr>
      <w:r w:rsidRPr="00851BF0">
        <w:rPr>
          <w:rFonts w:ascii="Arial" w:hAnsi="Arial" w:cs="Arial"/>
          <w:color w:val="auto"/>
        </w:rPr>
        <w:lastRenderedPageBreak/>
        <w:t>Tato</w:t>
      </w:r>
      <w:r w:rsidR="00851BF0" w:rsidRPr="00851BF0">
        <w:rPr>
          <w:rFonts w:ascii="Arial" w:hAnsi="Arial" w:cs="Arial"/>
          <w:color w:val="auto"/>
        </w:rPr>
        <w:t xml:space="preserve"> </w:t>
      </w:r>
      <w:r w:rsidR="005C079A" w:rsidRPr="00851BF0">
        <w:rPr>
          <w:rFonts w:ascii="Arial" w:hAnsi="Arial" w:cs="Arial"/>
          <w:color w:val="auto"/>
        </w:rPr>
        <w:t xml:space="preserve">Rámcová dohoda </w:t>
      </w:r>
      <w:r w:rsidRPr="00851BF0">
        <w:rPr>
          <w:rFonts w:ascii="Arial" w:hAnsi="Arial" w:cs="Arial"/>
          <w:color w:val="auto"/>
        </w:rPr>
        <w:t>může</w:t>
      </w:r>
      <w:r w:rsidR="00851BF0" w:rsidRPr="00851BF0">
        <w:rPr>
          <w:rFonts w:ascii="Arial" w:hAnsi="Arial" w:cs="Arial"/>
          <w:color w:val="auto"/>
        </w:rPr>
        <w:t xml:space="preserve"> </w:t>
      </w:r>
      <w:r w:rsidRPr="00851BF0">
        <w:rPr>
          <w:rFonts w:ascii="Arial" w:hAnsi="Arial" w:cs="Arial"/>
          <w:color w:val="auto"/>
        </w:rPr>
        <w:t>být</w:t>
      </w:r>
      <w:r w:rsidR="00851BF0" w:rsidRPr="00851BF0">
        <w:rPr>
          <w:rFonts w:ascii="Arial" w:hAnsi="Arial" w:cs="Arial"/>
          <w:color w:val="auto"/>
        </w:rPr>
        <w:t xml:space="preserve"> </w:t>
      </w:r>
      <w:r w:rsidRPr="00851BF0">
        <w:rPr>
          <w:rFonts w:ascii="Arial" w:hAnsi="Arial" w:cs="Arial"/>
          <w:color w:val="auto"/>
        </w:rPr>
        <w:t>doplňována</w:t>
      </w:r>
      <w:r w:rsidR="00851BF0" w:rsidRPr="00851BF0">
        <w:rPr>
          <w:rFonts w:ascii="Arial" w:hAnsi="Arial" w:cs="Arial"/>
          <w:color w:val="auto"/>
        </w:rPr>
        <w:t xml:space="preserve"> </w:t>
      </w:r>
      <w:r w:rsidRPr="00851BF0">
        <w:rPr>
          <w:rFonts w:ascii="Arial" w:hAnsi="Arial" w:cs="Arial"/>
          <w:color w:val="auto"/>
        </w:rPr>
        <w:t>nebo</w:t>
      </w:r>
      <w:r w:rsidR="00851BF0" w:rsidRPr="00851BF0">
        <w:rPr>
          <w:rFonts w:ascii="Arial" w:hAnsi="Arial" w:cs="Arial"/>
          <w:color w:val="auto"/>
        </w:rPr>
        <w:t xml:space="preserve"> </w:t>
      </w:r>
      <w:r w:rsidRPr="00851BF0">
        <w:rPr>
          <w:rFonts w:ascii="Arial" w:hAnsi="Arial" w:cs="Arial"/>
          <w:color w:val="auto"/>
        </w:rPr>
        <w:t>měněna</w:t>
      </w:r>
      <w:r w:rsidR="00851BF0" w:rsidRPr="00851BF0">
        <w:rPr>
          <w:rFonts w:ascii="Arial" w:hAnsi="Arial" w:cs="Arial"/>
          <w:color w:val="auto"/>
        </w:rPr>
        <w:t xml:space="preserve"> </w:t>
      </w:r>
      <w:r w:rsidRPr="00851BF0">
        <w:rPr>
          <w:rFonts w:ascii="Arial" w:hAnsi="Arial" w:cs="Arial"/>
          <w:color w:val="auto"/>
        </w:rPr>
        <w:t>jen</w:t>
      </w:r>
      <w:r w:rsidR="00851BF0" w:rsidRPr="00851BF0">
        <w:rPr>
          <w:rFonts w:ascii="Arial" w:hAnsi="Arial" w:cs="Arial"/>
          <w:color w:val="auto"/>
        </w:rPr>
        <w:t xml:space="preserve"> </w:t>
      </w:r>
      <w:r w:rsidRPr="00851BF0">
        <w:rPr>
          <w:rFonts w:ascii="Arial" w:hAnsi="Arial" w:cs="Arial"/>
          <w:color w:val="auto"/>
        </w:rPr>
        <w:t>formou</w:t>
      </w:r>
      <w:r w:rsidR="00851BF0" w:rsidRPr="00851BF0">
        <w:rPr>
          <w:rFonts w:ascii="Arial" w:hAnsi="Arial" w:cs="Arial"/>
          <w:color w:val="auto"/>
        </w:rPr>
        <w:t xml:space="preserve"> </w:t>
      </w:r>
      <w:r w:rsidRPr="00851BF0">
        <w:rPr>
          <w:rFonts w:ascii="Arial" w:hAnsi="Arial" w:cs="Arial"/>
          <w:color w:val="auto"/>
        </w:rPr>
        <w:t>písemných</w:t>
      </w:r>
      <w:r w:rsidR="00851BF0" w:rsidRPr="00851BF0">
        <w:rPr>
          <w:rFonts w:ascii="Arial" w:hAnsi="Arial" w:cs="Arial"/>
          <w:color w:val="auto"/>
        </w:rPr>
        <w:t xml:space="preserve"> </w:t>
      </w:r>
      <w:r w:rsidRPr="00851BF0">
        <w:rPr>
          <w:rFonts w:ascii="Arial" w:hAnsi="Arial" w:cs="Arial"/>
          <w:color w:val="auto"/>
        </w:rPr>
        <w:t>dodatků odsouhlasených oběma smluvními stranami.</w:t>
      </w:r>
    </w:p>
    <w:p w14:paraId="56638785" w14:textId="5BC479B1" w:rsidR="00977C8A" w:rsidRPr="00851BF0" w:rsidRDefault="00977C8A" w:rsidP="00977C8A">
      <w:pPr>
        <w:pStyle w:val="Nadpis3"/>
        <w:rPr>
          <w:rFonts w:ascii="Arial" w:hAnsi="Arial" w:cs="Arial"/>
          <w:color w:val="auto"/>
        </w:rPr>
      </w:pPr>
      <w:r w:rsidRPr="00851BF0">
        <w:rPr>
          <w:rFonts w:ascii="Arial" w:hAnsi="Arial" w:cs="Arial"/>
          <w:color w:val="auto"/>
        </w:rPr>
        <w:t>Žádné</w:t>
      </w:r>
      <w:r w:rsidR="00851BF0" w:rsidRPr="00851BF0">
        <w:rPr>
          <w:rFonts w:ascii="Arial" w:hAnsi="Arial" w:cs="Arial"/>
          <w:color w:val="auto"/>
        </w:rPr>
        <w:t xml:space="preserve"> </w:t>
      </w:r>
      <w:r w:rsidRPr="00851BF0">
        <w:rPr>
          <w:rFonts w:ascii="Arial" w:hAnsi="Arial" w:cs="Arial"/>
          <w:color w:val="auto"/>
        </w:rPr>
        <w:t>ustanovení</w:t>
      </w:r>
      <w:r w:rsidR="00851BF0" w:rsidRPr="00851BF0">
        <w:rPr>
          <w:rFonts w:ascii="Arial" w:hAnsi="Arial" w:cs="Arial"/>
          <w:color w:val="auto"/>
        </w:rPr>
        <w:t xml:space="preserve"> </w:t>
      </w:r>
      <w:r w:rsidRPr="00851BF0">
        <w:rPr>
          <w:rFonts w:ascii="Arial" w:hAnsi="Arial" w:cs="Arial"/>
          <w:color w:val="auto"/>
        </w:rPr>
        <w:t>této</w:t>
      </w:r>
      <w:r w:rsidR="00851BF0" w:rsidRPr="00851BF0">
        <w:rPr>
          <w:rFonts w:ascii="Arial" w:hAnsi="Arial" w:cs="Arial"/>
          <w:color w:val="auto"/>
        </w:rPr>
        <w:t xml:space="preserve"> </w:t>
      </w:r>
      <w:r w:rsidR="005C079A" w:rsidRPr="00851BF0">
        <w:rPr>
          <w:rFonts w:ascii="Arial" w:hAnsi="Arial" w:cs="Arial"/>
          <w:color w:val="auto"/>
        </w:rPr>
        <w:t xml:space="preserve">Rámcové dohody </w:t>
      </w:r>
      <w:r w:rsidRPr="00851BF0">
        <w:rPr>
          <w:rFonts w:ascii="Arial" w:hAnsi="Arial" w:cs="Arial"/>
          <w:color w:val="auto"/>
        </w:rPr>
        <w:t>není</w:t>
      </w:r>
      <w:r w:rsidR="00851BF0" w:rsidRPr="00851BF0">
        <w:rPr>
          <w:rFonts w:ascii="Arial" w:hAnsi="Arial" w:cs="Arial"/>
          <w:color w:val="auto"/>
        </w:rPr>
        <w:t xml:space="preserve"> </w:t>
      </w:r>
      <w:r w:rsidRPr="00851BF0">
        <w:rPr>
          <w:rFonts w:ascii="Arial" w:hAnsi="Arial" w:cs="Arial"/>
          <w:color w:val="auto"/>
        </w:rPr>
        <w:t>označeno</w:t>
      </w:r>
      <w:r w:rsidR="00851BF0" w:rsidRPr="00851BF0">
        <w:rPr>
          <w:rFonts w:ascii="Arial" w:hAnsi="Arial" w:cs="Arial"/>
          <w:color w:val="auto"/>
        </w:rPr>
        <w:t xml:space="preserve"> </w:t>
      </w:r>
      <w:r w:rsidRPr="00851BF0">
        <w:rPr>
          <w:rFonts w:ascii="Arial" w:hAnsi="Arial" w:cs="Arial"/>
          <w:color w:val="auto"/>
        </w:rPr>
        <w:t>jako</w:t>
      </w:r>
      <w:r w:rsidR="00851BF0" w:rsidRPr="00851BF0">
        <w:rPr>
          <w:rFonts w:ascii="Arial" w:hAnsi="Arial" w:cs="Arial"/>
          <w:color w:val="auto"/>
        </w:rPr>
        <w:t xml:space="preserve"> </w:t>
      </w:r>
      <w:r w:rsidRPr="00851BF0">
        <w:rPr>
          <w:rFonts w:ascii="Arial" w:hAnsi="Arial" w:cs="Arial"/>
          <w:color w:val="auto"/>
        </w:rPr>
        <w:t>obchodní</w:t>
      </w:r>
      <w:r w:rsidR="00851BF0" w:rsidRPr="00851BF0">
        <w:rPr>
          <w:rFonts w:ascii="Arial" w:hAnsi="Arial" w:cs="Arial"/>
          <w:color w:val="auto"/>
        </w:rPr>
        <w:t xml:space="preserve"> </w:t>
      </w:r>
      <w:r w:rsidRPr="00851BF0">
        <w:rPr>
          <w:rFonts w:ascii="Arial" w:hAnsi="Arial" w:cs="Arial"/>
          <w:color w:val="auto"/>
        </w:rPr>
        <w:t>tajemství</w:t>
      </w:r>
      <w:r w:rsidR="00851BF0" w:rsidRPr="00851BF0">
        <w:rPr>
          <w:rFonts w:ascii="Arial" w:hAnsi="Arial" w:cs="Arial"/>
          <w:color w:val="auto"/>
        </w:rPr>
        <w:t xml:space="preserve"> </w:t>
      </w:r>
      <w:r w:rsidRPr="00851BF0">
        <w:rPr>
          <w:rFonts w:ascii="Arial" w:hAnsi="Arial" w:cs="Arial"/>
          <w:color w:val="auto"/>
        </w:rPr>
        <w:t>a</w:t>
      </w:r>
      <w:r w:rsidR="00851BF0" w:rsidRPr="00851BF0">
        <w:rPr>
          <w:rFonts w:ascii="Arial" w:hAnsi="Arial" w:cs="Arial"/>
          <w:color w:val="auto"/>
        </w:rPr>
        <w:t xml:space="preserve"> </w:t>
      </w:r>
      <w:r w:rsidRPr="00851BF0">
        <w:rPr>
          <w:rFonts w:ascii="Arial" w:hAnsi="Arial" w:cs="Arial"/>
          <w:color w:val="auto"/>
        </w:rPr>
        <w:t>smluvní</w:t>
      </w:r>
      <w:r w:rsidR="00851BF0" w:rsidRPr="00851BF0">
        <w:rPr>
          <w:rFonts w:ascii="Arial" w:hAnsi="Arial" w:cs="Arial"/>
          <w:color w:val="auto"/>
        </w:rPr>
        <w:t xml:space="preserve"> </w:t>
      </w:r>
      <w:r w:rsidRPr="00851BF0">
        <w:rPr>
          <w:rFonts w:ascii="Arial" w:hAnsi="Arial" w:cs="Arial"/>
          <w:color w:val="auto"/>
        </w:rPr>
        <w:t>strany</w:t>
      </w:r>
      <w:r w:rsidR="00851BF0" w:rsidRPr="00851BF0">
        <w:rPr>
          <w:rFonts w:ascii="Arial" w:hAnsi="Arial" w:cs="Arial"/>
          <w:color w:val="auto"/>
        </w:rPr>
        <w:t xml:space="preserve"> </w:t>
      </w:r>
      <w:r w:rsidRPr="00851BF0">
        <w:rPr>
          <w:rFonts w:ascii="Arial" w:hAnsi="Arial" w:cs="Arial"/>
          <w:color w:val="auto"/>
        </w:rPr>
        <w:t xml:space="preserve">se zavazují k ochraně osobních údajů subjektů této </w:t>
      </w:r>
      <w:r w:rsidR="005C079A" w:rsidRPr="00851BF0">
        <w:rPr>
          <w:rFonts w:ascii="Arial" w:hAnsi="Arial" w:cs="Arial"/>
          <w:color w:val="auto"/>
        </w:rPr>
        <w:t>Rámcové dohody</w:t>
      </w:r>
      <w:r w:rsidRPr="00851BF0">
        <w:rPr>
          <w:rFonts w:ascii="Arial" w:hAnsi="Arial" w:cs="Arial"/>
          <w:color w:val="auto"/>
        </w:rPr>
        <w:t xml:space="preserve"> dle příslušného zákona.</w:t>
      </w:r>
    </w:p>
    <w:p w14:paraId="4352CD76" w14:textId="77777777" w:rsidR="00C200B1" w:rsidRPr="00AC110B" w:rsidRDefault="00C200B1" w:rsidP="009B05A6">
      <w:pPr>
        <w:spacing w:before="120"/>
        <w:rPr>
          <w:rFonts w:ascii="Arial" w:hAnsi="Arial" w:cs="Arial"/>
          <w:b/>
          <w:i/>
          <w:color w:val="auto"/>
        </w:rPr>
      </w:pPr>
    </w:p>
    <w:p w14:paraId="5AA10108" w14:textId="77777777" w:rsidR="009B05A6" w:rsidRPr="00AC110B" w:rsidRDefault="009B05A6" w:rsidP="009A79FB">
      <w:pPr>
        <w:keepNext/>
        <w:spacing w:before="120"/>
        <w:rPr>
          <w:rFonts w:ascii="Arial" w:hAnsi="Arial" w:cs="Arial"/>
          <w:b/>
          <w:i/>
          <w:color w:val="auto"/>
        </w:rPr>
      </w:pPr>
      <w:r w:rsidRPr="00AC110B">
        <w:rPr>
          <w:rFonts w:ascii="Arial" w:hAnsi="Arial" w:cs="Arial"/>
          <w:b/>
          <w:i/>
          <w:color w:val="auto"/>
        </w:rPr>
        <w:t>Přílohy:</w:t>
      </w:r>
    </w:p>
    <w:p w14:paraId="6DB16F96" w14:textId="77777777" w:rsidR="00D2272B" w:rsidRPr="00AC110B" w:rsidRDefault="005A13A0" w:rsidP="009A79FB">
      <w:pPr>
        <w:keepNext/>
        <w:spacing w:after="40"/>
        <w:rPr>
          <w:rFonts w:ascii="Arial" w:hAnsi="Arial" w:cs="Arial"/>
          <w:color w:val="auto"/>
        </w:rPr>
      </w:pPr>
      <w:r w:rsidRPr="00AC110B">
        <w:rPr>
          <w:rFonts w:ascii="Arial" w:hAnsi="Arial" w:cs="Arial"/>
          <w:color w:val="auto"/>
        </w:rPr>
        <w:t>č. 1</w:t>
      </w:r>
      <w:r w:rsidR="00D2272B" w:rsidRPr="00AC110B">
        <w:rPr>
          <w:rFonts w:ascii="Arial" w:hAnsi="Arial" w:cs="Arial"/>
          <w:color w:val="auto"/>
        </w:rPr>
        <w:t xml:space="preserve"> </w:t>
      </w:r>
      <w:r w:rsidRPr="00AC110B">
        <w:rPr>
          <w:rFonts w:ascii="Arial" w:hAnsi="Arial" w:cs="Arial"/>
          <w:color w:val="auto"/>
        </w:rPr>
        <w:t xml:space="preserve">– </w:t>
      </w:r>
      <w:r w:rsidR="0030112D" w:rsidRPr="00AC110B">
        <w:rPr>
          <w:rFonts w:ascii="Arial" w:hAnsi="Arial" w:cs="Arial"/>
          <w:color w:val="auto"/>
        </w:rPr>
        <w:t xml:space="preserve">Zvláštní </w:t>
      </w:r>
      <w:r w:rsidR="00D2272B" w:rsidRPr="00AC110B">
        <w:rPr>
          <w:rFonts w:ascii="Arial" w:hAnsi="Arial" w:cs="Arial"/>
          <w:color w:val="auto"/>
        </w:rPr>
        <w:t>ujednání</w:t>
      </w:r>
      <w:r w:rsidR="00605032" w:rsidRPr="00AC110B">
        <w:rPr>
          <w:rFonts w:ascii="Arial" w:hAnsi="Arial" w:cs="Arial"/>
          <w:color w:val="auto"/>
        </w:rPr>
        <w:t xml:space="preserve"> </w:t>
      </w:r>
      <w:r w:rsidR="00A709C6" w:rsidRPr="00AC110B">
        <w:rPr>
          <w:rFonts w:ascii="Arial" w:hAnsi="Arial" w:cs="Arial"/>
          <w:color w:val="auto"/>
          <w:lang w:val="en-US"/>
        </w:rPr>
        <w:t>[</w:t>
      </w:r>
      <w:r w:rsidR="00A709C6" w:rsidRPr="00AC110B">
        <w:rPr>
          <w:rFonts w:ascii="Arial" w:hAnsi="Arial" w:cs="Arial"/>
          <w:color w:val="auto"/>
        </w:rPr>
        <w:t xml:space="preserve">BUDE DOPLNĚNO </w:t>
      </w:r>
      <w:r w:rsidR="004A14E1" w:rsidRPr="00AC110B">
        <w:rPr>
          <w:rFonts w:ascii="Arial" w:hAnsi="Arial" w:cs="Arial"/>
          <w:color w:val="auto"/>
        </w:rPr>
        <w:t>DLE</w:t>
      </w:r>
      <w:r w:rsidR="00A709C6" w:rsidRPr="00AC110B">
        <w:rPr>
          <w:rFonts w:ascii="Arial" w:hAnsi="Arial" w:cs="Arial"/>
          <w:color w:val="auto"/>
        </w:rPr>
        <w:t xml:space="preserve"> VÝSLEDKU AUKCE</w:t>
      </w:r>
      <w:r w:rsidR="00A709C6" w:rsidRPr="00AC110B">
        <w:rPr>
          <w:rFonts w:ascii="Arial" w:hAnsi="Arial" w:cs="Arial"/>
          <w:color w:val="auto"/>
          <w:lang w:val="en-US"/>
        </w:rPr>
        <w:t>]</w:t>
      </w:r>
    </w:p>
    <w:p w14:paraId="4B12CBF9" w14:textId="77777777" w:rsidR="00B46BC5" w:rsidRPr="00AC110B" w:rsidRDefault="009B05A6" w:rsidP="009A79FB">
      <w:pPr>
        <w:keepNext/>
        <w:spacing w:after="40"/>
        <w:rPr>
          <w:rFonts w:ascii="Arial" w:hAnsi="Arial" w:cs="Arial"/>
          <w:color w:val="auto"/>
        </w:rPr>
      </w:pPr>
      <w:r w:rsidRPr="00AC110B">
        <w:rPr>
          <w:rFonts w:ascii="Arial" w:hAnsi="Arial" w:cs="Arial"/>
          <w:color w:val="auto"/>
        </w:rPr>
        <w:t xml:space="preserve">č. </w:t>
      </w:r>
      <w:r w:rsidR="00A84940" w:rsidRPr="00AC110B">
        <w:rPr>
          <w:rFonts w:ascii="Arial" w:hAnsi="Arial" w:cs="Arial"/>
          <w:color w:val="auto"/>
        </w:rPr>
        <w:t>2</w:t>
      </w:r>
      <w:r w:rsidRPr="00AC110B">
        <w:rPr>
          <w:rFonts w:ascii="Arial" w:hAnsi="Arial" w:cs="Arial"/>
          <w:color w:val="auto"/>
        </w:rPr>
        <w:t xml:space="preserve"> – Kontaktní informace</w:t>
      </w:r>
      <w:r w:rsidR="001516B6" w:rsidRPr="00AC110B">
        <w:rPr>
          <w:rFonts w:ascii="Arial" w:hAnsi="Arial" w:cs="Arial"/>
          <w:color w:val="auto"/>
        </w:rPr>
        <w:t xml:space="preserve"> společnosti O2</w:t>
      </w:r>
    </w:p>
    <w:p w14:paraId="2B27DA50" w14:textId="77777777" w:rsidR="00727694" w:rsidRPr="00AC110B" w:rsidRDefault="00A724C2" w:rsidP="009A79FB">
      <w:pPr>
        <w:keepNext/>
        <w:spacing w:after="40"/>
        <w:rPr>
          <w:rFonts w:ascii="Arial" w:hAnsi="Arial" w:cs="Arial"/>
          <w:color w:val="000000"/>
        </w:rPr>
      </w:pPr>
      <w:r w:rsidRPr="00AC110B">
        <w:rPr>
          <w:rFonts w:ascii="Arial" w:hAnsi="Arial" w:cs="Arial"/>
          <w:color w:val="auto"/>
        </w:rPr>
        <w:t xml:space="preserve">č. 3 – </w:t>
      </w:r>
      <w:r w:rsidR="00D2272B" w:rsidRPr="00AC110B">
        <w:rPr>
          <w:rFonts w:ascii="Arial" w:hAnsi="Arial" w:cs="Arial"/>
          <w:color w:val="000000"/>
        </w:rPr>
        <w:t xml:space="preserve">Seznam </w:t>
      </w:r>
      <w:r w:rsidR="00C73DA5" w:rsidRPr="00AC110B">
        <w:rPr>
          <w:rFonts w:ascii="Arial" w:hAnsi="Arial" w:cs="Arial"/>
          <w:color w:val="000000"/>
        </w:rPr>
        <w:t>Další</w:t>
      </w:r>
      <w:r w:rsidR="0030112D" w:rsidRPr="00AC110B">
        <w:rPr>
          <w:rFonts w:ascii="Arial" w:hAnsi="Arial" w:cs="Arial"/>
          <w:color w:val="000000"/>
        </w:rPr>
        <w:t>ch</w:t>
      </w:r>
      <w:r w:rsidR="00C73DA5" w:rsidRPr="00AC110B">
        <w:rPr>
          <w:rFonts w:ascii="Arial" w:hAnsi="Arial" w:cs="Arial"/>
          <w:color w:val="000000"/>
        </w:rPr>
        <w:t xml:space="preserve"> účastník</w:t>
      </w:r>
      <w:r w:rsidR="0030112D" w:rsidRPr="00AC110B">
        <w:rPr>
          <w:rFonts w:ascii="Arial" w:hAnsi="Arial" w:cs="Arial"/>
          <w:color w:val="000000"/>
        </w:rPr>
        <w:t>ů</w:t>
      </w:r>
    </w:p>
    <w:p w14:paraId="32EEF426" w14:textId="77777777" w:rsidR="004E34C3" w:rsidRPr="00AC110B" w:rsidRDefault="00C73DA5" w:rsidP="009A79FB">
      <w:pPr>
        <w:keepNext/>
        <w:spacing w:after="40"/>
        <w:rPr>
          <w:rFonts w:ascii="Arial" w:hAnsi="Arial" w:cs="Arial"/>
          <w:color w:val="000000"/>
        </w:rPr>
      </w:pPr>
      <w:r w:rsidRPr="00AC110B">
        <w:rPr>
          <w:rFonts w:ascii="Arial" w:hAnsi="Arial" w:cs="Arial"/>
          <w:color w:val="000000"/>
        </w:rPr>
        <w:t>č. 4 – Vzor přistoupení Dalšího účastníka</w:t>
      </w:r>
    </w:p>
    <w:p w14:paraId="14191B6B" w14:textId="77777777" w:rsidR="006E4AFE" w:rsidRPr="00AC110B" w:rsidRDefault="006E4AFE" w:rsidP="009A79FB">
      <w:pPr>
        <w:keepNext/>
        <w:spacing w:after="40"/>
        <w:rPr>
          <w:rFonts w:ascii="Arial" w:hAnsi="Arial" w:cs="Arial"/>
          <w:color w:val="auto"/>
        </w:rPr>
      </w:pPr>
      <w:r w:rsidRPr="00AC110B">
        <w:rPr>
          <w:rFonts w:ascii="Arial" w:hAnsi="Arial" w:cs="Arial"/>
          <w:color w:val="auto"/>
        </w:rPr>
        <w:t>č. 5 – Minimální technické podmínky</w:t>
      </w:r>
    </w:p>
    <w:p w14:paraId="223D8189" w14:textId="77777777" w:rsidR="00E234D6" w:rsidRPr="00AC110B" w:rsidRDefault="00E234D6" w:rsidP="009A79FB">
      <w:pPr>
        <w:keepNext/>
        <w:spacing w:after="40"/>
        <w:rPr>
          <w:rFonts w:ascii="Arial" w:hAnsi="Arial" w:cs="Arial"/>
          <w:color w:val="auto"/>
        </w:rPr>
      </w:pPr>
      <w:r w:rsidRPr="00AC110B">
        <w:rPr>
          <w:rFonts w:ascii="Arial" w:hAnsi="Arial" w:cs="Arial"/>
          <w:color w:val="auto"/>
        </w:rPr>
        <w:t xml:space="preserve">č. 6 – Nabídka společnosti O2 </w:t>
      </w:r>
      <w:r w:rsidRPr="00AC110B">
        <w:rPr>
          <w:rFonts w:ascii="Arial" w:hAnsi="Arial" w:cs="Arial"/>
          <w:color w:val="auto"/>
          <w:lang w:val="en-US"/>
        </w:rPr>
        <w:t>[</w:t>
      </w:r>
      <w:r w:rsidRPr="00AC110B">
        <w:rPr>
          <w:rFonts w:ascii="Arial" w:hAnsi="Arial" w:cs="Arial"/>
          <w:color w:val="auto"/>
        </w:rPr>
        <w:t>BUDE DOPLNĚNO PŘI PODPISU SMLOUVY</w:t>
      </w:r>
      <w:r w:rsidRPr="00AC110B">
        <w:rPr>
          <w:rFonts w:ascii="Arial" w:hAnsi="Arial" w:cs="Arial"/>
          <w:color w:val="auto"/>
          <w:lang w:val="en-US"/>
        </w:rPr>
        <w:t>]</w:t>
      </w:r>
    </w:p>
    <w:p w14:paraId="2C9F17F2" w14:textId="6D1E3B14" w:rsidR="003B59C6" w:rsidRPr="00AC110B" w:rsidRDefault="003B59C6" w:rsidP="009A79FB">
      <w:pPr>
        <w:pStyle w:val="Zpat"/>
        <w:tabs>
          <w:tab w:val="clear" w:pos="4703"/>
          <w:tab w:val="left" w:pos="5670"/>
          <w:tab w:val="center" w:pos="7371"/>
        </w:tabs>
        <w:spacing w:before="840" w:after="0"/>
        <w:ind w:left="425"/>
        <w:rPr>
          <w:rFonts w:ascii="Arial" w:hAnsi="Arial" w:cs="Arial"/>
          <w:color w:val="auto"/>
        </w:rPr>
      </w:pPr>
      <w:r w:rsidRPr="00AC110B">
        <w:rPr>
          <w:rFonts w:ascii="Arial" w:hAnsi="Arial" w:cs="Arial"/>
          <w:color w:val="auto"/>
        </w:rPr>
        <w:t>V</w:t>
      </w:r>
      <w:r w:rsidR="00B60323">
        <w:rPr>
          <w:rFonts w:ascii="Arial" w:hAnsi="Arial" w:cs="Arial"/>
          <w:color w:val="auto"/>
        </w:rPr>
        <w:t xml:space="preserve"> Rýmařově </w:t>
      </w:r>
      <w:r w:rsidRPr="00AC110B">
        <w:rPr>
          <w:rFonts w:ascii="Arial" w:hAnsi="Arial" w:cs="Arial"/>
          <w:color w:val="auto"/>
        </w:rPr>
        <w:t>dne</w:t>
      </w:r>
      <w:r w:rsidR="00BA0923" w:rsidRPr="00AC110B">
        <w:rPr>
          <w:rFonts w:ascii="Arial" w:hAnsi="Arial" w:cs="Arial"/>
          <w:color w:val="auto"/>
        </w:rPr>
        <w:t xml:space="preserve"> </w:t>
      </w:r>
      <w:r w:rsidR="00B60323">
        <w:rPr>
          <w:rFonts w:ascii="Arial" w:hAnsi="Arial" w:cs="Arial"/>
          <w:color w:val="auto"/>
        </w:rPr>
        <w:t>22.06.2020</w:t>
      </w:r>
      <w:r w:rsidR="00BA0923" w:rsidRPr="00AC110B">
        <w:rPr>
          <w:rFonts w:ascii="Arial" w:hAnsi="Arial" w:cs="Arial"/>
          <w:color w:val="auto"/>
        </w:rPr>
        <w:tab/>
      </w:r>
      <w:r w:rsidRPr="00AC110B">
        <w:rPr>
          <w:rFonts w:ascii="Arial" w:hAnsi="Arial" w:cs="Arial"/>
          <w:color w:val="auto"/>
        </w:rPr>
        <w:t>V</w:t>
      </w:r>
      <w:r w:rsidR="00934B31" w:rsidRPr="00AC110B">
        <w:rPr>
          <w:rFonts w:ascii="Arial" w:hAnsi="Arial" w:cs="Arial"/>
          <w:color w:val="auto"/>
        </w:rPr>
        <w:t> Brně,</w:t>
      </w:r>
      <w:r w:rsidRPr="00AC110B">
        <w:rPr>
          <w:rFonts w:ascii="Arial" w:hAnsi="Arial" w:cs="Arial"/>
          <w:color w:val="auto"/>
        </w:rPr>
        <w:t xml:space="preserve"> dne</w:t>
      </w:r>
      <w:r w:rsidR="00983AA7" w:rsidRPr="00AC110B">
        <w:rPr>
          <w:rFonts w:ascii="Arial" w:hAnsi="Arial" w:cs="Arial"/>
          <w:color w:val="auto"/>
        </w:rPr>
        <w:t xml:space="preserve"> </w:t>
      </w:r>
      <w:r w:rsidR="00B60323">
        <w:rPr>
          <w:rFonts w:ascii="Arial" w:hAnsi="Arial" w:cs="Arial"/>
          <w:color w:val="auto"/>
        </w:rPr>
        <w:t>22.06.2020</w:t>
      </w:r>
    </w:p>
    <w:p w14:paraId="6E667B13" w14:textId="77777777" w:rsidR="009B05A6" w:rsidRPr="00AC110B" w:rsidRDefault="0030112D" w:rsidP="009A79FB">
      <w:pPr>
        <w:pStyle w:val="Zpat"/>
        <w:tabs>
          <w:tab w:val="clear" w:pos="4703"/>
          <w:tab w:val="left" w:pos="5670"/>
          <w:tab w:val="center" w:pos="7371"/>
        </w:tabs>
        <w:spacing w:before="240" w:after="0"/>
        <w:ind w:left="425"/>
        <w:rPr>
          <w:rFonts w:ascii="Arial" w:hAnsi="Arial" w:cs="Arial"/>
          <w:color w:val="auto"/>
        </w:rPr>
      </w:pPr>
      <w:r w:rsidRPr="00AC110B">
        <w:rPr>
          <w:rFonts w:ascii="Arial" w:hAnsi="Arial" w:cs="Arial"/>
          <w:color w:val="auto"/>
        </w:rPr>
        <w:t>Město Rýmařov</w:t>
      </w:r>
      <w:r w:rsidR="006E1F8B" w:rsidRPr="00AC110B">
        <w:rPr>
          <w:rFonts w:ascii="Arial" w:hAnsi="Arial" w:cs="Arial"/>
          <w:color w:val="auto"/>
        </w:rPr>
        <w:tab/>
      </w:r>
      <w:r w:rsidR="009B05A6" w:rsidRPr="00AC110B">
        <w:rPr>
          <w:rFonts w:ascii="Arial" w:hAnsi="Arial" w:cs="Arial"/>
          <w:color w:val="auto"/>
        </w:rPr>
        <w:t>O2 Czech Republic a.s.</w:t>
      </w:r>
    </w:p>
    <w:p w14:paraId="6C8C71C6" w14:textId="77777777" w:rsidR="00E91C4A" w:rsidRPr="00AC110B" w:rsidRDefault="0097653C" w:rsidP="009A79FB">
      <w:pPr>
        <w:tabs>
          <w:tab w:val="left" w:pos="5670"/>
        </w:tabs>
        <w:spacing w:before="1440" w:after="0"/>
        <w:ind w:firstLine="425"/>
        <w:rPr>
          <w:rFonts w:ascii="Arial" w:hAnsi="Arial" w:cs="Arial"/>
          <w:color w:val="auto"/>
        </w:rPr>
      </w:pPr>
      <w:r w:rsidRPr="00AC110B">
        <w:rPr>
          <w:rFonts w:ascii="Arial" w:hAnsi="Arial" w:cs="Arial"/>
          <w:color w:val="auto"/>
        </w:rPr>
        <w:t>____________________________</w:t>
      </w:r>
      <w:r w:rsidRPr="00AC110B">
        <w:rPr>
          <w:rFonts w:ascii="Arial" w:hAnsi="Arial" w:cs="Arial"/>
          <w:color w:val="auto"/>
        </w:rPr>
        <w:tab/>
        <w:t>____________________________</w:t>
      </w:r>
    </w:p>
    <w:p w14:paraId="62F5AC18" w14:textId="77777777" w:rsidR="003B59C6" w:rsidRPr="00AC110B" w:rsidRDefault="0030112D" w:rsidP="009A79FB">
      <w:pPr>
        <w:tabs>
          <w:tab w:val="left" w:pos="5670"/>
        </w:tabs>
        <w:spacing w:after="0"/>
        <w:ind w:firstLine="426"/>
        <w:rPr>
          <w:rFonts w:ascii="Arial" w:hAnsi="Arial" w:cs="Arial"/>
          <w:color w:val="auto"/>
        </w:rPr>
      </w:pPr>
      <w:r w:rsidRPr="00AC110B">
        <w:rPr>
          <w:rFonts w:ascii="Arial" w:hAnsi="Arial" w:cs="Arial"/>
          <w:color w:val="auto"/>
        </w:rPr>
        <w:t xml:space="preserve">Ing. Luděk Šimko </w:t>
      </w:r>
      <w:r w:rsidR="00337C2F" w:rsidRPr="00AC110B">
        <w:rPr>
          <w:rFonts w:ascii="Arial" w:hAnsi="Arial" w:cs="Arial"/>
          <w:color w:val="auto"/>
        </w:rPr>
        <w:tab/>
      </w:r>
      <w:r w:rsidR="00A54629" w:rsidRPr="00AC110B">
        <w:rPr>
          <w:rFonts w:ascii="Arial" w:hAnsi="Arial" w:cs="Arial"/>
          <w:color w:val="auto"/>
        </w:rPr>
        <w:tab/>
      </w:r>
      <w:r w:rsidRPr="00AC110B">
        <w:rPr>
          <w:rFonts w:ascii="Arial" w:hAnsi="Arial" w:cs="Arial"/>
          <w:color w:val="auto"/>
        </w:rPr>
        <w:t>Josef Kukačka</w:t>
      </w:r>
    </w:p>
    <w:p w14:paraId="05D7F59B" w14:textId="77777777" w:rsidR="003B59C6" w:rsidRPr="00AC110B" w:rsidRDefault="0030112D" w:rsidP="009A79FB">
      <w:pPr>
        <w:tabs>
          <w:tab w:val="left" w:pos="5670"/>
        </w:tabs>
        <w:spacing w:after="0"/>
        <w:ind w:firstLine="426"/>
        <w:rPr>
          <w:rFonts w:ascii="Arial" w:hAnsi="Arial" w:cs="Arial"/>
          <w:color w:val="auto"/>
        </w:rPr>
      </w:pPr>
      <w:r w:rsidRPr="00AC110B">
        <w:rPr>
          <w:rFonts w:ascii="Arial" w:hAnsi="Arial" w:cs="Arial"/>
          <w:color w:val="auto"/>
        </w:rPr>
        <w:t>starosta města</w:t>
      </w:r>
      <w:r w:rsidR="00B46BC5" w:rsidRPr="00AC110B">
        <w:rPr>
          <w:rFonts w:ascii="Arial" w:hAnsi="Arial" w:cs="Arial"/>
          <w:color w:val="auto"/>
        </w:rPr>
        <w:tab/>
      </w:r>
      <w:proofErr w:type="spellStart"/>
      <w:r w:rsidR="00A54629" w:rsidRPr="00AC110B">
        <w:rPr>
          <w:rFonts w:ascii="Arial" w:hAnsi="Arial" w:cs="Arial"/>
          <w:color w:val="auto"/>
        </w:rPr>
        <w:t>Account</w:t>
      </w:r>
      <w:proofErr w:type="spellEnd"/>
      <w:r w:rsidR="00A54629" w:rsidRPr="00AC110B">
        <w:rPr>
          <w:rFonts w:ascii="Arial" w:hAnsi="Arial" w:cs="Arial"/>
          <w:color w:val="auto"/>
        </w:rPr>
        <w:t xml:space="preserve"> Manager</w:t>
      </w:r>
    </w:p>
    <w:p w14:paraId="43102535" w14:textId="77777777" w:rsidR="0086337F" w:rsidRDefault="0086337F">
      <w:pPr>
        <w:spacing w:after="0"/>
        <w:jc w:val="left"/>
        <w:rPr>
          <w:color w:val="000000"/>
        </w:rPr>
      </w:pPr>
      <w:r>
        <w:rPr>
          <w:color w:val="000000"/>
        </w:rPr>
        <w:br w:type="page"/>
      </w:r>
    </w:p>
    <w:p w14:paraId="3810B56C" w14:textId="7CBB9355" w:rsidR="0086337F" w:rsidRPr="0086337F" w:rsidRDefault="0086337F" w:rsidP="0086337F">
      <w:pPr>
        <w:spacing w:before="120" w:after="240"/>
        <w:rPr>
          <w:color w:val="000000"/>
        </w:rPr>
      </w:pPr>
      <w:r w:rsidRPr="0086337F">
        <w:rPr>
          <w:color w:val="000000"/>
        </w:rPr>
        <w:lastRenderedPageBreak/>
        <w:t>Příloha č.1</w:t>
      </w:r>
    </w:p>
    <w:p w14:paraId="740CB684" w14:textId="77777777" w:rsidR="0086337F" w:rsidRPr="0086337F" w:rsidRDefault="0086337F" w:rsidP="0086337F">
      <w:pPr>
        <w:spacing w:before="240" w:after="240"/>
        <w:jc w:val="center"/>
        <w:rPr>
          <w:color w:val="000000"/>
        </w:rPr>
      </w:pPr>
      <w:r w:rsidRPr="0086337F">
        <w:rPr>
          <w:b/>
          <w:color w:val="000000"/>
        </w:rPr>
        <w:t>Zvláštní ujednání</w:t>
      </w:r>
    </w:p>
    <w:p w14:paraId="26C2CE55" w14:textId="77777777" w:rsidR="0086337F" w:rsidRPr="0086337F" w:rsidRDefault="0086337F" w:rsidP="0086337F">
      <w:pPr>
        <w:keepNext/>
        <w:tabs>
          <w:tab w:val="left" w:pos="284"/>
          <w:tab w:val="center" w:pos="4703"/>
          <w:tab w:val="right" w:pos="9406"/>
        </w:tabs>
        <w:spacing w:before="240"/>
        <w:outlineLvl w:val="0"/>
        <w:rPr>
          <w:b/>
          <w:color w:val="000000"/>
        </w:rPr>
      </w:pPr>
      <w:r w:rsidRPr="0086337F">
        <w:rPr>
          <w:b/>
          <w:color w:val="000000"/>
        </w:rPr>
        <w:t>a)</w:t>
      </w:r>
      <w:r w:rsidRPr="0086337F">
        <w:rPr>
          <w:b/>
          <w:color w:val="000000"/>
        </w:rPr>
        <w:tab/>
        <w:t>Individuální nabídka</w:t>
      </w:r>
    </w:p>
    <w:p w14:paraId="1A724768" w14:textId="3067CC5B" w:rsidR="0086337F" w:rsidRPr="0086337F" w:rsidRDefault="0086337F" w:rsidP="0086337F">
      <w:pPr>
        <w:rPr>
          <w:b/>
          <w:bCs/>
          <w:color w:val="000000"/>
        </w:rPr>
      </w:pPr>
      <w:r w:rsidRPr="0086337F">
        <w:rPr>
          <w:color w:val="000000"/>
        </w:rPr>
        <w:t xml:space="preserve">Individuální nabídka pro: </w:t>
      </w:r>
      <w:bookmarkStart w:id="0" w:name="Text157"/>
      <w:r>
        <w:rPr>
          <w:b/>
          <w:bCs/>
          <w:noProof/>
          <w:color w:val="000000"/>
        </w:rPr>
        <w:tab/>
        <w:t>Město Rýmařov</w:t>
      </w:r>
      <w:bookmarkEnd w:id="0"/>
    </w:p>
    <w:p w14:paraId="598E4CE4" w14:textId="4AC0BDD9" w:rsidR="0086337F" w:rsidRPr="0086337F" w:rsidRDefault="0086337F" w:rsidP="0086337F">
      <w:pPr>
        <w:rPr>
          <w:color w:val="000000"/>
        </w:rPr>
      </w:pPr>
      <w:r w:rsidRPr="0086337F">
        <w:rPr>
          <w:color w:val="000000"/>
        </w:rPr>
        <w:t>O2 poskytne Účastníkovi následující individuální podmínky:</w:t>
      </w:r>
    </w:p>
    <w:p w14:paraId="4328A3F7" w14:textId="77777777" w:rsidR="0086337F" w:rsidRPr="0086337F" w:rsidRDefault="0086337F" w:rsidP="0086337F">
      <w:pPr>
        <w:keepNext/>
        <w:rPr>
          <w:color w:val="000000"/>
        </w:rPr>
      </w:pPr>
      <w:r w:rsidRPr="0086337F">
        <w:rPr>
          <w:color w:val="000000"/>
        </w:rPr>
        <w:t>Volání</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323"/>
        <w:gridCol w:w="1323"/>
        <w:gridCol w:w="1323"/>
        <w:gridCol w:w="1323"/>
        <w:gridCol w:w="1323"/>
        <w:gridCol w:w="1323"/>
      </w:tblGrid>
      <w:tr w:rsidR="0086337F" w:rsidRPr="0086337F" w14:paraId="5B771E72" w14:textId="77777777" w:rsidTr="0052333A">
        <w:trPr>
          <w:trHeight w:val="2130"/>
        </w:trPr>
        <w:tc>
          <w:tcPr>
            <w:tcW w:w="1641" w:type="dxa"/>
            <w:shd w:val="clear" w:color="auto" w:fill="A6A6A6"/>
            <w:vAlign w:val="center"/>
          </w:tcPr>
          <w:p w14:paraId="09270C1B" w14:textId="77777777" w:rsidR="0086337F" w:rsidRPr="0086337F" w:rsidRDefault="0086337F" w:rsidP="0086337F">
            <w:pPr>
              <w:spacing w:after="0"/>
              <w:jc w:val="center"/>
              <w:rPr>
                <w:rFonts w:cs="Calibri"/>
                <w:color w:val="000000"/>
              </w:rPr>
            </w:pPr>
            <w:r w:rsidRPr="0086337F">
              <w:rPr>
                <w:rFonts w:cs="Calibri"/>
                <w:color w:val="000000"/>
              </w:rPr>
              <w:t>Tarif</w:t>
            </w:r>
          </w:p>
        </w:tc>
        <w:tc>
          <w:tcPr>
            <w:tcW w:w="1323" w:type="dxa"/>
            <w:shd w:val="clear" w:color="auto" w:fill="A6A6A6"/>
            <w:vAlign w:val="center"/>
          </w:tcPr>
          <w:p w14:paraId="3A082553" w14:textId="77777777" w:rsidR="0086337F" w:rsidRPr="0086337F" w:rsidRDefault="0086337F" w:rsidP="0086337F">
            <w:pPr>
              <w:spacing w:after="0"/>
              <w:jc w:val="center"/>
              <w:rPr>
                <w:rFonts w:cs="Calibri"/>
                <w:color w:val="000000"/>
              </w:rPr>
            </w:pPr>
            <w:r w:rsidRPr="0086337F">
              <w:rPr>
                <w:rFonts w:cs="Calibri"/>
                <w:color w:val="000000"/>
              </w:rPr>
              <w:t>Měsíční paušál</w:t>
            </w:r>
          </w:p>
        </w:tc>
        <w:tc>
          <w:tcPr>
            <w:tcW w:w="1323" w:type="dxa"/>
            <w:shd w:val="clear" w:color="auto" w:fill="A6A6A6"/>
            <w:vAlign w:val="center"/>
          </w:tcPr>
          <w:p w14:paraId="70C3C732" w14:textId="77777777" w:rsidR="0086337F" w:rsidRPr="0086337F" w:rsidRDefault="0086337F" w:rsidP="0086337F">
            <w:pPr>
              <w:spacing w:after="0"/>
              <w:jc w:val="center"/>
              <w:rPr>
                <w:rFonts w:cs="Calibri"/>
                <w:color w:val="000000"/>
              </w:rPr>
            </w:pPr>
            <w:r w:rsidRPr="0086337F">
              <w:rPr>
                <w:rFonts w:cs="Calibri"/>
                <w:color w:val="000000"/>
              </w:rPr>
              <w:t xml:space="preserve">Volání/ </w:t>
            </w:r>
            <w:proofErr w:type="spellStart"/>
            <w:r w:rsidRPr="0086337F">
              <w:rPr>
                <w:rFonts w:cs="Calibri"/>
                <w:color w:val="000000"/>
              </w:rPr>
              <w:t>videovolání</w:t>
            </w:r>
            <w:proofErr w:type="spellEnd"/>
            <w:r w:rsidRPr="0086337F">
              <w:rPr>
                <w:rFonts w:cs="Calibri"/>
                <w:color w:val="000000"/>
              </w:rPr>
              <w:t xml:space="preserve"> O2 mobil ČR</w:t>
            </w:r>
          </w:p>
        </w:tc>
        <w:tc>
          <w:tcPr>
            <w:tcW w:w="1323" w:type="dxa"/>
            <w:shd w:val="clear" w:color="auto" w:fill="A6A6A6"/>
            <w:vAlign w:val="center"/>
          </w:tcPr>
          <w:p w14:paraId="21BDAFBE" w14:textId="77777777" w:rsidR="0086337F" w:rsidRPr="0086337F" w:rsidRDefault="0086337F" w:rsidP="0086337F">
            <w:pPr>
              <w:spacing w:after="0"/>
              <w:jc w:val="center"/>
              <w:rPr>
                <w:rFonts w:cs="Calibri"/>
                <w:color w:val="000000"/>
              </w:rPr>
            </w:pPr>
            <w:r w:rsidRPr="0086337F">
              <w:rPr>
                <w:rFonts w:cs="Calibri"/>
                <w:color w:val="000000"/>
              </w:rPr>
              <w:t xml:space="preserve">Vnitrostátní volání/ </w:t>
            </w:r>
            <w:proofErr w:type="spellStart"/>
            <w:r w:rsidRPr="0086337F">
              <w:rPr>
                <w:rFonts w:cs="Calibri"/>
                <w:color w:val="000000"/>
              </w:rPr>
              <w:t>videovolání</w:t>
            </w:r>
            <w:proofErr w:type="spellEnd"/>
            <w:r w:rsidRPr="0086337F">
              <w:rPr>
                <w:rFonts w:cs="Calibri"/>
                <w:color w:val="000000"/>
              </w:rPr>
              <w:t xml:space="preserve"> v rámci služby Volání ve firmě</w:t>
            </w:r>
          </w:p>
        </w:tc>
        <w:tc>
          <w:tcPr>
            <w:tcW w:w="1323" w:type="dxa"/>
            <w:shd w:val="clear" w:color="auto" w:fill="A6A6A6"/>
            <w:vAlign w:val="center"/>
          </w:tcPr>
          <w:p w14:paraId="050BD921" w14:textId="77777777" w:rsidR="0086337F" w:rsidRPr="0086337F" w:rsidRDefault="0086337F" w:rsidP="0086337F">
            <w:pPr>
              <w:spacing w:after="0"/>
              <w:jc w:val="center"/>
              <w:rPr>
                <w:rFonts w:cs="Calibri"/>
                <w:color w:val="000000"/>
              </w:rPr>
            </w:pPr>
            <w:r w:rsidRPr="0086337F">
              <w:rPr>
                <w:rFonts w:cs="Calibri"/>
                <w:color w:val="000000"/>
              </w:rPr>
              <w:t>Volání pevné sítě ČR</w:t>
            </w:r>
          </w:p>
        </w:tc>
        <w:tc>
          <w:tcPr>
            <w:tcW w:w="1323" w:type="dxa"/>
            <w:shd w:val="clear" w:color="auto" w:fill="A6A6A6"/>
            <w:vAlign w:val="center"/>
          </w:tcPr>
          <w:p w14:paraId="329576F2" w14:textId="77777777" w:rsidR="0086337F" w:rsidRPr="0086337F" w:rsidRDefault="0086337F" w:rsidP="0086337F">
            <w:pPr>
              <w:spacing w:after="0"/>
              <w:jc w:val="center"/>
              <w:rPr>
                <w:rFonts w:cs="Calibri"/>
                <w:color w:val="000000"/>
              </w:rPr>
            </w:pPr>
            <w:r w:rsidRPr="0086337F">
              <w:rPr>
                <w:rFonts w:cs="Calibri"/>
                <w:color w:val="000000"/>
              </w:rPr>
              <w:t xml:space="preserve">Volání/ </w:t>
            </w:r>
            <w:proofErr w:type="spellStart"/>
            <w:r w:rsidRPr="0086337F">
              <w:rPr>
                <w:rFonts w:cs="Calibri"/>
                <w:color w:val="000000"/>
              </w:rPr>
              <w:t>videovolání</w:t>
            </w:r>
            <w:proofErr w:type="spellEnd"/>
            <w:r w:rsidRPr="0086337F">
              <w:rPr>
                <w:rFonts w:cs="Calibri"/>
                <w:color w:val="000000"/>
              </w:rPr>
              <w:t xml:space="preserve"> ČR ostatní mobilní sítě</w:t>
            </w:r>
          </w:p>
        </w:tc>
        <w:tc>
          <w:tcPr>
            <w:tcW w:w="1323" w:type="dxa"/>
            <w:shd w:val="clear" w:color="auto" w:fill="A6A6A6"/>
            <w:vAlign w:val="center"/>
          </w:tcPr>
          <w:p w14:paraId="2B00DEFB" w14:textId="77777777" w:rsidR="0086337F" w:rsidRPr="0086337F" w:rsidRDefault="0086337F" w:rsidP="0086337F">
            <w:pPr>
              <w:spacing w:after="0"/>
              <w:jc w:val="center"/>
              <w:rPr>
                <w:rFonts w:cs="Calibri"/>
                <w:color w:val="000000"/>
              </w:rPr>
            </w:pPr>
            <w:r w:rsidRPr="0086337F">
              <w:rPr>
                <w:rFonts w:cs="Calibri"/>
                <w:color w:val="000000"/>
              </w:rPr>
              <w:t>Hlasová schránka</w:t>
            </w:r>
          </w:p>
        </w:tc>
      </w:tr>
      <w:tr w:rsidR="0086337F" w:rsidRPr="0086337F" w14:paraId="660B56C9" w14:textId="77777777" w:rsidTr="0052333A">
        <w:trPr>
          <w:trHeight w:val="315"/>
        </w:trPr>
        <w:tc>
          <w:tcPr>
            <w:tcW w:w="1641" w:type="dxa"/>
            <w:shd w:val="clear" w:color="auto" w:fill="auto"/>
            <w:vAlign w:val="center"/>
            <w:hideMark/>
          </w:tcPr>
          <w:p w14:paraId="03D7DE66" w14:textId="18FA4070" w:rsidR="0086337F" w:rsidRPr="0086337F" w:rsidRDefault="0086337F" w:rsidP="0086337F">
            <w:pPr>
              <w:spacing w:after="0"/>
              <w:jc w:val="left"/>
              <w:rPr>
                <w:rFonts w:cs="Calibri"/>
                <w:color w:val="000000"/>
              </w:rPr>
            </w:pPr>
            <w:r w:rsidRPr="0086337F">
              <w:rPr>
                <w:rFonts w:cs="Calibri"/>
                <w:color w:val="000000"/>
              </w:rPr>
              <w:t>Profil</w:t>
            </w:r>
            <w:r>
              <w:rPr>
                <w:rFonts w:cs="Calibri"/>
                <w:color w:val="000000"/>
              </w:rPr>
              <w:t xml:space="preserve"> 1</w:t>
            </w:r>
          </w:p>
        </w:tc>
        <w:tc>
          <w:tcPr>
            <w:tcW w:w="1323" w:type="dxa"/>
            <w:shd w:val="clear" w:color="auto" w:fill="auto"/>
            <w:vAlign w:val="center"/>
            <w:hideMark/>
          </w:tcPr>
          <w:p w14:paraId="0B7BA083" w14:textId="5386BE2F" w:rsidR="0086337F" w:rsidRPr="0086337F" w:rsidRDefault="0086337F" w:rsidP="0086337F">
            <w:pPr>
              <w:spacing w:after="0"/>
              <w:jc w:val="center"/>
              <w:rPr>
                <w:rFonts w:cs="Calibri"/>
                <w:color w:val="000000"/>
              </w:rPr>
            </w:pPr>
            <w:r>
              <w:rPr>
                <w:rFonts w:cs="Calibri"/>
                <w:color w:val="000000"/>
              </w:rPr>
              <w:t>1,00</w:t>
            </w:r>
          </w:p>
        </w:tc>
        <w:tc>
          <w:tcPr>
            <w:tcW w:w="1323" w:type="dxa"/>
            <w:shd w:val="clear" w:color="auto" w:fill="auto"/>
            <w:vAlign w:val="center"/>
            <w:hideMark/>
          </w:tcPr>
          <w:p w14:paraId="239D32C9" w14:textId="549C0E5C" w:rsidR="0086337F" w:rsidRPr="0086337F" w:rsidRDefault="0086337F" w:rsidP="0086337F">
            <w:pPr>
              <w:spacing w:after="0"/>
              <w:jc w:val="center"/>
              <w:rPr>
                <w:rFonts w:cs="Calibri"/>
                <w:color w:val="000000"/>
              </w:rPr>
            </w:pPr>
            <w:r>
              <w:rPr>
                <w:rFonts w:cs="Calibri"/>
                <w:color w:val="000000"/>
              </w:rPr>
              <w:t>0,60</w:t>
            </w:r>
          </w:p>
        </w:tc>
        <w:tc>
          <w:tcPr>
            <w:tcW w:w="1323" w:type="dxa"/>
            <w:vAlign w:val="center"/>
          </w:tcPr>
          <w:p w14:paraId="60B200D7" w14:textId="01DFCC86" w:rsidR="0086337F" w:rsidRPr="0086337F" w:rsidRDefault="0086337F" w:rsidP="0086337F">
            <w:pPr>
              <w:spacing w:after="0"/>
              <w:jc w:val="center"/>
              <w:rPr>
                <w:rFonts w:cs="Calibri"/>
                <w:color w:val="000000"/>
              </w:rPr>
            </w:pPr>
            <w:r>
              <w:rPr>
                <w:rFonts w:cs="Calibri"/>
                <w:color w:val="000000"/>
              </w:rPr>
              <w:t>0,00</w:t>
            </w:r>
          </w:p>
        </w:tc>
        <w:tc>
          <w:tcPr>
            <w:tcW w:w="1323" w:type="dxa"/>
            <w:shd w:val="clear" w:color="auto" w:fill="auto"/>
            <w:vAlign w:val="center"/>
            <w:hideMark/>
          </w:tcPr>
          <w:p w14:paraId="27D71E4F" w14:textId="01B5CFC7" w:rsidR="0086337F" w:rsidRPr="0086337F" w:rsidRDefault="0086337F" w:rsidP="0086337F">
            <w:pPr>
              <w:spacing w:after="0"/>
              <w:jc w:val="center"/>
              <w:rPr>
                <w:rFonts w:cs="Calibri"/>
                <w:color w:val="000000"/>
              </w:rPr>
            </w:pPr>
            <w:r>
              <w:rPr>
                <w:rFonts w:cs="Calibri"/>
                <w:color w:val="000000"/>
              </w:rPr>
              <w:t>0,60</w:t>
            </w:r>
          </w:p>
        </w:tc>
        <w:tc>
          <w:tcPr>
            <w:tcW w:w="1323" w:type="dxa"/>
            <w:shd w:val="clear" w:color="auto" w:fill="auto"/>
            <w:vAlign w:val="center"/>
            <w:hideMark/>
          </w:tcPr>
          <w:p w14:paraId="02B28D40" w14:textId="36F0C762" w:rsidR="0086337F" w:rsidRPr="0086337F" w:rsidRDefault="0086337F" w:rsidP="0086337F">
            <w:pPr>
              <w:spacing w:after="0"/>
              <w:jc w:val="center"/>
              <w:rPr>
                <w:rFonts w:cs="Calibri"/>
                <w:color w:val="000000"/>
              </w:rPr>
            </w:pPr>
            <w:r>
              <w:rPr>
                <w:rFonts w:cs="Calibri"/>
                <w:color w:val="000000"/>
              </w:rPr>
              <w:t>0,60</w:t>
            </w:r>
          </w:p>
        </w:tc>
        <w:tc>
          <w:tcPr>
            <w:tcW w:w="1323" w:type="dxa"/>
            <w:shd w:val="clear" w:color="auto" w:fill="auto"/>
            <w:vAlign w:val="center"/>
            <w:hideMark/>
          </w:tcPr>
          <w:p w14:paraId="16E18DD8" w14:textId="4E1DCD04" w:rsidR="0086337F" w:rsidRPr="0086337F" w:rsidRDefault="0086337F" w:rsidP="0086337F">
            <w:pPr>
              <w:spacing w:after="0"/>
              <w:jc w:val="center"/>
              <w:rPr>
                <w:rFonts w:cs="Calibri"/>
                <w:color w:val="000000"/>
              </w:rPr>
            </w:pPr>
            <w:r>
              <w:rPr>
                <w:rFonts w:cs="Calibri"/>
                <w:color w:val="000000"/>
              </w:rPr>
              <w:t>0,00</w:t>
            </w:r>
          </w:p>
        </w:tc>
      </w:tr>
      <w:tr w:rsidR="0086337F" w:rsidRPr="0086337F" w14:paraId="60ECA6CB" w14:textId="77777777" w:rsidTr="0052333A">
        <w:trPr>
          <w:trHeight w:val="315"/>
        </w:trPr>
        <w:tc>
          <w:tcPr>
            <w:tcW w:w="1641" w:type="dxa"/>
            <w:shd w:val="clear" w:color="auto" w:fill="auto"/>
            <w:vAlign w:val="center"/>
            <w:hideMark/>
          </w:tcPr>
          <w:p w14:paraId="5C0D3A27" w14:textId="50D01AB8" w:rsidR="0086337F" w:rsidRPr="0086337F" w:rsidRDefault="0086337F" w:rsidP="0086337F">
            <w:pPr>
              <w:spacing w:after="0"/>
              <w:jc w:val="left"/>
              <w:rPr>
                <w:rFonts w:cs="Calibri"/>
                <w:color w:val="000000"/>
              </w:rPr>
            </w:pPr>
            <w:r w:rsidRPr="0086337F">
              <w:rPr>
                <w:rFonts w:cs="Calibri"/>
                <w:color w:val="000000"/>
              </w:rPr>
              <w:t>Profil</w:t>
            </w:r>
            <w:r>
              <w:rPr>
                <w:rFonts w:cs="Calibri"/>
                <w:color w:val="000000"/>
              </w:rPr>
              <w:t xml:space="preserve"> 2</w:t>
            </w:r>
          </w:p>
        </w:tc>
        <w:tc>
          <w:tcPr>
            <w:tcW w:w="1323" w:type="dxa"/>
            <w:shd w:val="clear" w:color="auto" w:fill="auto"/>
            <w:vAlign w:val="center"/>
            <w:hideMark/>
          </w:tcPr>
          <w:p w14:paraId="027CE1E8" w14:textId="5A9DECEB" w:rsidR="0086337F" w:rsidRPr="0086337F" w:rsidRDefault="0086337F" w:rsidP="0086337F">
            <w:pPr>
              <w:spacing w:after="0"/>
              <w:jc w:val="center"/>
              <w:rPr>
                <w:rFonts w:cs="Calibri"/>
                <w:color w:val="000000"/>
              </w:rPr>
            </w:pPr>
            <w:r>
              <w:rPr>
                <w:rFonts w:cs="Calibri"/>
                <w:color w:val="000000"/>
              </w:rPr>
              <w:t>541,00</w:t>
            </w:r>
          </w:p>
        </w:tc>
        <w:tc>
          <w:tcPr>
            <w:tcW w:w="1323" w:type="dxa"/>
            <w:shd w:val="clear" w:color="auto" w:fill="auto"/>
            <w:vAlign w:val="center"/>
            <w:hideMark/>
          </w:tcPr>
          <w:p w14:paraId="2555B78A" w14:textId="7796D8AC" w:rsidR="0086337F" w:rsidRPr="0086337F" w:rsidRDefault="0086337F" w:rsidP="0086337F">
            <w:pPr>
              <w:spacing w:after="0"/>
              <w:jc w:val="center"/>
              <w:rPr>
                <w:rFonts w:cs="Calibri"/>
                <w:color w:val="000000"/>
              </w:rPr>
            </w:pPr>
            <w:r>
              <w:rPr>
                <w:rFonts w:cs="Calibri"/>
                <w:color w:val="000000"/>
              </w:rPr>
              <w:t>0,60</w:t>
            </w:r>
          </w:p>
        </w:tc>
        <w:tc>
          <w:tcPr>
            <w:tcW w:w="1323" w:type="dxa"/>
            <w:vAlign w:val="center"/>
          </w:tcPr>
          <w:p w14:paraId="646EEAE1" w14:textId="71032E80" w:rsidR="0086337F" w:rsidRPr="0086337F" w:rsidRDefault="0086337F" w:rsidP="0086337F">
            <w:pPr>
              <w:spacing w:after="0"/>
              <w:jc w:val="center"/>
              <w:rPr>
                <w:rFonts w:cs="Calibri"/>
                <w:color w:val="000000"/>
              </w:rPr>
            </w:pPr>
            <w:r>
              <w:rPr>
                <w:rFonts w:cs="Calibri"/>
                <w:color w:val="000000"/>
              </w:rPr>
              <w:t>0,00</w:t>
            </w:r>
          </w:p>
        </w:tc>
        <w:tc>
          <w:tcPr>
            <w:tcW w:w="1323" w:type="dxa"/>
            <w:shd w:val="clear" w:color="auto" w:fill="auto"/>
            <w:vAlign w:val="center"/>
            <w:hideMark/>
          </w:tcPr>
          <w:p w14:paraId="0E35B5B6" w14:textId="221BD39F" w:rsidR="0086337F" w:rsidRPr="0086337F" w:rsidRDefault="0086337F" w:rsidP="0086337F">
            <w:pPr>
              <w:spacing w:after="0"/>
              <w:jc w:val="center"/>
              <w:rPr>
                <w:rFonts w:cs="Calibri"/>
                <w:color w:val="000000"/>
              </w:rPr>
            </w:pPr>
            <w:r>
              <w:rPr>
                <w:rFonts w:cs="Calibri"/>
                <w:color w:val="000000"/>
              </w:rPr>
              <w:t>0,60</w:t>
            </w:r>
          </w:p>
        </w:tc>
        <w:tc>
          <w:tcPr>
            <w:tcW w:w="1323" w:type="dxa"/>
            <w:shd w:val="clear" w:color="auto" w:fill="auto"/>
            <w:vAlign w:val="center"/>
            <w:hideMark/>
          </w:tcPr>
          <w:p w14:paraId="3D88BB91" w14:textId="20923CA0" w:rsidR="0086337F" w:rsidRPr="0086337F" w:rsidRDefault="0086337F" w:rsidP="0086337F">
            <w:pPr>
              <w:spacing w:after="0"/>
              <w:jc w:val="center"/>
              <w:rPr>
                <w:rFonts w:cs="Calibri"/>
                <w:color w:val="000000"/>
              </w:rPr>
            </w:pPr>
            <w:r>
              <w:rPr>
                <w:rFonts w:cs="Calibri"/>
                <w:color w:val="000000"/>
              </w:rPr>
              <w:t>0,60</w:t>
            </w:r>
          </w:p>
        </w:tc>
        <w:tc>
          <w:tcPr>
            <w:tcW w:w="1323" w:type="dxa"/>
            <w:shd w:val="clear" w:color="auto" w:fill="auto"/>
            <w:vAlign w:val="center"/>
            <w:hideMark/>
          </w:tcPr>
          <w:p w14:paraId="41908936" w14:textId="252C9301" w:rsidR="0086337F" w:rsidRPr="0086337F" w:rsidRDefault="0086337F" w:rsidP="0086337F">
            <w:pPr>
              <w:spacing w:after="0"/>
              <w:jc w:val="center"/>
              <w:rPr>
                <w:rFonts w:cs="Calibri"/>
                <w:color w:val="000000"/>
              </w:rPr>
            </w:pPr>
            <w:r>
              <w:rPr>
                <w:rFonts w:cs="Calibri"/>
                <w:color w:val="000000"/>
              </w:rPr>
              <w:t>0,00</w:t>
            </w:r>
          </w:p>
        </w:tc>
      </w:tr>
      <w:tr w:rsidR="0086337F" w:rsidRPr="0086337F" w14:paraId="49E9A1D3" w14:textId="77777777" w:rsidTr="0052333A">
        <w:trPr>
          <w:trHeight w:val="315"/>
        </w:trPr>
        <w:tc>
          <w:tcPr>
            <w:tcW w:w="1641" w:type="dxa"/>
            <w:shd w:val="clear" w:color="auto" w:fill="auto"/>
            <w:vAlign w:val="center"/>
            <w:hideMark/>
          </w:tcPr>
          <w:p w14:paraId="71C7B334" w14:textId="1EAAF1BA" w:rsidR="0086337F" w:rsidRPr="0086337F" w:rsidRDefault="0086337F" w:rsidP="0086337F">
            <w:pPr>
              <w:spacing w:after="0"/>
              <w:jc w:val="left"/>
              <w:rPr>
                <w:rFonts w:cs="Calibri"/>
                <w:color w:val="000000"/>
              </w:rPr>
            </w:pPr>
            <w:r w:rsidRPr="0086337F">
              <w:rPr>
                <w:rFonts w:cs="Calibri"/>
                <w:color w:val="000000"/>
              </w:rPr>
              <w:t>Profil</w:t>
            </w:r>
            <w:r>
              <w:rPr>
                <w:rFonts w:cs="Calibri"/>
                <w:color w:val="000000"/>
              </w:rPr>
              <w:t xml:space="preserve"> 6</w:t>
            </w:r>
          </w:p>
        </w:tc>
        <w:tc>
          <w:tcPr>
            <w:tcW w:w="1323" w:type="dxa"/>
            <w:shd w:val="clear" w:color="auto" w:fill="auto"/>
            <w:vAlign w:val="center"/>
            <w:hideMark/>
          </w:tcPr>
          <w:p w14:paraId="1532BC97" w14:textId="1F082059" w:rsidR="0086337F" w:rsidRPr="0086337F" w:rsidRDefault="0086337F" w:rsidP="0086337F">
            <w:pPr>
              <w:spacing w:after="0"/>
              <w:jc w:val="center"/>
              <w:rPr>
                <w:rFonts w:cs="Calibri"/>
                <w:color w:val="000000"/>
              </w:rPr>
            </w:pPr>
            <w:r>
              <w:rPr>
                <w:rFonts w:cs="Calibri"/>
                <w:color w:val="000000"/>
              </w:rPr>
              <w:t>760,00</w:t>
            </w:r>
          </w:p>
        </w:tc>
        <w:tc>
          <w:tcPr>
            <w:tcW w:w="1323" w:type="dxa"/>
            <w:shd w:val="clear" w:color="auto" w:fill="auto"/>
            <w:vAlign w:val="center"/>
            <w:hideMark/>
          </w:tcPr>
          <w:p w14:paraId="0B882BE1" w14:textId="15CDBD84" w:rsidR="0086337F" w:rsidRPr="0086337F" w:rsidRDefault="0086337F" w:rsidP="0086337F">
            <w:pPr>
              <w:spacing w:after="0"/>
              <w:jc w:val="center"/>
              <w:rPr>
                <w:rFonts w:cs="Calibri"/>
                <w:color w:val="000000"/>
              </w:rPr>
            </w:pPr>
            <w:r>
              <w:rPr>
                <w:rFonts w:cs="Calibri"/>
                <w:color w:val="000000"/>
              </w:rPr>
              <w:t>0,00</w:t>
            </w:r>
          </w:p>
        </w:tc>
        <w:tc>
          <w:tcPr>
            <w:tcW w:w="1323" w:type="dxa"/>
            <w:vAlign w:val="center"/>
          </w:tcPr>
          <w:p w14:paraId="02080965" w14:textId="10EC39DD" w:rsidR="0086337F" w:rsidRPr="0086337F" w:rsidRDefault="0086337F" w:rsidP="0086337F">
            <w:pPr>
              <w:spacing w:after="0"/>
              <w:jc w:val="center"/>
              <w:rPr>
                <w:rFonts w:cs="Calibri"/>
                <w:color w:val="000000"/>
              </w:rPr>
            </w:pPr>
            <w:r>
              <w:rPr>
                <w:rFonts w:cs="Calibri"/>
                <w:color w:val="000000"/>
              </w:rPr>
              <w:t>0,00</w:t>
            </w:r>
          </w:p>
        </w:tc>
        <w:tc>
          <w:tcPr>
            <w:tcW w:w="1323" w:type="dxa"/>
            <w:shd w:val="clear" w:color="auto" w:fill="auto"/>
            <w:vAlign w:val="center"/>
            <w:hideMark/>
          </w:tcPr>
          <w:p w14:paraId="095D1314" w14:textId="51747CA5" w:rsidR="0086337F" w:rsidRPr="0086337F" w:rsidRDefault="0086337F" w:rsidP="0086337F">
            <w:pPr>
              <w:spacing w:after="0"/>
              <w:jc w:val="center"/>
              <w:rPr>
                <w:rFonts w:cs="Calibri"/>
                <w:color w:val="000000"/>
              </w:rPr>
            </w:pPr>
            <w:r>
              <w:rPr>
                <w:rFonts w:cs="Calibri"/>
                <w:color w:val="000000"/>
              </w:rPr>
              <w:t>0,00</w:t>
            </w:r>
          </w:p>
        </w:tc>
        <w:tc>
          <w:tcPr>
            <w:tcW w:w="1323" w:type="dxa"/>
            <w:shd w:val="clear" w:color="auto" w:fill="auto"/>
            <w:vAlign w:val="center"/>
            <w:hideMark/>
          </w:tcPr>
          <w:p w14:paraId="52B1A043" w14:textId="7CDEA9F8" w:rsidR="0086337F" w:rsidRPr="0086337F" w:rsidRDefault="0086337F" w:rsidP="0086337F">
            <w:pPr>
              <w:spacing w:after="0"/>
              <w:jc w:val="center"/>
              <w:rPr>
                <w:rFonts w:cs="Calibri"/>
                <w:color w:val="000000"/>
              </w:rPr>
            </w:pPr>
            <w:r>
              <w:rPr>
                <w:rFonts w:cs="Calibri"/>
                <w:color w:val="000000"/>
              </w:rPr>
              <w:t>0,00</w:t>
            </w:r>
          </w:p>
        </w:tc>
        <w:tc>
          <w:tcPr>
            <w:tcW w:w="1323" w:type="dxa"/>
            <w:shd w:val="clear" w:color="auto" w:fill="auto"/>
            <w:vAlign w:val="center"/>
            <w:hideMark/>
          </w:tcPr>
          <w:p w14:paraId="035E0B71" w14:textId="052B7BBE" w:rsidR="0086337F" w:rsidRPr="0086337F" w:rsidRDefault="0086337F" w:rsidP="0086337F">
            <w:pPr>
              <w:spacing w:after="0"/>
              <w:jc w:val="center"/>
              <w:rPr>
                <w:rFonts w:cs="Calibri"/>
                <w:color w:val="000000"/>
              </w:rPr>
            </w:pPr>
            <w:r>
              <w:rPr>
                <w:rFonts w:cs="Calibri"/>
                <w:color w:val="000000"/>
              </w:rPr>
              <w:t>0,00</w:t>
            </w:r>
          </w:p>
        </w:tc>
      </w:tr>
      <w:tr w:rsidR="0086337F" w:rsidRPr="0086337F" w14:paraId="77BF1461" w14:textId="77777777" w:rsidTr="0052333A">
        <w:trPr>
          <w:trHeight w:val="315"/>
        </w:trPr>
        <w:tc>
          <w:tcPr>
            <w:tcW w:w="1641" w:type="dxa"/>
            <w:shd w:val="clear" w:color="auto" w:fill="auto"/>
            <w:vAlign w:val="center"/>
            <w:hideMark/>
          </w:tcPr>
          <w:p w14:paraId="22F20933" w14:textId="7036EA2F" w:rsidR="0086337F" w:rsidRPr="0086337F" w:rsidRDefault="0086337F" w:rsidP="0086337F">
            <w:pPr>
              <w:spacing w:after="0"/>
              <w:jc w:val="left"/>
              <w:rPr>
                <w:rFonts w:cs="Calibri"/>
                <w:color w:val="000000"/>
              </w:rPr>
            </w:pPr>
            <w:r w:rsidRPr="0086337F">
              <w:rPr>
                <w:rFonts w:cs="Calibri"/>
                <w:color w:val="000000"/>
              </w:rPr>
              <w:t>Profil</w:t>
            </w:r>
            <w:r>
              <w:rPr>
                <w:rFonts w:cs="Calibri"/>
                <w:color w:val="000000"/>
              </w:rPr>
              <w:t xml:space="preserve"> Neomezený</w:t>
            </w:r>
          </w:p>
        </w:tc>
        <w:tc>
          <w:tcPr>
            <w:tcW w:w="1323" w:type="dxa"/>
            <w:shd w:val="clear" w:color="auto" w:fill="auto"/>
            <w:vAlign w:val="center"/>
            <w:hideMark/>
          </w:tcPr>
          <w:p w14:paraId="3A57B26F" w14:textId="05C2F5D4" w:rsidR="0086337F" w:rsidRPr="0086337F" w:rsidRDefault="0086337F" w:rsidP="0086337F">
            <w:pPr>
              <w:spacing w:after="0"/>
              <w:jc w:val="center"/>
              <w:rPr>
                <w:rFonts w:cs="Calibri"/>
                <w:color w:val="000000"/>
              </w:rPr>
            </w:pPr>
            <w:r>
              <w:rPr>
                <w:rFonts w:cs="Calibri"/>
                <w:color w:val="000000"/>
              </w:rPr>
              <w:t>220,00</w:t>
            </w:r>
          </w:p>
        </w:tc>
        <w:tc>
          <w:tcPr>
            <w:tcW w:w="1323" w:type="dxa"/>
            <w:shd w:val="clear" w:color="auto" w:fill="auto"/>
            <w:vAlign w:val="center"/>
            <w:hideMark/>
          </w:tcPr>
          <w:p w14:paraId="0FA0AE9D" w14:textId="235D7719" w:rsidR="0086337F" w:rsidRPr="0086337F" w:rsidRDefault="0086337F" w:rsidP="0086337F">
            <w:pPr>
              <w:spacing w:after="0"/>
              <w:jc w:val="center"/>
              <w:rPr>
                <w:rFonts w:cs="Calibri"/>
                <w:color w:val="000000"/>
              </w:rPr>
            </w:pPr>
            <w:r>
              <w:rPr>
                <w:rFonts w:cs="Calibri"/>
                <w:color w:val="000000"/>
              </w:rPr>
              <w:t>0,00</w:t>
            </w:r>
          </w:p>
        </w:tc>
        <w:tc>
          <w:tcPr>
            <w:tcW w:w="1323" w:type="dxa"/>
            <w:vAlign w:val="center"/>
          </w:tcPr>
          <w:p w14:paraId="22577F0D" w14:textId="53AEAC95" w:rsidR="0086337F" w:rsidRPr="0086337F" w:rsidRDefault="0086337F" w:rsidP="0086337F">
            <w:pPr>
              <w:spacing w:after="0"/>
              <w:jc w:val="center"/>
              <w:rPr>
                <w:rFonts w:cs="Calibri"/>
                <w:color w:val="000000"/>
              </w:rPr>
            </w:pPr>
            <w:r>
              <w:rPr>
                <w:rFonts w:cs="Calibri"/>
                <w:color w:val="000000"/>
              </w:rPr>
              <w:t>0,00</w:t>
            </w:r>
          </w:p>
        </w:tc>
        <w:tc>
          <w:tcPr>
            <w:tcW w:w="1323" w:type="dxa"/>
            <w:shd w:val="clear" w:color="auto" w:fill="auto"/>
            <w:vAlign w:val="center"/>
            <w:hideMark/>
          </w:tcPr>
          <w:p w14:paraId="11B1CA2D" w14:textId="6F1FBA4D" w:rsidR="0086337F" w:rsidRPr="0086337F" w:rsidRDefault="0086337F" w:rsidP="0086337F">
            <w:pPr>
              <w:spacing w:after="0"/>
              <w:jc w:val="center"/>
              <w:rPr>
                <w:rFonts w:cs="Calibri"/>
                <w:color w:val="000000"/>
              </w:rPr>
            </w:pPr>
            <w:r>
              <w:rPr>
                <w:rFonts w:cs="Calibri"/>
                <w:color w:val="000000"/>
              </w:rPr>
              <w:t>0,00</w:t>
            </w:r>
          </w:p>
        </w:tc>
        <w:tc>
          <w:tcPr>
            <w:tcW w:w="1323" w:type="dxa"/>
            <w:shd w:val="clear" w:color="auto" w:fill="auto"/>
            <w:vAlign w:val="center"/>
            <w:hideMark/>
          </w:tcPr>
          <w:p w14:paraId="6CA5D984" w14:textId="2F3B0493" w:rsidR="0086337F" w:rsidRPr="0086337F" w:rsidRDefault="0086337F" w:rsidP="0086337F">
            <w:pPr>
              <w:spacing w:after="0"/>
              <w:jc w:val="center"/>
              <w:rPr>
                <w:rFonts w:cs="Calibri"/>
                <w:color w:val="000000"/>
              </w:rPr>
            </w:pPr>
            <w:r>
              <w:rPr>
                <w:rFonts w:cs="Calibri"/>
                <w:color w:val="000000"/>
              </w:rPr>
              <w:t>0,00</w:t>
            </w:r>
          </w:p>
        </w:tc>
        <w:tc>
          <w:tcPr>
            <w:tcW w:w="1323" w:type="dxa"/>
            <w:shd w:val="clear" w:color="auto" w:fill="auto"/>
            <w:vAlign w:val="center"/>
            <w:hideMark/>
          </w:tcPr>
          <w:p w14:paraId="31968D7F" w14:textId="062B44C3" w:rsidR="0086337F" w:rsidRPr="0086337F" w:rsidRDefault="0086337F" w:rsidP="0086337F">
            <w:pPr>
              <w:spacing w:after="0"/>
              <w:jc w:val="center"/>
              <w:rPr>
                <w:rFonts w:cs="Calibri"/>
                <w:color w:val="000000"/>
              </w:rPr>
            </w:pPr>
            <w:r>
              <w:rPr>
                <w:rFonts w:cs="Calibri"/>
                <w:color w:val="000000"/>
              </w:rPr>
              <w:t>0,00</w:t>
            </w:r>
          </w:p>
        </w:tc>
      </w:tr>
    </w:tbl>
    <w:p w14:paraId="39B6118F" w14:textId="77777777" w:rsidR="0086337F" w:rsidRPr="0086337F" w:rsidRDefault="0086337F" w:rsidP="0086337F">
      <w:pPr>
        <w:spacing w:after="0"/>
        <w:rPr>
          <w:color w:val="000000"/>
        </w:rPr>
      </w:pPr>
      <w:r w:rsidRPr="0086337F">
        <w:rPr>
          <w:color w:val="000000"/>
        </w:rPr>
        <w:t>Ceny jsou uvedeny bez aktuální sazby DPH. Ceny za sazby jsou v K</w:t>
      </w:r>
      <w:r w:rsidRPr="0086337F">
        <w:rPr>
          <w:rFonts w:cs="Frutiger LT Com 45 Light"/>
          <w:color w:val="000000"/>
        </w:rPr>
        <w:t>č</w:t>
      </w:r>
      <w:r w:rsidRPr="0086337F">
        <w:rPr>
          <w:color w:val="000000"/>
        </w:rPr>
        <w:t xml:space="preserve"> za minutu.</w:t>
      </w:r>
    </w:p>
    <w:p w14:paraId="18CC6DBF" w14:textId="3688409C" w:rsidR="0086337F" w:rsidRPr="0086337F" w:rsidRDefault="0086337F" w:rsidP="0086337F">
      <w:pPr>
        <w:spacing w:after="0"/>
        <w:rPr>
          <w:color w:val="000000"/>
        </w:rPr>
      </w:pPr>
      <w:r w:rsidRPr="0086337F">
        <w:rPr>
          <w:color w:val="000000"/>
        </w:rPr>
        <w:t xml:space="preserve">Účtovací interval (tarifikace) pro národní volání a </w:t>
      </w:r>
      <w:proofErr w:type="spellStart"/>
      <w:r w:rsidRPr="0086337F">
        <w:rPr>
          <w:color w:val="000000"/>
        </w:rPr>
        <w:t>videovolání</w:t>
      </w:r>
      <w:proofErr w:type="spellEnd"/>
      <w:r w:rsidRPr="0086337F">
        <w:rPr>
          <w:color w:val="000000"/>
        </w:rPr>
        <w:t xml:space="preserve">: </w:t>
      </w:r>
      <w:r>
        <w:rPr>
          <w:color w:val="000000"/>
        </w:rPr>
        <w:t>Po</w:t>
      </w:r>
      <w:r w:rsidRPr="0086337F">
        <w:rPr>
          <w:color w:val="000000"/>
        </w:rPr>
        <w:t xml:space="preserve"> sekundách. Součástí všech tarifů je služba Volání ve firmě, jejíž poplatek je zahrnut do měsíčního paušálu tarifu.</w:t>
      </w:r>
    </w:p>
    <w:p w14:paraId="759B0735" w14:textId="77777777" w:rsidR="0086337F" w:rsidRPr="0086337F" w:rsidRDefault="0086337F" w:rsidP="0086337F">
      <w:pPr>
        <w:rPr>
          <w:color w:val="000000"/>
        </w:rPr>
      </w:pPr>
    </w:p>
    <w:p w14:paraId="57707FC1" w14:textId="77777777" w:rsidR="0086337F" w:rsidRPr="0086337F" w:rsidRDefault="0086337F" w:rsidP="0086337F">
      <w:pPr>
        <w:rPr>
          <w:color w:val="000000"/>
        </w:rPr>
      </w:pPr>
      <w:r w:rsidRPr="0086337F">
        <w:rPr>
          <w:color w:val="000000"/>
        </w:rPr>
        <w:t>SMS a ostatní</w:t>
      </w:r>
    </w:p>
    <w:tbl>
      <w:tblPr>
        <w:tblW w:w="51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1134"/>
        <w:gridCol w:w="1134"/>
        <w:gridCol w:w="1276"/>
      </w:tblGrid>
      <w:tr w:rsidR="0086337F" w:rsidRPr="0086337F" w14:paraId="29DE7C65" w14:textId="77777777" w:rsidTr="0086337F">
        <w:trPr>
          <w:trHeight w:val="1291"/>
        </w:trPr>
        <w:tc>
          <w:tcPr>
            <w:tcW w:w="1641" w:type="dxa"/>
            <w:shd w:val="clear" w:color="auto" w:fill="A6A6A6"/>
            <w:vAlign w:val="center"/>
          </w:tcPr>
          <w:p w14:paraId="11E1E090" w14:textId="77777777" w:rsidR="0086337F" w:rsidRPr="0086337F" w:rsidRDefault="0086337F" w:rsidP="0086337F">
            <w:pPr>
              <w:spacing w:after="0"/>
              <w:jc w:val="center"/>
              <w:rPr>
                <w:rFonts w:cs="Calibri"/>
                <w:color w:val="000000"/>
              </w:rPr>
            </w:pPr>
            <w:r w:rsidRPr="0086337F">
              <w:rPr>
                <w:rFonts w:cs="Calibri"/>
                <w:color w:val="000000"/>
              </w:rPr>
              <w:t>Profil</w:t>
            </w:r>
          </w:p>
        </w:tc>
        <w:tc>
          <w:tcPr>
            <w:tcW w:w="1134" w:type="dxa"/>
            <w:shd w:val="clear" w:color="auto" w:fill="A6A6A6"/>
            <w:vAlign w:val="center"/>
          </w:tcPr>
          <w:p w14:paraId="7C6E44B2" w14:textId="31CDBC89" w:rsidR="0086337F" w:rsidRPr="0086337F" w:rsidRDefault="0086337F" w:rsidP="0086337F">
            <w:pPr>
              <w:spacing w:after="0"/>
              <w:jc w:val="center"/>
              <w:rPr>
                <w:rFonts w:cs="Calibri"/>
                <w:color w:val="000000"/>
              </w:rPr>
            </w:pPr>
            <w:r w:rsidRPr="0086337F">
              <w:rPr>
                <w:rFonts w:cs="Calibri"/>
                <w:color w:val="000000"/>
              </w:rPr>
              <w:t>SMS mobilní O2 a pevné</w:t>
            </w:r>
            <w:r w:rsidR="00851BF0">
              <w:rPr>
                <w:rFonts w:cs="Calibri"/>
                <w:color w:val="000000"/>
              </w:rPr>
              <w:t xml:space="preserve"> </w:t>
            </w:r>
            <w:r w:rsidRPr="0086337F">
              <w:rPr>
                <w:rFonts w:cs="Calibri"/>
                <w:color w:val="000000"/>
              </w:rPr>
              <w:t>sítě ČR</w:t>
            </w:r>
          </w:p>
        </w:tc>
        <w:tc>
          <w:tcPr>
            <w:tcW w:w="1134" w:type="dxa"/>
            <w:shd w:val="clear" w:color="auto" w:fill="A6A6A6"/>
            <w:vAlign w:val="center"/>
          </w:tcPr>
          <w:p w14:paraId="2D4E51A8" w14:textId="77777777" w:rsidR="0086337F" w:rsidRPr="0086337F" w:rsidRDefault="0086337F" w:rsidP="0086337F">
            <w:pPr>
              <w:spacing w:after="0"/>
              <w:jc w:val="center"/>
              <w:rPr>
                <w:rFonts w:cs="Calibri"/>
                <w:color w:val="000000"/>
              </w:rPr>
            </w:pPr>
            <w:r w:rsidRPr="0086337F">
              <w:rPr>
                <w:rFonts w:cs="Calibri"/>
                <w:color w:val="000000"/>
              </w:rPr>
              <w:t>SMS do ostatních mobilních sítí ČR</w:t>
            </w:r>
          </w:p>
        </w:tc>
        <w:tc>
          <w:tcPr>
            <w:tcW w:w="1276" w:type="dxa"/>
            <w:shd w:val="clear" w:color="auto" w:fill="A6A6A6"/>
            <w:vAlign w:val="center"/>
          </w:tcPr>
          <w:p w14:paraId="15D8F6C7" w14:textId="77777777" w:rsidR="0086337F" w:rsidRPr="0086337F" w:rsidRDefault="0086337F" w:rsidP="0086337F">
            <w:pPr>
              <w:spacing w:after="0"/>
              <w:jc w:val="center"/>
              <w:rPr>
                <w:rFonts w:cs="Calibri"/>
                <w:color w:val="000000"/>
              </w:rPr>
            </w:pPr>
            <w:r w:rsidRPr="0086337F">
              <w:rPr>
                <w:rFonts w:cs="Calibri"/>
                <w:color w:val="000000"/>
              </w:rPr>
              <w:t>MMS</w:t>
            </w:r>
          </w:p>
          <w:p w14:paraId="3F7FEE1C" w14:textId="77777777" w:rsidR="0086337F" w:rsidRPr="0086337F" w:rsidRDefault="0086337F" w:rsidP="0086337F">
            <w:pPr>
              <w:spacing w:after="0"/>
              <w:jc w:val="center"/>
              <w:rPr>
                <w:rFonts w:cs="Calibri"/>
                <w:color w:val="000000"/>
              </w:rPr>
            </w:pPr>
            <w:r w:rsidRPr="0086337F">
              <w:rPr>
                <w:rFonts w:cs="Calibri"/>
                <w:color w:val="000000"/>
              </w:rPr>
              <w:t>(mobilní sítě ČR a zahraničí)</w:t>
            </w:r>
          </w:p>
        </w:tc>
      </w:tr>
      <w:tr w:rsidR="0086337F" w:rsidRPr="0086337F" w14:paraId="723AFB5D" w14:textId="77777777" w:rsidTr="0086337F">
        <w:trPr>
          <w:trHeight w:val="315"/>
        </w:trPr>
        <w:tc>
          <w:tcPr>
            <w:tcW w:w="1641" w:type="dxa"/>
            <w:shd w:val="clear" w:color="auto" w:fill="auto"/>
            <w:vAlign w:val="center"/>
            <w:hideMark/>
          </w:tcPr>
          <w:p w14:paraId="5756E876" w14:textId="1FAF4253" w:rsidR="0086337F" w:rsidRPr="0086337F" w:rsidRDefault="0086337F" w:rsidP="0086337F">
            <w:pPr>
              <w:spacing w:after="0"/>
              <w:jc w:val="left"/>
              <w:rPr>
                <w:rFonts w:cs="Calibri"/>
                <w:color w:val="000000"/>
              </w:rPr>
            </w:pPr>
            <w:r w:rsidRPr="0086337F">
              <w:rPr>
                <w:rFonts w:cs="Calibri"/>
                <w:color w:val="000000"/>
              </w:rPr>
              <w:t>Profil</w:t>
            </w:r>
            <w:r>
              <w:rPr>
                <w:rFonts w:cs="Calibri"/>
                <w:color w:val="000000"/>
              </w:rPr>
              <w:t xml:space="preserve"> 1</w:t>
            </w:r>
          </w:p>
        </w:tc>
        <w:tc>
          <w:tcPr>
            <w:tcW w:w="1134" w:type="dxa"/>
            <w:shd w:val="clear" w:color="auto" w:fill="auto"/>
            <w:vAlign w:val="center"/>
            <w:hideMark/>
          </w:tcPr>
          <w:p w14:paraId="52359E73" w14:textId="1126B8E3" w:rsidR="0086337F" w:rsidRPr="0086337F" w:rsidRDefault="0086337F" w:rsidP="0086337F">
            <w:pPr>
              <w:spacing w:after="0"/>
              <w:jc w:val="center"/>
              <w:rPr>
                <w:rFonts w:cs="Calibri"/>
                <w:color w:val="000000"/>
              </w:rPr>
            </w:pPr>
            <w:r>
              <w:rPr>
                <w:rFonts w:cs="Calibri"/>
                <w:color w:val="000000"/>
              </w:rPr>
              <w:t>0,60</w:t>
            </w:r>
          </w:p>
        </w:tc>
        <w:tc>
          <w:tcPr>
            <w:tcW w:w="1134" w:type="dxa"/>
            <w:shd w:val="clear" w:color="auto" w:fill="auto"/>
            <w:vAlign w:val="center"/>
            <w:hideMark/>
          </w:tcPr>
          <w:p w14:paraId="6E0C8F78" w14:textId="158F962A" w:rsidR="0086337F" w:rsidRPr="0086337F" w:rsidRDefault="0086337F" w:rsidP="0086337F">
            <w:pPr>
              <w:spacing w:after="0"/>
              <w:jc w:val="center"/>
              <w:rPr>
                <w:rFonts w:cs="Calibri"/>
                <w:color w:val="000000"/>
              </w:rPr>
            </w:pPr>
            <w:r>
              <w:rPr>
                <w:rFonts w:cs="Calibri"/>
                <w:color w:val="000000"/>
              </w:rPr>
              <w:t>0,60</w:t>
            </w:r>
          </w:p>
        </w:tc>
        <w:tc>
          <w:tcPr>
            <w:tcW w:w="1276" w:type="dxa"/>
            <w:shd w:val="clear" w:color="auto" w:fill="auto"/>
            <w:vAlign w:val="center"/>
            <w:hideMark/>
          </w:tcPr>
          <w:p w14:paraId="6CAADF07" w14:textId="7B438D06" w:rsidR="0086337F" w:rsidRPr="0086337F" w:rsidRDefault="0086337F" w:rsidP="0086337F">
            <w:pPr>
              <w:spacing w:after="0"/>
              <w:jc w:val="center"/>
              <w:rPr>
                <w:rFonts w:cs="Calibri"/>
                <w:color w:val="000000"/>
              </w:rPr>
            </w:pPr>
            <w:r>
              <w:rPr>
                <w:rFonts w:cs="Calibri"/>
                <w:color w:val="000000"/>
              </w:rPr>
              <w:t>7,80</w:t>
            </w:r>
          </w:p>
        </w:tc>
      </w:tr>
      <w:tr w:rsidR="0086337F" w:rsidRPr="0086337F" w14:paraId="72905174" w14:textId="77777777" w:rsidTr="0086337F">
        <w:trPr>
          <w:trHeight w:val="315"/>
        </w:trPr>
        <w:tc>
          <w:tcPr>
            <w:tcW w:w="1641" w:type="dxa"/>
            <w:shd w:val="clear" w:color="auto" w:fill="auto"/>
            <w:vAlign w:val="center"/>
            <w:hideMark/>
          </w:tcPr>
          <w:p w14:paraId="5BCA074F" w14:textId="320F6CAD" w:rsidR="0086337F" w:rsidRPr="0086337F" w:rsidRDefault="0086337F" w:rsidP="0086337F">
            <w:pPr>
              <w:spacing w:after="0"/>
              <w:jc w:val="left"/>
              <w:rPr>
                <w:rFonts w:cs="Calibri"/>
                <w:color w:val="000000"/>
              </w:rPr>
            </w:pPr>
            <w:r w:rsidRPr="0086337F">
              <w:rPr>
                <w:rFonts w:cs="Calibri"/>
                <w:color w:val="000000"/>
              </w:rPr>
              <w:t>Profil</w:t>
            </w:r>
            <w:r>
              <w:rPr>
                <w:rFonts w:cs="Calibri"/>
                <w:color w:val="000000"/>
              </w:rPr>
              <w:t xml:space="preserve"> 2</w:t>
            </w:r>
          </w:p>
        </w:tc>
        <w:tc>
          <w:tcPr>
            <w:tcW w:w="1134" w:type="dxa"/>
            <w:shd w:val="clear" w:color="auto" w:fill="auto"/>
            <w:vAlign w:val="center"/>
            <w:hideMark/>
          </w:tcPr>
          <w:p w14:paraId="1142D4F1" w14:textId="7EB17901" w:rsidR="0086337F" w:rsidRPr="0086337F" w:rsidRDefault="0086337F" w:rsidP="0086337F">
            <w:pPr>
              <w:spacing w:after="0"/>
              <w:jc w:val="center"/>
              <w:rPr>
                <w:rFonts w:cs="Calibri"/>
                <w:color w:val="000000"/>
              </w:rPr>
            </w:pPr>
            <w:r>
              <w:rPr>
                <w:rFonts w:cs="Calibri"/>
                <w:color w:val="000000"/>
              </w:rPr>
              <w:t>0,60</w:t>
            </w:r>
          </w:p>
        </w:tc>
        <w:tc>
          <w:tcPr>
            <w:tcW w:w="1134" w:type="dxa"/>
            <w:shd w:val="clear" w:color="auto" w:fill="auto"/>
            <w:vAlign w:val="center"/>
            <w:hideMark/>
          </w:tcPr>
          <w:p w14:paraId="4BEFE882" w14:textId="797C11F9" w:rsidR="0086337F" w:rsidRPr="0086337F" w:rsidRDefault="0086337F" w:rsidP="0086337F">
            <w:pPr>
              <w:spacing w:after="0"/>
              <w:jc w:val="center"/>
              <w:rPr>
                <w:rFonts w:cs="Calibri"/>
                <w:color w:val="000000"/>
              </w:rPr>
            </w:pPr>
            <w:r>
              <w:rPr>
                <w:rFonts w:cs="Calibri"/>
                <w:color w:val="000000"/>
              </w:rPr>
              <w:t>0,60</w:t>
            </w:r>
          </w:p>
        </w:tc>
        <w:tc>
          <w:tcPr>
            <w:tcW w:w="1276" w:type="dxa"/>
            <w:shd w:val="clear" w:color="auto" w:fill="auto"/>
            <w:hideMark/>
          </w:tcPr>
          <w:p w14:paraId="182585F2" w14:textId="3C114252" w:rsidR="0086337F" w:rsidRPr="0086337F" w:rsidRDefault="0086337F" w:rsidP="0086337F">
            <w:pPr>
              <w:spacing w:after="0"/>
              <w:jc w:val="center"/>
              <w:rPr>
                <w:rFonts w:cs="Calibri"/>
                <w:color w:val="000000"/>
              </w:rPr>
            </w:pPr>
            <w:r w:rsidRPr="005A2B51">
              <w:rPr>
                <w:rFonts w:cs="Calibri"/>
                <w:color w:val="000000"/>
              </w:rPr>
              <w:t>7,80</w:t>
            </w:r>
          </w:p>
        </w:tc>
      </w:tr>
      <w:tr w:rsidR="0086337F" w:rsidRPr="0086337F" w14:paraId="3EEBF836" w14:textId="77777777" w:rsidTr="0086337F">
        <w:trPr>
          <w:trHeight w:val="315"/>
        </w:trPr>
        <w:tc>
          <w:tcPr>
            <w:tcW w:w="1641" w:type="dxa"/>
            <w:shd w:val="clear" w:color="auto" w:fill="auto"/>
            <w:vAlign w:val="center"/>
            <w:hideMark/>
          </w:tcPr>
          <w:p w14:paraId="2591C65A" w14:textId="7E39AE73" w:rsidR="0086337F" w:rsidRPr="0086337F" w:rsidRDefault="0086337F" w:rsidP="0086337F">
            <w:pPr>
              <w:spacing w:after="0"/>
              <w:jc w:val="left"/>
              <w:rPr>
                <w:rFonts w:cs="Calibri"/>
                <w:color w:val="000000"/>
              </w:rPr>
            </w:pPr>
            <w:r w:rsidRPr="0086337F">
              <w:rPr>
                <w:rFonts w:cs="Calibri"/>
                <w:color w:val="000000"/>
              </w:rPr>
              <w:t>Profil</w:t>
            </w:r>
            <w:r>
              <w:rPr>
                <w:rFonts w:cs="Calibri"/>
                <w:color w:val="000000"/>
              </w:rPr>
              <w:t xml:space="preserve"> 6</w:t>
            </w:r>
          </w:p>
        </w:tc>
        <w:tc>
          <w:tcPr>
            <w:tcW w:w="1134" w:type="dxa"/>
            <w:shd w:val="clear" w:color="auto" w:fill="auto"/>
            <w:vAlign w:val="center"/>
            <w:hideMark/>
          </w:tcPr>
          <w:p w14:paraId="350D8DF6" w14:textId="27CA6BFA" w:rsidR="0086337F" w:rsidRPr="0086337F" w:rsidRDefault="0086337F" w:rsidP="0086337F">
            <w:pPr>
              <w:spacing w:after="0"/>
              <w:jc w:val="center"/>
              <w:rPr>
                <w:rFonts w:cs="Calibri"/>
                <w:color w:val="000000"/>
              </w:rPr>
            </w:pPr>
            <w:r>
              <w:rPr>
                <w:rFonts w:cs="Calibri"/>
                <w:color w:val="000000"/>
              </w:rPr>
              <w:t>0,00</w:t>
            </w:r>
          </w:p>
        </w:tc>
        <w:tc>
          <w:tcPr>
            <w:tcW w:w="1134" w:type="dxa"/>
            <w:shd w:val="clear" w:color="auto" w:fill="auto"/>
            <w:vAlign w:val="center"/>
            <w:hideMark/>
          </w:tcPr>
          <w:p w14:paraId="640BD9E0" w14:textId="1B9D2CAA" w:rsidR="0086337F" w:rsidRPr="0086337F" w:rsidRDefault="0086337F" w:rsidP="0086337F">
            <w:pPr>
              <w:spacing w:after="0"/>
              <w:jc w:val="center"/>
              <w:rPr>
                <w:rFonts w:cs="Calibri"/>
                <w:color w:val="000000"/>
              </w:rPr>
            </w:pPr>
            <w:r>
              <w:rPr>
                <w:rFonts w:cs="Calibri"/>
                <w:color w:val="000000"/>
              </w:rPr>
              <w:t>0,00</w:t>
            </w:r>
          </w:p>
        </w:tc>
        <w:tc>
          <w:tcPr>
            <w:tcW w:w="1276" w:type="dxa"/>
            <w:shd w:val="clear" w:color="auto" w:fill="auto"/>
            <w:hideMark/>
          </w:tcPr>
          <w:p w14:paraId="161F0413" w14:textId="7D2A28DD" w:rsidR="0086337F" w:rsidRPr="0086337F" w:rsidRDefault="0086337F" w:rsidP="0086337F">
            <w:pPr>
              <w:spacing w:after="0"/>
              <w:jc w:val="center"/>
              <w:rPr>
                <w:rFonts w:cs="Calibri"/>
                <w:color w:val="000000"/>
              </w:rPr>
            </w:pPr>
            <w:r w:rsidRPr="005A2B51">
              <w:rPr>
                <w:rFonts w:cs="Calibri"/>
                <w:color w:val="000000"/>
              </w:rPr>
              <w:t>7,80</w:t>
            </w:r>
          </w:p>
        </w:tc>
      </w:tr>
      <w:tr w:rsidR="0086337F" w:rsidRPr="0086337F" w14:paraId="1B4063B1" w14:textId="77777777" w:rsidTr="0086337F">
        <w:trPr>
          <w:trHeight w:val="315"/>
        </w:trPr>
        <w:tc>
          <w:tcPr>
            <w:tcW w:w="1641" w:type="dxa"/>
            <w:shd w:val="clear" w:color="auto" w:fill="auto"/>
            <w:vAlign w:val="center"/>
            <w:hideMark/>
          </w:tcPr>
          <w:p w14:paraId="7D9E0901" w14:textId="76B4E4A6" w:rsidR="0086337F" w:rsidRPr="0086337F" w:rsidRDefault="0086337F" w:rsidP="0086337F">
            <w:pPr>
              <w:spacing w:after="0"/>
              <w:jc w:val="left"/>
              <w:rPr>
                <w:rFonts w:cs="Calibri"/>
                <w:color w:val="000000"/>
              </w:rPr>
            </w:pPr>
            <w:r w:rsidRPr="0086337F">
              <w:rPr>
                <w:rFonts w:cs="Calibri"/>
                <w:color w:val="000000"/>
              </w:rPr>
              <w:t>Profil</w:t>
            </w:r>
            <w:r>
              <w:rPr>
                <w:rFonts w:cs="Calibri"/>
                <w:color w:val="000000"/>
              </w:rPr>
              <w:t xml:space="preserve"> Neomezený</w:t>
            </w:r>
          </w:p>
        </w:tc>
        <w:tc>
          <w:tcPr>
            <w:tcW w:w="1134" w:type="dxa"/>
            <w:shd w:val="clear" w:color="auto" w:fill="auto"/>
            <w:vAlign w:val="center"/>
            <w:hideMark/>
          </w:tcPr>
          <w:p w14:paraId="6589DF64" w14:textId="77C73D3C" w:rsidR="0086337F" w:rsidRPr="0086337F" w:rsidRDefault="0086337F" w:rsidP="0086337F">
            <w:pPr>
              <w:spacing w:after="0"/>
              <w:jc w:val="center"/>
              <w:rPr>
                <w:rFonts w:cs="Calibri"/>
                <w:color w:val="000000"/>
              </w:rPr>
            </w:pPr>
            <w:r>
              <w:rPr>
                <w:rFonts w:cs="Calibri"/>
                <w:color w:val="000000"/>
              </w:rPr>
              <w:t>0,00</w:t>
            </w:r>
          </w:p>
        </w:tc>
        <w:tc>
          <w:tcPr>
            <w:tcW w:w="1134" w:type="dxa"/>
            <w:shd w:val="clear" w:color="auto" w:fill="auto"/>
            <w:vAlign w:val="center"/>
            <w:hideMark/>
          </w:tcPr>
          <w:p w14:paraId="754BF1AA" w14:textId="318531F1" w:rsidR="0086337F" w:rsidRPr="0086337F" w:rsidRDefault="0086337F" w:rsidP="0086337F">
            <w:pPr>
              <w:spacing w:after="0"/>
              <w:jc w:val="center"/>
              <w:rPr>
                <w:rFonts w:cs="Calibri"/>
                <w:color w:val="000000"/>
              </w:rPr>
            </w:pPr>
            <w:r>
              <w:rPr>
                <w:rFonts w:cs="Calibri"/>
                <w:color w:val="000000"/>
              </w:rPr>
              <w:t>0,00</w:t>
            </w:r>
          </w:p>
        </w:tc>
        <w:tc>
          <w:tcPr>
            <w:tcW w:w="1276" w:type="dxa"/>
            <w:shd w:val="clear" w:color="auto" w:fill="auto"/>
            <w:hideMark/>
          </w:tcPr>
          <w:p w14:paraId="27BD10F6" w14:textId="556EA7C3" w:rsidR="0086337F" w:rsidRPr="0086337F" w:rsidRDefault="0086337F" w:rsidP="0086337F">
            <w:pPr>
              <w:spacing w:after="0"/>
              <w:jc w:val="center"/>
              <w:rPr>
                <w:rFonts w:cs="Calibri"/>
                <w:color w:val="000000"/>
              </w:rPr>
            </w:pPr>
            <w:r w:rsidRPr="005A2B51">
              <w:rPr>
                <w:rFonts w:cs="Calibri"/>
                <w:color w:val="000000"/>
              </w:rPr>
              <w:t>7,80</w:t>
            </w:r>
          </w:p>
        </w:tc>
      </w:tr>
    </w:tbl>
    <w:p w14:paraId="103D4B3B" w14:textId="77777777" w:rsidR="0086337F" w:rsidRPr="0086337F" w:rsidRDefault="0086337F" w:rsidP="0086337F">
      <w:pPr>
        <w:spacing w:after="0"/>
        <w:rPr>
          <w:color w:val="000000"/>
        </w:rPr>
      </w:pPr>
      <w:r w:rsidRPr="0086337F">
        <w:rPr>
          <w:color w:val="000000"/>
        </w:rPr>
        <w:t>Ceny jsou uvedeny bez aktuální sazby DPH. Ceny za sazby jsou v K</w:t>
      </w:r>
      <w:r w:rsidRPr="0086337F">
        <w:rPr>
          <w:rFonts w:cs="Frutiger LT Com 45 Light"/>
          <w:color w:val="000000"/>
        </w:rPr>
        <w:t>č</w:t>
      </w:r>
      <w:r w:rsidRPr="0086337F">
        <w:rPr>
          <w:color w:val="000000"/>
        </w:rPr>
        <w:t xml:space="preserve"> za SMS/MMS.</w:t>
      </w:r>
    </w:p>
    <w:p w14:paraId="1A7BC651" w14:textId="77777777" w:rsidR="0086337F" w:rsidRPr="0086337F" w:rsidRDefault="0086337F" w:rsidP="0086337F">
      <w:pPr>
        <w:spacing w:after="0"/>
        <w:rPr>
          <w:color w:val="000000"/>
        </w:rPr>
      </w:pPr>
    </w:p>
    <w:p w14:paraId="1973C787" w14:textId="77777777" w:rsidR="0086337F" w:rsidRPr="0086337F" w:rsidRDefault="0086337F" w:rsidP="0086337F">
      <w:pPr>
        <w:rPr>
          <w:color w:val="000000"/>
        </w:rPr>
      </w:pPr>
      <w:r w:rsidRPr="0086337F">
        <w:rPr>
          <w:color w:val="000000"/>
        </w:rPr>
        <w:t>Data</w:t>
      </w:r>
    </w:p>
    <w:tbl>
      <w:tblPr>
        <w:tblW w:w="96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8"/>
        <w:gridCol w:w="1418"/>
        <w:gridCol w:w="1701"/>
        <w:gridCol w:w="1559"/>
        <w:gridCol w:w="1481"/>
        <w:gridCol w:w="1752"/>
      </w:tblGrid>
      <w:tr w:rsidR="0086337F" w:rsidRPr="0086337F" w14:paraId="5FD741A9" w14:textId="77777777" w:rsidTr="0086337F">
        <w:trPr>
          <w:trHeight w:val="650"/>
        </w:trPr>
        <w:tc>
          <w:tcPr>
            <w:tcW w:w="1768" w:type="dxa"/>
            <w:shd w:val="clear" w:color="auto" w:fill="A6A6A6"/>
            <w:vAlign w:val="center"/>
          </w:tcPr>
          <w:p w14:paraId="09BA3F11" w14:textId="77777777" w:rsidR="0086337F" w:rsidRPr="0086337F" w:rsidRDefault="0086337F" w:rsidP="0086337F">
            <w:pPr>
              <w:spacing w:after="0"/>
              <w:jc w:val="center"/>
              <w:rPr>
                <w:rFonts w:cs="Arial"/>
                <w:color w:val="auto"/>
              </w:rPr>
            </w:pPr>
            <w:r w:rsidRPr="0086337F">
              <w:rPr>
                <w:rFonts w:cs="Arial"/>
                <w:color w:val="auto"/>
              </w:rPr>
              <w:t>Tarif</w:t>
            </w:r>
          </w:p>
        </w:tc>
        <w:tc>
          <w:tcPr>
            <w:tcW w:w="1418" w:type="dxa"/>
            <w:shd w:val="clear" w:color="auto" w:fill="A6A6A6"/>
            <w:vAlign w:val="center"/>
          </w:tcPr>
          <w:p w14:paraId="49122B6B" w14:textId="77777777" w:rsidR="0086337F" w:rsidRPr="0086337F" w:rsidRDefault="0086337F" w:rsidP="0086337F">
            <w:pPr>
              <w:spacing w:after="0"/>
              <w:jc w:val="center"/>
              <w:rPr>
                <w:rFonts w:cs="Arial"/>
                <w:color w:val="auto"/>
              </w:rPr>
            </w:pPr>
            <w:r w:rsidRPr="0086337F">
              <w:rPr>
                <w:rFonts w:cs="Arial"/>
                <w:color w:val="auto"/>
              </w:rPr>
              <w:t>Objem dat v ČR a zóně EU</w:t>
            </w:r>
          </w:p>
        </w:tc>
        <w:tc>
          <w:tcPr>
            <w:tcW w:w="1701" w:type="dxa"/>
            <w:shd w:val="clear" w:color="auto" w:fill="A6A6A6"/>
            <w:vAlign w:val="center"/>
          </w:tcPr>
          <w:p w14:paraId="59188335" w14:textId="77777777" w:rsidR="0086337F" w:rsidRPr="0086337F" w:rsidRDefault="0086337F" w:rsidP="0086337F">
            <w:pPr>
              <w:spacing w:after="0"/>
              <w:jc w:val="center"/>
              <w:rPr>
                <w:rFonts w:cs="Arial"/>
                <w:color w:val="auto"/>
              </w:rPr>
            </w:pPr>
            <w:r w:rsidRPr="0086337F">
              <w:rPr>
                <w:rFonts w:cs="Arial"/>
                <w:color w:val="auto"/>
              </w:rPr>
              <w:t>Obnovení objemu dat v ČR a zóně EU</w:t>
            </w:r>
          </w:p>
        </w:tc>
        <w:tc>
          <w:tcPr>
            <w:tcW w:w="1559" w:type="dxa"/>
            <w:shd w:val="clear" w:color="auto" w:fill="A6A6A6"/>
            <w:vAlign w:val="center"/>
          </w:tcPr>
          <w:p w14:paraId="1C6E7234" w14:textId="77777777" w:rsidR="0086337F" w:rsidRPr="0086337F" w:rsidRDefault="0086337F" w:rsidP="0086337F">
            <w:pPr>
              <w:spacing w:after="0"/>
              <w:jc w:val="center"/>
              <w:rPr>
                <w:rFonts w:cs="Arial"/>
                <w:color w:val="auto"/>
              </w:rPr>
            </w:pPr>
            <w:r w:rsidRPr="0086337F">
              <w:rPr>
                <w:rFonts w:cs="Arial"/>
                <w:color w:val="auto"/>
              </w:rPr>
              <w:t>Maximální počet obnovení</w:t>
            </w:r>
          </w:p>
        </w:tc>
        <w:tc>
          <w:tcPr>
            <w:tcW w:w="1481" w:type="dxa"/>
            <w:shd w:val="clear" w:color="auto" w:fill="A6A6A6"/>
            <w:vAlign w:val="center"/>
          </w:tcPr>
          <w:p w14:paraId="54200896" w14:textId="77777777" w:rsidR="0086337F" w:rsidRPr="0086337F" w:rsidRDefault="0086337F" w:rsidP="0086337F">
            <w:pPr>
              <w:spacing w:after="0"/>
              <w:jc w:val="center"/>
              <w:rPr>
                <w:rFonts w:cs="Arial"/>
                <w:color w:val="auto"/>
              </w:rPr>
            </w:pPr>
            <w:r w:rsidRPr="0086337F">
              <w:rPr>
                <w:rFonts w:cs="Arial"/>
                <w:color w:val="auto"/>
              </w:rPr>
              <w:t>Velikost obnovení objemu dat</w:t>
            </w:r>
          </w:p>
        </w:tc>
        <w:tc>
          <w:tcPr>
            <w:tcW w:w="1752" w:type="dxa"/>
            <w:shd w:val="clear" w:color="auto" w:fill="A6A6A6"/>
            <w:vAlign w:val="center"/>
          </w:tcPr>
          <w:p w14:paraId="6BF63835" w14:textId="77777777" w:rsidR="0086337F" w:rsidRPr="0086337F" w:rsidRDefault="0086337F" w:rsidP="0086337F">
            <w:pPr>
              <w:spacing w:after="0"/>
              <w:jc w:val="center"/>
              <w:rPr>
                <w:rFonts w:cs="Arial"/>
                <w:color w:val="auto"/>
              </w:rPr>
            </w:pPr>
            <w:r w:rsidRPr="0086337F">
              <w:rPr>
                <w:rFonts w:cs="Arial"/>
                <w:color w:val="auto"/>
              </w:rPr>
              <w:t>Rychlost stahování/odesílání dat po vyčerpání datového objemu (</w:t>
            </w:r>
            <w:proofErr w:type="spellStart"/>
            <w:r w:rsidRPr="0086337F">
              <w:rPr>
                <w:rFonts w:cs="Arial"/>
                <w:color w:val="auto"/>
              </w:rPr>
              <w:t>kb</w:t>
            </w:r>
            <w:proofErr w:type="spellEnd"/>
            <w:r w:rsidRPr="0086337F">
              <w:rPr>
                <w:rFonts w:cs="Arial"/>
                <w:color w:val="auto"/>
              </w:rPr>
              <w:t>/s)</w:t>
            </w:r>
          </w:p>
        </w:tc>
      </w:tr>
      <w:tr w:rsidR="0086337F" w:rsidRPr="0086337F" w14:paraId="1A7ACF4F" w14:textId="77777777" w:rsidTr="0086337F">
        <w:trPr>
          <w:trHeight w:val="318"/>
        </w:trPr>
        <w:tc>
          <w:tcPr>
            <w:tcW w:w="1768" w:type="dxa"/>
            <w:shd w:val="clear" w:color="auto" w:fill="FFFFFF"/>
            <w:vAlign w:val="center"/>
          </w:tcPr>
          <w:p w14:paraId="5FFEECB3" w14:textId="29747DA0" w:rsidR="0086337F" w:rsidRPr="0086337F" w:rsidRDefault="0086337F" w:rsidP="0086337F">
            <w:pPr>
              <w:spacing w:after="0"/>
              <w:jc w:val="left"/>
              <w:rPr>
                <w:rFonts w:cs="Arial"/>
                <w:color w:val="auto"/>
              </w:rPr>
            </w:pPr>
            <w:r w:rsidRPr="0086337F">
              <w:rPr>
                <w:rFonts w:cs="Calibri"/>
                <w:color w:val="000000"/>
              </w:rPr>
              <w:t>Profil</w:t>
            </w:r>
            <w:r>
              <w:rPr>
                <w:rFonts w:cs="Calibri"/>
                <w:color w:val="000000"/>
              </w:rPr>
              <w:t xml:space="preserve"> 2</w:t>
            </w:r>
          </w:p>
        </w:tc>
        <w:tc>
          <w:tcPr>
            <w:tcW w:w="1418" w:type="dxa"/>
            <w:shd w:val="clear" w:color="auto" w:fill="FFFFFF"/>
            <w:vAlign w:val="center"/>
          </w:tcPr>
          <w:p w14:paraId="51CB75FA" w14:textId="5F4017A1" w:rsidR="0086337F" w:rsidRPr="0086337F" w:rsidRDefault="0086337F" w:rsidP="0086337F">
            <w:pPr>
              <w:spacing w:after="0"/>
              <w:jc w:val="center"/>
              <w:rPr>
                <w:rFonts w:cs="Arial"/>
                <w:color w:val="auto"/>
              </w:rPr>
            </w:pPr>
            <w:r>
              <w:rPr>
                <w:rFonts w:cs="Arial"/>
                <w:color w:val="auto"/>
              </w:rPr>
              <w:t>50 GB</w:t>
            </w:r>
          </w:p>
        </w:tc>
        <w:tc>
          <w:tcPr>
            <w:tcW w:w="1701" w:type="dxa"/>
            <w:shd w:val="clear" w:color="auto" w:fill="FFFFFF"/>
            <w:vAlign w:val="center"/>
          </w:tcPr>
          <w:p w14:paraId="0579E7B1" w14:textId="73EF68F0" w:rsidR="0086337F" w:rsidRPr="0086337F" w:rsidRDefault="0086337F" w:rsidP="0086337F">
            <w:pPr>
              <w:spacing w:after="0"/>
              <w:jc w:val="center"/>
              <w:rPr>
                <w:rFonts w:cs="Arial"/>
                <w:color w:val="auto"/>
              </w:rPr>
            </w:pPr>
            <w:r w:rsidRPr="0086337F">
              <w:rPr>
                <w:rFonts w:cs="Arial"/>
                <w:color w:val="auto"/>
              </w:rPr>
              <w:t>206,00 </w:t>
            </w:r>
          </w:p>
        </w:tc>
        <w:tc>
          <w:tcPr>
            <w:tcW w:w="1559" w:type="dxa"/>
            <w:shd w:val="clear" w:color="auto" w:fill="FFFFFF"/>
            <w:vAlign w:val="center"/>
          </w:tcPr>
          <w:p w14:paraId="30BA2C0C" w14:textId="4299C323" w:rsidR="0086337F" w:rsidRPr="0086337F" w:rsidRDefault="0086337F" w:rsidP="0086337F">
            <w:pPr>
              <w:spacing w:after="0"/>
              <w:jc w:val="center"/>
              <w:rPr>
                <w:rFonts w:cs="Arial"/>
                <w:color w:val="auto"/>
              </w:rPr>
            </w:pPr>
            <w:r>
              <w:rPr>
                <w:rFonts w:cs="Arial"/>
                <w:color w:val="auto"/>
              </w:rPr>
              <w:t>3</w:t>
            </w:r>
          </w:p>
        </w:tc>
        <w:tc>
          <w:tcPr>
            <w:tcW w:w="1481" w:type="dxa"/>
            <w:shd w:val="clear" w:color="auto" w:fill="FFFFFF"/>
            <w:vAlign w:val="center"/>
          </w:tcPr>
          <w:p w14:paraId="71388B6B" w14:textId="1FDFEA9C" w:rsidR="0086337F" w:rsidRPr="0086337F" w:rsidRDefault="0086337F" w:rsidP="0086337F">
            <w:pPr>
              <w:spacing w:after="0"/>
              <w:jc w:val="center"/>
              <w:rPr>
                <w:rFonts w:cs="Arial"/>
                <w:color w:val="auto"/>
              </w:rPr>
            </w:pPr>
            <w:r>
              <w:rPr>
                <w:rFonts w:cs="Arial"/>
                <w:color w:val="auto"/>
              </w:rPr>
              <w:t>2 GB</w:t>
            </w:r>
          </w:p>
        </w:tc>
        <w:tc>
          <w:tcPr>
            <w:tcW w:w="1752" w:type="dxa"/>
            <w:shd w:val="clear" w:color="auto" w:fill="auto"/>
            <w:vAlign w:val="center"/>
          </w:tcPr>
          <w:p w14:paraId="21497784" w14:textId="6C3834CA" w:rsidR="0086337F" w:rsidRPr="0086337F" w:rsidRDefault="0086337F" w:rsidP="0086337F">
            <w:pPr>
              <w:spacing w:after="0"/>
              <w:jc w:val="center"/>
              <w:rPr>
                <w:rFonts w:cs="Arial"/>
                <w:color w:val="auto"/>
              </w:rPr>
            </w:pPr>
            <w:r>
              <w:rPr>
                <w:rFonts w:cs="Arial"/>
                <w:color w:val="auto"/>
              </w:rPr>
              <w:t>64/32</w:t>
            </w:r>
          </w:p>
        </w:tc>
      </w:tr>
      <w:tr w:rsidR="0086337F" w:rsidRPr="0086337F" w14:paraId="1B8E8079" w14:textId="77777777" w:rsidTr="0086337F">
        <w:trPr>
          <w:trHeight w:val="318"/>
        </w:trPr>
        <w:tc>
          <w:tcPr>
            <w:tcW w:w="1768" w:type="dxa"/>
            <w:shd w:val="clear" w:color="auto" w:fill="FFFFFF"/>
            <w:vAlign w:val="center"/>
          </w:tcPr>
          <w:p w14:paraId="746FC0B2" w14:textId="3981FC81" w:rsidR="0086337F" w:rsidRPr="0086337F" w:rsidRDefault="0086337F" w:rsidP="0086337F">
            <w:pPr>
              <w:spacing w:after="0"/>
              <w:rPr>
                <w:rFonts w:cs="Arial"/>
                <w:color w:val="auto"/>
              </w:rPr>
            </w:pPr>
            <w:r w:rsidRPr="0086337F">
              <w:rPr>
                <w:rFonts w:cs="Calibri"/>
                <w:color w:val="000000"/>
              </w:rPr>
              <w:t>Profil</w:t>
            </w:r>
            <w:r>
              <w:rPr>
                <w:rFonts w:cs="Calibri"/>
                <w:color w:val="000000"/>
              </w:rPr>
              <w:t xml:space="preserve"> 6</w:t>
            </w:r>
          </w:p>
        </w:tc>
        <w:tc>
          <w:tcPr>
            <w:tcW w:w="1418" w:type="dxa"/>
            <w:shd w:val="clear" w:color="auto" w:fill="FFFFFF"/>
            <w:vAlign w:val="center"/>
          </w:tcPr>
          <w:p w14:paraId="7E4052F0" w14:textId="37661AF8" w:rsidR="0086337F" w:rsidRPr="0086337F" w:rsidRDefault="0086337F" w:rsidP="0086337F">
            <w:pPr>
              <w:spacing w:after="0"/>
              <w:jc w:val="center"/>
              <w:rPr>
                <w:rFonts w:cs="Arial"/>
                <w:color w:val="auto"/>
              </w:rPr>
            </w:pPr>
            <w:r>
              <w:rPr>
                <w:rFonts w:cs="Arial"/>
                <w:color w:val="auto"/>
              </w:rPr>
              <w:t>50 GB</w:t>
            </w:r>
          </w:p>
        </w:tc>
        <w:tc>
          <w:tcPr>
            <w:tcW w:w="1701" w:type="dxa"/>
            <w:shd w:val="clear" w:color="auto" w:fill="FFFFFF"/>
            <w:vAlign w:val="center"/>
          </w:tcPr>
          <w:p w14:paraId="04BABF25" w14:textId="63257495" w:rsidR="0086337F" w:rsidRPr="0086337F" w:rsidRDefault="0086337F" w:rsidP="0086337F">
            <w:pPr>
              <w:spacing w:after="0"/>
              <w:jc w:val="center"/>
              <w:rPr>
                <w:rFonts w:cs="Arial"/>
                <w:color w:val="auto"/>
              </w:rPr>
            </w:pPr>
            <w:r w:rsidRPr="0086337F">
              <w:rPr>
                <w:rFonts w:cs="Arial"/>
                <w:color w:val="auto"/>
              </w:rPr>
              <w:t>206,00 </w:t>
            </w:r>
          </w:p>
        </w:tc>
        <w:tc>
          <w:tcPr>
            <w:tcW w:w="1559" w:type="dxa"/>
            <w:shd w:val="clear" w:color="auto" w:fill="FFFFFF"/>
            <w:vAlign w:val="center"/>
          </w:tcPr>
          <w:p w14:paraId="0B43AEF5" w14:textId="2EF665D3" w:rsidR="0086337F" w:rsidRPr="0086337F" w:rsidRDefault="0086337F" w:rsidP="0086337F">
            <w:pPr>
              <w:spacing w:after="0"/>
              <w:jc w:val="center"/>
              <w:rPr>
                <w:rFonts w:cs="Arial"/>
                <w:color w:val="auto"/>
              </w:rPr>
            </w:pPr>
            <w:r>
              <w:rPr>
                <w:rFonts w:cs="Arial"/>
                <w:color w:val="auto"/>
              </w:rPr>
              <w:t>3</w:t>
            </w:r>
          </w:p>
        </w:tc>
        <w:tc>
          <w:tcPr>
            <w:tcW w:w="1481" w:type="dxa"/>
            <w:shd w:val="clear" w:color="auto" w:fill="FFFFFF"/>
            <w:vAlign w:val="center"/>
          </w:tcPr>
          <w:p w14:paraId="3E9BAF8A" w14:textId="3DAD267F" w:rsidR="0086337F" w:rsidRPr="0086337F" w:rsidRDefault="0086337F" w:rsidP="0086337F">
            <w:pPr>
              <w:spacing w:after="0"/>
              <w:jc w:val="center"/>
              <w:rPr>
                <w:rFonts w:cs="Arial"/>
                <w:color w:val="auto"/>
              </w:rPr>
            </w:pPr>
            <w:r>
              <w:rPr>
                <w:rFonts w:cs="Arial"/>
                <w:color w:val="auto"/>
              </w:rPr>
              <w:t>2 GB</w:t>
            </w:r>
          </w:p>
        </w:tc>
        <w:tc>
          <w:tcPr>
            <w:tcW w:w="1752" w:type="dxa"/>
            <w:shd w:val="clear" w:color="auto" w:fill="auto"/>
            <w:vAlign w:val="center"/>
          </w:tcPr>
          <w:p w14:paraId="75AA265C" w14:textId="36AA9D9F" w:rsidR="0086337F" w:rsidRPr="0086337F" w:rsidRDefault="0086337F" w:rsidP="0086337F">
            <w:pPr>
              <w:spacing w:after="0"/>
              <w:jc w:val="center"/>
              <w:rPr>
                <w:rFonts w:cs="Arial"/>
                <w:color w:val="auto"/>
              </w:rPr>
            </w:pPr>
            <w:r>
              <w:rPr>
                <w:rFonts w:cs="Arial"/>
                <w:color w:val="auto"/>
              </w:rPr>
              <w:t>64/32</w:t>
            </w:r>
          </w:p>
        </w:tc>
      </w:tr>
    </w:tbl>
    <w:p w14:paraId="68E36A64" w14:textId="77777777" w:rsidR="0086337F" w:rsidRPr="0086337F" w:rsidRDefault="0086337F" w:rsidP="0086337F">
      <w:pPr>
        <w:spacing w:after="0"/>
        <w:rPr>
          <w:color w:val="000000"/>
        </w:rPr>
      </w:pPr>
      <w:r w:rsidRPr="0086337F">
        <w:rPr>
          <w:color w:val="000000"/>
        </w:rPr>
        <w:t>Ceny jsou uvedeny bez aktuální sazby DPH. Ceny za sazby jsou v K</w:t>
      </w:r>
      <w:r w:rsidRPr="0086337F">
        <w:rPr>
          <w:rFonts w:cs="Frutiger LT Com 45 Light"/>
          <w:color w:val="000000"/>
        </w:rPr>
        <w:t>č</w:t>
      </w:r>
      <w:r w:rsidRPr="0086337F">
        <w:rPr>
          <w:color w:val="000000"/>
        </w:rPr>
        <w:t xml:space="preserve"> za SMS/MMS.</w:t>
      </w:r>
    </w:p>
    <w:p w14:paraId="77757F80" w14:textId="77777777" w:rsidR="0086337F" w:rsidRPr="0086337F" w:rsidRDefault="0086337F" w:rsidP="0086337F">
      <w:pPr>
        <w:rPr>
          <w:color w:val="000000"/>
        </w:rPr>
      </w:pPr>
    </w:p>
    <w:p w14:paraId="71A95765" w14:textId="77777777" w:rsidR="0086337F" w:rsidRPr="0086337F" w:rsidRDefault="0086337F" w:rsidP="0086337F">
      <w:pPr>
        <w:rPr>
          <w:color w:val="000000"/>
        </w:rPr>
      </w:pPr>
    </w:p>
    <w:p w14:paraId="088AAE50" w14:textId="77777777" w:rsidR="0086337F" w:rsidRPr="0086337F" w:rsidRDefault="0086337F" w:rsidP="0086337F">
      <w:pPr>
        <w:keepNext/>
        <w:keepLines/>
        <w:rPr>
          <w:color w:val="000000"/>
        </w:rPr>
      </w:pPr>
      <w:r w:rsidRPr="0086337F">
        <w:rPr>
          <w:color w:val="000000"/>
        </w:rPr>
        <w:t>Provoz v zóně EU</w:t>
      </w:r>
    </w:p>
    <w:tbl>
      <w:tblPr>
        <w:tblW w:w="75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5"/>
        <w:gridCol w:w="2693"/>
        <w:gridCol w:w="2977"/>
      </w:tblGrid>
      <w:tr w:rsidR="0086337F" w:rsidRPr="0086337F" w14:paraId="137268D7" w14:textId="77777777" w:rsidTr="0086337F">
        <w:trPr>
          <w:trHeight w:val="1905"/>
        </w:trPr>
        <w:tc>
          <w:tcPr>
            <w:tcW w:w="1925" w:type="dxa"/>
            <w:shd w:val="clear" w:color="auto" w:fill="A6A6A6"/>
            <w:vAlign w:val="center"/>
          </w:tcPr>
          <w:p w14:paraId="4B4DE6D6" w14:textId="77777777" w:rsidR="0086337F" w:rsidRPr="0086337F" w:rsidRDefault="0086337F" w:rsidP="0086337F">
            <w:pPr>
              <w:keepNext/>
              <w:keepLines/>
              <w:spacing w:after="0"/>
              <w:jc w:val="center"/>
              <w:rPr>
                <w:rFonts w:cs="Calibri"/>
                <w:color w:val="000000"/>
              </w:rPr>
            </w:pPr>
            <w:r w:rsidRPr="0086337F">
              <w:rPr>
                <w:rFonts w:cs="Calibri"/>
                <w:color w:val="000000"/>
              </w:rPr>
              <w:t>Tarif</w:t>
            </w:r>
          </w:p>
        </w:tc>
        <w:tc>
          <w:tcPr>
            <w:tcW w:w="2693" w:type="dxa"/>
            <w:shd w:val="clear" w:color="auto" w:fill="A6A6A6"/>
            <w:vAlign w:val="center"/>
          </w:tcPr>
          <w:p w14:paraId="069D8D4B" w14:textId="77777777" w:rsidR="0086337F" w:rsidRPr="0086337F" w:rsidRDefault="0086337F" w:rsidP="0086337F">
            <w:pPr>
              <w:keepNext/>
              <w:keepLines/>
              <w:autoSpaceDE w:val="0"/>
              <w:autoSpaceDN w:val="0"/>
              <w:adjustRightInd w:val="0"/>
              <w:spacing w:after="0"/>
              <w:jc w:val="center"/>
              <w:rPr>
                <w:rFonts w:cs="Calibri"/>
                <w:color w:val="000000"/>
              </w:rPr>
            </w:pPr>
            <w:r w:rsidRPr="0086337F">
              <w:rPr>
                <w:rFonts w:cs="Calibri"/>
                <w:color w:val="000000"/>
              </w:rPr>
              <w:t xml:space="preserve">Volání odchozí </w:t>
            </w:r>
          </w:p>
          <w:p w14:paraId="654218C9" w14:textId="77777777" w:rsidR="0086337F" w:rsidRPr="0086337F" w:rsidRDefault="0086337F" w:rsidP="0086337F">
            <w:pPr>
              <w:keepNext/>
              <w:keepLines/>
              <w:autoSpaceDE w:val="0"/>
              <w:autoSpaceDN w:val="0"/>
              <w:adjustRightInd w:val="0"/>
              <w:spacing w:after="0"/>
              <w:jc w:val="center"/>
              <w:rPr>
                <w:rFonts w:ascii="Calibri" w:hAnsi="Calibri" w:cs="Calibri"/>
                <w:color w:val="000000"/>
                <w:sz w:val="24"/>
                <w:szCs w:val="24"/>
              </w:rPr>
            </w:pPr>
            <w:r w:rsidRPr="0086337F">
              <w:rPr>
                <w:rFonts w:cs="Calibri"/>
                <w:color w:val="000000"/>
              </w:rPr>
              <w:t>v zóně EU</w:t>
            </w:r>
          </w:p>
        </w:tc>
        <w:tc>
          <w:tcPr>
            <w:tcW w:w="2977" w:type="dxa"/>
            <w:shd w:val="clear" w:color="auto" w:fill="A6A6A6"/>
            <w:vAlign w:val="center"/>
          </w:tcPr>
          <w:p w14:paraId="33BDCD1C" w14:textId="77777777" w:rsidR="0086337F" w:rsidRPr="0086337F" w:rsidRDefault="0086337F" w:rsidP="0086337F">
            <w:pPr>
              <w:keepNext/>
              <w:keepLines/>
              <w:spacing w:after="0"/>
              <w:jc w:val="center"/>
              <w:rPr>
                <w:rFonts w:cs="Calibri"/>
                <w:color w:val="000000"/>
              </w:rPr>
            </w:pPr>
            <w:r w:rsidRPr="0086337F">
              <w:rPr>
                <w:rFonts w:cs="Calibri"/>
                <w:color w:val="000000"/>
              </w:rPr>
              <w:t xml:space="preserve">SMS v zóně EU </w:t>
            </w:r>
          </w:p>
        </w:tc>
      </w:tr>
      <w:tr w:rsidR="0086337F" w:rsidRPr="0086337F" w14:paraId="41FAC868" w14:textId="77777777" w:rsidTr="0086337F">
        <w:trPr>
          <w:trHeight w:val="315"/>
        </w:trPr>
        <w:tc>
          <w:tcPr>
            <w:tcW w:w="1925" w:type="dxa"/>
            <w:shd w:val="clear" w:color="auto" w:fill="auto"/>
            <w:vAlign w:val="center"/>
          </w:tcPr>
          <w:p w14:paraId="272CC664" w14:textId="3799E884" w:rsidR="0086337F" w:rsidRPr="0086337F" w:rsidRDefault="0086337F" w:rsidP="0086337F">
            <w:pPr>
              <w:keepNext/>
              <w:keepLines/>
              <w:spacing w:after="0"/>
              <w:jc w:val="left"/>
              <w:rPr>
                <w:rFonts w:cs="Calibri"/>
                <w:color w:val="000000"/>
              </w:rPr>
            </w:pPr>
            <w:r w:rsidRPr="0086337F">
              <w:rPr>
                <w:rFonts w:cs="Calibri"/>
                <w:color w:val="000000"/>
              </w:rPr>
              <w:t>Profil</w:t>
            </w:r>
            <w:r>
              <w:rPr>
                <w:rFonts w:cs="Calibri"/>
                <w:color w:val="000000"/>
              </w:rPr>
              <w:t xml:space="preserve"> 1</w:t>
            </w:r>
          </w:p>
        </w:tc>
        <w:tc>
          <w:tcPr>
            <w:tcW w:w="2693" w:type="dxa"/>
            <w:vAlign w:val="center"/>
          </w:tcPr>
          <w:p w14:paraId="7BC3AC56" w14:textId="3E8A901A" w:rsidR="0086337F" w:rsidRPr="0086337F" w:rsidRDefault="0086337F" w:rsidP="0086337F">
            <w:pPr>
              <w:keepNext/>
              <w:keepLines/>
              <w:spacing w:after="0"/>
              <w:jc w:val="center"/>
              <w:rPr>
                <w:rFonts w:cs="Calibri"/>
                <w:color w:val="000000"/>
              </w:rPr>
            </w:pPr>
            <w:r>
              <w:rPr>
                <w:rFonts w:cs="Calibri"/>
                <w:color w:val="000000"/>
              </w:rPr>
              <w:t>0,60</w:t>
            </w:r>
          </w:p>
        </w:tc>
        <w:tc>
          <w:tcPr>
            <w:tcW w:w="2977" w:type="dxa"/>
            <w:vAlign w:val="center"/>
          </w:tcPr>
          <w:p w14:paraId="1CB7606C" w14:textId="7DC769F5" w:rsidR="0086337F" w:rsidRPr="0086337F" w:rsidRDefault="0086337F" w:rsidP="0086337F">
            <w:pPr>
              <w:keepNext/>
              <w:keepLines/>
              <w:spacing w:after="0"/>
              <w:jc w:val="center"/>
              <w:rPr>
                <w:rFonts w:cs="Calibri"/>
                <w:color w:val="000000"/>
              </w:rPr>
            </w:pPr>
            <w:r>
              <w:rPr>
                <w:rFonts w:cs="Calibri"/>
                <w:color w:val="000000"/>
              </w:rPr>
              <w:t>0,60</w:t>
            </w:r>
          </w:p>
        </w:tc>
      </w:tr>
      <w:tr w:rsidR="0086337F" w:rsidRPr="0086337F" w14:paraId="1BE46F54" w14:textId="77777777" w:rsidTr="0086337F">
        <w:trPr>
          <w:trHeight w:val="315"/>
        </w:trPr>
        <w:tc>
          <w:tcPr>
            <w:tcW w:w="1925" w:type="dxa"/>
            <w:shd w:val="clear" w:color="auto" w:fill="auto"/>
            <w:vAlign w:val="center"/>
          </w:tcPr>
          <w:p w14:paraId="4CE707F6" w14:textId="2679E06E" w:rsidR="0086337F" w:rsidRPr="0086337F" w:rsidRDefault="0086337F" w:rsidP="0086337F">
            <w:pPr>
              <w:keepNext/>
              <w:keepLines/>
              <w:spacing w:after="0"/>
              <w:jc w:val="left"/>
              <w:rPr>
                <w:rFonts w:cs="Calibri"/>
                <w:color w:val="000000"/>
              </w:rPr>
            </w:pPr>
            <w:r w:rsidRPr="0086337F">
              <w:rPr>
                <w:rFonts w:cs="Calibri"/>
                <w:color w:val="000000"/>
              </w:rPr>
              <w:t>Profil</w:t>
            </w:r>
            <w:r>
              <w:rPr>
                <w:rFonts w:cs="Calibri"/>
                <w:color w:val="000000"/>
              </w:rPr>
              <w:t xml:space="preserve"> 2</w:t>
            </w:r>
          </w:p>
        </w:tc>
        <w:tc>
          <w:tcPr>
            <w:tcW w:w="2693" w:type="dxa"/>
            <w:vAlign w:val="center"/>
          </w:tcPr>
          <w:p w14:paraId="56293B76" w14:textId="64C709BD" w:rsidR="0086337F" w:rsidRPr="0086337F" w:rsidRDefault="0086337F" w:rsidP="0086337F">
            <w:pPr>
              <w:keepNext/>
              <w:keepLines/>
              <w:spacing w:after="0"/>
              <w:jc w:val="center"/>
              <w:rPr>
                <w:rFonts w:cs="Calibri"/>
                <w:color w:val="000000"/>
              </w:rPr>
            </w:pPr>
            <w:r>
              <w:rPr>
                <w:rFonts w:cs="Calibri"/>
                <w:color w:val="000000"/>
              </w:rPr>
              <w:t>0,60</w:t>
            </w:r>
          </w:p>
        </w:tc>
        <w:tc>
          <w:tcPr>
            <w:tcW w:w="2977" w:type="dxa"/>
            <w:vAlign w:val="center"/>
          </w:tcPr>
          <w:p w14:paraId="06DB0892" w14:textId="6638D948" w:rsidR="0086337F" w:rsidRPr="0086337F" w:rsidRDefault="0086337F" w:rsidP="0086337F">
            <w:pPr>
              <w:keepNext/>
              <w:keepLines/>
              <w:spacing w:after="0"/>
              <w:jc w:val="center"/>
              <w:rPr>
                <w:rFonts w:cs="Calibri"/>
                <w:color w:val="000000"/>
              </w:rPr>
            </w:pPr>
            <w:r>
              <w:rPr>
                <w:rFonts w:cs="Calibri"/>
                <w:color w:val="000000"/>
              </w:rPr>
              <w:t>0,60</w:t>
            </w:r>
          </w:p>
        </w:tc>
      </w:tr>
      <w:tr w:rsidR="0086337F" w:rsidRPr="0086337F" w14:paraId="77E30184" w14:textId="77777777" w:rsidTr="0086337F">
        <w:trPr>
          <w:trHeight w:val="315"/>
        </w:trPr>
        <w:tc>
          <w:tcPr>
            <w:tcW w:w="1925" w:type="dxa"/>
            <w:shd w:val="clear" w:color="auto" w:fill="auto"/>
            <w:vAlign w:val="center"/>
          </w:tcPr>
          <w:p w14:paraId="258FBC63" w14:textId="2CA39296" w:rsidR="0086337F" w:rsidRPr="0086337F" w:rsidRDefault="0086337F" w:rsidP="0086337F">
            <w:pPr>
              <w:keepNext/>
              <w:keepLines/>
              <w:spacing w:after="0"/>
              <w:jc w:val="left"/>
              <w:rPr>
                <w:rFonts w:cs="Calibri"/>
                <w:color w:val="000000"/>
              </w:rPr>
            </w:pPr>
            <w:r w:rsidRPr="0086337F">
              <w:rPr>
                <w:rFonts w:cs="Calibri"/>
                <w:color w:val="000000"/>
              </w:rPr>
              <w:t>Profil</w:t>
            </w:r>
            <w:r>
              <w:rPr>
                <w:rFonts w:cs="Calibri"/>
                <w:color w:val="000000"/>
              </w:rPr>
              <w:t xml:space="preserve"> 6</w:t>
            </w:r>
          </w:p>
        </w:tc>
        <w:tc>
          <w:tcPr>
            <w:tcW w:w="2693" w:type="dxa"/>
            <w:vAlign w:val="center"/>
          </w:tcPr>
          <w:p w14:paraId="163AF7C3" w14:textId="42CD7EC3" w:rsidR="0086337F" w:rsidRPr="0086337F" w:rsidRDefault="0086337F" w:rsidP="0086337F">
            <w:pPr>
              <w:keepNext/>
              <w:keepLines/>
              <w:spacing w:after="0"/>
              <w:jc w:val="center"/>
              <w:rPr>
                <w:rFonts w:cs="Calibri"/>
                <w:color w:val="000000"/>
              </w:rPr>
            </w:pPr>
            <w:r>
              <w:rPr>
                <w:rFonts w:cs="Calibri"/>
                <w:color w:val="000000"/>
              </w:rPr>
              <w:t>0,00</w:t>
            </w:r>
          </w:p>
        </w:tc>
        <w:tc>
          <w:tcPr>
            <w:tcW w:w="2977" w:type="dxa"/>
            <w:vAlign w:val="center"/>
          </w:tcPr>
          <w:p w14:paraId="6F3FA67D" w14:textId="2DF493F9" w:rsidR="0086337F" w:rsidRPr="0086337F" w:rsidRDefault="0086337F" w:rsidP="0086337F">
            <w:pPr>
              <w:keepNext/>
              <w:keepLines/>
              <w:spacing w:after="0"/>
              <w:jc w:val="center"/>
              <w:rPr>
                <w:rFonts w:cs="Calibri"/>
                <w:color w:val="000000"/>
              </w:rPr>
            </w:pPr>
            <w:r>
              <w:rPr>
                <w:rFonts w:cs="Calibri"/>
                <w:color w:val="000000"/>
              </w:rPr>
              <w:t>0,00</w:t>
            </w:r>
          </w:p>
        </w:tc>
      </w:tr>
      <w:tr w:rsidR="0086337F" w:rsidRPr="0086337F" w14:paraId="3965311E" w14:textId="77777777" w:rsidTr="0086337F">
        <w:trPr>
          <w:trHeight w:val="315"/>
        </w:trPr>
        <w:tc>
          <w:tcPr>
            <w:tcW w:w="1925" w:type="dxa"/>
            <w:shd w:val="clear" w:color="auto" w:fill="auto"/>
            <w:vAlign w:val="center"/>
          </w:tcPr>
          <w:p w14:paraId="5ABE2BBF" w14:textId="1A3B47EE" w:rsidR="0086337F" w:rsidRPr="0086337F" w:rsidRDefault="0086337F" w:rsidP="0086337F">
            <w:pPr>
              <w:spacing w:after="0"/>
              <w:jc w:val="left"/>
              <w:rPr>
                <w:rFonts w:cs="Calibri"/>
                <w:color w:val="000000"/>
              </w:rPr>
            </w:pPr>
            <w:r w:rsidRPr="0086337F">
              <w:rPr>
                <w:rFonts w:cs="Calibri"/>
                <w:color w:val="000000"/>
              </w:rPr>
              <w:t>Profil</w:t>
            </w:r>
            <w:r>
              <w:rPr>
                <w:rFonts w:cs="Calibri"/>
                <w:color w:val="000000"/>
              </w:rPr>
              <w:t xml:space="preserve"> Neomezený</w:t>
            </w:r>
          </w:p>
        </w:tc>
        <w:tc>
          <w:tcPr>
            <w:tcW w:w="2693" w:type="dxa"/>
            <w:vAlign w:val="center"/>
          </w:tcPr>
          <w:p w14:paraId="4CA135E6" w14:textId="6084D648" w:rsidR="0086337F" w:rsidRPr="0086337F" w:rsidRDefault="0086337F" w:rsidP="0086337F">
            <w:pPr>
              <w:spacing w:after="0"/>
              <w:jc w:val="center"/>
              <w:rPr>
                <w:rFonts w:cs="Calibri"/>
                <w:color w:val="000000"/>
              </w:rPr>
            </w:pPr>
            <w:r>
              <w:rPr>
                <w:rFonts w:cs="Calibri"/>
                <w:color w:val="000000"/>
              </w:rPr>
              <w:t>0,00</w:t>
            </w:r>
          </w:p>
        </w:tc>
        <w:tc>
          <w:tcPr>
            <w:tcW w:w="2977" w:type="dxa"/>
            <w:vAlign w:val="center"/>
          </w:tcPr>
          <w:p w14:paraId="5F9D8787" w14:textId="1ADD71C1" w:rsidR="0086337F" w:rsidRPr="0086337F" w:rsidRDefault="0086337F" w:rsidP="0086337F">
            <w:pPr>
              <w:spacing w:after="0"/>
              <w:jc w:val="center"/>
              <w:rPr>
                <w:rFonts w:cs="Calibri"/>
                <w:color w:val="000000"/>
              </w:rPr>
            </w:pPr>
            <w:r>
              <w:rPr>
                <w:rFonts w:cs="Calibri"/>
                <w:color w:val="000000"/>
              </w:rPr>
              <w:t>0,00</w:t>
            </w:r>
          </w:p>
        </w:tc>
      </w:tr>
    </w:tbl>
    <w:p w14:paraId="7A1A1506" w14:textId="77777777" w:rsidR="0086337F" w:rsidRPr="0086337F" w:rsidRDefault="0086337F" w:rsidP="0086337F">
      <w:pPr>
        <w:rPr>
          <w:color w:val="000000"/>
        </w:rPr>
      </w:pPr>
      <w:r w:rsidRPr="0086337F">
        <w:rPr>
          <w:color w:val="000000"/>
        </w:rPr>
        <w:t>Ceny jsou uvedeny bez aktuální sazby DPH. Ceny jsou v Kč za minutu/SMS.</w:t>
      </w:r>
    </w:p>
    <w:p w14:paraId="43A90952" w14:textId="77777777" w:rsidR="0086337F" w:rsidRPr="0086337F" w:rsidRDefault="0086337F" w:rsidP="0086337F">
      <w:pPr>
        <w:rPr>
          <w:color w:val="auto"/>
        </w:rPr>
      </w:pPr>
    </w:p>
    <w:p w14:paraId="46D764F5" w14:textId="77777777" w:rsidR="0086337F" w:rsidRPr="0086337F" w:rsidRDefault="0086337F" w:rsidP="0086337F">
      <w:pPr>
        <w:rPr>
          <w:color w:val="auto"/>
        </w:rPr>
      </w:pPr>
      <w:r w:rsidRPr="0086337F">
        <w:rPr>
          <w:color w:val="auto"/>
        </w:rPr>
        <w:t>Internet v mobilu</w:t>
      </w:r>
    </w:p>
    <w:tbl>
      <w:tblPr>
        <w:tblW w:w="63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2126"/>
      </w:tblGrid>
      <w:tr w:rsidR="0086337F" w:rsidRPr="0086337F" w14:paraId="5920480F" w14:textId="77777777" w:rsidTr="0086337F">
        <w:trPr>
          <w:trHeight w:val="520"/>
        </w:trPr>
        <w:tc>
          <w:tcPr>
            <w:tcW w:w="4196" w:type="dxa"/>
            <w:shd w:val="clear" w:color="auto" w:fill="A6A6A6"/>
            <w:vAlign w:val="center"/>
            <w:hideMark/>
          </w:tcPr>
          <w:p w14:paraId="5048E07F" w14:textId="77777777" w:rsidR="0086337F" w:rsidRPr="0086337F" w:rsidRDefault="0086337F" w:rsidP="0086337F">
            <w:pPr>
              <w:spacing w:after="0"/>
              <w:jc w:val="center"/>
              <w:rPr>
                <w:rFonts w:cs="Calibri"/>
                <w:color w:val="auto"/>
              </w:rPr>
            </w:pPr>
            <w:r w:rsidRPr="0086337F">
              <w:rPr>
                <w:rFonts w:cs="Calibri"/>
                <w:color w:val="auto"/>
              </w:rPr>
              <w:t>Služba</w:t>
            </w:r>
          </w:p>
        </w:tc>
        <w:tc>
          <w:tcPr>
            <w:tcW w:w="2126" w:type="dxa"/>
            <w:shd w:val="clear" w:color="auto" w:fill="A6A6A6"/>
            <w:vAlign w:val="center"/>
            <w:hideMark/>
          </w:tcPr>
          <w:p w14:paraId="16D94BA5" w14:textId="77777777" w:rsidR="0086337F" w:rsidRPr="0086337F" w:rsidRDefault="0086337F" w:rsidP="0086337F">
            <w:pPr>
              <w:spacing w:after="0"/>
              <w:jc w:val="center"/>
              <w:rPr>
                <w:rFonts w:cs="Calibri"/>
                <w:color w:val="auto"/>
              </w:rPr>
            </w:pPr>
            <w:r w:rsidRPr="0086337F">
              <w:rPr>
                <w:rFonts w:cs="Calibri"/>
                <w:color w:val="auto"/>
              </w:rPr>
              <w:t>Měsíční paušál</w:t>
            </w:r>
          </w:p>
        </w:tc>
      </w:tr>
      <w:tr w:rsidR="0086337F" w:rsidRPr="0086337F" w14:paraId="70FC6D95" w14:textId="77777777" w:rsidTr="0086337F">
        <w:trPr>
          <w:trHeight w:val="318"/>
        </w:trPr>
        <w:tc>
          <w:tcPr>
            <w:tcW w:w="4196" w:type="dxa"/>
            <w:shd w:val="clear" w:color="auto" w:fill="FFFFFF"/>
            <w:noWrap/>
            <w:vAlign w:val="bottom"/>
            <w:hideMark/>
          </w:tcPr>
          <w:p w14:paraId="46793FA4" w14:textId="77777777" w:rsidR="0086337F" w:rsidRPr="0086337F" w:rsidRDefault="0086337F" w:rsidP="0086337F">
            <w:pPr>
              <w:rPr>
                <w:rFonts w:cs="Arial"/>
                <w:color w:val="auto"/>
                <w:lang w:val="en-US"/>
              </w:rPr>
            </w:pPr>
            <w:r w:rsidRPr="0086337F">
              <w:rPr>
                <w:color w:val="auto"/>
                <w:lang w:val="en-US"/>
              </w:rPr>
              <w:t xml:space="preserve">Internet v </w:t>
            </w:r>
            <w:proofErr w:type="spellStart"/>
            <w:r w:rsidRPr="0086337F">
              <w:rPr>
                <w:color w:val="auto"/>
                <w:lang w:val="en-US"/>
              </w:rPr>
              <w:t>mobilu</w:t>
            </w:r>
            <w:proofErr w:type="spellEnd"/>
            <w:r w:rsidRPr="0086337F">
              <w:rPr>
                <w:color w:val="auto"/>
                <w:lang w:val="en-US"/>
              </w:rPr>
              <w:t xml:space="preserve"> S</w:t>
            </w:r>
          </w:p>
        </w:tc>
        <w:tc>
          <w:tcPr>
            <w:tcW w:w="2126" w:type="dxa"/>
            <w:shd w:val="clear" w:color="auto" w:fill="FFFFFF"/>
            <w:noWrap/>
            <w:vAlign w:val="center"/>
            <w:hideMark/>
          </w:tcPr>
          <w:p w14:paraId="348B4867" w14:textId="791FE6FD" w:rsidR="0086337F" w:rsidRPr="0086337F" w:rsidRDefault="0086337F" w:rsidP="0086337F">
            <w:pPr>
              <w:spacing w:after="0"/>
              <w:jc w:val="center"/>
              <w:rPr>
                <w:rFonts w:cs="Arial"/>
                <w:color w:val="auto"/>
              </w:rPr>
            </w:pPr>
            <w:r>
              <w:rPr>
                <w:rFonts w:cs="Arial"/>
                <w:color w:val="auto"/>
              </w:rPr>
              <w:t>40,00</w:t>
            </w:r>
          </w:p>
        </w:tc>
      </w:tr>
      <w:tr w:rsidR="0086337F" w:rsidRPr="0086337F" w14:paraId="06F5EC10" w14:textId="77777777" w:rsidTr="0086337F">
        <w:trPr>
          <w:trHeight w:val="318"/>
        </w:trPr>
        <w:tc>
          <w:tcPr>
            <w:tcW w:w="4196" w:type="dxa"/>
            <w:shd w:val="clear" w:color="auto" w:fill="FFFFFF"/>
            <w:noWrap/>
            <w:vAlign w:val="bottom"/>
          </w:tcPr>
          <w:p w14:paraId="1F04DFFF" w14:textId="21D5CC17" w:rsidR="0086337F" w:rsidRPr="0086337F" w:rsidRDefault="0086337F" w:rsidP="0086337F">
            <w:pPr>
              <w:rPr>
                <w:color w:val="auto"/>
                <w:lang w:val="en-US"/>
              </w:rPr>
            </w:pPr>
            <w:r w:rsidRPr="0086337F">
              <w:rPr>
                <w:color w:val="auto"/>
                <w:lang w:val="en-US"/>
              </w:rPr>
              <w:t xml:space="preserve">Internet v </w:t>
            </w:r>
            <w:proofErr w:type="spellStart"/>
            <w:r>
              <w:rPr>
                <w:color w:val="auto"/>
                <w:lang w:val="en-US"/>
              </w:rPr>
              <w:t>mobilu</w:t>
            </w:r>
            <w:proofErr w:type="spellEnd"/>
            <w:r>
              <w:rPr>
                <w:color w:val="auto"/>
                <w:lang w:val="en-US"/>
              </w:rPr>
              <w:t xml:space="preserve"> M</w:t>
            </w:r>
          </w:p>
        </w:tc>
        <w:tc>
          <w:tcPr>
            <w:tcW w:w="2126" w:type="dxa"/>
            <w:shd w:val="clear" w:color="auto" w:fill="FFFFFF"/>
            <w:noWrap/>
            <w:vAlign w:val="center"/>
          </w:tcPr>
          <w:p w14:paraId="1911FEA6" w14:textId="30ED9915" w:rsidR="0086337F" w:rsidRPr="0086337F" w:rsidRDefault="0086337F" w:rsidP="0086337F">
            <w:pPr>
              <w:spacing w:after="0"/>
              <w:jc w:val="center"/>
              <w:rPr>
                <w:rFonts w:cs="Arial"/>
                <w:color w:val="auto"/>
              </w:rPr>
            </w:pPr>
            <w:r>
              <w:rPr>
                <w:rFonts w:cs="Arial"/>
                <w:color w:val="auto"/>
              </w:rPr>
              <w:t>90,00</w:t>
            </w:r>
          </w:p>
        </w:tc>
      </w:tr>
      <w:tr w:rsidR="0086337F" w:rsidRPr="0086337F" w14:paraId="7C436438" w14:textId="77777777" w:rsidTr="0086337F">
        <w:trPr>
          <w:trHeight w:val="318"/>
        </w:trPr>
        <w:tc>
          <w:tcPr>
            <w:tcW w:w="4196" w:type="dxa"/>
            <w:shd w:val="clear" w:color="auto" w:fill="FFFFFF"/>
            <w:noWrap/>
            <w:vAlign w:val="bottom"/>
          </w:tcPr>
          <w:p w14:paraId="236DD49E" w14:textId="74C47A3C" w:rsidR="0086337F" w:rsidRPr="0086337F" w:rsidRDefault="0086337F" w:rsidP="0086337F">
            <w:pPr>
              <w:rPr>
                <w:color w:val="auto"/>
                <w:lang w:val="en-US"/>
              </w:rPr>
            </w:pPr>
            <w:r w:rsidRPr="0086337F">
              <w:rPr>
                <w:color w:val="auto"/>
                <w:lang w:val="en-US"/>
              </w:rPr>
              <w:t xml:space="preserve">Internet v </w:t>
            </w:r>
            <w:proofErr w:type="spellStart"/>
            <w:r>
              <w:rPr>
                <w:color w:val="auto"/>
                <w:lang w:val="en-US"/>
              </w:rPr>
              <w:t>mobilu</w:t>
            </w:r>
            <w:proofErr w:type="spellEnd"/>
            <w:r>
              <w:rPr>
                <w:color w:val="auto"/>
                <w:lang w:val="en-US"/>
              </w:rPr>
              <w:t xml:space="preserve"> L</w:t>
            </w:r>
          </w:p>
        </w:tc>
        <w:tc>
          <w:tcPr>
            <w:tcW w:w="2126" w:type="dxa"/>
            <w:shd w:val="clear" w:color="auto" w:fill="FFFFFF"/>
            <w:noWrap/>
            <w:vAlign w:val="center"/>
          </w:tcPr>
          <w:p w14:paraId="47826AB8" w14:textId="3B4B998E" w:rsidR="0086337F" w:rsidRPr="0086337F" w:rsidRDefault="0086337F" w:rsidP="0086337F">
            <w:pPr>
              <w:spacing w:after="0"/>
              <w:jc w:val="center"/>
              <w:rPr>
                <w:rFonts w:cs="Arial"/>
                <w:color w:val="auto"/>
              </w:rPr>
            </w:pPr>
            <w:r>
              <w:rPr>
                <w:rFonts w:cs="Arial"/>
                <w:color w:val="auto"/>
              </w:rPr>
              <w:t>135,00</w:t>
            </w:r>
          </w:p>
        </w:tc>
      </w:tr>
      <w:tr w:rsidR="0086337F" w:rsidRPr="0086337F" w14:paraId="73CA2842" w14:textId="77777777" w:rsidTr="0086337F">
        <w:trPr>
          <w:trHeight w:val="318"/>
        </w:trPr>
        <w:tc>
          <w:tcPr>
            <w:tcW w:w="4196" w:type="dxa"/>
            <w:shd w:val="clear" w:color="auto" w:fill="FFFFFF"/>
            <w:noWrap/>
            <w:vAlign w:val="bottom"/>
          </w:tcPr>
          <w:p w14:paraId="4068A3DE" w14:textId="758FFEB6" w:rsidR="0086337F" w:rsidRPr="0086337F" w:rsidRDefault="0086337F" w:rsidP="0086337F">
            <w:pPr>
              <w:rPr>
                <w:color w:val="auto"/>
                <w:lang w:val="en-US"/>
              </w:rPr>
            </w:pPr>
            <w:r w:rsidRPr="0086337F">
              <w:rPr>
                <w:color w:val="auto"/>
                <w:lang w:val="en-US"/>
              </w:rPr>
              <w:t xml:space="preserve">Internet v </w:t>
            </w:r>
            <w:proofErr w:type="spellStart"/>
            <w:r>
              <w:rPr>
                <w:color w:val="auto"/>
                <w:lang w:val="en-US"/>
              </w:rPr>
              <w:t>mobilu</w:t>
            </w:r>
            <w:proofErr w:type="spellEnd"/>
            <w:r>
              <w:rPr>
                <w:color w:val="auto"/>
                <w:lang w:val="en-US"/>
              </w:rPr>
              <w:t xml:space="preserve"> XXL</w:t>
            </w:r>
          </w:p>
        </w:tc>
        <w:tc>
          <w:tcPr>
            <w:tcW w:w="2126" w:type="dxa"/>
            <w:shd w:val="clear" w:color="auto" w:fill="FFFFFF"/>
            <w:noWrap/>
            <w:vAlign w:val="center"/>
          </w:tcPr>
          <w:p w14:paraId="0963484E" w14:textId="54984CD0" w:rsidR="0086337F" w:rsidRPr="0086337F" w:rsidRDefault="0086337F" w:rsidP="0086337F">
            <w:pPr>
              <w:spacing w:after="0"/>
              <w:jc w:val="center"/>
              <w:rPr>
                <w:rFonts w:cs="Arial"/>
                <w:color w:val="auto"/>
              </w:rPr>
            </w:pPr>
            <w:r>
              <w:rPr>
                <w:rFonts w:cs="Arial"/>
                <w:color w:val="auto"/>
              </w:rPr>
              <w:t>350,00</w:t>
            </w:r>
          </w:p>
        </w:tc>
      </w:tr>
      <w:tr w:rsidR="0086337F" w:rsidRPr="0086337F" w14:paraId="2578C1DC" w14:textId="77777777" w:rsidTr="0086337F">
        <w:trPr>
          <w:trHeight w:val="318"/>
        </w:trPr>
        <w:tc>
          <w:tcPr>
            <w:tcW w:w="4196" w:type="dxa"/>
            <w:shd w:val="clear" w:color="auto" w:fill="FFFFFF"/>
            <w:noWrap/>
            <w:vAlign w:val="bottom"/>
          </w:tcPr>
          <w:p w14:paraId="68D4BA76" w14:textId="13090839" w:rsidR="0086337F" w:rsidRPr="0086337F" w:rsidRDefault="0086337F" w:rsidP="0086337F">
            <w:pPr>
              <w:rPr>
                <w:color w:val="auto"/>
                <w:lang w:val="en-US"/>
              </w:rPr>
            </w:pPr>
            <w:r w:rsidRPr="0086337F">
              <w:rPr>
                <w:color w:val="auto"/>
                <w:lang w:val="en-US"/>
              </w:rPr>
              <w:t xml:space="preserve">Internet v </w:t>
            </w:r>
            <w:proofErr w:type="spellStart"/>
            <w:r>
              <w:rPr>
                <w:color w:val="auto"/>
                <w:lang w:val="en-US"/>
              </w:rPr>
              <w:t>mobilu</w:t>
            </w:r>
            <w:proofErr w:type="spellEnd"/>
            <w:r>
              <w:rPr>
                <w:color w:val="auto"/>
                <w:lang w:val="en-US"/>
              </w:rPr>
              <w:t xml:space="preserve"> L+</w:t>
            </w:r>
          </w:p>
        </w:tc>
        <w:tc>
          <w:tcPr>
            <w:tcW w:w="2126" w:type="dxa"/>
            <w:shd w:val="clear" w:color="auto" w:fill="FFFFFF"/>
            <w:noWrap/>
            <w:vAlign w:val="center"/>
          </w:tcPr>
          <w:p w14:paraId="440240B2" w14:textId="13E5B145" w:rsidR="0086337F" w:rsidRDefault="0086337F" w:rsidP="0086337F">
            <w:pPr>
              <w:spacing w:after="0"/>
              <w:jc w:val="center"/>
              <w:rPr>
                <w:rFonts w:cs="Arial"/>
                <w:color w:val="auto"/>
              </w:rPr>
            </w:pPr>
            <w:r>
              <w:rPr>
                <w:rFonts w:cs="Arial"/>
                <w:color w:val="auto"/>
              </w:rPr>
              <w:t>170,00</w:t>
            </w:r>
          </w:p>
        </w:tc>
      </w:tr>
    </w:tbl>
    <w:p w14:paraId="2D776B5B" w14:textId="77777777" w:rsidR="0086337F" w:rsidRPr="0086337F" w:rsidRDefault="0086337F" w:rsidP="0086337F">
      <w:pPr>
        <w:rPr>
          <w:color w:val="auto"/>
        </w:rPr>
      </w:pPr>
      <w:r w:rsidRPr="0086337F">
        <w:rPr>
          <w:color w:val="auto"/>
        </w:rPr>
        <w:t>Ceny jsou uvedeny v Kč bez aktuální sazby DPH.</w:t>
      </w:r>
    </w:p>
    <w:p w14:paraId="683CFE22" w14:textId="77777777" w:rsidR="0086337F" w:rsidRPr="0086337F" w:rsidRDefault="0086337F" w:rsidP="0086337F">
      <w:pPr>
        <w:spacing w:after="0"/>
        <w:jc w:val="left"/>
        <w:rPr>
          <w:color w:val="auto"/>
        </w:rPr>
      </w:pPr>
    </w:p>
    <w:p w14:paraId="06EE4C6D" w14:textId="77777777" w:rsidR="0086337F" w:rsidRPr="0086337F" w:rsidRDefault="0086337F" w:rsidP="0086337F">
      <w:pPr>
        <w:rPr>
          <w:color w:val="auto"/>
        </w:rPr>
      </w:pPr>
      <w:bookmarkStart w:id="1" w:name="_Hlk14334242"/>
      <w:r w:rsidRPr="0086337F">
        <w:rPr>
          <w:color w:val="auto"/>
        </w:rPr>
        <w:t>Jednorázové poplatky</w:t>
      </w:r>
    </w:p>
    <w:tbl>
      <w:tblPr>
        <w:tblW w:w="6322" w:type="dxa"/>
        <w:tblInd w:w="-15" w:type="dxa"/>
        <w:tblCellMar>
          <w:left w:w="70" w:type="dxa"/>
          <w:right w:w="70" w:type="dxa"/>
        </w:tblCellMar>
        <w:tblLook w:val="04A0" w:firstRow="1" w:lastRow="0" w:firstColumn="1" w:lastColumn="0" w:noHBand="0" w:noVBand="1"/>
      </w:tblPr>
      <w:tblGrid>
        <w:gridCol w:w="4196"/>
        <w:gridCol w:w="2126"/>
      </w:tblGrid>
      <w:tr w:rsidR="0086337F" w:rsidRPr="0086337F" w14:paraId="2B9A3361" w14:textId="77777777" w:rsidTr="0086337F">
        <w:trPr>
          <w:trHeight w:val="520"/>
        </w:trPr>
        <w:tc>
          <w:tcPr>
            <w:tcW w:w="4196" w:type="dxa"/>
            <w:tcBorders>
              <w:top w:val="single" w:sz="4" w:space="0" w:color="auto"/>
              <w:left w:val="single" w:sz="4" w:space="0" w:color="auto"/>
              <w:bottom w:val="single" w:sz="4" w:space="0" w:color="000000"/>
              <w:right w:val="single" w:sz="4" w:space="0" w:color="000000"/>
            </w:tcBorders>
            <w:shd w:val="clear" w:color="auto" w:fill="A6A6A6"/>
            <w:vAlign w:val="center"/>
            <w:hideMark/>
          </w:tcPr>
          <w:p w14:paraId="7EF69E8D" w14:textId="77777777" w:rsidR="0086337F" w:rsidRPr="0086337F" w:rsidRDefault="0086337F" w:rsidP="0086337F">
            <w:pPr>
              <w:jc w:val="center"/>
              <w:rPr>
                <w:color w:val="auto"/>
              </w:rPr>
            </w:pPr>
            <w:r w:rsidRPr="0086337F">
              <w:rPr>
                <w:color w:val="auto"/>
              </w:rPr>
              <w:t>Služba</w:t>
            </w:r>
          </w:p>
        </w:tc>
        <w:tc>
          <w:tcPr>
            <w:tcW w:w="2126" w:type="dxa"/>
            <w:tcBorders>
              <w:top w:val="single" w:sz="4" w:space="0" w:color="auto"/>
              <w:left w:val="nil"/>
              <w:right w:val="single" w:sz="4" w:space="0" w:color="auto"/>
            </w:tcBorders>
            <w:shd w:val="clear" w:color="auto" w:fill="A6A6A6"/>
            <w:vAlign w:val="bottom"/>
            <w:hideMark/>
          </w:tcPr>
          <w:p w14:paraId="562D86D3" w14:textId="77777777" w:rsidR="0086337F" w:rsidRPr="0086337F" w:rsidRDefault="0086337F" w:rsidP="0086337F">
            <w:pPr>
              <w:spacing w:after="120"/>
              <w:jc w:val="center"/>
              <w:rPr>
                <w:color w:val="auto"/>
              </w:rPr>
            </w:pPr>
            <w:r w:rsidRPr="0086337F">
              <w:rPr>
                <w:rFonts w:cs="Calibri"/>
                <w:color w:val="auto"/>
              </w:rPr>
              <w:t>Poplatek</w:t>
            </w:r>
          </w:p>
        </w:tc>
      </w:tr>
      <w:tr w:rsidR="0086337F" w:rsidRPr="0086337F" w14:paraId="77624EEF" w14:textId="77777777" w:rsidTr="0086337F">
        <w:trPr>
          <w:trHeight w:val="318"/>
        </w:trPr>
        <w:tc>
          <w:tcPr>
            <w:tcW w:w="4196"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55B1EB33" w14:textId="77777777" w:rsidR="0086337F" w:rsidRPr="0086337F" w:rsidRDefault="0086337F" w:rsidP="0086337F">
            <w:pPr>
              <w:keepNext/>
              <w:keepLines/>
              <w:spacing w:after="0"/>
              <w:rPr>
                <w:rFonts w:cs="Calibri"/>
                <w:color w:val="auto"/>
              </w:rPr>
            </w:pPr>
            <w:r w:rsidRPr="0086337F">
              <w:rPr>
                <w:rFonts w:cs="Calibri"/>
                <w:color w:val="auto"/>
              </w:rPr>
              <w:t>Poplatek za výměnu SIM</w:t>
            </w:r>
          </w:p>
        </w:tc>
        <w:tc>
          <w:tcPr>
            <w:tcW w:w="2126" w:type="dxa"/>
            <w:tcBorders>
              <w:top w:val="single" w:sz="4" w:space="0" w:color="auto"/>
              <w:left w:val="nil"/>
              <w:bottom w:val="single" w:sz="4" w:space="0" w:color="auto"/>
              <w:right w:val="single" w:sz="4" w:space="0" w:color="000000"/>
            </w:tcBorders>
            <w:shd w:val="clear" w:color="auto" w:fill="FFFFFF"/>
            <w:noWrap/>
            <w:vAlign w:val="center"/>
            <w:hideMark/>
          </w:tcPr>
          <w:p w14:paraId="2598F100" w14:textId="5C8D3BFC" w:rsidR="0086337F" w:rsidRPr="0086337F" w:rsidRDefault="0086337F" w:rsidP="0086337F">
            <w:pPr>
              <w:keepNext/>
              <w:keepLines/>
              <w:spacing w:after="0"/>
              <w:jc w:val="center"/>
              <w:rPr>
                <w:rFonts w:cs="Calibri"/>
                <w:color w:val="auto"/>
              </w:rPr>
            </w:pPr>
            <w:r>
              <w:rPr>
                <w:rFonts w:cs="Calibri"/>
                <w:color w:val="auto"/>
              </w:rPr>
              <w:t>0,00</w:t>
            </w:r>
          </w:p>
        </w:tc>
      </w:tr>
      <w:tr w:rsidR="0086337F" w:rsidRPr="0086337F" w14:paraId="469124FD" w14:textId="77777777" w:rsidTr="0086337F">
        <w:trPr>
          <w:trHeight w:val="318"/>
        </w:trPr>
        <w:tc>
          <w:tcPr>
            <w:tcW w:w="4196" w:type="dxa"/>
            <w:tcBorders>
              <w:top w:val="single" w:sz="4" w:space="0" w:color="auto"/>
              <w:left w:val="single" w:sz="4" w:space="0" w:color="auto"/>
              <w:bottom w:val="single" w:sz="4" w:space="0" w:color="auto"/>
              <w:right w:val="single" w:sz="4" w:space="0" w:color="000000"/>
            </w:tcBorders>
            <w:shd w:val="clear" w:color="auto" w:fill="FFFFFF"/>
            <w:noWrap/>
            <w:vAlign w:val="center"/>
          </w:tcPr>
          <w:p w14:paraId="117B2109" w14:textId="77777777" w:rsidR="0086337F" w:rsidRPr="0086337F" w:rsidRDefault="0086337F" w:rsidP="0086337F">
            <w:pPr>
              <w:keepNext/>
              <w:keepLines/>
              <w:spacing w:after="0"/>
              <w:rPr>
                <w:rFonts w:cs="Calibri"/>
                <w:color w:val="auto"/>
              </w:rPr>
            </w:pPr>
            <w:r w:rsidRPr="0086337F">
              <w:rPr>
                <w:rFonts w:cs="Calibri"/>
                <w:color w:val="auto"/>
              </w:rPr>
              <w:t>Poplatek za nedotovanou aktivaci SIM</w:t>
            </w:r>
          </w:p>
        </w:tc>
        <w:tc>
          <w:tcPr>
            <w:tcW w:w="2126" w:type="dxa"/>
            <w:tcBorders>
              <w:top w:val="single" w:sz="4" w:space="0" w:color="auto"/>
              <w:left w:val="nil"/>
              <w:bottom w:val="single" w:sz="4" w:space="0" w:color="auto"/>
              <w:right w:val="single" w:sz="4" w:space="0" w:color="000000"/>
            </w:tcBorders>
            <w:shd w:val="clear" w:color="auto" w:fill="FFFFFF"/>
            <w:noWrap/>
            <w:vAlign w:val="center"/>
          </w:tcPr>
          <w:p w14:paraId="3BAF13A3" w14:textId="3143251D" w:rsidR="0086337F" w:rsidRPr="0086337F" w:rsidRDefault="0086337F" w:rsidP="0086337F">
            <w:pPr>
              <w:keepNext/>
              <w:keepLines/>
              <w:spacing w:after="0"/>
              <w:jc w:val="center"/>
              <w:rPr>
                <w:rFonts w:cs="Calibri"/>
                <w:color w:val="auto"/>
              </w:rPr>
            </w:pPr>
            <w:r>
              <w:rPr>
                <w:rFonts w:cs="Calibri"/>
                <w:color w:val="auto"/>
              </w:rPr>
              <w:t>0,00</w:t>
            </w:r>
          </w:p>
        </w:tc>
      </w:tr>
    </w:tbl>
    <w:p w14:paraId="4944D068" w14:textId="77777777" w:rsidR="0086337F" w:rsidRPr="0086337F" w:rsidRDefault="0086337F" w:rsidP="0086337F">
      <w:pPr>
        <w:rPr>
          <w:color w:val="auto"/>
        </w:rPr>
      </w:pPr>
      <w:r w:rsidRPr="0086337F">
        <w:rPr>
          <w:color w:val="auto"/>
        </w:rPr>
        <w:t>Ceny jsou uvedeny v Kč bez aktuální sazby DPH.</w:t>
      </w:r>
    </w:p>
    <w:bookmarkEnd w:id="1"/>
    <w:p w14:paraId="6FFBFF18" w14:textId="77777777" w:rsidR="0086337F" w:rsidRPr="0086337F" w:rsidRDefault="0086337F" w:rsidP="0086337F">
      <w:pPr>
        <w:rPr>
          <w:color w:val="auto"/>
        </w:rPr>
      </w:pPr>
    </w:p>
    <w:p w14:paraId="31762957" w14:textId="77777777" w:rsidR="0086337F" w:rsidRPr="0086337F" w:rsidRDefault="0086337F" w:rsidP="0086337F">
      <w:pPr>
        <w:rPr>
          <w:rFonts w:cs="VariableCE"/>
          <w:color w:val="auto"/>
        </w:rPr>
      </w:pPr>
      <w:r w:rsidRPr="0086337F">
        <w:rPr>
          <w:color w:val="auto"/>
        </w:rPr>
        <w:t xml:space="preserve">S ukončením účinnosti této Rámcové dohody budou Účastníkovi a Dalšímu účastníkovi všechny Služby účtovány v běžných cenách, tj. dle Ceníku bez cenových ujednání uvedených v této Rámcové dohodě. Z tohoto důvodu </w:t>
      </w:r>
      <w:r w:rsidRPr="0086337F">
        <w:rPr>
          <w:rFonts w:cs="VariableCE"/>
          <w:color w:val="auto"/>
        </w:rPr>
        <w:t>bude Účastníkovi s</w:t>
      </w:r>
      <w:r w:rsidRPr="0086337F">
        <w:rPr>
          <w:color w:val="auto"/>
        </w:rPr>
        <w:t xml:space="preserve"> ukončením účinnosti této Rámcové dohody</w:t>
      </w:r>
      <w:r w:rsidRPr="0086337F">
        <w:rPr>
          <w:rFonts w:cs="VariableCE"/>
          <w:color w:val="auto"/>
        </w:rPr>
        <w:t xml:space="preserve"> nastaven na účastnických číslech (SIM) příslušný výchozí tarif, a to dle tabulky níže. Podmínky výchozího tarifu jsou stanoveny Ceníkem. </w:t>
      </w:r>
    </w:p>
    <w:p w14:paraId="1D1CBE8E" w14:textId="77777777" w:rsidR="0086337F" w:rsidRPr="0086337F" w:rsidRDefault="0086337F" w:rsidP="0086337F">
      <w:pPr>
        <w:rPr>
          <w:rFonts w:cs="VariableCE"/>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6"/>
        <w:gridCol w:w="3823"/>
      </w:tblGrid>
      <w:tr w:rsidR="0086337F" w:rsidRPr="0086337F" w14:paraId="3EF2DB23" w14:textId="77777777" w:rsidTr="0086337F">
        <w:trPr>
          <w:trHeight w:val="522"/>
        </w:trPr>
        <w:tc>
          <w:tcPr>
            <w:tcW w:w="3015" w:type="pct"/>
            <w:shd w:val="clear" w:color="auto" w:fill="A6A6A6"/>
            <w:vAlign w:val="center"/>
          </w:tcPr>
          <w:p w14:paraId="72C72027" w14:textId="77777777" w:rsidR="0086337F" w:rsidRPr="0086337F" w:rsidRDefault="0086337F" w:rsidP="0086337F">
            <w:pPr>
              <w:keepNext/>
              <w:keepLines/>
              <w:jc w:val="left"/>
              <w:rPr>
                <w:rFonts w:cs="Calibri"/>
                <w:color w:val="auto"/>
              </w:rPr>
            </w:pPr>
            <w:r w:rsidRPr="0086337F">
              <w:rPr>
                <w:rFonts w:cs="Calibri"/>
                <w:color w:val="auto"/>
              </w:rPr>
              <w:t>Tarif (aktivní v den ukončení účinnosti Rámcové dohody)</w:t>
            </w:r>
          </w:p>
        </w:tc>
        <w:tc>
          <w:tcPr>
            <w:tcW w:w="1985" w:type="pct"/>
            <w:shd w:val="clear" w:color="auto" w:fill="A6A6A6"/>
            <w:vAlign w:val="center"/>
          </w:tcPr>
          <w:p w14:paraId="5C297ED0" w14:textId="77777777" w:rsidR="0086337F" w:rsidRPr="0086337F" w:rsidRDefault="0086337F" w:rsidP="0086337F">
            <w:pPr>
              <w:keepNext/>
              <w:keepLines/>
              <w:jc w:val="center"/>
              <w:rPr>
                <w:rFonts w:cs="Calibri"/>
                <w:color w:val="auto"/>
              </w:rPr>
            </w:pPr>
            <w:r w:rsidRPr="0086337F">
              <w:rPr>
                <w:rFonts w:cs="Calibri"/>
                <w:color w:val="auto"/>
              </w:rPr>
              <w:t>Výchozí tarif</w:t>
            </w:r>
          </w:p>
        </w:tc>
      </w:tr>
      <w:tr w:rsidR="0086337F" w:rsidRPr="0086337F" w14:paraId="6E527731" w14:textId="77777777" w:rsidTr="0086337F">
        <w:trPr>
          <w:trHeight w:val="318"/>
        </w:trPr>
        <w:tc>
          <w:tcPr>
            <w:tcW w:w="3015" w:type="pct"/>
            <w:shd w:val="clear" w:color="auto" w:fill="auto"/>
            <w:vAlign w:val="center"/>
            <w:hideMark/>
          </w:tcPr>
          <w:p w14:paraId="05CDA4EF" w14:textId="382064CB" w:rsidR="0086337F" w:rsidRPr="0086337F" w:rsidRDefault="0086337F" w:rsidP="0086337F">
            <w:pPr>
              <w:keepNext/>
              <w:keepLines/>
              <w:rPr>
                <w:rFonts w:cs="Calibri"/>
                <w:color w:val="auto"/>
              </w:rPr>
            </w:pPr>
            <w:r w:rsidRPr="0086337F">
              <w:rPr>
                <w:rFonts w:cs="Calibri"/>
                <w:color w:val="000000"/>
              </w:rPr>
              <w:t>Profil</w:t>
            </w:r>
            <w:r>
              <w:rPr>
                <w:rFonts w:cs="Calibri"/>
                <w:color w:val="000000"/>
              </w:rPr>
              <w:t xml:space="preserve"> 1</w:t>
            </w:r>
          </w:p>
        </w:tc>
        <w:tc>
          <w:tcPr>
            <w:tcW w:w="1985" w:type="pct"/>
          </w:tcPr>
          <w:p w14:paraId="3D3D28C9" w14:textId="4CCCC0A6" w:rsidR="0086337F" w:rsidRPr="00B12EC3" w:rsidRDefault="0086337F" w:rsidP="0086337F">
            <w:pPr>
              <w:keepNext/>
              <w:keepLines/>
              <w:spacing w:after="0"/>
              <w:jc w:val="center"/>
              <w:rPr>
                <w:rFonts w:cs="Calibri"/>
                <w:color w:val="000000"/>
              </w:rPr>
            </w:pPr>
            <w:r w:rsidRPr="0086337F">
              <w:rPr>
                <w:rFonts w:cs="Calibri"/>
                <w:color w:val="000000"/>
              </w:rPr>
              <w:t>Profil</w:t>
            </w:r>
            <w:r w:rsidRPr="004B43DE">
              <w:rPr>
                <w:rFonts w:cs="Calibri"/>
                <w:color w:val="000000"/>
              </w:rPr>
              <w:t xml:space="preserve"> </w:t>
            </w:r>
          </w:p>
        </w:tc>
      </w:tr>
      <w:tr w:rsidR="00B12EC3" w:rsidRPr="0086337F" w14:paraId="4E5815AF" w14:textId="77777777" w:rsidTr="0086337F">
        <w:trPr>
          <w:trHeight w:val="318"/>
        </w:trPr>
        <w:tc>
          <w:tcPr>
            <w:tcW w:w="3015" w:type="pct"/>
            <w:shd w:val="clear" w:color="auto" w:fill="auto"/>
            <w:vAlign w:val="center"/>
          </w:tcPr>
          <w:p w14:paraId="6CB37A46" w14:textId="7E13D8E2" w:rsidR="00B12EC3" w:rsidRPr="0086337F" w:rsidRDefault="00B12EC3" w:rsidP="00B12EC3">
            <w:pPr>
              <w:keepNext/>
              <w:keepLines/>
              <w:rPr>
                <w:rFonts w:cs="Calibri"/>
                <w:color w:val="auto"/>
              </w:rPr>
            </w:pPr>
            <w:r w:rsidRPr="0086337F">
              <w:rPr>
                <w:rFonts w:cs="Calibri"/>
                <w:color w:val="000000"/>
              </w:rPr>
              <w:t>Profil</w:t>
            </w:r>
            <w:r>
              <w:rPr>
                <w:rFonts w:cs="Calibri"/>
                <w:color w:val="000000"/>
              </w:rPr>
              <w:t xml:space="preserve"> 2</w:t>
            </w:r>
          </w:p>
        </w:tc>
        <w:tc>
          <w:tcPr>
            <w:tcW w:w="1985" w:type="pct"/>
          </w:tcPr>
          <w:p w14:paraId="3C66C9CA" w14:textId="7BEC35A3" w:rsidR="00B12EC3" w:rsidRPr="00B12EC3" w:rsidRDefault="00B12EC3" w:rsidP="00B12EC3">
            <w:pPr>
              <w:keepNext/>
              <w:keepLines/>
              <w:spacing w:after="0"/>
              <w:jc w:val="center"/>
              <w:rPr>
                <w:rFonts w:cs="Calibri"/>
                <w:color w:val="000000"/>
              </w:rPr>
            </w:pPr>
            <w:r w:rsidRPr="00B12EC3">
              <w:rPr>
                <w:color w:val="000000"/>
              </w:rPr>
              <w:t>Profil s 1,5 GB</w:t>
            </w:r>
          </w:p>
        </w:tc>
      </w:tr>
      <w:tr w:rsidR="00B12EC3" w:rsidRPr="0086337F" w14:paraId="4158B161" w14:textId="77777777" w:rsidTr="0086337F">
        <w:trPr>
          <w:trHeight w:val="318"/>
        </w:trPr>
        <w:tc>
          <w:tcPr>
            <w:tcW w:w="3015" w:type="pct"/>
            <w:shd w:val="clear" w:color="auto" w:fill="auto"/>
            <w:vAlign w:val="center"/>
          </w:tcPr>
          <w:p w14:paraId="2444C978" w14:textId="3CC67895" w:rsidR="00B12EC3" w:rsidRPr="0086337F" w:rsidRDefault="00B12EC3" w:rsidP="00B12EC3">
            <w:pPr>
              <w:keepNext/>
              <w:keepLines/>
              <w:rPr>
                <w:rFonts w:cs="Calibri"/>
                <w:color w:val="auto"/>
              </w:rPr>
            </w:pPr>
            <w:r w:rsidRPr="0086337F">
              <w:rPr>
                <w:rFonts w:cs="Calibri"/>
                <w:color w:val="000000"/>
              </w:rPr>
              <w:t>Profil</w:t>
            </w:r>
            <w:r>
              <w:rPr>
                <w:rFonts w:cs="Calibri"/>
                <w:color w:val="000000"/>
              </w:rPr>
              <w:t xml:space="preserve"> 6</w:t>
            </w:r>
          </w:p>
        </w:tc>
        <w:tc>
          <w:tcPr>
            <w:tcW w:w="1985" w:type="pct"/>
          </w:tcPr>
          <w:p w14:paraId="7DF1D3D6" w14:textId="41434791" w:rsidR="00B12EC3" w:rsidRPr="00B12EC3" w:rsidRDefault="00B12EC3" w:rsidP="00B12EC3">
            <w:pPr>
              <w:keepNext/>
              <w:keepLines/>
              <w:spacing w:after="0"/>
              <w:jc w:val="center"/>
              <w:rPr>
                <w:rFonts w:cs="Calibri"/>
                <w:color w:val="000000"/>
              </w:rPr>
            </w:pPr>
            <w:r w:rsidRPr="00B12EC3">
              <w:rPr>
                <w:color w:val="000000"/>
              </w:rPr>
              <w:t>Profil s 1,5 GB</w:t>
            </w:r>
          </w:p>
        </w:tc>
      </w:tr>
      <w:tr w:rsidR="0086337F" w:rsidRPr="0086337F" w14:paraId="444D17A2" w14:textId="77777777" w:rsidTr="0086337F">
        <w:trPr>
          <w:trHeight w:val="318"/>
        </w:trPr>
        <w:tc>
          <w:tcPr>
            <w:tcW w:w="3015" w:type="pct"/>
            <w:shd w:val="clear" w:color="auto" w:fill="auto"/>
            <w:vAlign w:val="center"/>
          </w:tcPr>
          <w:p w14:paraId="02999ACD" w14:textId="75BA70C6" w:rsidR="0086337F" w:rsidRPr="0086337F" w:rsidRDefault="0086337F" w:rsidP="0086337F">
            <w:pPr>
              <w:keepNext/>
              <w:keepLines/>
              <w:rPr>
                <w:rFonts w:cs="Calibri"/>
                <w:color w:val="auto"/>
              </w:rPr>
            </w:pPr>
            <w:r w:rsidRPr="0086337F">
              <w:rPr>
                <w:rFonts w:cs="Calibri"/>
                <w:color w:val="000000"/>
              </w:rPr>
              <w:t>Profil</w:t>
            </w:r>
            <w:r>
              <w:rPr>
                <w:rFonts w:cs="Calibri"/>
                <w:color w:val="000000"/>
              </w:rPr>
              <w:t xml:space="preserve"> Neomezený</w:t>
            </w:r>
          </w:p>
        </w:tc>
        <w:tc>
          <w:tcPr>
            <w:tcW w:w="1985" w:type="pct"/>
          </w:tcPr>
          <w:p w14:paraId="59D465AA" w14:textId="4B61DB55" w:rsidR="0086337F" w:rsidRPr="00B12EC3" w:rsidRDefault="0086337F" w:rsidP="0086337F">
            <w:pPr>
              <w:keepNext/>
              <w:keepLines/>
              <w:spacing w:after="0"/>
              <w:jc w:val="center"/>
              <w:rPr>
                <w:rFonts w:cs="Calibri"/>
                <w:color w:val="000000"/>
              </w:rPr>
            </w:pPr>
            <w:r w:rsidRPr="0086337F">
              <w:rPr>
                <w:rFonts w:cs="Calibri"/>
                <w:color w:val="000000"/>
              </w:rPr>
              <w:t>Profil</w:t>
            </w:r>
            <w:r w:rsidRPr="004B43DE">
              <w:rPr>
                <w:rFonts w:cs="Calibri"/>
                <w:color w:val="000000"/>
              </w:rPr>
              <w:t xml:space="preserve"> </w:t>
            </w:r>
          </w:p>
        </w:tc>
      </w:tr>
    </w:tbl>
    <w:p w14:paraId="4DFB08A4" w14:textId="77777777" w:rsidR="0086337F" w:rsidRPr="0086337F" w:rsidRDefault="0086337F" w:rsidP="0086337F">
      <w:pPr>
        <w:rPr>
          <w:rFonts w:cs="VariableCE"/>
          <w:color w:val="auto"/>
        </w:rPr>
      </w:pPr>
    </w:p>
    <w:p w14:paraId="0B8EAAF0" w14:textId="77777777" w:rsidR="0086337F" w:rsidRPr="0086337F" w:rsidRDefault="0086337F" w:rsidP="0086337F">
      <w:pPr>
        <w:rPr>
          <w:rFonts w:cs="Arial"/>
          <w:iCs/>
          <w:color w:val="auto"/>
        </w:rPr>
      </w:pPr>
      <w:r w:rsidRPr="0086337F">
        <w:rPr>
          <w:rFonts w:cs="Arial"/>
          <w:iCs/>
          <w:color w:val="auto"/>
        </w:rPr>
        <w:lastRenderedPageBreak/>
        <w:t>Účastník a Další účastníci berou na vědomí, že shora uvedené zvýhodněné obchodní podmínky (slevy) není možné kombinovat s jinými slevami či krátkodobými marketingovými akcemi (KMA) poskytovanými ze strany O2. Služby a Zboží objednané Účastníkem či Dalším účastníkem za trvání této Rámcové dohody budou (po dobu jejího trvání) bez dalšího účtovány dle shora uvedených cenových podmínek (nikoli dle cenových podmínek jiných slev či krátkodobých marketingových akcí).</w:t>
      </w:r>
    </w:p>
    <w:p w14:paraId="7B4063E5" w14:textId="77777777" w:rsidR="0086337F" w:rsidRPr="0086337F" w:rsidRDefault="0086337F" w:rsidP="0086337F">
      <w:pPr>
        <w:rPr>
          <w:rFonts w:cs="Arial"/>
          <w:iCs/>
          <w:color w:val="000000"/>
        </w:rPr>
      </w:pPr>
    </w:p>
    <w:p w14:paraId="7045368F" w14:textId="77777777" w:rsidR="0086337F" w:rsidRPr="0086337F" w:rsidRDefault="0086337F" w:rsidP="0086337F">
      <w:pPr>
        <w:tabs>
          <w:tab w:val="left" w:pos="300"/>
        </w:tabs>
        <w:outlineLvl w:val="0"/>
        <w:rPr>
          <w:b/>
          <w:color w:val="000000"/>
        </w:rPr>
      </w:pPr>
      <w:r w:rsidRPr="0086337F">
        <w:rPr>
          <w:b/>
          <w:color w:val="000000"/>
        </w:rPr>
        <w:t>b)</w:t>
      </w:r>
      <w:r w:rsidRPr="0086337F">
        <w:rPr>
          <w:b/>
          <w:color w:val="000000"/>
        </w:rPr>
        <w:tab/>
        <w:t>Dotace na nákup HW/příslušenství</w:t>
      </w:r>
    </w:p>
    <w:p w14:paraId="428785B0" w14:textId="2CC86DCD" w:rsidR="0086337F" w:rsidRPr="0086337F" w:rsidRDefault="0086337F" w:rsidP="0086337F">
      <w:pPr>
        <w:rPr>
          <w:rFonts w:cs="Arial"/>
          <w:color w:val="000000"/>
        </w:rPr>
      </w:pPr>
      <w:r w:rsidRPr="0086337F">
        <w:rPr>
          <w:rFonts w:cs="Arial"/>
          <w:color w:val="000000"/>
        </w:rPr>
        <w:t>Účastníkovi bude poskytnuta sleva ve formě dotace na nákup HW/příslušenství</w:t>
      </w:r>
      <w:r w:rsidR="00851BF0">
        <w:rPr>
          <w:rFonts w:cs="Arial"/>
          <w:color w:val="000000"/>
        </w:rPr>
        <w:t xml:space="preserve"> </w:t>
      </w:r>
      <w:r w:rsidRPr="0086337F">
        <w:rPr>
          <w:rFonts w:cs="Arial"/>
          <w:color w:val="000000"/>
        </w:rPr>
        <w:t xml:space="preserve">(dále jen „dotace“) dle aktuální nabídky v celkové výši </w:t>
      </w:r>
      <w:r>
        <w:rPr>
          <w:rFonts w:cs="Arial"/>
          <w:color w:val="000000"/>
        </w:rPr>
        <w:t>242.000,00</w:t>
      </w:r>
      <w:r w:rsidRPr="0086337F">
        <w:rPr>
          <w:rFonts w:cs="Arial"/>
          <w:color w:val="000000"/>
        </w:rPr>
        <w:t xml:space="preserve"> Kč. Částka dotace je uvedena ve výši včetně DPH.</w:t>
      </w:r>
    </w:p>
    <w:p w14:paraId="64209890" w14:textId="77777777" w:rsidR="0086337F" w:rsidRPr="0086337F" w:rsidRDefault="0086337F" w:rsidP="0086337F">
      <w:pPr>
        <w:rPr>
          <w:rFonts w:cs="Arial"/>
          <w:color w:val="000000"/>
        </w:rPr>
      </w:pPr>
    </w:p>
    <w:p w14:paraId="5189AE2B" w14:textId="77777777" w:rsidR="0086337F" w:rsidRPr="0086337F" w:rsidRDefault="0086337F" w:rsidP="0086337F">
      <w:pPr>
        <w:rPr>
          <w:rFonts w:cs="Arial"/>
          <w:color w:val="000000"/>
        </w:rPr>
      </w:pPr>
      <w:r w:rsidRPr="0086337F">
        <w:rPr>
          <w:rFonts w:cs="Arial"/>
          <w:color w:val="000000"/>
        </w:rPr>
        <w:t>Poskytnutí dotace je podmíněno splněním následujících podmínek:</w:t>
      </w:r>
    </w:p>
    <w:p w14:paraId="29EB8A01" w14:textId="77777777" w:rsidR="0086337F" w:rsidRPr="0086337F" w:rsidRDefault="0086337F" w:rsidP="0086337F">
      <w:pPr>
        <w:rPr>
          <w:rFonts w:cs="Arial"/>
          <w:color w:val="000000"/>
        </w:rPr>
      </w:pPr>
      <w:r w:rsidRPr="0086337F">
        <w:rPr>
          <w:rFonts w:cs="Arial"/>
          <w:color w:val="000000"/>
        </w:rPr>
        <w:t>i) Účastník/Další účastník bude HW/příslušenství, k jehož koupi využil dotace, užívat výhradně pro své vlastní účely nebo pro účely Dalších účastníků, a to po celou dobu trvání této Rámcové dohody, výlučně v síti elektronických komunikací O2 a ve spojení s mobilním účastnickým číslem, které je zařazeno pod podmínky této Rámcové dohody; a</w:t>
      </w:r>
    </w:p>
    <w:p w14:paraId="4C1A0ECC" w14:textId="77777777" w:rsidR="0086337F" w:rsidRPr="0086337F" w:rsidRDefault="0086337F" w:rsidP="0086337F">
      <w:pPr>
        <w:rPr>
          <w:rFonts w:cs="Arial"/>
          <w:color w:val="000000"/>
        </w:rPr>
      </w:pPr>
      <w:proofErr w:type="spellStart"/>
      <w:r w:rsidRPr="0086337F">
        <w:rPr>
          <w:rFonts w:cs="Arial"/>
          <w:color w:val="000000"/>
        </w:rPr>
        <w:t>ii</w:t>
      </w:r>
      <w:proofErr w:type="spellEnd"/>
      <w:r w:rsidRPr="0086337F">
        <w:rPr>
          <w:rFonts w:cs="Arial"/>
          <w:color w:val="000000"/>
        </w:rPr>
        <w:t>) Účastník/Další účastník zahájí (v souladu s bodem i) aktivní užívání HW/příslušenství, k jehož koupi využil dotace, do 9 měsíců od převzetí příslušného HW či příslušenství.</w:t>
      </w:r>
    </w:p>
    <w:p w14:paraId="1EB6780F" w14:textId="77777777" w:rsidR="0086337F" w:rsidRPr="0086337F" w:rsidRDefault="0086337F" w:rsidP="0086337F">
      <w:pPr>
        <w:rPr>
          <w:rFonts w:cs="Arial"/>
          <w:color w:val="000000"/>
        </w:rPr>
      </w:pPr>
    </w:p>
    <w:p w14:paraId="5928AA05" w14:textId="77777777" w:rsidR="0086337F" w:rsidRPr="0086337F" w:rsidRDefault="0086337F" w:rsidP="0086337F">
      <w:pPr>
        <w:rPr>
          <w:rFonts w:cs="Arial"/>
          <w:color w:val="000000"/>
        </w:rPr>
      </w:pPr>
      <w:r w:rsidRPr="0086337F">
        <w:rPr>
          <w:rFonts w:cs="Arial"/>
          <w:color w:val="000000"/>
        </w:rPr>
        <w:t>V případě nesplnění některé ze shora uvedených podmínek nárok na dotaci (slevu) nevznikne a O2 je oprávněna doúčtovat Účastníkovi/Dalšímu účastníkovi rozdíl standardní (nedotované) kupní ceny HW/příslušenství stanovené příslušným ceníkem O2 pro HW a příslušenství a dotované ceny Účastníkem/Dalším účastníkem skutečně uhrazené.</w:t>
      </w:r>
    </w:p>
    <w:p w14:paraId="080F621A" w14:textId="77777777" w:rsidR="0086337F" w:rsidRPr="0086337F" w:rsidRDefault="0086337F" w:rsidP="0086337F">
      <w:pPr>
        <w:rPr>
          <w:rFonts w:cs="Arial"/>
          <w:color w:val="000000"/>
        </w:rPr>
      </w:pPr>
    </w:p>
    <w:p w14:paraId="51334295" w14:textId="470C08EF" w:rsidR="0086337F" w:rsidRPr="0086337F" w:rsidRDefault="0086337F" w:rsidP="0086337F">
      <w:pPr>
        <w:rPr>
          <w:rFonts w:cs="Arial"/>
          <w:color w:val="000000"/>
        </w:rPr>
      </w:pPr>
      <w:r w:rsidRPr="0086337F">
        <w:rPr>
          <w:rFonts w:cs="Arial"/>
          <w:color w:val="000000"/>
        </w:rPr>
        <w:t>Po uplynutí čtyřiadvacátého (24.) měsíce trvání této Rámcové dohody a v průběhu výpovědní doby této Rámcové dohody není Účastník/Další účastník oprávněn dotaci čerpat. Účastník se zavazuje shora uvedené limity čerpání dotace dodržet. V případě jejich překročení je mu O2 oprávněna příslušnou částku neoprávněně čerpané dotace doúčtovat.</w:t>
      </w:r>
    </w:p>
    <w:p w14:paraId="368E1E61" w14:textId="77777777" w:rsidR="0086337F" w:rsidRPr="0086337F" w:rsidRDefault="0086337F" w:rsidP="0086337F">
      <w:pPr>
        <w:rPr>
          <w:rFonts w:cs="Arial"/>
          <w:color w:val="000000"/>
        </w:rPr>
      </w:pPr>
    </w:p>
    <w:p w14:paraId="05303753" w14:textId="77777777" w:rsidR="0086337F" w:rsidRPr="0086337F" w:rsidRDefault="0086337F" w:rsidP="0086337F">
      <w:pPr>
        <w:rPr>
          <w:rFonts w:cs="Arial"/>
          <w:color w:val="000000"/>
        </w:rPr>
      </w:pPr>
      <w:r w:rsidRPr="0086337F">
        <w:rPr>
          <w:rFonts w:cs="Arial"/>
          <w:color w:val="000000"/>
        </w:rPr>
        <w:t>V případě prodeje HW/příslušenství v režimu přenesené daňové povinnosti podle § 92f zákona č. 235/2004 Sb., zákon o DPH, ve znění pozdějších předpisů je dotace čerpána v takové výši, jako by k přenesení daňové povinnosti nedocházelo.</w:t>
      </w:r>
    </w:p>
    <w:p w14:paraId="2A4AFB38" w14:textId="77777777" w:rsidR="0086337F" w:rsidRPr="0086337F" w:rsidRDefault="0086337F" w:rsidP="0086337F">
      <w:pPr>
        <w:rPr>
          <w:rFonts w:cs="Arial"/>
          <w:color w:val="000000"/>
        </w:rPr>
      </w:pPr>
    </w:p>
    <w:p w14:paraId="19946325" w14:textId="77777777" w:rsidR="0086337F" w:rsidRPr="0086337F" w:rsidRDefault="0086337F" w:rsidP="0086337F">
      <w:pPr>
        <w:keepNext/>
        <w:tabs>
          <w:tab w:val="left" w:pos="284"/>
        </w:tabs>
        <w:spacing w:before="240"/>
        <w:outlineLvl w:val="0"/>
        <w:rPr>
          <w:color w:val="000000"/>
        </w:rPr>
      </w:pPr>
      <w:r w:rsidRPr="0086337F">
        <w:rPr>
          <w:b/>
          <w:color w:val="000000"/>
        </w:rPr>
        <w:t>c)</w:t>
      </w:r>
      <w:r w:rsidRPr="0086337F">
        <w:rPr>
          <w:b/>
          <w:color w:val="000000"/>
        </w:rPr>
        <w:tab/>
        <w:t>Prodloužení splatnosti vyúčtování Služeb</w:t>
      </w:r>
    </w:p>
    <w:p w14:paraId="6CAC4713" w14:textId="17DBA03C" w:rsidR="0086337F" w:rsidRPr="0086337F" w:rsidRDefault="0086337F" w:rsidP="0086337F">
      <w:pPr>
        <w:rPr>
          <w:color w:val="000000"/>
        </w:rPr>
      </w:pPr>
      <w:r w:rsidRPr="0086337F">
        <w:rPr>
          <w:color w:val="000000"/>
        </w:rPr>
        <w:t xml:space="preserve">Splatnost vyúčtování Služeb se prodlužuje z 22 na </w:t>
      </w:r>
      <w:bookmarkStart w:id="2" w:name="Text163"/>
      <w:r>
        <w:rPr>
          <w:noProof/>
          <w:color w:val="000000"/>
        </w:rPr>
        <w:t>30</w:t>
      </w:r>
      <w:bookmarkEnd w:id="2"/>
      <w:r w:rsidRPr="0086337F">
        <w:rPr>
          <w:color w:val="000000"/>
        </w:rPr>
        <w:t xml:space="preserve"> dnů.</w:t>
      </w:r>
    </w:p>
    <w:p w14:paraId="282F8C6E" w14:textId="77777777" w:rsidR="0086337F" w:rsidRPr="0086337F" w:rsidRDefault="0086337F" w:rsidP="0086337F">
      <w:pPr>
        <w:rPr>
          <w:color w:val="000000"/>
        </w:rPr>
      </w:pPr>
      <w:r w:rsidRPr="0086337F">
        <w:rPr>
          <w:color w:val="000000"/>
        </w:rPr>
        <w:t>Prodloužení splatnosti vyúčtování Služeb nabývá účinnosti druhým zúčtovacím obdobím následujícím po uzavření této Rámcové dohody.</w:t>
      </w:r>
    </w:p>
    <w:p w14:paraId="432B1A6C" w14:textId="77777777" w:rsidR="0086337F" w:rsidRPr="0086337F" w:rsidRDefault="0086337F" w:rsidP="0086337F">
      <w:pPr>
        <w:rPr>
          <w:color w:val="000000"/>
        </w:rPr>
      </w:pPr>
      <w:r w:rsidRPr="0086337F">
        <w:rPr>
          <w:color w:val="000000"/>
        </w:rPr>
        <w:t>V případě, že účastník neuhradí vyúčtování Služeb v prodloužené lhůtě splatnosti, je O2 oprávněna jednostranně oznámit Účastníkovi, že pro všechna další vyúčtování Služeb následujících po porušení povinnosti uhradit vyúčtování Služeb řádně a včas se prodloužená lhůta splatnosti bez dalšího zrušuje, přičemž v takovém případě se nadále bude uplatňovat lhůta splatnosti vyúčtování Služeb 22 dní.</w:t>
      </w:r>
    </w:p>
    <w:p w14:paraId="67A17F7E" w14:textId="77777777" w:rsidR="0086337F" w:rsidRPr="0086337F" w:rsidRDefault="0086337F" w:rsidP="0086337F">
      <w:pPr>
        <w:rPr>
          <w:color w:val="000000"/>
        </w:rPr>
      </w:pPr>
    </w:p>
    <w:p w14:paraId="39A4F1F2" w14:textId="669A8BCB" w:rsidR="0086337F" w:rsidRPr="0086337F" w:rsidRDefault="0086337F" w:rsidP="0086337F">
      <w:pPr>
        <w:keepNext/>
        <w:tabs>
          <w:tab w:val="left" w:pos="284"/>
        </w:tabs>
        <w:spacing w:before="240"/>
        <w:outlineLvl w:val="0"/>
        <w:rPr>
          <w:b/>
          <w:color w:val="000000"/>
        </w:rPr>
      </w:pPr>
      <w:r w:rsidRPr="0086337F">
        <w:rPr>
          <w:b/>
          <w:color w:val="000000"/>
        </w:rPr>
        <w:t>d)</w:t>
      </w:r>
      <w:r w:rsidR="00851BF0">
        <w:rPr>
          <w:b/>
          <w:color w:val="000000"/>
        </w:rPr>
        <w:t xml:space="preserve"> </w:t>
      </w:r>
      <w:r>
        <w:rPr>
          <w:b/>
          <w:color w:val="000000"/>
        </w:rPr>
        <w:t>Nepoužije se</w:t>
      </w:r>
    </w:p>
    <w:p w14:paraId="3708AF21" w14:textId="77777777" w:rsidR="00235464" w:rsidRPr="00AC110B" w:rsidRDefault="00235464" w:rsidP="00E234D6">
      <w:pPr>
        <w:pageBreakBefore/>
        <w:rPr>
          <w:rFonts w:ascii="Arial" w:hAnsi="Arial" w:cs="Arial"/>
          <w:color w:val="000000"/>
        </w:rPr>
      </w:pPr>
      <w:r w:rsidRPr="00AC110B">
        <w:rPr>
          <w:rFonts w:ascii="Arial" w:hAnsi="Arial" w:cs="Arial"/>
          <w:color w:val="000000"/>
        </w:rPr>
        <w:lastRenderedPageBreak/>
        <w:t>Příloha č.2</w:t>
      </w:r>
    </w:p>
    <w:p w14:paraId="63336498" w14:textId="77777777" w:rsidR="00F22763" w:rsidRPr="00AC110B" w:rsidRDefault="001268DD" w:rsidP="00154F5E">
      <w:pPr>
        <w:spacing w:before="240" w:after="120"/>
        <w:jc w:val="center"/>
        <w:rPr>
          <w:rFonts w:ascii="Arial" w:hAnsi="Arial" w:cs="Arial"/>
          <w:b/>
          <w:color w:val="auto"/>
        </w:rPr>
      </w:pPr>
      <w:r w:rsidRPr="00AC110B">
        <w:rPr>
          <w:rFonts w:ascii="Arial" w:hAnsi="Arial" w:cs="Arial"/>
          <w:b/>
          <w:color w:val="auto"/>
        </w:rPr>
        <w:t>Kontaktní informace</w:t>
      </w:r>
      <w:r w:rsidR="001516B6" w:rsidRPr="00AC110B">
        <w:rPr>
          <w:rFonts w:ascii="Arial" w:hAnsi="Arial" w:cs="Arial"/>
          <w:b/>
          <w:color w:val="auto"/>
        </w:rPr>
        <w:t xml:space="preserve"> společnosti O2</w:t>
      </w:r>
    </w:p>
    <w:p w14:paraId="45A712BB" w14:textId="77777777" w:rsidR="00437AAF" w:rsidRPr="00AC110B" w:rsidRDefault="00437AAF" w:rsidP="00437AAF">
      <w:pPr>
        <w:pStyle w:val="Zpat"/>
        <w:keepNext/>
        <w:tabs>
          <w:tab w:val="clear" w:pos="4703"/>
          <w:tab w:val="clear" w:pos="9406"/>
          <w:tab w:val="left" w:pos="284"/>
        </w:tabs>
        <w:spacing w:before="240"/>
        <w:rPr>
          <w:rFonts w:ascii="Arial" w:hAnsi="Arial" w:cs="Arial"/>
          <w:b/>
          <w:color w:val="auto"/>
        </w:rPr>
      </w:pPr>
      <w:r w:rsidRPr="00AC110B">
        <w:rPr>
          <w:rFonts w:ascii="Arial" w:hAnsi="Arial" w:cs="Arial"/>
          <w:b/>
          <w:color w:val="auto"/>
        </w:rPr>
        <w:t xml:space="preserve">Centrum péče o korporátní zákazníky společnosti O2 </w:t>
      </w:r>
    </w:p>
    <w:p w14:paraId="35865EE9" w14:textId="77777777" w:rsidR="00437AAF" w:rsidRPr="00AC110B" w:rsidRDefault="00437AAF" w:rsidP="00437AAF">
      <w:pPr>
        <w:rPr>
          <w:rFonts w:ascii="Arial" w:hAnsi="Arial" w:cs="Arial"/>
          <w:color w:val="auto"/>
        </w:rPr>
      </w:pPr>
      <w:r w:rsidRPr="00AC110B">
        <w:rPr>
          <w:rFonts w:ascii="Arial" w:hAnsi="Arial" w:cs="Arial"/>
          <w:color w:val="auto"/>
        </w:rPr>
        <w:t xml:space="preserve">Pro zefektivnění komunikace mezi Vámi a spol. O2 v oblasti telefonního kontaktu a administrativních úkonů je Vám v rámci nadstandardní péče k dispozici specialista Centra péče o korporátní zákazníky. </w:t>
      </w:r>
    </w:p>
    <w:p w14:paraId="7EF3D55A" w14:textId="77777777" w:rsidR="00437AAF" w:rsidRPr="00AC110B" w:rsidRDefault="00437AAF" w:rsidP="00437AAF">
      <w:pPr>
        <w:rPr>
          <w:rFonts w:ascii="Arial" w:hAnsi="Arial" w:cs="Arial"/>
          <w:color w:val="auto"/>
        </w:rPr>
      </w:pPr>
    </w:p>
    <w:p w14:paraId="6B4CCD30" w14:textId="77777777" w:rsidR="00437AAF" w:rsidRPr="00AC110B" w:rsidRDefault="00437AAF" w:rsidP="00437AAF">
      <w:pPr>
        <w:spacing w:before="240"/>
        <w:jc w:val="left"/>
        <w:rPr>
          <w:rFonts w:ascii="Arial" w:hAnsi="Arial" w:cs="Arial"/>
          <w:b/>
          <w:color w:val="auto"/>
        </w:rPr>
      </w:pPr>
      <w:r w:rsidRPr="00AC110B">
        <w:rPr>
          <w:rFonts w:ascii="Arial" w:hAnsi="Arial" w:cs="Arial"/>
          <w:b/>
          <w:color w:val="auto"/>
        </w:rPr>
        <w:t>Základní údaje o Centru péče o korporátní zákazníky pro účastníka Rámcové dohody:</w:t>
      </w:r>
    </w:p>
    <w:p w14:paraId="7C688F10" w14:textId="77777777" w:rsidR="00437AAF" w:rsidRPr="00AC110B" w:rsidRDefault="00437AAF" w:rsidP="00437AAF">
      <w:pPr>
        <w:jc w:val="left"/>
        <w:rPr>
          <w:rFonts w:ascii="Arial" w:hAnsi="Arial" w:cs="Arial"/>
          <w:color w:val="auto"/>
        </w:rPr>
      </w:pPr>
      <w:r w:rsidRPr="00AC110B">
        <w:rPr>
          <w:rFonts w:ascii="Arial" w:hAnsi="Arial" w:cs="Arial"/>
          <w:color w:val="auto"/>
        </w:rPr>
        <w:t>Centrum je určeno pouze pro Kontaktní osoby (viz formulář Zmocnění primárního správce)</w:t>
      </w:r>
      <w:r w:rsidRPr="00AC110B">
        <w:rPr>
          <w:rFonts w:ascii="Arial" w:hAnsi="Arial" w:cs="Arial"/>
          <w:color w:val="auto"/>
        </w:rPr>
        <w:tab/>
      </w:r>
    </w:p>
    <w:p w14:paraId="524556EB" w14:textId="77777777" w:rsidR="00437AAF" w:rsidRPr="00AC110B" w:rsidRDefault="00437AAF" w:rsidP="00437AAF">
      <w:pPr>
        <w:ind w:left="360"/>
        <w:rPr>
          <w:rFonts w:ascii="Arial" w:hAnsi="Arial" w:cs="Arial"/>
          <w:color w:val="auto"/>
        </w:rPr>
      </w:pPr>
    </w:p>
    <w:p w14:paraId="492443D2" w14:textId="77777777" w:rsidR="00437AAF" w:rsidRPr="00AC110B" w:rsidRDefault="00437AAF" w:rsidP="00437AAF">
      <w:pPr>
        <w:numPr>
          <w:ilvl w:val="0"/>
          <w:numId w:val="15"/>
        </w:numPr>
        <w:tabs>
          <w:tab w:val="clear" w:pos="360"/>
          <w:tab w:val="left" w:pos="284"/>
        </w:tabs>
        <w:ind w:left="0" w:firstLine="0"/>
        <w:rPr>
          <w:rFonts w:ascii="Arial" w:hAnsi="Arial" w:cs="Arial"/>
          <w:color w:val="auto"/>
        </w:rPr>
      </w:pPr>
      <w:r w:rsidRPr="00AC110B">
        <w:rPr>
          <w:rFonts w:ascii="Arial" w:hAnsi="Arial" w:cs="Arial"/>
          <w:color w:val="auto"/>
        </w:rPr>
        <w:t>telefonní čísla pro přístup na Centrum péče o korporátní zákazníky:</w:t>
      </w:r>
    </w:p>
    <w:p w14:paraId="0F4AAFF3" w14:textId="77777777" w:rsidR="00437AAF" w:rsidRPr="00AC110B" w:rsidRDefault="00437AAF" w:rsidP="00437AAF">
      <w:pPr>
        <w:tabs>
          <w:tab w:val="left" w:pos="851"/>
          <w:tab w:val="left" w:pos="3261"/>
        </w:tabs>
        <w:rPr>
          <w:rFonts w:ascii="Arial" w:hAnsi="Arial" w:cs="Arial"/>
          <w:color w:val="auto"/>
        </w:rPr>
      </w:pPr>
      <w:r w:rsidRPr="00AC110B">
        <w:rPr>
          <w:rFonts w:ascii="Arial" w:hAnsi="Arial" w:cs="Arial"/>
          <w:color w:val="auto"/>
        </w:rPr>
        <w:tab/>
        <w:t>*77</w:t>
      </w:r>
      <w:r w:rsidRPr="00AC110B">
        <w:rPr>
          <w:rFonts w:ascii="Arial" w:hAnsi="Arial" w:cs="Arial"/>
          <w:color w:val="auto"/>
        </w:rPr>
        <w:tab/>
        <w:t>použijte pro volání z mobilního telefonu na území ČR</w:t>
      </w:r>
    </w:p>
    <w:p w14:paraId="3F4CBCE4" w14:textId="77777777" w:rsidR="00437AAF" w:rsidRPr="00AC110B" w:rsidRDefault="00437AAF" w:rsidP="00437AAF">
      <w:pPr>
        <w:tabs>
          <w:tab w:val="left" w:pos="851"/>
          <w:tab w:val="left" w:pos="1418"/>
          <w:tab w:val="left" w:pos="3261"/>
          <w:tab w:val="left" w:pos="4820"/>
        </w:tabs>
        <w:rPr>
          <w:rFonts w:ascii="Arial" w:hAnsi="Arial" w:cs="Arial"/>
          <w:color w:val="auto"/>
        </w:rPr>
      </w:pPr>
      <w:r w:rsidRPr="00AC110B">
        <w:rPr>
          <w:rFonts w:ascii="Arial" w:hAnsi="Arial" w:cs="Arial"/>
          <w:color w:val="auto"/>
        </w:rPr>
        <w:tab/>
        <w:t>800 111 777</w:t>
      </w:r>
      <w:r w:rsidRPr="00AC110B">
        <w:rPr>
          <w:rFonts w:ascii="Arial" w:hAnsi="Arial" w:cs="Arial"/>
          <w:color w:val="auto"/>
        </w:rPr>
        <w:tab/>
        <w:t>použijte pro volání z pevné sítě na území ČR</w:t>
      </w:r>
    </w:p>
    <w:p w14:paraId="7DF758D5" w14:textId="77777777" w:rsidR="00437AAF" w:rsidRPr="00AC110B" w:rsidRDefault="00437AAF" w:rsidP="00437AAF">
      <w:pPr>
        <w:tabs>
          <w:tab w:val="left" w:pos="851"/>
          <w:tab w:val="left" w:pos="2694"/>
          <w:tab w:val="left" w:pos="3261"/>
          <w:tab w:val="left" w:pos="4820"/>
        </w:tabs>
        <w:rPr>
          <w:rFonts w:ascii="Arial" w:hAnsi="Arial" w:cs="Arial"/>
          <w:i/>
          <w:color w:val="auto"/>
        </w:rPr>
      </w:pPr>
      <w:r w:rsidRPr="00AC110B">
        <w:rPr>
          <w:rFonts w:ascii="Arial" w:hAnsi="Arial" w:cs="Arial"/>
          <w:color w:val="auto"/>
        </w:rPr>
        <w:tab/>
        <w:t>+ 420 720 720 777</w:t>
      </w:r>
      <w:r w:rsidRPr="00AC110B">
        <w:rPr>
          <w:rFonts w:ascii="Arial" w:hAnsi="Arial" w:cs="Arial"/>
          <w:color w:val="auto"/>
        </w:rPr>
        <w:tab/>
      </w:r>
      <w:r w:rsidRPr="00AC110B">
        <w:rPr>
          <w:rFonts w:ascii="Arial" w:hAnsi="Arial" w:cs="Arial"/>
          <w:color w:val="auto"/>
        </w:rPr>
        <w:tab/>
        <w:t xml:space="preserve">použijte pro volání mimo území ČR </w:t>
      </w:r>
      <w:r w:rsidRPr="00AC110B">
        <w:rPr>
          <w:rFonts w:ascii="Arial" w:hAnsi="Arial" w:cs="Arial"/>
          <w:i/>
          <w:color w:val="auto"/>
        </w:rPr>
        <w:t>(účtované volání)</w:t>
      </w:r>
    </w:p>
    <w:p w14:paraId="1517D3B3" w14:textId="77777777" w:rsidR="00437AAF" w:rsidRPr="00AC110B" w:rsidRDefault="00437AAF" w:rsidP="00437AAF">
      <w:pPr>
        <w:tabs>
          <w:tab w:val="left" w:pos="851"/>
          <w:tab w:val="left" w:pos="2694"/>
          <w:tab w:val="left" w:pos="4820"/>
        </w:tabs>
        <w:rPr>
          <w:rFonts w:ascii="Arial" w:hAnsi="Arial" w:cs="Arial"/>
          <w:i/>
          <w:color w:val="auto"/>
        </w:rPr>
      </w:pPr>
    </w:p>
    <w:p w14:paraId="4E21384B" w14:textId="77777777" w:rsidR="00437AAF" w:rsidRPr="00AC110B" w:rsidRDefault="00437AAF" w:rsidP="00437AAF">
      <w:pPr>
        <w:numPr>
          <w:ilvl w:val="0"/>
          <w:numId w:val="16"/>
        </w:numPr>
        <w:ind w:left="357" w:hanging="357"/>
        <w:rPr>
          <w:rFonts w:ascii="Arial" w:hAnsi="Arial" w:cs="Arial"/>
          <w:color w:val="auto"/>
        </w:rPr>
      </w:pPr>
      <w:r w:rsidRPr="00AC110B">
        <w:rPr>
          <w:rFonts w:ascii="Arial" w:hAnsi="Arial" w:cs="Arial"/>
          <w:color w:val="auto"/>
        </w:rPr>
        <w:t>faxové číslo pro zasílání písemných materiálů: +420 271 461 750</w:t>
      </w:r>
    </w:p>
    <w:p w14:paraId="6B796CE9" w14:textId="453A4734" w:rsidR="00437AAF" w:rsidRPr="00AC110B" w:rsidRDefault="00437AAF" w:rsidP="00437AAF">
      <w:pPr>
        <w:pStyle w:val="Odstavecseseznamem"/>
        <w:numPr>
          <w:ilvl w:val="0"/>
          <w:numId w:val="15"/>
        </w:numPr>
        <w:tabs>
          <w:tab w:val="clear" w:pos="360"/>
          <w:tab w:val="left" w:pos="284"/>
          <w:tab w:val="left" w:pos="2694"/>
          <w:tab w:val="left" w:pos="4820"/>
        </w:tabs>
        <w:ind w:left="0" w:firstLine="0"/>
        <w:rPr>
          <w:rFonts w:ascii="Arial" w:hAnsi="Arial" w:cs="Arial"/>
          <w:color w:val="auto"/>
        </w:rPr>
      </w:pPr>
      <w:r w:rsidRPr="00AC110B">
        <w:rPr>
          <w:rFonts w:ascii="Arial" w:hAnsi="Arial" w:cs="Arial"/>
          <w:color w:val="auto"/>
        </w:rPr>
        <w:t xml:space="preserve"> e-mail:</w:t>
      </w:r>
      <w:r w:rsidR="00851BF0">
        <w:rPr>
          <w:rFonts w:ascii="Arial" w:hAnsi="Arial" w:cs="Arial"/>
          <w:color w:val="auto"/>
        </w:rPr>
        <w:t xml:space="preserve"> </w:t>
      </w:r>
      <w:hyperlink r:id="rId8" w:history="1">
        <w:r w:rsidRPr="00AC110B">
          <w:rPr>
            <w:rStyle w:val="Hypertextovodkaz"/>
            <w:rFonts w:ascii="Arial" w:hAnsi="Arial" w:cs="Arial"/>
          </w:rPr>
          <w:t>korporace@o2.cz</w:t>
        </w:r>
      </w:hyperlink>
      <w:r w:rsidRPr="00AC110B">
        <w:rPr>
          <w:rFonts w:ascii="Arial" w:hAnsi="Arial" w:cs="Arial"/>
          <w:color w:val="auto"/>
        </w:rPr>
        <w:t xml:space="preserve"> </w:t>
      </w:r>
    </w:p>
    <w:p w14:paraId="2C54146A" w14:textId="77777777" w:rsidR="00437AAF" w:rsidRPr="00AC110B" w:rsidRDefault="00437AAF" w:rsidP="00437AAF">
      <w:pPr>
        <w:numPr>
          <w:ilvl w:val="0"/>
          <w:numId w:val="16"/>
        </w:numPr>
        <w:ind w:left="357" w:hanging="357"/>
        <w:rPr>
          <w:rFonts w:ascii="Arial" w:hAnsi="Arial" w:cs="Arial"/>
          <w:color w:val="auto"/>
        </w:rPr>
      </w:pPr>
      <w:r w:rsidRPr="00AC110B">
        <w:rPr>
          <w:rFonts w:ascii="Arial" w:hAnsi="Arial" w:cs="Arial"/>
          <w:color w:val="auto"/>
        </w:rPr>
        <w:t xml:space="preserve">firemní stránky: </w:t>
      </w:r>
      <w:hyperlink r:id="rId9" w:history="1">
        <w:r w:rsidRPr="00AC110B">
          <w:rPr>
            <w:rFonts w:ascii="Arial" w:hAnsi="Arial" w:cs="Arial"/>
            <w:color w:val="auto"/>
          </w:rPr>
          <w:t>www.o2.cz</w:t>
        </w:r>
      </w:hyperlink>
      <w:r w:rsidRPr="00AC110B">
        <w:rPr>
          <w:rFonts w:ascii="Arial" w:hAnsi="Arial" w:cs="Arial"/>
          <w:color w:val="auto"/>
        </w:rPr>
        <w:t xml:space="preserve"> </w:t>
      </w:r>
    </w:p>
    <w:p w14:paraId="30A00465" w14:textId="77777777" w:rsidR="00437AAF" w:rsidRPr="00AC110B" w:rsidRDefault="00437AAF" w:rsidP="00437AAF">
      <w:pPr>
        <w:numPr>
          <w:ilvl w:val="0"/>
          <w:numId w:val="16"/>
        </w:numPr>
        <w:ind w:left="357" w:hanging="357"/>
        <w:rPr>
          <w:rFonts w:ascii="Arial" w:hAnsi="Arial" w:cs="Arial"/>
          <w:color w:val="auto"/>
        </w:rPr>
      </w:pPr>
      <w:r w:rsidRPr="00AC110B">
        <w:rPr>
          <w:rFonts w:ascii="Arial" w:hAnsi="Arial" w:cs="Arial"/>
          <w:color w:val="auto"/>
        </w:rPr>
        <w:t>případné autorizované dealery Vám sdělí na lince *77</w:t>
      </w:r>
    </w:p>
    <w:p w14:paraId="05D56106" w14:textId="77777777" w:rsidR="00D2272B" w:rsidRPr="00AC110B" w:rsidRDefault="00A724C2" w:rsidP="00E234D6">
      <w:pPr>
        <w:pageBreakBefore/>
        <w:rPr>
          <w:rFonts w:ascii="Arial" w:hAnsi="Arial" w:cs="Arial"/>
          <w:color w:val="000000"/>
        </w:rPr>
      </w:pPr>
      <w:r w:rsidRPr="00AC110B">
        <w:rPr>
          <w:rFonts w:ascii="Arial" w:hAnsi="Arial" w:cs="Arial"/>
          <w:color w:val="000000"/>
        </w:rPr>
        <w:lastRenderedPageBreak/>
        <w:t>Příloha č.3</w:t>
      </w:r>
      <w:r w:rsidR="00D2272B" w:rsidRPr="00AC110B">
        <w:rPr>
          <w:rFonts w:ascii="Arial" w:hAnsi="Arial" w:cs="Arial"/>
          <w:color w:val="000000"/>
        </w:rPr>
        <w:t xml:space="preserve"> </w:t>
      </w:r>
    </w:p>
    <w:p w14:paraId="65F7DDD9" w14:textId="77777777" w:rsidR="00781CA0" w:rsidRPr="00AC110B" w:rsidRDefault="00781CA0" w:rsidP="006257F3">
      <w:pPr>
        <w:spacing w:before="480" w:after="240"/>
        <w:jc w:val="center"/>
        <w:rPr>
          <w:rFonts w:ascii="Arial" w:hAnsi="Arial" w:cs="Arial"/>
          <w:b/>
          <w:color w:val="auto"/>
        </w:rPr>
      </w:pPr>
      <w:r w:rsidRPr="00AC110B">
        <w:rPr>
          <w:rFonts w:ascii="Arial" w:hAnsi="Arial" w:cs="Arial"/>
          <w:b/>
          <w:color w:val="auto"/>
        </w:rPr>
        <w:t xml:space="preserve">Seznam </w:t>
      </w:r>
      <w:r w:rsidR="00C73DA5" w:rsidRPr="00AC110B">
        <w:rPr>
          <w:rFonts w:ascii="Arial" w:hAnsi="Arial" w:cs="Arial"/>
          <w:b/>
          <w:color w:val="000000"/>
        </w:rPr>
        <w:t>Další</w:t>
      </w:r>
      <w:r w:rsidR="003B446A" w:rsidRPr="00AC110B">
        <w:rPr>
          <w:rFonts w:ascii="Arial" w:hAnsi="Arial" w:cs="Arial"/>
          <w:b/>
          <w:color w:val="000000"/>
        </w:rPr>
        <w:t>ch</w:t>
      </w:r>
      <w:r w:rsidR="00C73DA5" w:rsidRPr="00AC110B">
        <w:rPr>
          <w:rFonts w:ascii="Arial" w:hAnsi="Arial" w:cs="Arial"/>
          <w:b/>
          <w:color w:val="000000"/>
        </w:rPr>
        <w:t xml:space="preserve"> účastník</w:t>
      </w:r>
      <w:r w:rsidR="003B446A" w:rsidRPr="00AC110B">
        <w:rPr>
          <w:rFonts w:ascii="Arial" w:hAnsi="Arial" w:cs="Arial"/>
          <w:b/>
          <w:color w:val="000000"/>
        </w:rPr>
        <w:t>ů</w:t>
      </w:r>
    </w:p>
    <w:tbl>
      <w:tblPr>
        <w:tblW w:w="5010" w:type="pct"/>
        <w:tblInd w:w="-10" w:type="dxa"/>
        <w:tblCellMar>
          <w:left w:w="70" w:type="dxa"/>
          <w:right w:w="70" w:type="dxa"/>
        </w:tblCellMar>
        <w:tblLook w:val="04A0" w:firstRow="1" w:lastRow="0" w:firstColumn="1" w:lastColumn="0" w:noHBand="0" w:noVBand="1"/>
      </w:tblPr>
      <w:tblGrid>
        <w:gridCol w:w="529"/>
        <w:gridCol w:w="3583"/>
        <w:gridCol w:w="1133"/>
        <w:gridCol w:w="3314"/>
        <w:gridCol w:w="1079"/>
      </w:tblGrid>
      <w:tr w:rsidR="00B56367" w:rsidRPr="00AC110B" w14:paraId="65097E4A" w14:textId="77777777" w:rsidTr="00DC7874">
        <w:trPr>
          <w:trHeight w:val="1035"/>
        </w:trPr>
        <w:tc>
          <w:tcPr>
            <w:tcW w:w="274" w:type="pct"/>
            <w:tcBorders>
              <w:top w:val="single" w:sz="4" w:space="0" w:color="auto"/>
              <w:left w:val="single" w:sz="8" w:space="0" w:color="auto"/>
              <w:bottom w:val="single" w:sz="8" w:space="0" w:color="auto"/>
              <w:right w:val="single" w:sz="8" w:space="0" w:color="auto"/>
            </w:tcBorders>
            <w:shd w:val="clear" w:color="000000" w:fill="D9D9D9"/>
            <w:vAlign w:val="bottom"/>
            <w:hideMark/>
          </w:tcPr>
          <w:p w14:paraId="7D049378" w14:textId="77777777" w:rsidR="00B56367" w:rsidRPr="00AC110B" w:rsidRDefault="00B56367" w:rsidP="00DC7874">
            <w:pPr>
              <w:spacing w:after="0"/>
              <w:jc w:val="center"/>
              <w:rPr>
                <w:rFonts w:ascii="Arial" w:hAnsi="Arial" w:cs="Arial"/>
                <w:b/>
                <w:bCs/>
                <w:color w:val="auto"/>
                <w:sz w:val="18"/>
                <w:szCs w:val="18"/>
              </w:rPr>
            </w:pPr>
            <w:proofErr w:type="spellStart"/>
            <w:r w:rsidRPr="00AC110B">
              <w:rPr>
                <w:rFonts w:ascii="Arial" w:hAnsi="Arial" w:cs="Arial"/>
                <w:b/>
                <w:bCs/>
                <w:color w:val="auto"/>
                <w:sz w:val="18"/>
                <w:szCs w:val="18"/>
              </w:rPr>
              <w:t>Poř</w:t>
            </w:r>
            <w:proofErr w:type="spellEnd"/>
            <w:r w:rsidRPr="00AC110B">
              <w:rPr>
                <w:rFonts w:ascii="Arial" w:hAnsi="Arial" w:cs="Arial"/>
                <w:b/>
                <w:bCs/>
                <w:color w:val="auto"/>
                <w:sz w:val="18"/>
                <w:szCs w:val="18"/>
              </w:rPr>
              <w:t xml:space="preserve">. č. </w:t>
            </w:r>
          </w:p>
        </w:tc>
        <w:tc>
          <w:tcPr>
            <w:tcW w:w="1859" w:type="pct"/>
            <w:tcBorders>
              <w:top w:val="single" w:sz="4" w:space="0" w:color="auto"/>
              <w:left w:val="nil"/>
              <w:bottom w:val="single" w:sz="8" w:space="0" w:color="auto"/>
              <w:right w:val="single" w:sz="4" w:space="0" w:color="auto"/>
            </w:tcBorders>
            <w:shd w:val="clear" w:color="000000" w:fill="D9D9D9"/>
            <w:vAlign w:val="center"/>
            <w:hideMark/>
          </w:tcPr>
          <w:p w14:paraId="339A5622" w14:textId="77777777" w:rsidR="00B56367" w:rsidRPr="00AC110B" w:rsidRDefault="00B56367" w:rsidP="00DC7874">
            <w:pPr>
              <w:spacing w:after="0"/>
              <w:jc w:val="center"/>
              <w:rPr>
                <w:rFonts w:ascii="Arial" w:hAnsi="Arial" w:cs="Arial"/>
                <w:b/>
                <w:bCs/>
                <w:color w:val="auto"/>
                <w:sz w:val="18"/>
                <w:szCs w:val="18"/>
              </w:rPr>
            </w:pPr>
            <w:r w:rsidRPr="00AC110B">
              <w:rPr>
                <w:rFonts w:ascii="Arial" w:hAnsi="Arial" w:cs="Arial"/>
                <w:b/>
                <w:bCs/>
                <w:color w:val="auto"/>
                <w:sz w:val="18"/>
                <w:szCs w:val="18"/>
              </w:rPr>
              <w:t>Název</w:t>
            </w:r>
          </w:p>
        </w:tc>
        <w:tc>
          <w:tcPr>
            <w:tcW w:w="588" w:type="pct"/>
            <w:tcBorders>
              <w:top w:val="single" w:sz="4" w:space="0" w:color="auto"/>
              <w:left w:val="nil"/>
              <w:bottom w:val="single" w:sz="8" w:space="0" w:color="auto"/>
              <w:right w:val="single" w:sz="4" w:space="0" w:color="auto"/>
            </w:tcBorders>
            <w:shd w:val="clear" w:color="000000" w:fill="D9D9D9"/>
            <w:noWrap/>
            <w:vAlign w:val="center"/>
            <w:hideMark/>
          </w:tcPr>
          <w:p w14:paraId="42E733CA" w14:textId="77777777" w:rsidR="00B56367" w:rsidRPr="00AC110B" w:rsidRDefault="00B56367" w:rsidP="00DC7874">
            <w:pPr>
              <w:spacing w:after="0"/>
              <w:jc w:val="center"/>
              <w:rPr>
                <w:rFonts w:ascii="Arial" w:hAnsi="Arial" w:cs="Arial"/>
                <w:b/>
                <w:bCs/>
                <w:color w:val="auto"/>
                <w:sz w:val="18"/>
                <w:szCs w:val="18"/>
              </w:rPr>
            </w:pPr>
            <w:r w:rsidRPr="00AC110B">
              <w:rPr>
                <w:rFonts w:ascii="Arial" w:hAnsi="Arial" w:cs="Arial"/>
                <w:b/>
                <w:bCs/>
                <w:color w:val="auto"/>
                <w:sz w:val="18"/>
                <w:szCs w:val="18"/>
              </w:rPr>
              <w:t>IČO</w:t>
            </w:r>
          </w:p>
        </w:tc>
        <w:tc>
          <w:tcPr>
            <w:tcW w:w="1719" w:type="pct"/>
            <w:tcBorders>
              <w:top w:val="single" w:sz="4" w:space="0" w:color="auto"/>
              <w:left w:val="nil"/>
              <w:bottom w:val="single" w:sz="8" w:space="0" w:color="auto"/>
              <w:right w:val="single" w:sz="4" w:space="0" w:color="auto"/>
            </w:tcBorders>
            <w:shd w:val="clear" w:color="000000" w:fill="D9D9D9"/>
            <w:noWrap/>
            <w:vAlign w:val="center"/>
            <w:hideMark/>
          </w:tcPr>
          <w:p w14:paraId="3ABA9344" w14:textId="77777777" w:rsidR="00B56367" w:rsidRPr="00AC110B" w:rsidRDefault="00B56367" w:rsidP="00DC7874">
            <w:pPr>
              <w:spacing w:after="0"/>
              <w:jc w:val="center"/>
              <w:rPr>
                <w:rFonts w:ascii="Arial" w:hAnsi="Arial" w:cs="Arial"/>
                <w:b/>
                <w:bCs/>
                <w:color w:val="auto"/>
                <w:sz w:val="18"/>
                <w:szCs w:val="18"/>
              </w:rPr>
            </w:pPr>
            <w:r w:rsidRPr="00AC110B">
              <w:rPr>
                <w:rFonts w:ascii="Arial" w:hAnsi="Arial" w:cs="Arial"/>
                <w:b/>
                <w:bCs/>
                <w:color w:val="auto"/>
                <w:sz w:val="18"/>
                <w:szCs w:val="18"/>
              </w:rPr>
              <w:t>Adresa</w:t>
            </w:r>
          </w:p>
        </w:tc>
        <w:tc>
          <w:tcPr>
            <w:tcW w:w="560" w:type="pct"/>
            <w:tcBorders>
              <w:top w:val="single" w:sz="4" w:space="0" w:color="auto"/>
              <w:left w:val="nil"/>
              <w:bottom w:val="single" w:sz="8" w:space="0" w:color="auto"/>
              <w:right w:val="single" w:sz="8" w:space="0" w:color="auto"/>
            </w:tcBorders>
            <w:shd w:val="clear" w:color="000000" w:fill="D9D9D9"/>
            <w:vAlign w:val="center"/>
            <w:hideMark/>
          </w:tcPr>
          <w:p w14:paraId="22B06B1A" w14:textId="77777777" w:rsidR="00B56367" w:rsidRPr="00AC110B" w:rsidRDefault="00B56367" w:rsidP="00DC7874">
            <w:pPr>
              <w:spacing w:after="0"/>
              <w:jc w:val="center"/>
              <w:rPr>
                <w:rFonts w:ascii="Arial" w:hAnsi="Arial" w:cs="Arial"/>
                <w:b/>
                <w:bCs/>
                <w:color w:val="000000"/>
                <w:sz w:val="18"/>
                <w:szCs w:val="18"/>
              </w:rPr>
            </w:pPr>
          </w:p>
        </w:tc>
      </w:tr>
      <w:tr w:rsidR="00B56367" w:rsidRPr="00AC110B" w14:paraId="76AF4B6B" w14:textId="77777777" w:rsidTr="00DC7874">
        <w:trPr>
          <w:trHeight w:val="300"/>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383EBF6A"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w:t>
            </w:r>
          </w:p>
        </w:tc>
        <w:tc>
          <w:tcPr>
            <w:tcW w:w="1859" w:type="pct"/>
            <w:tcBorders>
              <w:top w:val="nil"/>
              <w:left w:val="nil"/>
              <w:bottom w:val="single" w:sz="4" w:space="0" w:color="auto"/>
              <w:right w:val="nil"/>
            </w:tcBorders>
            <w:shd w:val="clear" w:color="auto" w:fill="auto"/>
            <w:vAlign w:val="center"/>
          </w:tcPr>
          <w:p w14:paraId="5A4219E0" w14:textId="77777777" w:rsidR="00B56367" w:rsidRPr="00AC110B" w:rsidRDefault="00B56367" w:rsidP="00DC7874">
            <w:pPr>
              <w:spacing w:after="0"/>
              <w:jc w:val="left"/>
              <w:rPr>
                <w:rFonts w:ascii="Arial" w:hAnsi="Arial" w:cs="Arial"/>
                <w:b/>
                <w:bCs/>
                <w:color w:val="auto"/>
                <w:sz w:val="18"/>
                <w:szCs w:val="18"/>
              </w:rPr>
            </w:pPr>
            <w:r w:rsidRPr="00AC110B">
              <w:rPr>
                <w:rFonts w:ascii="Arial" w:hAnsi="Arial" w:cs="Arial"/>
                <w:b/>
                <w:bCs/>
                <w:color w:val="00000A"/>
                <w:sz w:val="18"/>
                <w:szCs w:val="18"/>
              </w:rPr>
              <w:t>BYTERM Rýmařov</w:t>
            </w:r>
          </w:p>
        </w:tc>
        <w:tc>
          <w:tcPr>
            <w:tcW w:w="588" w:type="pct"/>
            <w:tcBorders>
              <w:top w:val="nil"/>
              <w:left w:val="single" w:sz="8" w:space="0" w:color="auto"/>
              <w:bottom w:val="single" w:sz="4" w:space="0" w:color="auto"/>
              <w:right w:val="single" w:sz="8" w:space="0" w:color="auto"/>
            </w:tcBorders>
            <w:shd w:val="clear" w:color="auto" w:fill="auto"/>
            <w:vAlign w:val="center"/>
          </w:tcPr>
          <w:p w14:paraId="34E79472"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45234671</w:t>
            </w:r>
          </w:p>
        </w:tc>
        <w:tc>
          <w:tcPr>
            <w:tcW w:w="1719" w:type="pct"/>
            <w:tcBorders>
              <w:top w:val="nil"/>
              <w:left w:val="nil"/>
              <w:bottom w:val="single" w:sz="4" w:space="0" w:color="auto"/>
              <w:right w:val="single" w:sz="4" w:space="0" w:color="auto"/>
            </w:tcBorders>
            <w:shd w:val="clear" w:color="auto" w:fill="auto"/>
            <w:noWrap/>
            <w:vAlign w:val="center"/>
          </w:tcPr>
          <w:p w14:paraId="3336ACBC"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Palackého 1178/11, 795 01 Rýmařov</w:t>
            </w:r>
          </w:p>
        </w:tc>
        <w:tc>
          <w:tcPr>
            <w:tcW w:w="560" w:type="pct"/>
            <w:tcBorders>
              <w:top w:val="nil"/>
              <w:left w:val="nil"/>
              <w:bottom w:val="single" w:sz="4" w:space="0" w:color="auto"/>
              <w:right w:val="single" w:sz="8" w:space="0" w:color="auto"/>
            </w:tcBorders>
            <w:shd w:val="clear" w:color="auto" w:fill="auto"/>
            <w:noWrap/>
            <w:vAlign w:val="center"/>
          </w:tcPr>
          <w:p w14:paraId="538D8189" w14:textId="77777777" w:rsidR="00B56367" w:rsidRPr="00AC110B" w:rsidRDefault="00B56367" w:rsidP="00DC7874">
            <w:pPr>
              <w:spacing w:after="0"/>
              <w:jc w:val="center"/>
              <w:rPr>
                <w:rFonts w:ascii="Arial" w:hAnsi="Arial" w:cs="Arial"/>
                <w:color w:val="000000"/>
                <w:sz w:val="18"/>
                <w:szCs w:val="18"/>
              </w:rPr>
            </w:pPr>
          </w:p>
        </w:tc>
      </w:tr>
      <w:tr w:rsidR="00B56367" w:rsidRPr="00AC110B" w14:paraId="3A581743"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3DED423B"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2.</w:t>
            </w:r>
          </w:p>
        </w:tc>
        <w:tc>
          <w:tcPr>
            <w:tcW w:w="1859" w:type="pct"/>
            <w:tcBorders>
              <w:top w:val="nil"/>
              <w:left w:val="nil"/>
              <w:bottom w:val="single" w:sz="4" w:space="0" w:color="auto"/>
              <w:right w:val="nil"/>
            </w:tcBorders>
            <w:shd w:val="clear" w:color="auto" w:fill="auto"/>
            <w:vAlign w:val="center"/>
          </w:tcPr>
          <w:p w14:paraId="52129CBC" w14:textId="77777777" w:rsidR="00B56367" w:rsidRPr="00AC110B" w:rsidRDefault="00B56367" w:rsidP="00DC7874">
            <w:pPr>
              <w:spacing w:after="0"/>
              <w:jc w:val="left"/>
              <w:rPr>
                <w:rFonts w:ascii="Arial" w:hAnsi="Arial" w:cs="Arial"/>
                <w:b/>
                <w:bCs/>
                <w:color w:val="auto"/>
                <w:sz w:val="18"/>
                <w:szCs w:val="18"/>
              </w:rPr>
            </w:pPr>
            <w:r w:rsidRPr="00AC110B">
              <w:rPr>
                <w:rFonts w:ascii="Arial" w:hAnsi="Arial" w:cs="Arial"/>
                <w:b/>
                <w:bCs/>
                <w:color w:val="00000A"/>
                <w:sz w:val="18"/>
                <w:szCs w:val="18"/>
              </w:rPr>
              <w:t>Městská knihovna Rýmařov</w:t>
            </w:r>
          </w:p>
        </w:tc>
        <w:tc>
          <w:tcPr>
            <w:tcW w:w="588" w:type="pct"/>
            <w:tcBorders>
              <w:top w:val="nil"/>
              <w:left w:val="single" w:sz="8" w:space="0" w:color="auto"/>
              <w:bottom w:val="single" w:sz="4" w:space="0" w:color="auto"/>
              <w:right w:val="single" w:sz="8" w:space="0" w:color="auto"/>
            </w:tcBorders>
            <w:shd w:val="clear" w:color="auto" w:fill="auto"/>
            <w:vAlign w:val="center"/>
          </w:tcPr>
          <w:p w14:paraId="2F13C731"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63731380</w:t>
            </w:r>
          </w:p>
        </w:tc>
        <w:tc>
          <w:tcPr>
            <w:tcW w:w="1719" w:type="pct"/>
            <w:tcBorders>
              <w:top w:val="nil"/>
              <w:left w:val="nil"/>
              <w:bottom w:val="single" w:sz="4" w:space="0" w:color="auto"/>
              <w:right w:val="single" w:sz="4" w:space="0" w:color="auto"/>
            </w:tcBorders>
            <w:shd w:val="clear" w:color="auto" w:fill="auto"/>
            <w:noWrap/>
            <w:vAlign w:val="center"/>
          </w:tcPr>
          <w:p w14:paraId="24CD760C"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Julia Sedláka 708/18, 795 01 Rýmařov</w:t>
            </w:r>
          </w:p>
        </w:tc>
        <w:tc>
          <w:tcPr>
            <w:tcW w:w="560" w:type="pct"/>
            <w:tcBorders>
              <w:top w:val="nil"/>
              <w:left w:val="nil"/>
              <w:bottom w:val="single" w:sz="4" w:space="0" w:color="auto"/>
              <w:right w:val="single" w:sz="8" w:space="0" w:color="auto"/>
            </w:tcBorders>
            <w:shd w:val="clear" w:color="auto" w:fill="auto"/>
            <w:noWrap/>
            <w:vAlign w:val="center"/>
          </w:tcPr>
          <w:p w14:paraId="79367CA1" w14:textId="77777777" w:rsidR="00B56367" w:rsidRPr="00AC110B" w:rsidRDefault="00B56367" w:rsidP="00DC7874">
            <w:pPr>
              <w:spacing w:after="0"/>
              <w:jc w:val="center"/>
              <w:rPr>
                <w:rFonts w:ascii="Arial" w:hAnsi="Arial" w:cs="Arial"/>
                <w:color w:val="000000"/>
                <w:sz w:val="18"/>
                <w:szCs w:val="18"/>
              </w:rPr>
            </w:pPr>
          </w:p>
        </w:tc>
      </w:tr>
      <w:tr w:rsidR="00B56367" w:rsidRPr="00AC110B" w14:paraId="2A080713"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60813908"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3.</w:t>
            </w:r>
          </w:p>
        </w:tc>
        <w:tc>
          <w:tcPr>
            <w:tcW w:w="1859" w:type="pct"/>
            <w:tcBorders>
              <w:top w:val="nil"/>
              <w:left w:val="nil"/>
              <w:bottom w:val="single" w:sz="4" w:space="0" w:color="auto"/>
              <w:right w:val="nil"/>
            </w:tcBorders>
            <w:shd w:val="clear" w:color="auto" w:fill="auto"/>
            <w:vAlign w:val="center"/>
          </w:tcPr>
          <w:p w14:paraId="5875E3FD" w14:textId="77777777" w:rsidR="00B56367" w:rsidRPr="00AC110B" w:rsidRDefault="00B56367" w:rsidP="00DC7874">
            <w:pPr>
              <w:spacing w:after="0"/>
              <w:jc w:val="left"/>
              <w:rPr>
                <w:rFonts w:ascii="Arial" w:hAnsi="Arial" w:cs="Arial"/>
                <w:b/>
                <w:bCs/>
                <w:color w:val="auto"/>
                <w:sz w:val="18"/>
                <w:szCs w:val="18"/>
              </w:rPr>
            </w:pPr>
            <w:r w:rsidRPr="00AC110B">
              <w:rPr>
                <w:rFonts w:ascii="Arial" w:hAnsi="Arial" w:cs="Arial"/>
                <w:b/>
                <w:bCs/>
                <w:color w:val="00000A"/>
                <w:sz w:val="18"/>
                <w:szCs w:val="18"/>
              </w:rPr>
              <w:t>Městské muzeum Rýmařov, příspěvková organizace</w:t>
            </w:r>
          </w:p>
        </w:tc>
        <w:tc>
          <w:tcPr>
            <w:tcW w:w="588" w:type="pct"/>
            <w:tcBorders>
              <w:top w:val="nil"/>
              <w:left w:val="single" w:sz="8" w:space="0" w:color="auto"/>
              <w:bottom w:val="single" w:sz="4" w:space="0" w:color="auto"/>
              <w:right w:val="single" w:sz="8" w:space="0" w:color="auto"/>
            </w:tcBorders>
            <w:shd w:val="clear" w:color="auto" w:fill="auto"/>
            <w:vAlign w:val="center"/>
          </w:tcPr>
          <w:p w14:paraId="3DB832F5"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75037947</w:t>
            </w:r>
          </w:p>
        </w:tc>
        <w:tc>
          <w:tcPr>
            <w:tcW w:w="1719" w:type="pct"/>
            <w:tcBorders>
              <w:top w:val="nil"/>
              <w:left w:val="nil"/>
              <w:bottom w:val="single" w:sz="4" w:space="0" w:color="auto"/>
              <w:right w:val="single" w:sz="4" w:space="0" w:color="auto"/>
            </w:tcBorders>
            <w:shd w:val="clear" w:color="auto" w:fill="auto"/>
            <w:noWrap/>
            <w:vAlign w:val="center"/>
          </w:tcPr>
          <w:p w14:paraId="5E87B6DF" w14:textId="0372EF29" w:rsidR="00B56367" w:rsidRPr="00AC110B" w:rsidRDefault="00B56367" w:rsidP="00DC7874">
            <w:pPr>
              <w:autoSpaceDE w:val="0"/>
              <w:autoSpaceDN w:val="0"/>
              <w:adjustRightInd w:val="0"/>
              <w:spacing w:after="0"/>
              <w:jc w:val="left"/>
              <w:rPr>
                <w:rFonts w:ascii="Arial" w:hAnsi="Arial" w:cs="Arial"/>
                <w:color w:val="00000A"/>
                <w:sz w:val="18"/>
                <w:szCs w:val="18"/>
              </w:rPr>
            </w:pPr>
            <w:r w:rsidRPr="00AC110B">
              <w:rPr>
                <w:rFonts w:ascii="Arial" w:hAnsi="Arial" w:cs="Arial"/>
                <w:color w:val="00000A"/>
                <w:sz w:val="18"/>
                <w:szCs w:val="18"/>
              </w:rPr>
              <w:t>náměst</w:t>
            </w:r>
            <w:r w:rsidR="002E238D">
              <w:rPr>
                <w:rFonts w:ascii="Arial" w:hAnsi="Arial" w:cs="Arial"/>
                <w:color w:val="00000A"/>
                <w:sz w:val="18"/>
                <w:szCs w:val="18"/>
              </w:rPr>
              <w:t>í</w:t>
            </w:r>
            <w:r w:rsidRPr="00AC110B">
              <w:rPr>
                <w:rFonts w:ascii="Arial" w:hAnsi="Arial" w:cs="Arial"/>
                <w:color w:val="00000A"/>
                <w:sz w:val="18"/>
                <w:szCs w:val="18"/>
              </w:rPr>
              <w:t xml:space="preserve"> Míru 6/219, 795 01</w:t>
            </w:r>
          </w:p>
          <w:p w14:paraId="177F68FF"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Rýmařov</w:t>
            </w:r>
          </w:p>
        </w:tc>
        <w:tc>
          <w:tcPr>
            <w:tcW w:w="560" w:type="pct"/>
            <w:tcBorders>
              <w:top w:val="nil"/>
              <w:left w:val="nil"/>
              <w:bottom w:val="single" w:sz="4" w:space="0" w:color="auto"/>
              <w:right w:val="single" w:sz="8" w:space="0" w:color="auto"/>
            </w:tcBorders>
            <w:shd w:val="clear" w:color="auto" w:fill="auto"/>
            <w:noWrap/>
            <w:vAlign w:val="center"/>
          </w:tcPr>
          <w:p w14:paraId="0DEBCC44" w14:textId="77777777" w:rsidR="00B56367" w:rsidRPr="00AC110B" w:rsidRDefault="00B56367" w:rsidP="00DC7874">
            <w:pPr>
              <w:spacing w:after="0"/>
              <w:jc w:val="center"/>
              <w:rPr>
                <w:rFonts w:ascii="Arial" w:hAnsi="Arial" w:cs="Arial"/>
                <w:color w:val="000000"/>
                <w:sz w:val="18"/>
                <w:szCs w:val="18"/>
              </w:rPr>
            </w:pPr>
          </w:p>
        </w:tc>
      </w:tr>
      <w:tr w:rsidR="00B56367" w:rsidRPr="00AC110B" w14:paraId="421B7B19"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11042A7D"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4.</w:t>
            </w:r>
          </w:p>
        </w:tc>
        <w:tc>
          <w:tcPr>
            <w:tcW w:w="1859" w:type="pct"/>
            <w:tcBorders>
              <w:top w:val="nil"/>
              <w:left w:val="nil"/>
              <w:bottom w:val="single" w:sz="4" w:space="0" w:color="auto"/>
              <w:right w:val="nil"/>
            </w:tcBorders>
            <w:shd w:val="clear" w:color="auto" w:fill="auto"/>
            <w:vAlign w:val="center"/>
          </w:tcPr>
          <w:p w14:paraId="67DEB4EE" w14:textId="77777777" w:rsidR="00B56367" w:rsidRPr="00AC110B" w:rsidRDefault="00B56367" w:rsidP="00DC7874">
            <w:pPr>
              <w:spacing w:after="0"/>
              <w:jc w:val="left"/>
              <w:rPr>
                <w:rFonts w:ascii="Arial" w:hAnsi="Arial" w:cs="Arial"/>
                <w:b/>
                <w:bCs/>
                <w:color w:val="auto"/>
                <w:sz w:val="18"/>
                <w:szCs w:val="18"/>
              </w:rPr>
            </w:pPr>
            <w:r w:rsidRPr="00AC110B">
              <w:rPr>
                <w:rFonts w:ascii="Arial" w:hAnsi="Arial" w:cs="Arial"/>
                <w:b/>
                <w:bCs/>
                <w:color w:val="00000A"/>
                <w:sz w:val="18"/>
                <w:szCs w:val="18"/>
              </w:rPr>
              <w:t>Městské služby Rýmařov, s.r.o.</w:t>
            </w:r>
          </w:p>
        </w:tc>
        <w:tc>
          <w:tcPr>
            <w:tcW w:w="588" w:type="pct"/>
            <w:tcBorders>
              <w:top w:val="nil"/>
              <w:left w:val="single" w:sz="8" w:space="0" w:color="auto"/>
              <w:bottom w:val="single" w:sz="4" w:space="0" w:color="auto"/>
              <w:right w:val="single" w:sz="8" w:space="0" w:color="auto"/>
            </w:tcBorders>
            <w:shd w:val="clear" w:color="auto" w:fill="auto"/>
            <w:vAlign w:val="center"/>
          </w:tcPr>
          <w:p w14:paraId="65CFFF27"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60320613</w:t>
            </w:r>
          </w:p>
        </w:tc>
        <w:tc>
          <w:tcPr>
            <w:tcW w:w="1719" w:type="pct"/>
            <w:tcBorders>
              <w:top w:val="nil"/>
              <w:left w:val="nil"/>
              <w:bottom w:val="single" w:sz="4" w:space="0" w:color="auto"/>
              <w:right w:val="single" w:sz="4" w:space="0" w:color="auto"/>
            </w:tcBorders>
            <w:shd w:val="clear" w:color="auto" w:fill="auto"/>
            <w:noWrap/>
            <w:vAlign w:val="center"/>
          </w:tcPr>
          <w:p w14:paraId="777C5C32"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Palackého 1178/11, 795 01 Rýmařov</w:t>
            </w:r>
          </w:p>
        </w:tc>
        <w:tc>
          <w:tcPr>
            <w:tcW w:w="560" w:type="pct"/>
            <w:tcBorders>
              <w:top w:val="nil"/>
              <w:left w:val="nil"/>
              <w:bottom w:val="single" w:sz="4" w:space="0" w:color="auto"/>
              <w:right w:val="single" w:sz="8" w:space="0" w:color="auto"/>
            </w:tcBorders>
            <w:shd w:val="clear" w:color="auto" w:fill="auto"/>
            <w:noWrap/>
            <w:vAlign w:val="center"/>
          </w:tcPr>
          <w:p w14:paraId="78E9F2FB" w14:textId="77777777" w:rsidR="00B56367" w:rsidRPr="00AC110B" w:rsidRDefault="00B56367" w:rsidP="00DC7874">
            <w:pPr>
              <w:spacing w:after="0"/>
              <w:jc w:val="center"/>
              <w:rPr>
                <w:rFonts w:ascii="Arial" w:hAnsi="Arial" w:cs="Arial"/>
                <w:color w:val="000000"/>
                <w:sz w:val="18"/>
                <w:szCs w:val="18"/>
              </w:rPr>
            </w:pPr>
          </w:p>
        </w:tc>
      </w:tr>
      <w:tr w:rsidR="00B56367" w:rsidRPr="00AC110B" w14:paraId="280DDA7E"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334E47EC"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5.</w:t>
            </w:r>
          </w:p>
        </w:tc>
        <w:tc>
          <w:tcPr>
            <w:tcW w:w="1859" w:type="pct"/>
            <w:tcBorders>
              <w:top w:val="nil"/>
              <w:left w:val="nil"/>
              <w:bottom w:val="single" w:sz="4" w:space="0" w:color="auto"/>
              <w:right w:val="nil"/>
            </w:tcBorders>
            <w:shd w:val="clear" w:color="auto" w:fill="auto"/>
            <w:vAlign w:val="center"/>
          </w:tcPr>
          <w:p w14:paraId="5D29FA68" w14:textId="77777777" w:rsidR="00B56367" w:rsidRPr="00AC110B" w:rsidRDefault="00B56367" w:rsidP="00DC7874">
            <w:pPr>
              <w:spacing w:after="0"/>
              <w:jc w:val="left"/>
              <w:rPr>
                <w:rFonts w:ascii="Arial" w:hAnsi="Arial" w:cs="Arial"/>
                <w:b/>
                <w:bCs/>
                <w:color w:val="auto"/>
                <w:sz w:val="18"/>
                <w:szCs w:val="18"/>
              </w:rPr>
            </w:pPr>
            <w:r w:rsidRPr="00AC110B">
              <w:rPr>
                <w:rFonts w:ascii="Arial" w:hAnsi="Arial" w:cs="Arial"/>
                <w:b/>
                <w:bCs/>
                <w:color w:val="00000A"/>
                <w:sz w:val="18"/>
                <w:szCs w:val="18"/>
              </w:rPr>
              <w:t>Obec Dolní Moravice</w:t>
            </w:r>
          </w:p>
        </w:tc>
        <w:tc>
          <w:tcPr>
            <w:tcW w:w="588" w:type="pct"/>
            <w:tcBorders>
              <w:top w:val="nil"/>
              <w:left w:val="single" w:sz="8" w:space="0" w:color="auto"/>
              <w:bottom w:val="single" w:sz="4" w:space="0" w:color="auto"/>
              <w:right w:val="single" w:sz="8" w:space="0" w:color="auto"/>
            </w:tcBorders>
            <w:shd w:val="clear" w:color="auto" w:fill="auto"/>
            <w:vAlign w:val="center"/>
          </w:tcPr>
          <w:p w14:paraId="2E78412C"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00295957</w:t>
            </w:r>
          </w:p>
        </w:tc>
        <w:tc>
          <w:tcPr>
            <w:tcW w:w="1719" w:type="pct"/>
            <w:tcBorders>
              <w:top w:val="nil"/>
              <w:left w:val="nil"/>
              <w:bottom w:val="single" w:sz="4" w:space="0" w:color="auto"/>
              <w:right w:val="single" w:sz="4" w:space="0" w:color="auto"/>
            </w:tcBorders>
            <w:shd w:val="clear" w:color="auto" w:fill="auto"/>
            <w:noWrap/>
            <w:vAlign w:val="center"/>
          </w:tcPr>
          <w:p w14:paraId="56690335"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Dolní Moravice 40, 795 01 Rýmařov</w:t>
            </w:r>
          </w:p>
        </w:tc>
        <w:tc>
          <w:tcPr>
            <w:tcW w:w="560" w:type="pct"/>
            <w:tcBorders>
              <w:top w:val="nil"/>
              <w:left w:val="nil"/>
              <w:bottom w:val="single" w:sz="4" w:space="0" w:color="auto"/>
              <w:right w:val="single" w:sz="8" w:space="0" w:color="auto"/>
            </w:tcBorders>
            <w:shd w:val="clear" w:color="auto" w:fill="auto"/>
            <w:noWrap/>
            <w:vAlign w:val="center"/>
          </w:tcPr>
          <w:p w14:paraId="15ACFA5F" w14:textId="77777777" w:rsidR="00B56367" w:rsidRPr="00AC110B" w:rsidRDefault="00B56367" w:rsidP="00DC7874">
            <w:pPr>
              <w:spacing w:after="0"/>
              <w:jc w:val="center"/>
              <w:rPr>
                <w:rFonts w:ascii="Arial" w:hAnsi="Arial" w:cs="Arial"/>
                <w:color w:val="000000"/>
                <w:sz w:val="18"/>
                <w:szCs w:val="18"/>
              </w:rPr>
            </w:pPr>
          </w:p>
        </w:tc>
      </w:tr>
      <w:tr w:rsidR="00B56367" w:rsidRPr="00AC110B" w14:paraId="4D01665A"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3683CE4B"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6.</w:t>
            </w:r>
          </w:p>
        </w:tc>
        <w:tc>
          <w:tcPr>
            <w:tcW w:w="1859" w:type="pct"/>
            <w:tcBorders>
              <w:top w:val="nil"/>
              <w:left w:val="nil"/>
              <w:bottom w:val="single" w:sz="4" w:space="0" w:color="auto"/>
              <w:right w:val="nil"/>
            </w:tcBorders>
            <w:shd w:val="clear" w:color="auto" w:fill="auto"/>
            <w:vAlign w:val="center"/>
          </w:tcPr>
          <w:p w14:paraId="798DE7C3"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Obec Lomnice</w:t>
            </w:r>
          </w:p>
        </w:tc>
        <w:tc>
          <w:tcPr>
            <w:tcW w:w="588" w:type="pct"/>
            <w:tcBorders>
              <w:top w:val="nil"/>
              <w:left w:val="single" w:sz="8" w:space="0" w:color="auto"/>
              <w:bottom w:val="single" w:sz="4" w:space="0" w:color="auto"/>
              <w:right w:val="single" w:sz="8" w:space="0" w:color="auto"/>
            </w:tcBorders>
            <w:shd w:val="clear" w:color="auto" w:fill="auto"/>
            <w:vAlign w:val="center"/>
          </w:tcPr>
          <w:p w14:paraId="54011FD8"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00296198</w:t>
            </w:r>
          </w:p>
        </w:tc>
        <w:tc>
          <w:tcPr>
            <w:tcW w:w="1719" w:type="pct"/>
            <w:tcBorders>
              <w:top w:val="nil"/>
              <w:left w:val="nil"/>
              <w:bottom w:val="single" w:sz="4" w:space="0" w:color="auto"/>
              <w:right w:val="single" w:sz="4" w:space="0" w:color="auto"/>
            </w:tcBorders>
            <w:shd w:val="clear" w:color="auto" w:fill="auto"/>
            <w:noWrap/>
            <w:vAlign w:val="center"/>
          </w:tcPr>
          <w:p w14:paraId="4A2F92FC"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Lomnice 42, 793 02 Lomnice</w:t>
            </w:r>
          </w:p>
        </w:tc>
        <w:tc>
          <w:tcPr>
            <w:tcW w:w="560" w:type="pct"/>
            <w:tcBorders>
              <w:top w:val="nil"/>
              <w:left w:val="nil"/>
              <w:bottom w:val="single" w:sz="4" w:space="0" w:color="auto"/>
              <w:right w:val="single" w:sz="8" w:space="0" w:color="auto"/>
            </w:tcBorders>
            <w:shd w:val="clear" w:color="auto" w:fill="auto"/>
            <w:noWrap/>
            <w:vAlign w:val="center"/>
          </w:tcPr>
          <w:p w14:paraId="1E26AE82" w14:textId="77777777" w:rsidR="00B56367" w:rsidRPr="00AC110B" w:rsidRDefault="00B56367" w:rsidP="00DC7874">
            <w:pPr>
              <w:spacing w:after="0"/>
              <w:jc w:val="center"/>
              <w:rPr>
                <w:rFonts w:ascii="Arial" w:hAnsi="Arial" w:cs="Arial"/>
                <w:color w:val="000000"/>
                <w:sz w:val="18"/>
                <w:szCs w:val="18"/>
              </w:rPr>
            </w:pPr>
          </w:p>
        </w:tc>
      </w:tr>
      <w:tr w:rsidR="00B56367" w:rsidRPr="00AC110B" w14:paraId="04A17528"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49C05C38"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7.</w:t>
            </w:r>
          </w:p>
        </w:tc>
        <w:tc>
          <w:tcPr>
            <w:tcW w:w="1859" w:type="pct"/>
            <w:tcBorders>
              <w:top w:val="nil"/>
              <w:left w:val="nil"/>
              <w:bottom w:val="single" w:sz="4" w:space="0" w:color="auto"/>
              <w:right w:val="nil"/>
            </w:tcBorders>
            <w:shd w:val="clear" w:color="auto" w:fill="auto"/>
            <w:vAlign w:val="center"/>
          </w:tcPr>
          <w:p w14:paraId="739E9BCB"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Obec Tvrdkov</w:t>
            </w:r>
          </w:p>
        </w:tc>
        <w:tc>
          <w:tcPr>
            <w:tcW w:w="588" w:type="pct"/>
            <w:tcBorders>
              <w:top w:val="nil"/>
              <w:left w:val="single" w:sz="8" w:space="0" w:color="auto"/>
              <w:bottom w:val="single" w:sz="4" w:space="0" w:color="auto"/>
              <w:right w:val="single" w:sz="8" w:space="0" w:color="auto"/>
            </w:tcBorders>
            <w:shd w:val="clear" w:color="auto" w:fill="auto"/>
            <w:vAlign w:val="center"/>
          </w:tcPr>
          <w:p w14:paraId="26CBB794"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00576000</w:t>
            </w:r>
          </w:p>
        </w:tc>
        <w:tc>
          <w:tcPr>
            <w:tcW w:w="1719" w:type="pct"/>
            <w:tcBorders>
              <w:top w:val="nil"/>
              <w:left w:val="nil"/>
              <w:bottom w:val="single" w:sz="4" w:space="0" w:color="auto"/>
              <w:right w:val="single" w:sz="4" w:space="0" w:color="auto"/>
            </w:tcBorders>
            <w:shd w:val="clear" w:color="auto" w:fill="auto"/>
            <w:noWrap/>
            <w:vAlign w:val="center"/>
          </w:tcPr>
          <w:p w14:paraId="704E73EB"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Tvrdkov 57, 793 44 Tvrdkov</w:t>
            </w:r>
          </w:p>
        </w:tc>
        <w:tc>
          <w:tcPr>
            <w:tcW w:w="560" w:type="pct"/>
            <w:tcBorders>
              <w:top w:val="nil"/>
              <w:left w:val="nil"/>
              <w:bottom w:val="single" w:sz="4" w:space="0" w:color="auto"/>
              <w:right w:val="single" w:sz="8" w:space="0" w:color="auto"/>
            </w:tcBorders>
            <w:shd w:val="clear" w:color="auto" w:fill="auto"/>
            <w:noWrap/>
            <w:vAlign w:val="center"/>
          </w:tcPr>
          <w:p w14:paraId="0CC1DF55" w14:textId="77777777" w:rsidR="00B56367" w:rsidRPr="00AC110B" w:rsidRDefault="00B56367" w:rsidP="00DC7874">
            <w:pPr>
              <w:spacing w:after="0"/>
              <w:jc w:val="center"/>
              <w:rPr>
                <w:rFonts w:ascii="Arial" w:hAnsi="Arial" w:cs="Arial"/>
                <w:color w:val="000000"/>
                <w:sz w:val="18"/>
                <w:szCs w:val="18"/>
              </w:rPr>
            </w:pPr>
          </w:p>
        </w:tc>
      </w:tr>
      <w:tr w:rsidR="00B56367" w:rsidRPr="00AC110B" w14:paraId="498A3FD7"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411838A0"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8.</w:t>
            </w:r>
          </w:p>
        </w:tc>
        <w:tc>
          <w:tcPr>
            <w:tcW w:w="1859" w:type="pct"/>
            <w:tcBorders>
              <w:top w:val="nil"/>
              <w:left w:val="nil"/>
              <w:bottom w:val="single" w:sz="4" w:space="0" w:color="auto"/>
              <w:right w:val="nil"/>
            </w:tcBorders>
            <w:shd w:val="clear" w:color="auto" w:fill="auto"/>
            <w:vAlign w:val="center"/>
          </w:tcPr>
          <w:p w14:paraId="59413BB3"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Obec Stará Ves</w:t>
            </w:r>
          </w:p>
        </w:tc>
        <w:tc>
          <w:tcPr>
            <w:tcW w:w="588" w:type="pct"/>
            <w:tcBorders>
              <w:top w:val="nil"/>
              <w:left w:val="single" w:sz="8" w:space="0" w:color="auto"/>
              <w:bottom w:val="single" w:sz="4" w:space="0" w:color="auto"/>
              <w:right w:val="single" w:sz="8" w:space="0" w:color="auto"/>
            </w:tcBorders>
            <w:shd w:val="clear" w:color="auto" w:fill="auto"/>
            <w:vAlign w:val="center"/>
          </w:tcPr>
          <w:p w14:paraId="369C193F"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00575950</w:t>
            </w:r>
          </w:p>
        </w:tc>
        <w:tc>
          <w:tcPr>
            <w:tcW w:w="1719" w:type="pct"/>
            <w:tcBorders>
              <w:top w:val="nil"/>
              <w:left w:val="nil"/>
              <w:bottom w:val="single" w:sz="4" w:space="0" w:color="auto"/>
              <w:right w:val="single" w:sz="4" w:space="0" w:color="auto"/>
            </w:tcBorders>
            <w:shd w:val="clear" w:color="auto" w:fill="auto"/>
            <w:noWrap/>
            <w:vAlign w:val="center"/>
          </w:tcPr>
          <w:p w14:paraId="1D8149D9"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Dlouhá 287/32, 793 43 Stará Ves</w:t>
            </w:r>
          </w:p>
        </w:tc>
        <w:tc>
          <w:tcPr>
            <w:tcW w:w="560" w:type="pct"/>
            <w:tcBorders>
              <w:top w:val="nil"/>
              <w:left w:val="nil"/>
              <w:bottom w:val="single" w:sz="4" w:space="0" w:color="auto"/>
              <w:right w:val="single" w:sz="8" w:space="0" w:color="auto"/>
            </w:tcBorders>
            <w:shd w:val="clear" w:color="auto" w:fill="auto"/>
            <w:noWrap/>
            <w:vAlign w:val="center"/>
          </w:tcPr>
          <w:p w14:paraId="03FADA02" w14:textId="77777777" w:rsidR="00B56367" w:rsidRPr="00AC110B" w:rsidRDefault="00B56367" w:rsidP="00DC7874">
            <w:pPr>
              <w:spacing w:after="0"/>
              <w:jc w:val="center"/>
              <w:rPr>
                <w:rFonts w:ascii="Arial" w:hAnsi="Arial" w:cs="Arial"/>
                <w:color w:val="000000"/>
                <w:sz w:val="18"/>
                <w:szCs w:val="18"/>
              </w:rPr>
            </w:pPr>
          </w:p>
        </w:tc>
      </w:tr>
      <w:tr w:rsidR="00B56367" w:rsidRPr="00AC110B" w14:paraId="056D9F38"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57BFEF06"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9.</w:t>
            </w:r>
          </w:p>
        </w:tc>
        <w:tc>
          <w:tcPr>
            <w:tcW w:w="1859" w:type="pct"/>
            <w:tcBorders>
              <w:top w:val="nil"/>
              <w:left w:val="nil"/>
              <w:bottom w:val="single" w:sz="4" w:space="0" w:color="auto"/>
              <w:right w:val="nil"/>
            </w:tcBorders>
            <w:shd w:val="clear" w:color="auto" w:fill="auto"/>
            <w:vAlign w:val="center"/>
          </w:tcPr>
          <w:p w14:paraId="7941A3CD"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Středisko volného času Rýmařov, okres Bruntál</w:t>
            </w:r>
          </w:p>
        </w:tc>
        <w:tc>
          <w:tcPr>
            <w:tcW w:w="588" w:type="pct"/>
            <w:tcBorders>
              <w:top w:val="nil"/>
              <w:left w:val="single" w:sz="8" w:space="0" w:color="auto"/>
              <w:bottom w:val="single" w:sz="4" w:space="0" w:color="auto"/>
              <w:right w:val="single" w:sz="8" w:space="0" w:color="auto"/>
            </w:tcBorders>
            <w:shd w:val="clear" w:color="auto" w:fill="auto"/>
            <w:vAlign w:val="center"/>
          </w:tcPr>
          <w:p w14:paraId="6635DB84"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65471385</w:t>
            </w:r>
          </w:p>
        </w:tc>
        <w:tc>
          <w:tcPr>
            <w:tcW w:w="1719" w:type="pct"/>
            <w:tcBorders>
              <w:top w:val="nil"/>
              <w:left w:val="nil"/>
              <w:bottom w:val="single" w:sz="4" w:space="0" w:color="auto"/>
              <w:right w:val="single" w:sz="4" w:space="0" w:color="auto"/>
            </w:tcBorders>
            <w:shd w:val="clear" w:color="auto" w:fill="auto"/>
            <w:noWrap/>
            <w:vAlign w:val="center"/>
          </w:tcPr>
          <w:p w14:paraId="3B335475"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Okružní 1059/10, 795 01 Rýmařov</w:t>
            </w:r>
          </w:p>
        </w:tc>
        <w:tc>
          <w:tcPr>
            <w:tcW w:w="560" w:type="pct"/>
            <w:tcBorders>
              <w:top w:val="nil"/>
              <w:left w:val="nil"/>
              <w:bottom w:val="single" w:sz="4" w:space="0" w:color="auto"/>
              <w:right w:val="single" w:sz="8" w:space="0" w:color="auto"/>
            </w:tcBorders>
            <w:shd w:val="clear" w:color="auto" w:fill="auto"/>
            <w:noWrap/>
            <w:vAlign w:val="center"/>
          </w:tcPr>
          <w:p w14:paraId="3B3BEFDC" w14:textId="77777777" w:rsidR="00B56367" w:rsidRPr="00AC110B" w:rsidRDefault="00B56367" w:rsidP="00DC7874">
            <w:pPr>
              <w:spacing w:after="0"/>
              <w:jc w:val="center"/>
              <w:rPr>
                <w:rFonts w:ascii="Arial" w:hAnsi="Arial" w:cs="Arial"/>
                <w:color w:val="000000"/>
                <w:sz w:val="18"/>
                <w:szCs w:val="18"/>
              </w:rPr>
            </w:pPr>
          </w:p>
        </w:tc>
      </w:tr>
      <w:tr w:rsidR="00B56367" w:rsidRPr="00AC110B" w14:paraId="32B603DC"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5981E815"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10.</w:t>
            </w:r>
          </w:p>
        </w:tc>
        <w:tc>
          <w:tcPr>
            <w:tcW w:w="1859" w:type="pct"/>
            <w:tcBorders>
              <w:top w:val="nil"/>
              <w:left w:val="nil"/>
              <w:bottom w:val="single" w:sz="4" w:space="0" w:color="auto"/>
              <w:right w:val="nil"/>
            </w:tcBorders>
            <w:shd w:val="clear" w:color="auto" w:fill="auto"/>
            <w:vAlign w:val="center"/>
          </w:tcPr>
          <w:p w14:paraId="67B14511"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Obec Horní Město</w:t>
            </w:r>
          </w:p>
        </w:tc>
        <w:tc>
          <w:tcPr>
            <w:tcW w:w="588" w:type="pct"/>
            <w:tcBorders>
              <w:top w:val="nil"/>
              <w:left w:val="single" w:sz="8" w:space="0" w:color="auto"/>
              <w:bottom w:val="single" w:sz="4" w:space="0" w:color="auto"/>
              <w:right w:val="single" w:sz="8" w:space="0" w:color="auto"/>
            </w:tcBorders>
            <w:shd w:val="clear" w:color="auto" w:fill="auto"/>
            <w:vAlign w:val="center"/>
          </w:tcPr>
          <w:p w14:paraId="16B39C68"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00296015</w:t>
            </w:r>
          </w:p>
        </w:tc>
        <w:tc>
          <w:tcPr>
            <w:tcW w:w="1719" w:type="pct"/>
            <w:tcBorders>
              <w:top w:val="nil"/>
              <w:left w:val="nil"/>
              <w:bottom w:val="single" w:sz="4" w:space="0" w:color="auto"/>
              <w:right w:val="single" w:sz="4" w:space="0" w:color="auto"/>
            </w:tcBorders>
            <w:shd w:val="clear" w:color="auto" w:fill="auto"/>
            <w:noWrap/>
            <w:vAlign w:val="center"/>
          </w:tcPr>
          <w:p w14:paraId="03840598"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Horní Město 97, 793 44 Horní Město</w:t>
            </w:r>
          </w:p>
        </w:tc>
        <w:tc>
          <w:tcPr>
            <w:tcW w:w="560" w:type="pct"/>
            <w:tcBorders>
              <w:top w:val="nil"/>
              <w:left w:val="nil"/>
              <w:bottom w:val="single" w:sz="4" w:space="0" w:color="auto"/>
              <w:right w:val="single" w:sz="8" w:space="0" w:color="auto"/>
            </w:tcBorders>
            <w:shd w:val="clear" w:color="auto" w:fill="auto"/>
            <w:noWrap/>
            <w:vAlign w:val="center"/>
          </w:tcPr>
          <w:p w14:paraId="7AD75A74" w14:textId="77777777" w:rsidR="00B56367" w:rsidRPr="00AC110B" w:rsidRDefault="00B56367" w:rsidP="00DC7874">
            <w:pPr>
              <w:spacing w:after="0"/>
              <w:jc w:val="center"/>
              <w:rPr>
                <w:rFonts w:ascii="Arial" w:hAnsi="Arial" w:cs="Arial"/>
                <w:color w:val="000000"/>
                <w:sz w:val="18"/>
                <w:szCs w:val="18"/>
              </w:rPr>
            </w:pPr>
          </w:p>
        </w:tc>
      </w:tr>
      <w:tr w:rsidR="00B56367" w:rsidRPr="00AC110B" w14:paraId="446BA5C4"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0BBEE22C"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11.</w:t>
            </w:r>
          </w:p>
        </w:tc>
        <w:tc>
          <w:tcPr>
            <w:tcW w:w="1859" w:type="pct"/>
            <w:tcBorders>
              <w:top w:val="nil"/>
              <w:left w:val="nil"/>
              <w:bottom w:val="single" w:sz="4" w:space="0" w:color="auto"/>
              <w:right w:val="nil"/>
            </w:tcBorders>
            <w:shd w:val="clear" w:color="auto" w:fill="auto"/>
            <w:vAlign w:val="center"/>
          </w:tcPr>
          <w:p w14:paraId="34F75DE5"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Diakonie ČCE – středisko v Rýmařově</w:t>
            </w:r>
          </w:p>
        </w:tc>
        <w:tc>
          <w:tcPr>
            <w:tcW w:w="588" w:type="pct"/>
            <w:tcBorders>
              <w:top w:val="nil"/>
              <w:left w:val="single" w:sz="8" w:space="0" w:color="auto"/>
              <w:bottom w:val="single" w:sz="4" w:space="0" w:color="auto"/>
              <w:right w:val="single" w:sz="8" w:space="0" w:color="auto"/>
            </w:tcBorders>
            <w:shd w:val="clear" w:color="auto" w:fill="auto"/>
            <w:vAlign w:val="center"/>
          </w:tcPr>
          <w:p w14:paraId="10D9DE9B"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48806749</w:t>
            </w:r>
          </w:p>
        </w:tc>
        <w:tc>
          <w:tcPr>
            <w:tcW w:w="1719" w:type="pct"/>
            <w:tcBorders>
              <w:top w:val="nil"/>
              <w:left w:val="nil"/>
              <w:bottom w:val="single" w:sz="4" w:space="0" w:color="auto"/>
              <w:right w:val="single" w:sz="4" w:space="0" w:color="auto"/>
            </w:tcBorders>
            <w:shd w:val="clear" w:color="auto" w:fill="auto"/>
            <w:noWrap/>
            <w:vAlign w:val="center"/>
          </w:tcPr>
          <w:p w14:paraId="113D8D92"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třída Hrdinů 785/48, 795 01 Rýmařov</w:t>
            </w:r>
          </w:p>
        </w:tc>
        <w:tc>
          <w:tcPr>
            <w:tcW w:w="560" w:type="pct"/>
            <w:tcBorders>
              <w:top w:val="nil"/>
              <w:left w:val="nil"/>
              <w:bottom w:val="single" w:sz="4" w:space="0" w:color="auto"/>
              <w:right w:val="single" w:sz="8" w:space="0" w:color="auto"/>
            </w:tcBorders>
            <w:shd w:val="clear" w:color="auto" w:fill="auto"/>
            <w:noWrap/>
            <w:vAlign w:val="center"/>
          </w:tcPr>
          <w:p w14:paraId="016CC26E" w14:textId="77777777" w:rsidR="00B56367" w:rsidRPr="00AC110B" w:rsidRDefault="00B56367" w:rsidP="00DC7874">
            <w:pPr>
              <w:spacing w:after="0"/>
              <w:jc w:val="center"/>
              <w:rPr>
                <w:rFonts w:ascii="Arial" w:hAnsi="Arial" w:cs="Arial"/>
                <w:color w:val="000000"/>
                <w:sz w:val="18"/>
                <w:szCs w:val="18"/>
              </w:rPr>
            </w:pPr>
          </w:p>
        </w:tc>
      </w:tr>
      <w:tr w:rsidR="00B56367" w:rsidRPr="00AC110B" w14:paraId="05A5D447"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70C325B2"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12.</w:t>
            </w:r>
          </w:p>
        </w:tc>
        <w:tc>
          <w:tcPr>
            <w:tcW w:w="1859" w:type="pct"/>
            <w:tcBorders>
              <w:top w:val="nil"/>
              <w:left w:val="nil"/>
              <w:bottom w:val="single" w:sz="4" w:space="0" w:color="auto"/>
              <w:right w:val="nil"/>
            </w:tcBorders>
            <w:shd w:val="clear" w:color="auto" w:fill="auto"/>
            <w:vAlign w:val="center"/>
          </w:tcPr>
          <w:p w14:paraId="098A0CA3"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Teplo Rýmařov s.r.o.</w:t>
            </w:r>
          </w:p>
        </w:tc>
        <w:tc>
          <w:tcPr>
            <w:tcW w:w="588" w:type="pct"/>
            <w:tcBorders>
              <w:top w:val="nil"/>
              <w:left w:val="single" w:sz="8" w:space="0" w:color="auto"/>
              <w:bottom w:val="single" w:sz="4" w:space="0" w:color="auto"/>
              <w:right w:val="single" w:sz="8" w:space="0" w:color="auto"/>
            </w:tcBorders>
            <w:shd w:val="clear" w:color="auto" w:fill="auto"/>
            <w:vAlign w:val="center"/>
          </w:tcPr>
          <w:p w14:paraId="10137D25"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25387855</w:t>
            </w:r>
          </w:p>
        </w:tc>
        <w:tc>
          <w:tcPr>
            <w:tcW w:w="1719" w:type="pct"/>
            <w:tcBorders>
              <w:top w:val="nil"/>
              <w:left w:val="nil"/>
              <w:bottom w:val="single" w:sz="4" w:space="0" w:color="auto"/>
              <w:right w:val="single" w:sz="4" w:space="0" w:color="auto"/>
            </w:tcBorders>
            <w:shd w:val="clear" w:color="auto" w:fill="auto"/>
            <w:noWrap/>
            <w:vAlign w:val="center"/>
          </w:tcPr>
          <w:p w14:paraId="56B4A332"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Okružní 849/47, 795 01 Rýmařov</w:t>
            </w:r>
          </w:p>
        </w:tc>
        <w:tc>
          <w:tcPr>
            <w:tcW w:w="560" w:type="pct"/>
            <w:tcBorders>
              <w:top w:val="nil"/>
              <w:left w:val="nil"/>
              <w:bottom w:val="single" w:sz="4" w:space="0" w:color="auto"/>
              <w:right w:val="single" w:sz="8" w:space="0" w:color="auto"/>
            </w:tcBorders>
            <w:shd w:val="clear" w:color="auto" w:fill="auto"/>
            <w:noWrap/>
            <w:vAlign w:val="center"/>
          </w:tcPr>
          <w:p w14:paraId="6AE59C30" w14:textId="77777777" w:rsidR="00B56367" w:rsidRPr="00AC110B" w:rsidRDefault="00B56367" w:rsidP="00DC7874">
            <w:pPr>
              <w:spacing w:after="0"/>
              <w:jc w:val="center"/>
              <w:rPr>
                <w:rFonts w:ascii="Arial" w:hAnsi="Arial" w:cs="Arial"/>
                <w:color w:val="000000"/>
                <w:sz w:val="18"/>
                <w:szCs w:val="18"/>
              </w:rPr>
            </w:pPr>
          </w:p>
        </w:tc>
      </w:tr>
      <w:tr w:rsidR="00B56367" w:rsidRPr="00AC110B" w14:paraId="68BF58FB"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45CD5E91"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13.</w:t>
            </w:r>
          </w:p>
        </w:tc>
        <w:tc>
          <w:tcPr>
            <w:tcW w:w="1859" w:type="pct"/>
            <w:tcBorders>
              <w:top w:val="nil"/>
              <w:left w:val="nil"/>
              <w:bottom w:val="single" w:sz="4" w:space="0" w:color="auto"/>
              <w:right w:val="nil"/>
            </w:tcBorders>
            <w:shd w:val="clear" w:color="auto" w:fill="auto"/>
            <w:vAlign w:val="center"/>
          </w:tcPr>
          <w:p w14:paraId="72B1B20C"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Mateřská škola Rýmařov, Jelínkova 3, příspěvková organizace</w:t>
            </w:r>
          </w:p>
        </w:tc>
        <w:tc>
          <w:tcPr>
            <w:tcW w:w="588" w:type="pct"/>
            <w:tcBorders>
              <w:top w:val="nil"/>
              <w:left w:val="single" w:sz="8" w:space="0" w:color="auto"/>
              <w:bottom w:val="single" w:sz="4" w:space="0" w:color="auto"/>
              <w:right w:val="single" w:sz="8" w:space="0" w:color="auto"/>
            </w:tcBorders>
            <w:shd w:val="clear" w:color="auto" w:fill="auto"/>
            <w:vAlign w:val="center"/>
          </w:tcPr>
          <w:p w14:paraId="26085A3E"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62352733</w:t>
            </w:r>
          </w:p>
        </w:tc>
        <w:tc>
          <w:tcPr>
            <w:tcW w:w="1719" w:type="pct"/>
            <w:tcBorders>
              <w:top w:val="nil"/>
              <w:left w:val="nil"/>
              <w:bottom w:val="single" w:sz="4" w:space="0" w:color="auto"/>
              <w:right w:val="single" w:sz="4" w:space="0" w:color="auto"/>
            </w:tcBorders>
            <w:shd w:val="clear" w:color="auto" w:fill="auto"/>
            <w:noWrap/>
            <w:vAlign w:val="center"/>
          </w:tcPr>
          <w:p w14:paraId="297AB4F2" w14:textId="77777777" w:rsidR="00B56367" w:rsidRPr="00AC110B" w:rsidRDefault="00B56367" w:rsidP="00DC7874">
            <w:pPr>
              <w:autoSpaceDE w:val="0"/>
              <w:autoSpaceDN w:val="0"/>
              <w:adjustRightInd w:val="0"/>
              <w:spacing w:after="0"/>
              <w:jc w:val="left"/>
              <w:rPr>
                <w:rFonts w:ascii="Arial" w:hAnsi="Arial" w:cs="Arial"/>
                <w:color w:val="00000A"/>
                <w:sz w:val="18"/>
                <w:szCs w:val="18"/>
              </w:rPr>
            </w:pPr>
            <w:r w:rsidRPr="00AC110B">
              <w:rPr>
                <w:rFonts w:ascii="Arial" w:hAnsi="Arial" w:cs="Arial"/>
                <w:color w:val="00000A"/>
                <w:sz w:val="18"/>
                <w:szCs w:val="18"/>
              </w:rPr>
              <w:t>Jelínkova 741/3, 795 01</w:t>
            </w:r>
          </w:p>
          <w:p w14:paraId="637C7922"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Rýmařov</w:t>
            </w:r>
          </w:p>
        </w:tc>
        <w:tc>
          <w:tcPr>
            <w:tcW w:w="560" w:type="pct"/>
            <w:tcBorders>
              <w:top w:val="nil"/>
              <w:left w:val="nil"/>
              <w:bottom w:val="single" w:sz="4" w:space="0" w:color="auto"/>
              <w:right w:val="single" w:sz="8" w:space="0" w:color="auto"/>
            </w:tcBorders>
            <w:shd w:val="clear" w:color="auto" w:fill="auto"/>
            <w:noWrap/>
            <w:vAlign w:val="center"/>
          </w:tcPr>
          <w:p w14:paraId="394009A9" w14:textId="77777777" w:rsidR="00B56367" w:rsidRPr="00AC110B" w:rsidRDefault="00B56367" w:rsidP="00DC7874">
            <w:pPr>
              <w:spacing w:after="0"/>
              <w:jc w:val="center"/>
              <w:rPr>
                <w:rFonts w:ascii="Arial" w:hAnsi="Arial" w:cs="Arial"/>
                <w:color w:val="000000"/>
                <w:sz w:val="18"/>
                <w:szCs w:val="18"/>
              </w:rPr>
            </w:pPr>
          </w:p>
        </w:tc>
      </w:tr>
      <w:tr w:rsidR="00B56367" w:rsidRPr="00AC110B" w14:paraId="1630FC21"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0FC5850E"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14.</w:t>
            </w:r>
          </w:p>
        </w:tc>
        <w:tc>
          <w:tcPr>
            <w:tcW w:w="1859" w:type="pct"/>
            <w:tcBorders>
              <w:top w:val="nil"/>
              <w:left w:val="nil"/>
              <w:bottom w:val="single" w:sz="4" w:space="0" w:color="auto"/>
              <w:right w:val="nil"/>
            </w:tcBorders>
            <w:shd w:val="clear" w:color="auto" w:fill="auto"/>
            <w:vAlign w:val="center"/>
          </w:tcPr>
          <w:p w14:paraId="278E24D5"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Obec Ryžoviště</w:t>
            </w:r>
          </w:p>
        </w:tc>
        <w:tc>
          <w:tcPr>
            <w:tcW w:w="588" w:type="pct"/>
            <w:tcBorders>
              <w:top w:val="nil"/>
              <w:left w:val="single" w:sz="8" w:space="0" w:color="auto"/>
              <w:bottom w:val="single" w:sz="4" w:space="0" w:color="auto"/>
              <w:right w:val="single" w:sz="8" w:space="0" w:color="auto"/>
            </w:tcBorders>
            <w:shd w:val="clear" w:color="auto" w:fill="auto"/>
            <w:vAlign w:val="center"/>
          </w:tcPr>
          <w:p w14:paraId="1327C271"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00296325</w:t>
            </w:r>
          </w:p>
        </w:tc>
        <w:tc>
          <w:tcPr>
            <w:tcW w:w="1719" w:type="pct"/>
            <w:tcBorders>
              <w:top w:val="nil"/>
              <w:left w:val="nil"/>
              <w:bottom w:val="single" w:sz="4" w:space="0" w:color="auto"/>
              <w:right w:val="single" w:sz="4" w:space="0" w:color="auto"/>
            </w:tcBorders>
            <w:shd w:val="clear" w:color="auto" w:fill="auto"/>
            <w:noWrap/>
            <w:vAlign w:val="center"/>
          </w:tcPr>
          <w:p w14:paraId="775B3254"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nám. Míru 105, 793 56 Ryžoviště</w:t>
            </w:r>
          </w:p>
        </w:tc>
        <w:tc>
          <w:tcPr>
            <w:tcW w:w="560" w:type="pct"/>
            <w:tcBorders>
              <w:top w:val="nil"/>
              <w:left w:val="nil"/>
              <w:bottom w:val="single" w:sz="4" w:space="0" w:color="auto"/>
              <w:right w:val="single" w:sz="8" w:space="0" w:color="auto"/>
            </w:tcBorders>
            <w:shd w:val="clear" w:color="auto" w:fill="auto"/>
            <w:noWrap/>
            <w:vAlign w:val="center"/>
          </w:tcPr>
          <w:p w14:paraId="00A6B316" w14:textId="77777777" w:rsidR="00B56367" w:rsidRPr="00AC110B" w:rsidRDefault="00B56367" w:rsidP="00DC7874">
            <w:pPr>
              <w:spacing w:after="0"/>
              <w:jc w:val="center"/>
              <w:rPr>
                <w:rFonts w:ascii="Arial" w:hAnsi="Arial" w:cs="Arial"/>
                <w:color w:val="000000"/>
                <w:sz w:val="18"/>
                <w:szCs w:val="18"/>
              </w:rPr>
            </w:pPr>
          </w:p>
        </w:tc>
      </w:tr>
      <w:tr w:rsidR="00B56367" w:rsidRPr="00AC110B" w14:paraId="0D6A3019"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70454D1C"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15.</w:t>
            </w:r>
          </w:p>
        </w:tc>
        <w:tc>
          <w:tcPr>
            <w:tcW w:w="1859" w:type="pct"/>
            <w:tcBorders>
              <w:top w:val="nil"/>
              <w:left w:val="nil"/>
              <w:bottom w:val="single" w:sz="4" w:space="0" w:color="auto"/>
              <w:right w:val="nil"/>
            </w:tcBorders>
            <w:shd w:val="clear" w:color="auto" w:fill="auto"/>
            <w:vAlign w:val="center"/>
          </w:tcPr>
          <w:p w14:paraId="2DAC2FAF"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Základní škola Rýmařov, Jelínkova 1, okres Bruntál</w:t>
            </w:r>
          </w:p>
        </w:tc>
        <w:tc>
          <w:tcPr>
            <w:tcW w:w="588" w:type="pct"/>
            <w:tcBorders>
              <w:top w:val="nil"/>
              <w:left w:val="single" w:sz="8" w:space="0" w:color="auto"/>
              <w:bottom w:val="single" w:sz="4" w:space="0" w:color="auto"/>
              <w:right w:val="single" w:sz="8" w:space="0" w:color="auto"/>
            </w:tcBorders>
            <w:shd w:val="clear" w:color="auto" w:fill="auto"/>
            <w:vAlign w:val="center"/>
          </w:tcPr>
          <w:p w14:paraId="41AE1C39"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00852635</w:t>
            </w:r>
          </w:p>
        </w:tc>
        <w:tc>
          <w:tcPr>
            <w:tcW w:w="1719" w:type="pct"/>
            <w:tcBorders>
              <w:top w:val="nil"/>
              <w:left w:val="nil"/>
              <w:bottom w:val="single" w:sz="4" w:space="0" w:color="auto"/>
              <w:right w:val="single" w:sz="4" w:space="0" w:color="auto"/>
            </w:tcBorders>
            <w:shd w:val="clear" w:color="auto" w:fill="auto"/>
            <w:noWrap/>
            <w:vAlign w:val="center"/>
          </w:tcPr>
          <w:p w14:paraId="4F7D93C4"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Jelínkova 1, 795 01 Rýmařov</w:t>
            </w:r>
          </w:p>
        </w:tc>
        <w:tc>
          <w:tcPr>
            <w:tcW w:w="560" w:type="pct"/>
            <w:tcBorders>
              <w:top w:val="nil"/>
              <w:left w:val="nil"/>
              <w:bottom w:val="single" w:sz="4" w:space="0" w:color="auto"/>
              <w:right w:val="single" w:sz="8" w:space="0" w:color="auto"/>
            </w:tcBorders>
            <w:shd w:val="clear" w:color="auto" w:fill="auto"/>
            <w:noWrap/>
            <w:vAlign w:val="center"/>
          </w:tcPr>
          <w:p w14:paraId="1F9AB6F9" w14:textId="77777777" w:rsidR="00B56367" w:rsidRPr="00AC110B" w:rsidRDefault="00B56367" w:rsidP="00DC7874">
            <w:pPr>
              <w:spacing w:after="0"/>
              <w:jc w:val="center"/>
              <w:rPr>
                <w:rFonts w:ascii="Arial" w:hAnsi="Arial" w:cs="Arial"/>
                <w:color w:val="000000"/>
                <w:sz w:val="18"/>
                <w:szCs w:val="18"/>
              </w:rPr>
            </w:pPr>
          </w:p>
        </w:tc>
      </w:tr>
      <w:tr w:rsidR="00B56367" w:rsidRPr="00AC110B" w14:paraId="2A3F65C8"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3DC3E70E"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16.</w:t>
            </w:r>
          </w:p>
        </w:tc>
        <w:tc>
          <w:tcPr>
            <w:tcW w:w="1859" w:type="pct"/>
            <w:tcBorders>
              <w:top w:val="nil"/>
              <w:left w:val="nil"/>
              <w:bottom w:val="single" w:sz="4" w:space="0" w:color="auto"/>
              <w:right w:val="nil"/>
            </w:tcBorders>
            <w:shd w:val="clear" w:color="auto" w:fill="auto"/>
            <w:vAlign w:val="center"/>
          </w:tcPr>
          <w:p w14:paraId="1F83D1DD" w14:textId="77777777" w:rsidR="00B56367" w:rsidRPr="00AC110B" w:rsidRDefault="00B56367" w:rsidP="00DC7874">
            <w:pPr>
              <w:spacing w:after="0"/>
              <w:jc w:val="left"/>
              <w:rPr>
                <w:rFonts w:ascii="Arial" w:hAnsi="Arial" w:cs="Arial"/>
                <w:b/>
                <w:bCs/>
                <w:color w:val="auto"/>
                <w:sz w:val="18"/>
                <w:szCs w:val="18"/>
              </w:rPr>
            </w:pPr>
            <w:r w:rsidRPr="00AC110B">
              <w:rPr>
                <w:rFonts w:ascii="Arial" w:hAnsi="Arial" w:cs="Arial"/>
                <w:b/>
                <w:bCs/>
                <w:color w:val="00000A"/>
                <w:sz w:val="18"/>
                <w:szCs w:val="18"/>
              </w:rPr>
              <w:t>Město Břidličná</w:t>
            </w:r>
          </w:p>
        </w:tc>
        <w:tc>
          <w:tcPr>
            <w:tcW w:w="588" w:type="pct"/>
            <w:tcBorders>
              <w:top w:val="nil"/>
              <w:left w:val="single" w:sz="8" w:space="0" w:color="auto"/>
              <w:bottom w:val="single" w:sz="4" w:space="0" w:color="auto"/>
              <w:right w:val="single" w:sz="8" w:space="0" w:color="auto"/>
            </w:tcBorders>
            <w:shd w:val="clear" w:color="auto" w:fill="auto"/>
            <w:vAlign w:val="center"/>
          </w:tcPr>
          <w:p w14:paraId="1F16D398"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00295906</w:t>
            </w:r>
          </w:p>
        </w:tc>
        <w:tc>
          <w:tcPr>
            <w:tcW w:w="1719" w:type="pct"/>
            <w:tcBorders>
              <w:top w:val="nil"/>
              <w:left w:val="nil"/>
              <w:bottom w:val="single" w:sz="4" w:space="0" w:color="auto"/>
              <w:right w:val="single" w:sz="4" w:space="0" w:color="auto"/>
            </w:tcBorders>
            <w:shd w:val="clear" w:color="auto" w:fill="auto"/>
            <w:noWrap/>
            <w:vAlign w:val="center"/>
          </w:tcPr>
          <w:p w14:paraId="49C02C8F"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Nábřežní 452, 793 51 Břidličná</w:t>
            </w:r>
          </w:p>
        </w:tc>
        <w:tc>
          <w:tcPr>
            <w:tcW w:w="560" w:type="pct"/>
            <w:tcBorders>
              <w:top w:val="nil"/>
              <w:left w:val="nil"/>
              <w:bottom w:val="single" w:sz="4" w:space="0" w:color="auto"/>
              <w:right w:val="single" w:sz="8" w:space="0" w:color="auto"/>
            </w:tcBorders>
            <w:shd w:val="clear" w:color="auto" w:fill="auto"/>
            <w:noWrap/>
            <w:vAlign w:val="center"/>
          </w:tcPr>
          <w:p w14:paraId="6C7A4895" w14:textId="77777777" w:rsidR="00B56367" w:rsidRPr="00AC110B" w:rsidRDefault="00B56367" w:rsidP="00DC7874">
            <w:pPr>
              <w:spacing w:after="0"/>
              <w:jc w:val="center"/>
              <w:rPr>
                <w:rFonts w:ascii="Arial" w:hAnsi="Arial" w:cs="Arial"/>
                <w:color w:val="000000"/>
                <w:sz w:val="18"/>
                <w:szCs w:val="18"/>
              </w:rPr>
            </w:pPr>
          </w:p>
        </w:tc>
      </w:tr>
      <w:tr w:rsidR="00B56367" w:rsidRPr="00AC110B" w14:paraId="0E9AD3DF"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5D3061A0"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17.</w:t>
            </w:r>
          </w:p>
        </w:tc>
        <w:tc>
          <w:tcPr>
            <w:tcW w:w="1859" w:type="pct"/>
            <w:tcBorders>
              <w:top w:val="nil"/>
              <w:left w:val="nil"/>
              <w:bottom w:val="single" w:sz="4" w:space="0" w:color="auto"/>
              <w:right w:val="nil"/>
            </w:tcBorders>
            <w:shd w:val="clear" w:color="auto" w:fill="auto"/>
            <w:vAlign w:val="center"/>
          </w:tcPr>
          <w:p w14:paraId="241E2B44" w14:textId="77777777" w:rsidR="00B56367" w:rsidRPr="00AC110B" w:rsidRDefault="00B56367" w:rsidP="00DC7874">
            <w:pPr>
              <w:spacing w:after="0"/>
              <w:jc w:val="left"/>
              <w:rPr>
                <w:rFonts w:ascii="Arial" w:hAnsi="Arial" w:cs="Arial"/>
                <w:color w:val="auto"/>
                <w:sz w:val="18"/>
                <w:szCs w:val="18"/>
              </w:rPr>
            </w:pPr>
            <w:r w:rsidRPr="00AC110B">
              <w:rPr>
                <w:rFonts w:ascii="Arial" w:hAnsi="Arial" w:cs="Arial"/>
                <w:b/>
                <w:bCs/>
                <w:color w:val="00000A"/>
                <w:sz w:val="18"/>
                <w:szCs w:val="18"/>
              </w:rPr>
              <w:t>RÝMAŘOVSKO, o. p. s.</w:t>
            </w:r>
          </w:p>
        </w:tc>
        <w:tc>
          <w:tcPr>
            <w:tcW w:w="588" w:type="pct"/>
            <w:tcBorders>
              <w:top w:val="nil"/>
              <w:left w:val="single" w:sz="8" w:space="0" w:color="auto"/>
              <w:bottom w:val="single" w:sz="4" w:space="0" w:color="auto"/>
              <w:right w:val="single" w:sz="8" w:space="0" w:color="auto"/>
            </w:tcBorders>
            <w:shd w:val="clear" w:color="auto" w:fill="auto"/>
            <w:vAlign w:val="center"/>
          </w:tcPr>
          <w:p w14:paraId="346E9803" w14:textId="77777777" w:rsidR="00B56367" w:rsidRPr="00E25FBD" w:rsidRDefault="00B56367" w:rsidP="00DC7874">
            <w:pPr>
              <w:spacing w:after="0"/>
              <w:jc w:val="center"/>
              <w:rPr>
                <w:rFonts w:ascii="Arial" w:hAnsi="Arial" w:cs="Arial"/>
                <w:b/>
                <w:bCs/>
                <w:color w:val="auto"/>
                <w:sz w:val="18"/>
                <w:szCs w:val="18"/>
              </w:rPr>
            </w:pPr>
            <w:r w:rsidRPr="00E25FBD">
              <w:rPr>
                <w:rFonts w:ascii="Arial" w:hAnsi="Arial" w:cs="Arial"/>
                <w:color w:val="00000A"/>
                <w:sz w:val="18"/>
                <w:szCs w:val="18"/>
              </w:rPr>
              <w:t>26836122</w:t>
            </w:r>
          </w:p>
        </w:tc>
        <w:tc>
          <w:tcPr>
            <w:tcW w:w="1719" w:type="pct"/>
            <w:tcBorders>
              <w:top w:val="nil"/>
              <w:left w:val="nil"/>
              <w:bottom w:val="single" w:sz="4" w:space="0" w:color="auto"/>
              <w:right w:val="single" w:sz="4" w:space="0" w:color="auto"/>
            </w:tcBorders>
            <w:shd w:val="clear" w:color="auto" w:fill="auto"/>
            <w:noWrap/>
            <w:vAlign w:val="center"/>
          </w:tcPr>
          <w:p w14:paraId="11CA696F" w14:textId="2156366E" w:rsidR="00B56367" w:rsidRPr="00AC110B" w:rsidRDefault="00B56367" w:rsidP="00DC7874">
            <w:pPr>
              <w:spacing w:after="0"/>
              <w:jc w:val="left"/>
              <w:rPr>
                <w:rFonts w:ascii="Arial" w:hAnsi="Arial" w:cs="Arial"/>
                <w:color w:val="auto"/>
                <w:sz w:val="18"/>
                <w:szCs w:val="18"/>
              </w:rPr>
            </w:pPr>
            <w:r w:rsidRPr="00AC110B">
              <w:rPr>
                <w:rFonts w:ascii="Arial" w:hAnsi="Arial" w:cs="Arial"/>
                <w:color w:val="00000A"/>
                <w:sz w:val="18"/>
                <w:szCs w:val="18"/>
              </w:rPr>
              <w:t>náměst</w:t>
            </w:r>
            <w:r w:rsidR="002E238D">
              <w:rPr>
                <w:rFonts w:ascii="Arial" w:hAnsi="Arial" w:cs="Arial"/>
                <w:color w:val="00000A"/>
                <w:sz w:val="18"/>
                <w:szCs w:val="18"/>
              </w:rPr>
              <w:t>í</w:t>
            </w:r>
            <w:r w:rsidRPr="00AC110B">
              <w:rPr>
                <w:rFonts w:ascii="Arial" w:hAnsi="Arial" w:cs="Arial"/>
                <w:color w:val="00000A"/>
                <w:sz w:val="18"/>
                <w:szCs w:val="18"/>
              </w:rPr>
              <w:t xml:space="preserve"> Míru 230/1, 795 01 Rýmařov</w:t>
            </w:r>
          </w:p>
        </w:tc>
        <w:tc>
          <w:tcPr>
            <w:tcW w:w="560" w:type="pct"/>
            <w:tcBorders>
              <w:top w:val="nil"/>
              <w:left w:val="nil"/>
              <w:bottom w:val="single" w:sz="4" w:space="0" w:color="auto"/>
              <w:right w:val="single" w:sz="8" w:space="0" w:color="auto"/>
            </w:tcBorders>
            <w:shd w:val="clear" w:color="auto" w:fill="auto"/>
            <w:noWrap/>
            <w:vAlign w:val="center"/>
          </w:tcPr>
          <w:p w14:paraId="1D3B7F99" w14:textId="77777777" w:rsidR="00B56367" w:rsidRPr="00AC110B" w:rsidRDefault="00B56367" w:rsidP="00DC7874">
            <w:pPr>
              <w:spacing w:after="0"/>
              <w:jc w:val="center"/>
              <w:rPr>
                <w:rFonts w:ascii="Arial" w:hAnsi="Arial" w:cs="Arial"/>
                <w:color w:val="000000"/>
                <w:sz w:val="18"/>
                <w:szCs w:val="18"/>
              </w:rPr>
            </w:pPr>
          </w:p>
        </w:tc>
      </w:tr>
      <w:tr w:rsidR="00B56367" w:rsidRPr="00AC110B" w14:paraId="1A21BE4E" w14:textId="77777777" w:rsidTr="00DC7874">
        <w:trPr>
          <w:trHeight w:val="300"/>
        </w:trPr>
        <w:tc>
          <w:tcPr>
            <w:tcW w:w="274" w:type="pct"/>
            <w:tcBorders>
              <w:top w:val="nil"/>
              <w:left w:val="single" w:sz="8" w:space="0" w:color="auto"/>
              <w:bottom w:val="single" w:sz="4" w:space="0" w:color="auto"/>
              <w:right w:val="single" w:sz="8" w:space="0" w:color="auto"/>
            </w:tcBorders>
            <w:shd w:val="clear" w:color="auto" w:fill="auto"/>
            <w:noWrap/>
            <w:vAlign w:val="bottom"/>
            <w:hideMark/>
          </w:tcPr>
          <w:p w14:paraId="64BEC9D5" w14:textId="77777777" w:rsidR="00B56367" w:rsidRPr="00AC110B" w:rsidRDefault="00B56367" w:rsidP="00DC7874">
            <w:pPr>
              <w:spacing w:after="0"/>
              <w:jc w:val="center"/>
              <w:rPr>
                <w:rFonts w:ascii="Arial" w:hAnsi="Arial" w:cs="Arial"/>
                <w:color w:val="000000"/>
                <w:sz w:val="18"/>
                <w:szCs w:val="18"/>
              </w:rPr>
            </w:pPr>
            <w:r w:rsidRPr="00AC110B">
              <w:rPr>
                <w:rFonts w:ascii="Arial" w:hAnsi="Arial" w:cs="Arial"/>
                <w:color w:val="000000"/>
                <w:sz w:val="18"/>
                <w:szCs w:val="18"/>
              </w:rPr>
              <w:t>18.</w:t>
            </w:r>
          </w:p>
        </w:tc>
        <w:tc>
          <w:tcPr>
            <w:tcW w:w="1859" w:type="pct"/>
            <w:tcBorders>
              <w:top w:val="nil"/>
              <w:left w:val="nil"/>
              <w:bottom w:val="single" w:sz="4" w:space="0" w:color="auto"/>
              <w:right w:val="nil"/>
            </w:tcBorders>
            <w:shd w:val="clear" w:color="auto" w:fill="auto"/>
            <w:vAlign w:val="center"/>
          </w:tcPr>
          <w:p w14:paraId="0651D696" w14:textId="77777777" w:rsidR="00B56367" w:rsidRPr="00D56779" w:rsidRDefault="00B56367" w:rsidP="00DC7874">
            <w:pPr>
              <w:spacing w:after="0"/>
              <w:jc w:val="left"/>
              <w:rPr>
                <w:rFonts w:ascii="Times New Roman" w:hAnsi="Times New Roman"/>
                <w:color w:val="auto"/>
                <w:sz w:val="24"/>
                <w:szCs w:val="24"/>
              </w:rPr>
            </w:pPr>
            <w:r w:rsidRPr="00D56779">
              <w:rPr>
                <w:rFonts w:ascii="Arial" w:hAnsi="Arial" w:cs="Arial"/>
                <w:b/>
                <w:bCs/>
                <w:color w:val="00000A"/>
                <w:sz w:val="18"/>
                <w:szCs w:val="18"/>
              </w:rPr>
              <w:t xml:space="preserve">SK Jiskra Rýmařov, </w:t>
            </w:r>
            <w:proofErr w:type="spellStart"/>
            <w:r w:rsidRPr="00D56779">
              <w:rPr>
                <w:rFonts w:ascii="Arial" w:hAnsi="Arial" w:cs="Arial"/>
                <w:b/>
                <w:bCs/>
                <w:color w:val="00000A"/>
                <w:sz w:val="18"/>
                <w:szCs w:val="18"/>
              </w:rPr>
              <w:t>z.s</w:t>
            </w:r>
            <w:proofErr w:type="spellEnd"/>
            <w:r w:rsidRPr="00D56779">
              <w:rPr>
                <w:rFonts w:ascii="Arial" w:hAnsi="Arial" w:cs="Arial"/>
                <w:b/>
                <w:bCs/>
                <w:color w:val="00000A"/>
                <w:sz w:val="18"/>
                <w:szCs w:val="18"/>
              </w:rPr>
              <w:t>.</w:t>
            </w:r>
            <w:r w:rsidRPr="00D56779">
              <w:rPr>
                <w:rFonts w:ascii="Times New Roman" w:hAnsi="Times New Roman"/>
                <w:color w:val="auto"/>
                <w:sz w:val="24"/>
                <w:szCs w:val="24"/>
              </w:rPr>
              <w:t xml:space="preserve"> </w:t>
            </w:r>
          </w:p>
        </w:tc>
        <w:tc>
          <w:tcPr>
            <w:tcW w:w="588" w:type="pct"/>
            <w:tcBorders>
              <w:top w:val="nil"/>
              <w:left w:val="single" w:sz="8" w:space="0" w:color="auto"/>
              <w:bottom w:val="single" w:sz="4" w:space="0" w:color="auto"/>
              <w:right w:val="single" w:sz="8" w:space="0" w:color="auto"/>
            </w:tcBorders>
            <w:shd w:val="clear" w:color="auto" w:fill="auto"/>
            <w:vAlign w:val="center"/>
          </w:tcPr>
          <w:p w14:paraId="0CA1E2AE" w14:textId="77777777" w:rsidR="00B56367" w:rsidRPr="00E25FBD" w:rsidRDefault="00B56367" w:rsidP="00DC7874">
            <w:pPr>
              <w:spacing w:after="0"/>
              <w:jc w:val="center"/>
              <w:rPr>
                <w:rFonts w:ascii="Arial" w:hAnsi="Arial" w:cs="Arial"/>
                <w:color w:val="333333"/>
                <w:sz w:val="22"/>
                <w:szCs w:val="22"/>
              </w:rPr>
            </w:pPr>
            <w:r w:rsidRPr="00E25FBD">
              <w:rPr>
                <w:rFonts w:ascii="Arial" w:hAnsi="Arial" w:cs="Arial"/>
                <w:color w:val="00000A"/>
                <w:sz w:val="18"/>
                <w:szCs w:val="18"/>
              </w:rPr>
              <w:t>14613085</w:t>
            </w:r>
          </w:p>
        </w:tc>
        <w:tc>
          <w:tcPr>
            <w:tcW w:w="1719" w:type="pct"/>
            <w:tcBorders>
              <w:top w:val="nil"/>
              <w:left w:val="nil"/>
              <w:bottom w:val="single" w:sz="4" w:space="0" w:color="auto"/>
              <w:right w:val="single" w:sz="4" w:space="0" w:color="auto"/>
            </w:tcBorders>
            <w:shd w:val="clear" w:color="auto" w:fill="auto"/>
            <w:noWrap/>
            <w:vAlign w:val="center"/>
          </w:tcPr>
          <w:p w14:paraId="3981EACD" w14:textId="77777777" w:rsidR="00B56367" w:rsidRPr="00D56779" w:rsidRDefault="00B56367" w:rsidP="00DC7874">
            <w:pPr>
              <w:spacing w:after="0"/>
              <w:jc w:val="left"/>
              <w:rPr>
                <w:rFonts w:ascii="Times New Roman" w:hAnsi="Times New Roman"/>
                <w:color w:val="auto"/>
                <w:sz w:val="24"/>
                <w:szCs w:val="24"/>
              </w:rPr>
            </w:pPr>
            <w:r w:rsidRPr="00D56779">
              <w:rPr>
                <w:rFonts w:ascii="Arial" w:hAnsi="Arial" w:cs="Arial"/>
                <w:color w:val="00000A"/>
                <w:sz w:val="18"/>
                <w:szCs w:val="18"/>
              </w:rPr>
              <w:t>8. května 949/42, 795 01 Rýmařov</w:t>
            </w:r>
            <w:r w:rsidRPr="00D56779">
              <w:rPr>
                <w:rFonts w:ascii="Times New Roman" w:hAnsi="Times New Roman"/>
                <w:color w:val="auto"/>
                <w:sz w:val="24"/>
                <w:szCs w:val="24"/>
              </w:rPr>
              <w:t xml:space="preserve"> </w:t>
            </w:r>
          </w:p>
        </w:tc>
        <w:tc>
          <w:tcPr>
            <w:tcW w:w="560" w:type="pct"/>
            <w:tcBorders>
              <w:top w:val="nil"/>
              <w:left w:val="nil"/>
              <w:bottom w:val="single" w:sz="4" w:space="0" w:color="auto"/>
              <w:right w:val="single" w:sz="8" w:space="0" w:color="auto"/>
            </w:tcBorders>
            <w:shd w:val="clear" w:color="auto" w:fill="auto"/>
            <w:noWrap/>
            <w:vAlign w:val="center"/>
          </w:tcPr>
          <w:p w14:paraId="4819A026" w14:textId="77777777" w:rsidR="00B56367" w:rsidRPr="00AC110B" w:rsidRDefault="00B56367" w:rsidP="00DC7874">
            <w:pPr>
              <w:spacing w:after="0"/>
              <w:jc w:val="center"/>
              <w:rPr>
                <w:rFonts w:ascii="Arial" w:hAnsi="Arial" w:cs="Arial"/>
                <w:color w:val="000000"/>
                <w:sz w:val="18"/>
                <w:szCs w:val="18"/>
              </w:rPr>
            </w:pPr>
          </w:p>
        </w:tc>
      </w:tr>
    </w:tbl>
    <w:p w14:paraId="51688E4F" w14:textId="77777777" w:rsidR="00D2272B" w:rsidRPr="00AC110B" w:rsidRDefault="00D2272B" w:rsidP="00D2272B">
      <w:pPr>
        <w:rPr>
          <w:rFonts w:ascii="Arial" w:hAnsi="Arial" w:cs="Arial"/>
          <w:color w:val="000000"/>
        </w:rPr>
      </w:pPr>
    </w:p>
    <w:p w14:paraId="33284557" w14:textId="77777777" w:rsidR="00D2272B" w:rsidRPr="00AC110B" w:rsidRDefault="00D2272B" w:rsidP="00D2272B">
      <w:pPr>
        <w:pageBreakBefore/>
        <w:rPr>
          <w:rFonts w:ascii="Arial" w:hAnsi="Arial" w:cs="Arial"/>
          <w:color w:val="000000"/>
        </w:rPr>
      </w:pPr>
      <w:r w:rsidRPr="00AC110B">
        <w:rPr>
          <w:rFonts w:ascii="Arial" w:hAnsi="Arial" w:cs="Arial"/>
          <w:color w:val="000000"/>
        </w:rPr>
        <w:lastRenderedPageBreak/>
        <w:t xml:space="preserve">Příloha č. </w:t>
      </w:r>
      <w:r w:rsidR="00C73DA5" w:rsidRPr="00AC110B">
        <w:rPr>
          <w:rFonts w:ascii="Arial" w:hAnsi="Arial" w:cs="Arial"/>
          <w:color w:val="000000"/>
        </w:rPr>
        <w:t>4</w:t>
      </w:r>
      <w:r w:rsidRPr="00AC110B">
        <w:rPr>
          <w:rFonts w:ascii="Arial" w:hAnsi="Arial" w:cs="Arial"/>
          <w:color w:val="000000"/>
        </w:rPr>
        <w:t xml:space="preserve"> </w:t>
      </w:r>
    </w:p>
    <w:p w14:paraId="2AF8EFE0" w14:textId="5BDE7C05" w:rsidR="00D2272B" w:rsidRPr="00AC110B" w:rsidRDefault="00E234D6" w:rsidP="00E234D6">
      <w:pPr>
        <w:jc w:val="center"/>
        <w:rPr>
          <w:rFonts w:ascii="Arial" w:hAnsi="Arial" w:cs="Arial"/>
          <w:b/>
          <w:color w:val="000000"/>
        </w:rPr>
      </w:pPr>
      <w:r w:rsidRPr="00AC110B">
        <w:rPr>
          <w:rFonts w:ascii="Arial" w:hAnsi="Arial" w:cs="Arial"/>
          <w:b/>
          <w:color w:val="000000"/>
        </w:rPr>
        <w:t>přistoupení Dalšího účastníka</w:t>
      </w:r>
    </w:p>
    <w:p w14:paraId="2B1732FA" w14:textId="77777777" w:rsidR="00E234D6" w:rsidRPr="00AC110B" w:rsidRDefault="00E234D6" w:rsidP="00E234D6">
      <w:pPr>
        <w:jc w:val="center"/>
        <w:rPr>
          <w:rFonts w:ascii="Arial" w:hAnsi="Arial" w:cs="Arial"/>
          <w:b/>
          <w:color w:val="000000"/>
        </w:rPr>
      </w:pPr>
    </w:p>
    <w:p w14:paraId="340B690D" w14:textId="489CF745" w:rsidR="009F7FEA" w:rsidRPr="00AC110B" w:rsidRDefault="00D56779" w:rsidP="009F7FEA">
      <w:pPr>
        <w:rPr>
          <w:rFonts w:ascii="Arial" w:hAnsi="Arial" w:cs="Arial"/>
          <w:b/>
          <w:color w:val="000000"/>
        </w:rPr>
      </w:pPr>
      <w:r>
        <w:rPr>
          <w:rFonts w:ascii="Arial" w:hAnsi="Arial" w:cs="Arial"/>
          <w:b/>
          <w:noProof/>
          <w:color w:val="000000"/>
        </w:rPr>
        <w:t>BYTERM Rýmařov</w:t>
      </w:r>
    </w:p>
    <w:p w14:paraId="34C9F575" w14:textId="66BBEBE8" w:rsidR="009F7FEA" w:rsidRPr="00AC110B" w:rsidRDefault="00D56779" w:rsidP="009F7FEA">
      <w:pPr>
        <w:rPr>
          <w:rFonts w:ascii="Arial" w:hAnsi="Arial" w:cs="Arial"/>
          <w:color w:val="000000"/>
        </w:rPr>
      </w:pPr>
      <w:r>
        <w:rPr>
          <w:rFonts w:ascii="Arial" w:hAnsi="Arial" w:cs="Arial"/>
          <w:noProof/>
          <w:color w:val="000000"/>
        </w:rPr>
        <w:t>Palackého 1178/11</w:t>
      </w:r>
      <w:r w:rsidR="009F7FEA" w:rsidRPr="00AC110B">
        <w:rPr>
          <w:rFonts w:ascii="Arial" w:hAnsi="Arial" w:cs="Arial"/>
          <w:color w:val="000000"/>
        </w:rPr>
        <w:t xml:space="preserve"> </w:t>
      </w:r>
    </w:p>
    <w:p w14:paraId="42DA6C42" w14:textId="4E1BF750" w:rsidR="009F7FEA" w:rsidRPr="00AC110B" w:rsidRDefault="00D56779" w:rsidP="009F7FEA">
      <w:pPr>
        <w:rPr>
          <w:rFonts w:ascii="Arial" w:hAnsi="Arial" w:cs="Arial"/>
          <w:color w:val="000000"/>
        </w:rPr>
      </w:pPr>
      <w:bookmarkStart w:id="3" w:name="Text167"/>
      <w:r>
        <w:rPr>
          <w:rFonts w:ascii="Arial" w:hAnsi="Arial" w:cs="Arial"/>
          <w:noProof/>
          <w:color w:val="000000"/>
        </w:rPr>
        <w:t>79501 Rýmařov</w:t>
      </w:r>
      <w:bookmarkEnd w:id="3"/>
    </w:p>
    <w:p w14:paraId="50780940" w14:textId="1DB17E1C" w:rsidR="009F7FEA" w:rsidRPr="00AC110B" w:rsidRDefault="009F7FEA" w:rsidP="009F7FEA">
      <w:pPr>
        <w:rPr>
          <w:rFonts w:ascii="Arial" w:hAnsi="Arial" w:cs="Arial"/>
          <w:color w:val="000000"/>
        </w:rPr>
      </w:pPr>
      <w:r w:rsidRPr="00AC110B">
        <w:rPr>
          <w:rFonts w:ascii="Arial" w:hAnsi="Arial" w:cs="Arial"/>
          <w:color w:val="000000"/>
        </w:rPr>
        <w:t>IČ:</w:t>
      </w:r>
      <w:r w:rsidRPr="00AC110B">
        <w:rPr>
          <w:rFonts w:ascii="Arial" w:hAnsi="Arial" w:cs="Arial"/>
          <w:color w:val="000000"/>
        </w:rPr>
        <w:tab/>
      </w:r>
      <w:bookmarkStart w:id="4" w:name="Text44"/>
      <w:r w:rsidR="00D56779">
        <w:rPr>
          <w:rFonts w:ascii="Arial" w:hAnsi="Arial" w:cs="Arial"/>
          <w:noProof/>
          <w:color w:val="000000"/>
        </w:rPr>
        <w:t>45234671</w:t>
      </w:r>
      <w:bookmarkEnd w:id="4"/>
    </w:p>
    <w:p w14:paraId="2807BDF5" w14:textId="1C06FBD8" w:rsidR="009F7FEA" w:rsidRPr="00AC110B" w:rsidRDefault="009F7FEA" w:rsidP="009F7FEA">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4C0F3473" w14:textId="0074AB0D" w:rsidR="009F7FEA" w:rsidRPr="00AC110B" w:rsidRDefault="009F7FEA" w:rsidP="009F7FEA">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7E5BEE73" w14:textId="77777777" w:rsidR="009F7FEA" w:rsidRPr="00AC110B" w:rsidRDefault="009F7FEA" w:rsidP="009F7FEA">
      <w:pPr>
        <w:rPr>
          <w:rFonts w:ascii="Arial" w:hAnsi="Arial" w:cs="Arial"/>
          <w:color w:val="000000"/>
        </w:rPr>
      </w:pPr>
    </w:p>
    <w:p w14:paraId="27D7A757" w14:textId="77777777" w:rsidR="009F7FEA" w:rsidRPr="00AC110B" w:rsidRDefault="009F7FEA" w:rsidP="009F7FEA">
      <w:pPr>
        <w:rPr>
          <w:rFonts w:ascii="Arial" w:hAnsi="Arial" w:cs="Arial"/>
          <w:color w:val="000000"/>
        </w:rPr>
      </w:pPr>
      <w:r w:rsidRPr="00AC110B">
        <w:rPr>
          <w:rFonts w:ascii="Arial" w:hAnsi="Arial" w:cs="Arial"/>
          <w:color w:val="000000"/>
        </w:rPr>
        <w:t>(dále jen „Další účastník“)</w:t>
      </w:r>
    </w:p>
    <w:p w14:paraId="173B8E4C" w14:textId="77777777" w:rsidR="009F7FEA" w:rsidRPr="00AC110B" w:rsidRDefault="009F7FEA" w:rsidP="009F7FEA">
      <w:pPr>
        <w:rPr>
          <w:rFonts w:ascii="Arial" w:hAnsi="Arial" w:cs="Arial"/>
          <w:color w:val="000000"/>
        </w:rPr>
      </w:pPr>
    </w:p>
    <w:p w14:paraId="62CEBD58" w14:textId="291F5C0C" w:rsidR="009F7FEA" w:rsidRPr="00AC110B" w:rsidRDefault="009F7FEA" w:rsidP="009F7FEA">
      <w:pPr>
        <w:rPr>
          <w:rFonts w:ascii="Arial" w:hAnsi="Arial" w:cs="Arial"/>
          <w:color w:val="000000"/>
        </w:rPr>
      </w:pPr>
      <w:r w:rsidRPr="00AC110B">
        <w:rPr>
          <w:rFonts w:ascii="Arial" w:hAnsi="Arial" w:cs="Arial"/>
          <w:color w:val="000000"/>
        </w:rPr>
        <w:t xml:space="preserve">tímto přistupuje k Rámcové dohodě uzavřené dne </w:t>
      </w:r>
      <w:r w:rsidR="00DC7874">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3042BA9A" w14:textId="77777777" w:rsidR="009F7FEA" w:rsidRPr="00AC110B" w:rsidRDefault="009F7FEA" w:rsidP="009F7FEA">
      <w:pPr>
        <w:rPr>
          <w:rFonts w:ascii="Arial" w:hAnsi="Arial" w:cs="Arial"/>
          <w:color w:val="000000"/>
        </w:rPr>
      </w:pPr>
    </w:p>
    <w:p w14:paraId="0AFD736D" w14:textId="77777777" w:rsidR="009F7FEA" w:rsidRPr="00AC110B" w:rsidRDefault="009F7FEA" w:rsidP="009F7FEA">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3841C908" w14:textId="77777777" w:rsidR="009F7FEA" w:rsidRPr="00AC110B" w:rsidRDefault="009F7FEA" w:rsidP="009F7FEA">
      <w:pPr>
        <w:rPr>
          <w:rFonts w:ascii="Arial" w:hAnsi="Arial" w:cs="Arial"/>
          <w:color w:val="000000"/>
        </w:rPr>
      </w:pPr>
    </w:p>
    <w:p w14:paraId="4ECA06BB" w14:textId="77777777" w:rsidR="009F7FEA" w:rsidRPr="00AC110B" w:rsidRDefault="009F7FEA" w:rsidP="009F7FEA">
      <w:pPr>
        <w:keepNext/>
        <w:tabs>
          <w:tab w:val="center" w:pos="2127"/>
          <w:tab w:val="center" w:pos="7371"/>
        </w:tabs>
        <w:rPr>
          <w:rFonts w:ascii="Arial" w:hAnsi="Arial" w:cs="Arial"/>
          <w:color w:val="000000"/>
        </w:rPr>
      </w:pPr>
    </w:p>
    <w:p w14:paraId="37711112" w14:textId="77777777" w:rsidR="009F7FEA" w:rsidRPr="00AC110B" w:rsidRDefault="009F7FEA" w:rsidP="009F7FEA">
      <w:pPr>
        <w:keepNext/>
        <w:tabs>
          <w:tab w:val="center" w:pos="2127"/>
          <w:tab w:val="center" w:pos="7371"/>
        </w:tabs>
        <w:rPr>
          <w:rFonts w:ascii="Arial" w:hAnsi="Arial" w:cs="Arial"/>
          <w:color w:val="000000"/>
        </w:rPr>
      </w:pPr>
    </w:p>
    <w:p w14:paraId="07A8B0EA" w14:textId="77777777" w:rsidR="009F7FEA" w:rsidRPr="00AC110B" w:rsidRDefault="009F7FEA" w:rsidP="009F7FEA">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9F7FEA" w:rsidRPr="00AC110B" w14:paraId="08802741" w14:textId="77777777" w:rsidTr="00087BFA">
        <w:trPr>
          <w:trHeight w:val="2622"/>
        </w:trPr>
        <w:tc>
          <w:tcPr>
            <w:tcW w:w="3015" w:type="pct"/>
            <w:shd w:val="clear" w:color="auto" w:fill="auto"/>
          </w:tcPr>
          <w:p w14:paraId="6D97BE86" w14:textId="25F7630F" w:rsidR="009F7FEA" w:rsidRPr="00AC110B" w:rsidRDefault="009F7FEA" w:rsidP="00087BFA">
            <w:pPr>
              <w:rPr>
                <w:rFonts w:ascii="Arial" w:hAnsi="Arial" w:cs="Arial"/>
                <w:color w:val="000000"/>
              </w:rPr>
            </w:pPr>
            <w:r w:rsidRPr="00AC110B">
              <w:rPr>
                <w:rFonts w:ascii="Arial" w:hAnsi="Arial" w:cs="Arial"/>
                <w:color w:val="000000"/>
              </w:rPr>
              <w:t>V</w:t>
            </w:r>
            <w:r w:rsidR="00D56779">
              <w:rPr>
                <w:rFonts w:ascii="Arial" w:hAnsi="Arial" w:cs="Arial"/>
                <w:color w:val="000000"/>
              </w:rPr>
              <w:t> </w:t>
            </w:r>
            <w:r w:rsidR="00D56779" w:rsidRPr="00D56779">
              <w:rPr>
                <w:rFonts w:ascii="Arial" w:hAnsi="Arial" w:cs="Arial"/>
                <w:color w:val="000000"/>
              </w:rPr>
              <w:t>Rýmařov</w:t>
            </w:r>
            <w:r w:rsidR="00D56779">
              <w:rPr>
                <w:rFonts w:ascii="Arial" w:hAnsi="Arial" w:cs="Arial"/>
                <w:color w:val="000000"/>
              </w:rPr>
              <w:t xml:space="preserve">ě </w:t>
            </w:r>
            <w:r w:rsidRPr="00AC110B">
              <w:rPr>
                <w:rFonts w:ascii="Arial" w:hAnsi="Arial" w:cs="Arial"/>
                <w:color w:val="000000"/>
              </w:rPr>
              <w:t>dne</w:t>
            </w:r>
            <w:r w:rsidR="00DC7874">
              <w:rPr>
                <w:rFonts w:ascii="Arial" w:hAnsi="Arial" w:cs="Arial"/>
                <w:color w:val="000000"/>
              </w:rPr>
              <w:t xml:space="preserve"> 22.06.2020</w:t>
            </w:r>
          </w:p>
        </w:tc>
        <w:tc>
          <w:tcPr>
            <w:tcW w:w="1985" w:type="pct"/>
            <w:shd w:val="clear" w:color="auto" w:fill="auto"/>
          </w:tcPr>
          <w:p w14:paraId="7174F963" w14:textId="4FB4C3CC" w:rsidR="009F7FEA" w:rsidRPr="00AC110B" w:rsidRDefault="00D56779" w:rsidP="00087BFA">
            <w:pPr>
              <w:rPr>
                <w:rFonts w:ascii="Arial" w:hAnsi="Arial" w:cs="Arial"/>
                <w:color w:val="000000"/>
              </w:rPr>
            </w:pPr>
            <w:r>
              <w:rPr>
                <w:rFonts w:ascii="Arial" w:hAnsi="Arial" w:cs="Arial"/>
                <w:noProof/>
                <w:color w:val="000000"/>
              </w:rPr>
              <w:t>BYTERM Rýmařov</w:t>
            </w:r>
          </w:p>
          <w:p w14:paraId="2F903B95" w14:textId="19AF9170" w:rsidR="009F7FEA" w:rsidRPr="00AC110B" w:rsidRDefault="00D56779" w:rsidP="00087BFA">
            <w:pPr>
              <w:rPr>
                <w:rFonts w:ascii="Arial" w:hAnsi="Arial" w:cs="Arial"/>
                <w:color w:val="000000"/>
              </w:rPr>
            </w:pPr>
            <w:r>
              <w:rPr>
                <w:rFonts w:ascii="Arial" w:hAnsi="Arial" w:cs="Arial"/>
                <w:noProof/>
                <w:color w:val="000000"/>
              </w:rPr>
              <w:t>Ivana Sitorová</w:t>
            </w:r>
          </w:p>
          <w:p w14:paraId="4B4A9D44" w14:textId="112162CB" w:rsidR="009F7FEA" w:rsidRPr="00AC110B" w:rsidRDefault="00D56779" w:rsidP="00087BFA">
            <w:pPr>
              <w:rPr>
                <w:rFonts w:ascii="Arial" w:hAnsi="Arial" w:cs="Arial"/>
                <w:color w:val="000000"/>
              </w:rPr>
            </w:pPr>
            <w:r>
              <w:rPr>
                <w:rFonts w:ascii="Arial" w:hAnsi="Arial" w:cs="Arial"/>
                <w:noProof/>
                <w:color w:val="000000"/>
              </w:rPr>
              <w:t>ředitelka</w:t>
            </w:r>
          </w:p>
        </w:tc>
      </w:tr>
    </w:tbl>
    <w:p w14:paraId="7CA1BD2A" w14:textId="77777777" w:rsidR="00D56779" w:rsidRDefault="00D56779" w:rsidP="00D56779">
      <w:pPr>
        <w:jc w:val="center"/>
        <w:rPr>
          <w:rFonts w:ascii="Arial" w:hAnsi="Arial" w:cs="Arial"/>
          <w:b/>
          <w:color w:val="000000"/>
        </w:rPr>
      </w:pPr>
    </w:p>
    <w:p w14:paraId="13C67042" w14:textId="77777777" w:rsidR="00D56779" w:rsidRDefault="00D56779">
      <w:pPr>
        <w:spacing w:after="0"/>
        <w:jc w:val="left"/>
        <w:rPr>
          <w:rFonts w:ascii="Arial" w:hAnsi="Arial" w:cs="Arial"/>
          <w:b/>
          <w:color w:val="000000"/>
        </w:rPr>
      </w:pPr>
      <w:r>
        <w:rPr>
          <w:rFonts w:ascii="Arial" w:hAnsi="Arial" w:cs="Arial"/>
          <w:b/>
          <w:color w:val="000000"/>
        </w:rPr>
        <w:br w:type="page"/>
      </w:r>
    </w:p>
    <w:p w14:paraId="49E049FF" w14:textId="63E2EDB7"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3C8398EC" w14:textId="77777777" w:rsidR="00D56779" w:rsidRPr="00AC110B" w:rsidRDefault="00D56779" w:rsidP="00D56779">
      <w:pPr>
        <w:jc w:val="center"/>
        <w:rPr>
          <w:rFonts w:ascii="Arial" w:hAnsi="Arial" w:cs="Arial"/>
          <w:b/>
          <w:color w:val="000000"/>
        </w:rPr>
      </w:pPr>
    </w:p>
    <w:p w14:paraId="1F8E750C" w14:textId="0D4E12B0" w:rsidR="00D56779" w:rsidRPr="00AC110B" w:rsidRDefault="00D56779" w:rsidP="00D56779">
      <w:pPr>
        <w:rPr>
          <w:rFonts w:ascii="Arial" w:hAnsi="Arial" w:cs="Arial"/>
          <w:b/>
          <w:color w:val="000000"/>
        </w:rPr>
      </w:pPr>
      <w:r>
        <w:rPr>
          <w:rFonts w:ascii="Arial" w:hAnsi="Arial" w:cs="Arial"/>
          <w:b/>
          <w:noProof/>
          <w:color w:val="000000"/>
        </w:rPr>
        <w:t>Městská knihovna Rýmařov</w:t>
      </w:r>
    </w:p>
    <w:p w14:paraId="372D02A2" w14:textId="04C2243A" w:rsidR="00D56779" w:rsidRPr="00AC110B" w:rsidRDefault="00D56779" w:rsidP="00D56779">
      <w:pPr>
        <w:rPr>
          <w:rFonts w:ascii="Arial" w:hAnsi="Arial" w:cs="Arial"/>
          <w:color w:val="000000"/>
        </w:rPr>
      </w:pPr>
      <w:r>
        <w:rPr>
          <w:rFonts w:ascii="Arial" w:hAnsi="Arial" w:cs="Arial"/>
          <w:noProof/>
          <w:color w:val="000000"/>
        </w:rPr>
        <w:t>Julia Sedláka 708/18</w:t>
      </w:r>
      <w:r w:rsidRPr="00AC110B">
        <w:rPr>
          <w:rFonts w:ascii="Arial" w:hAnsi="Arial" w:cs="Arial"/>
          <w:color w:val="000000"/>
        </w:rPr>
        <w:t xml:space="preserve"> </w:t>
      </w:r>
    </w:p>
    <w:p w14:paraId="54CAE04F" w14:textId="2DCD7D64" w:rsidR="00D56779" w:rsidRPr="00AC110B" w:rsidRDefault="00D56779" w:rsidP="00D56779">
      <w:pPr>
        <w:rPr>
          <w:rFonts w:ascii="Arial" w:hAnsi="Arial" w:cs="Arial"/>
          <w:color w:val="000000"/>
        </w:rPr>
      </w:pPr>
      <w:r>
        <w:rPr>
          <w:rFonts w:ascii="Arial" w:hAnsi="Arial" w:cs="Arial"/>
          <w:noProof/>
          <w:color w:val="000000"/>
        </w:rPr>
        <w:t>79501 Rýmařov</w:t>
      </w:r>
    </w:p>
    <w:p w14:paraId="060C2047" w14:textId="664ADC5E"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Pr>
          <w:rFonts w:ascii="Arial" w:hAnsi="Arial" w:cs="Arial"/>
          <w:noProof/>
          <w:color w:val="000000"/>
        </w:rPr>
        <w:t>63731380</w:t>
      </w:r>
    </w:p>
    <w:p w14:paraId="1A3EF4A6" w14:textId="485BC5C9"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7C3C4843" w14:textId="36525965"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2FAD28E1" w14:textId="77777777" w:rsidR="00D56779" w:rsidRPr="00AC110B" w:rsidRDefault="00D56779" w:rsidP="00D56779">
      <w:pPr>
        <w:rPr>
          <w:rFonts w:ascii="Arial" w:hAnsi="Arial" w:cs="Arial"/>
          <w:color w:val="000000"/>
        </w:rPr>
      </w:pPr>
    </w:p>
    <w:p w14:paraId="21060101"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7E613EDA" w14:textId="77777777" w:rsidR="00D56779" w:rsidRPr="00AC110B" w:rsidRDefault="00D56779" w:rsidP="00D56779">
      <w:pPr>
        <w:rPr>
          <w:rFonts w:ascii="Arial" w:hAnsi="Arial" w:cs="Arial"/>
          <w:color w:val="000000"/>
        </w:rPr>
      </w:pPr>
    </w:p>
    <w:p w14:paraId="1E9FF3BE" w14:textId="77777777" w:rsidR="00DC7874" w:rsidRPr="00AC110B" w:rsidRDefault="00DC7874" w:rsidP="00DC7874">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0A7C9910" w14:textId="77777777" w:rsidR="00D56779" w:rsidRPr="00AC110B" w:rsidRDefault="00D56779" w:rsidP="00D56779">
      <w:pPr>
        <w:rPr>
          <w:rFonts w:ascii="Arial" w:hAnsi="Arial" w:cs="Arial"/>
          <w:color w:val="000000"/>
        </w:rPr>
      </w:pPr>
    </w:p>
    <w:p w14:paraId="6908AB70"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0CA5E379" w14:textId="77777777" w:rsidR="00D56779" w:rsidRPr="00AC110B" w:rsidRDefault="00D56779" w:rsidP="00D56779">
      <w:pPr>
        <w:rPr>
          <w:rFonts w:ascii="Arial" w:hAnsi="Arial" w:cs="Arial"/>
          <w:color w:val="000000"/>
        </w:rPr>
      </w:pPr>
    </w:p>
    <w:p w14:paraId="53144F21" w14:textId="77777777" w:rsidR="00D56779" w:rsidRPr="00AC110B" w:rsidRDefault="00D56779" w:rsidP="00D56779">
      <w:pPr>
        <w:keepNext/>
        <w:tabs>
          <w:tab w:val="center" w:pos="2127"/>
          <w:tab w:val="center" w:pos="7371"/>
        </w:tabs>
        <w:rPr>
          <w:rFonts w:ascii="Arial" w:hAnsi="Arial" w:cs="Arial"/>
          <w:color w:val="000000"/>
        </w:rPr>
      </w:pPr>
    </w:p>
    <w:p w14:paraId="4D2C8B57" w14:textId="77777777" w:rsidR="00D56779" w:rsidRPr="00AC110B" w:rsidRDefault="00D56779" w:rsidP="00D56779">
      <w:pPr>
        <w:keepNext/>
        <w:tabs>
          <w:tab w:val="center" w:pos="2127"/>
          <w:tab w:val="center" w:pos="7371"/>
        </w:tabs>
        <w:rPr>
          <w:rFonts w:ascii="Arial" w:hAnsi="Arial" w:cs="Arial"/>
          <w:color w:val="000000"/>
        </w:rPr>
      </w:pPr>
    </w:p>
    <w:p w14:paraId="40EA6717"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692B6EA2" w14:textId="77777777" w:rsidTr="00A52C92">
        <w:trPr>
          <w:trHeight w:val="2622"/>
        </w:trPr>
        <w:tc>
          <w:tcPr>
            <w:tcW w:w="3015" w:type="pct"/>
            <w:shd w:val="clear" w:color="auto" w:fill="auto"/>
          </w:tcPr>
          <w:p w14:paraId="7B81B910" w14:textId="5FF696AD" w:rsidR="00D56779" w:rsidRPr="00AC110B" w:rsidRDefault="00D56779" w:rsidP="00A52C92">
            <w:pPr>
              <w:rPr>
                <w:rFonts w:ascii="Arial" w:hAnsi="Arial" w:cs="Arial"/>
                <w:color w:val="000000"/>
              </w:rPr>
            </w:pPr>
            <w:r w:rsidRPr="00AC110B">
              <w:rPr>
                <w:rFonts w:ascii="Arial" w:hAnsi="Arial" w:cs="Arial"/>
                <w:color w:val="000000"/>
              </w:rPr>
              <w:t xml:space="preserve">V </w:t>
            </w:r>
            <w:r w:rsidRPr="00D56779">
              <w:rPr>
                <w:rFonts w:ascii="Arial" w:hAnsi="Arial" w:cs="Arial"/>
                <w:color w:val="000000"/>
              </w:rPr>
              <w:t>Rýmařov</w:t>
            </w:r>
            <w:r>
              <w:rPr>
                <w:rFonts w:ascii="Arial" w:hAnsi="Arial" w:cs="Arial"/>
                <w:color w:val="000000"/>
              </w:rPr>
              <w:t xml:space="preserve">ě </w:t>
            </w:r>
            <w:r w:rsidRPr="00AC110B">
              <w:rPr>
                <w:rFonts w:ascii="Arial" w:hAnsi="Arial" w:cs="Arial"/>
                <w:color w:val="000000"/>
              </w:rPr>
              <w:t>dne</w:t>
            </w:r>
            <w:r w:rsidR="00DC7874">
              <w:rPr>
                <w:rFonts w:ascii="Arial" w:hAnsi="Arial" w:cs="Arial"/>
                <w:color w:val="000000"/>
              </w:rPr>
              <w:t xml:space="preserve"> 24.06.2020</w:t>
            </w:r>
          </w:p>
        </w:tc>
        <w:tc>
          <w:tcPr>
            <w:tcW w:w="1985" w:type="pct"/>
            <w:shd w:val="clear" w:color="auto" w:fill="auto"/>
          </w:tcPr>
          <w:p w14:paraId="3AA5A79A" w14:textId="724A7147" w:rsidR="00D56779" w:rsidRPr="00AC110B" w:rsidRDefault="00D56779" w:rsidP="00A52C92">
            <w:pPr>
              <w:rPr>
                <w:rFonts w:ascii="Arial" w:hAnsi="Arial" w:cs="Arial"/>
                <w:color w:val="000000"/>
              </w:rPr>
            </w:pPr>
            <w:r>
              <w:rPr>
                <w:rFonts w:ascii="Arial" w:hAnsi="Arial" w:cs="Arial"/>
                <w:noProof/>
                <w:color w:val="000000"/>
              </w:rPr>
              <w:t>Městská knihovna Rýmařov</w:t>
            </w:r>
          </w:p>
          <w:p w14:paraId="001BA47A" w14:textId="1420124C" w:rsidR="00D56779" w:rsidRPr="00AC110B" w:rsidRDefault="00D56779" w:rsidP="00A52C92">
            <w:pPr>
              <w:rPr>
                <w:rFonts w:ascii="Arial" w:hAnsi="Arial" w:cs="Arial"/>
                <w:color w:val="000000"/>
              </w:rPr>
            </w:pPr>
            <w:r>
              <w:rPr>
                <w:rFonts w:ascii="Arial" w:hAnsi="Arial" w:cs="Arial"/>
                <w:noProof/>
                <w:color w:val="000000"/>
              </w:rPr>
              <w:t>Bc. Lenka Žmolíková</w:t>
            </w:r>
          </w:p>
          <w:p w14:paraId="3F819484" w14:textId="0B462DF6" w:rsidR="00D56779" w:rsidRPr="00AC110B" w:rsidRDefault="00D56779" w:rsidP="00A52C92">
            <w:pPr>
              <w:rPr>
                <w:rFonts w:ascii="Arial" w:hAnsi="Arial" w:cs="Arial"/>
                <w:color w:val="000000"/>
              </w:rPr>
            </w:pPr>
            <w:r>
              <w:rPr>
                <w:rFonts w:ascii="Arial" w:hAnsi="Arial" w:cs="Arial"/>
                <w:noProof/>
                <w:color w:val="000000"/>
              </w:rPr>
              <w:t>Ředitelka</w:t>
            </w:r>
          </w:p>
        </w:tc>
      </w:tr>
    </w:tbl>
    <w:p w14:paraId="708F25A3" w14:textId="77777777" w:rsidR="00D56779" w:rsidRDefault="00D56779" w:rsidP="00D56779">
      <w:pPr>
        <w:jc w:val="center"/>
        <w:rPr>
          <w:rFonts w:ascii="Arial" w:hAnsi="Arial" w:cs="Arial"/>
          <w:b/>
          <w:color w:val="000000"/>
        </w:rPr>
      </w:pPr>
    </w:p>
    <w:p w14:paraId="2D7C18EF" w14:textId="77777777" w:rsidR="00D56779" w:rsidRDefault="00D56779">
      <w:pPr>
        <w:spacing w:after="0"/>
        <w:jc w:val="left"/>
        <w:rPr>
          <w:rFonts w:ascii="Arial" w:hAnsi="Arial" w:cs="Arial"/>
          <w:b/>
          <w:color w:val="000000"/>
        </w:rPr>
      </w:pPr>
      <w:r>
        <w:rPr>
          <w:rFonts w:ascii="Arial" w:hAnsi="Arial" w:cs="Arial"/>
          <w:b/>
          <w:color w:val="000000"/>
        </w:rPr>
        <w:br w:type="page"/>
      </w:r>
    </w:p>
    <w:p w14:paraId="42402D8B" w14:textId="3EA3D055"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33200E88" w14:textId="77777777" w:rsidR="00D56779" w:rsidRPr="00AC110B" w:rsidRDefault="00D56779" w:rsidP="00D56779">
      <w:pPr>
        <w:jc w:val="center"/>
        <w:rPr>
          <w:rFonts w:ascii="Arial" w:hAnsi="Arial" w:cs="Arial"/>
          <w:b/>
          <w:color w:val="000000"/>
        </w:rPr>
      </w:pPr>
    </w:p>
    <w:p w14:paraId="6FDA337F" w14:textId="0F2B4DAD" w:rsidR="00D56779" w:rsidRPr="00AC110B" w:rsidRDefault="00A765A8" w:rsidP="00D56779">
      <w:pPr>
        <w:rPr>
          <w:rFonts w:ascii="Arial" w:hAnsi="Arial" w:cs="Arial"/>
          <w:b/>
          <w:color w:val="000000"/>
        </w:rPr>
      </w:pPr>
      <w:r>
        <w:rPr>
          <w:rFonts w:ascii="Arial" w:hAnsi="Arial" w:cs="Arial"/>
          <w:b/>
          <w:noProof/>
          <w:color w:val="000000"/>
        </w:rPr>
        <w:t>Městské muzeum Rýmařov, příspěvková organizace</w:t>
      </w:r>
    </w:p>
    <w:p w14:paraId="20F682E7" w14:textId="1B9E74F6" w:rsidR="00D56779" w:rsidRPr="00AC110B" w:rsidRDefault="00A765A8" w:rsidP="00D56779">
      <w:pPr>
        <w:rPr>
          <w:rFonts w:ascii="Arial" w:hAnsi="Arial" w:cs="Arial"/>
          <w:color w:val="000000"/>
        </w:rPr>
      </w:pPr>
      <w:r>
        <w:rPr>
          <w:rFonts w:ascii="Arial" w:hAnsi="Arial" w:cs="Arial"/>
          <w:noProof/>
          <w:color w:val="000000"/>
        </w:rPr>
        <w:t>náměstí Míru 219/6</w:t>
      </w:r>
      <w:r w:rsidR="00D56779" w:rsidRPr="00AC110B">
        <w:rPr>
          <w:rFonts w:ascii="Arial" w:hAnsi="Arial" w:cs="Arial"/>
          <w:color w:val="000000"/>
        </w:rPr>
        <w:t xml:space="preserve"> </w:t>
      </w:r>
    </w:p>
    <w:p w14:paraId="2C08A3D2" w14:textId="0B3C559C" w:rsidR="00D56779" w:rsidRPr="00AC110B" w:rsidRDefault="00A765A8" w:rsidP="00D56779">
      <w:pPr>
        <w:rPr>
          <w:rFonts w:ascii="Arial" w:hAnsi="Arial" w:cs="Arial"/>
          <w:color w:val="000000"/>
        </w:rPr>
      </w:pPr>
      <w:r>
        <w:rPr>
          <w:rFonts w:ascii="Arial" w:hAnsi="Arial" w:cs="Arial"/>
          <w:noProof/>
          <w:color w:val="000000"/>
        </w:rPr>
        <w:t>79501 Rýmařov</w:t>
      </w:r>
    </w:p>
    <w:p w14:paraId="62818934" w14:textId="7F51CB11"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A765A8">
        <w:rPr>
          <w:rFonts w:ascii="Arial" w:hAnsi="Arial" w:cs="Arial"/>
          <w:noProof/>
          <w:color w:val="000000"/>
        </w:rPr>
        <w:t>75037947</w:t>
      </w:r>
    </w:p>
    <w:p w14:paraId="1E796888" w14:textId="3A0E70D8"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32ABFEAD" w14:textId="73A53424"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0B560173" w14:textId="77777777" w:rsidR="00D56779" w:rsidRPr="00AC110B" w:rsidRDefault="00D56779" w:rsidP="00D56779">
      <w:pPr>
        <w:rPr>
          <w:rFonts w:ascii="Arial" w:hAnsi="Arial" w:cs="Arial"/>
          <w:color w:val="000000"/>
        </w:rPr>
      </w:pPr>
    </w:p>
    <w:p w14:paraId="7D826101"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0DD06777" w14:textId="77777777" w:rsidR="00D56779" w:rsidRPr="00AC110B" w:rsidRDefault="00D56779" w:rsidP="00D56779">
      <w:pPr>
        <w:rPr>
          <w:rFonts w:ascii="Arial" w:hAnsi="Arial" w:cs="Arial"/>
          <w:color w:val="000000"/>
        </w:rPr>
      </w:pPr>
    </w:p>
    <w:p w14:paraId="11FF5E9D" w14:textId="77777777" w:rsidR="00DC7874" w:rsidRPr="00AC110B" w:rsidRDefault="00DC7874" w:rsidP="00DC7874">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0C7428E9" w14:textId="77777777" w:rsidR="00D56779" w:rsidRPr="00AC110B" w:rsidRDefault="00D56779" w:rsidP="00D56779">
      <w:pPr>
        <w:rPr>
          <w:rFonts w:ascii="Arial" w:hAnsi="Arial" w:cs="Arial"/>
          <w:color w:val="000000"/>
        </w:rPr>
      </w:pPr>
    </w:p>
    <w:p w14:paraId="5F5229DD"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6E1CFE77" w14:textId="77777777" w:rsidR="00D56779" w:rsidRPr="00AC110B" w:rsidRDefault="00D56779" w:rsidP="00D56779">
      <w:pPr>
        <w:rPr>
          <w:rFonts w:ascii="Arial" w:hAnsi="Arial" w:cs="Arial"/>
          <w:color w:val="000000"/>
        </w:rPr>
      </w:pPr>
    </w:p>
    <w:p w14:paraId="695B0CBF" w14:textId="77777777" w:rsidR="00D56779" w:rsidRPr="00AC110B" w:rsidRDefault="00D56779" w:rsidP="00D56779">
      <w:pPr>
        <w:keepNext/>
        <w:tabs>
          <w:tab w:val="center" w:pos="2127"/>
          <w:tab w:val="center" w:pos="7371"/>
        </w:tabs>
        <w:rPr>
          <w:rFonts w:ascii="Arial" w:hAnsi="Arial" w:cs="Arial"/>
          <w:color w:val="000000"/>
        </w:rPr>
      </w:pPr>
    </w:p>
    <w:p w14:paraId="6504DC6B" w14:textId="77777777" w:rsidR="00D56779" w:rsidRPr="00AC110B" w:rsidRDefault="00D56779" w:rsidP="00D56779">
      <w:pPr>
        <w:keepNext/>
        <w:tabs>
          <w:tab w:val="center" w:pos="2127"/>
          <w:tab w:val="center" w:pos="7371"/>
        </w:tabs>
        <w:rPr>
          <w:rFonts w:ascii="Arial" w:hAnsi="Arial" w:cs="Arial"/>
          <w:color w:val="000000"/>
        </w:rPr>
      </w:pPr>
    </w:p>
    <w:p w14:paraId="0688D755"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1D7509BD" w14:textId="77777777" w:rsidTr="00A52C92">
        <w:trPr>
          <w:trHeight w:val="2622"/>
        </w:trPr>
        <w:tc>
          <w:tcPr>
            <w:tcW w:w="3015" w:type="pct"/>
            <w:shd w:val="clear" w:color="auto" w:fill="auto"/>
          </w:tcPr>
          <w:p w14:paraId="4AB97EEB" w14:textId="7818F8B7" w:rsidR="00D56779" w:rsidRPr="00AC110B" w:rsidRDefault="00D56779" w:rsidP="00A52C92">
            <w:pPr>
              <w:rPr>
                <w:rFonts w:ascii="Arial" w:hAnsi="Arial" w:cs="Arial"/>
                <w:color w:val="000000"/>
              </w:rPr>
            </w:pPr>
            <w:r w:rsidRPr="00AC110B">
              <w:rPr>
                <w:rFonts w:ascii="Arial" w:hAnsi="Arial" w:cs="Arial"/>
                <w:color w:val="000000"/>
              </w:rPr>
              <w:t xml:space="preserve">V </w:t>
            </w:r>
            <w:r w:rsidRPr="00D56779">
              <w:rPr>
                <w:rFonts w:ascii="Arial" w:hAnsi="Arial" w:cs="Arial"/>
                <w:color w:val="000000"/>
              </w:rPr>
              <w:t>Rýmařov</w:t>
            </w:r>
            <w:r>
              <w:rPr>
                <w:rFonts w:ascii="Arial" w:hAnsi="Arial" w:cs="Arial"/>
                <w:color w:val="000000"/>
              </w:rPr>
              <w:t xml:space="preserve">ě </w:t>
            </w:r>
            <w:r w:rsidRPr="00AC110B">
              <w:rPr>
                <w:rFonts w:ascii="Arial" w:hAnsi="Arial" w:cs="Arial"/>
                <w:color w:val="000000"/>
              </w:rPr>
              <w:t>dne</w:t>
            </w:r>
            <w:r w:rsidR="00DC7874">
              <w:rPr>
                <w:rFonts w:ascii="Arial" w:hAnsi="Arial" w:cs="Arial"/>
                <w:color w:val="000000"/>
              </w:rPr>
              <w:t xml:space="preserve"> 23.06.2020</w:t>
            </w:r>
          </w:p>
        </w:tc>
        <w:tc>
          <w:tcPr>
            <w:tcW w:w="1985" w:type="pct"/>
            <w:shd w:val="clear" w:color="auto" w:fill="auto"/>
          </w:tcPr>
          <w:p w14:paraId="4946C933" w14:textId="7B67DEBD" w:rsidR="00D56779" w:rsidRPr="00AC110B" w:rsidRDefault="00A765A8" w:rsidP="00A52C92">
            <w:pPr>
              <w:rPr>
                <w:rFonts w:ascii="Arial" w:hAnsi="Arial" w:cs="Arial"/>
                <w:color w:val="000000"/>
              </w:rPr>
            </w:pPr>
            <w:r>
              <w:rPr>
                <w:rFonts w:ascii="Arial" w:hAnsi="Arial" w:cs="Arial"/>
                <w:noProof/>
                <w:color w:val="000000"/>
              </w:rPr>
              <w:t>Městské muzeum Rýmařov, příspěvková organizace</w:t>
            </w:r>
          </w:p>
          <w:p w14:paraId="3BA17C79" w14:textId="38C265D2" w:rsidR="00D56779" w:rsidRPr="00AC110B" w:rsidRDefault="00A765A8" w:rsidP="00A52C92">
            <w:pPr>
              <w:rPr>
                <w:rFonts w:ascii="Arial" w:hAnsi="Arial" w:cs="Arial"/>
                <w:color w:val="000000"/>
              </w:rPr>
            </w:pPr>
            <w:r>
              <w:rPr>
                <w:rFonts w:ascii="Arial" w:hAnsi="Arial" w:cs="Arial"/>
                <w:noProof/>
                <w:color w:val="000000"/>
              </w:rPr>
              <w:t>Bc. Růžena Zapletalová</w:t>
            </w:r>
          </w:p>
          <w:p w14:paraId="3D310AB8" w14:textId="5CC61D1C" w:rsidR="00D56779" w:rsidRPr="00AC110B" w:rsidRDefault="00A765A8" w:rsidP="00A52C92">
            <w:pPr>
              <w:rPr>
                <w:rFonts w:ascii="Arial" w:hAnsi="Arial" w:cs="Arial"/>
                <w:color w:val="000000"/>
              </w:rPr>
            </w:pPr>
            <w:r>
              <w:rPr>
                <w:rFonts w:ascii="Arial" w:hAnsi="Arial" w:cs="Arial"/>
                <w:noProof/>
                <w:color w:val="000000"/>
              </w:rPr>
              <w:t>ředitelka</w:t>
            </w:r>
          </w:p>
        </w:tc>
      </w:tr>
    </w:tbl>
    <w:p w14:paraId="36647ED7" w14:textId="77777777" w:rsidR="00A765A8" w:rsidRDefault="00A765A8" w:rsidP="00D56779">
      <w:pPr>
        <w:jc w:val="center"/>
        <w:rPr>
          <w:rFonts w:ascii="Arial" w:hAnsi="Arial" w:cs="Arial"/>
          <w:b/>
          <w:color w:val="000000"/>
        </w:rPr>
      </w:pPr>
    </w:p>
    <w:p w14:paraId="134B0D5B" w14:textId="77777777" w:rsidR="00A765A8" w:rsidRDefault="00A765A8">
      <w:pPr>
        <w:spacing w:after="0"/>
        <w:jc w:val="left"/>
        <w:rPr>
          <w:rFonts w:ascii="Arial" w:hAnsi="Arial" w:cs="Arial"/>
          <w:b/>
          <w:color w:val="000000"/>
        </w:rPr>
      </w:pPr>
      <w:r>
        <w:rPr>
          <w:rFonts w:ascii="Arial" w:hAnsi="Arial" w:cs="Arial"/>
          <w:b/>
          <w:color w:val="000000"/>
        </w:rPr>
        <w:br w:type="page"/>
      </w:r>
    </w:p>
    <w:p w14:paraId="2E0369C8" w14:textId="4862D9D1"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53FDFA7E" w14:textId="77777777" w:rsidR="00D56779" w:rsidRPr="00AC110B" w:rsidRDefault="00D56779" w:rsidP="00D56779">
      <w:pPr>
        <w:jc w:val="center"/>
        <w:rPr>
          <w:rFonts w:ascii="Arial" w:hAnsi="Arial" w:cs="Arial"/>
          <w:b/>
          <w:color w:val="000000"/>
        </w:rPr>
      </w:pPr>
    </w:p>
    <w:p w14:paraId="517F8FA3" w14:textId="6C66AF17" w:rsidR="00D56779" w:rsidRPr="00AC110B" w:rsidRDefault="00DD41EB" w:rsidP="00D56779">
      <w:pPr>
        <w:rPr>
          <w:rFonts w:ascii="Arial" w:hAnsi="Arial" w:cs="Arial"/>
          <w:b/>
          <w:color w:val="000000"/>
        </w:rPr>
      </w:pPr>
      <w:r>
        <w:rPr>
          <w:rFonts w:ascii="Arial" w:hAnsi="Arial" w:cs="Arial"/>
          <w:b/>
          <w:noProof/>
          <w:color w:val="000000"/>
        </w:rPr>
        <w:t xml:space="preserve">Městské služby Rýmařov, s.r.o. </w:t>
      </w:r>
    </w:p>
    <w:p w14:paraId="25B62E38" w14:textId="52784BCB" w:rsidR="00D56779" w:rsidRPr="00AC110B" w:rsidRDefault="00DD41EB" w:rsidP="00D56779">
      <w:pPr>
        <w:rPr>
          <w:rFonts w:ascii="Arial" w:hAnsi="Arial" w:cs="Arial"/>
          <w:color w:val="000000"/>
        </w:rPr>
      </w:pPr>
      <w:r>
        <w:rPr>
          <w:rFonts w:ascii="Arial" w:hAnsi="Arial" w:cs="Arial"/>
          <w:noProof/>
          <w:color w:val="000000"/>
        </w:rPr>
        <w:t>Palackého 1178/11</w:t>
      </w:r>
      <w:r w:rsidR="00D56779" w:rsidRPr="00AC110B">
        <w:rPr>
          <w:rFonts w:ascii="Arial" w:hAnsi="Arial" w:cs="Arial"/>
          <w:color w:val="000000"/>
        </w:rPr>
        <w:t xml:space="preserve"> </w:t>
      </w:r>
    </w:p>
    <w:p w14:paraId="5917D131" w14:textId="45DF78A1" w:rsidR="00D56779" w:rsidRPr="00AC110B" w:rsidRDefault="00DD41EB" w:rsidP="00D56779">
      <w:pPr>
        <w:rPr>
          <w:rFonts w:ascii="Arial" w:hAnsi="Arial" w:cs="Arial"/>
          <w:color w:val="000000"/>
        </w:rPr>
      </w:pPr>
      <w:r>
        <w:rPr>
          <w:rFonts w:ascii="Arial" w:hAnsi="Arial" w:cs="Arial"/>
          <w:noProof/>
          <w:color w:val="000000"/>
        </w:rPr>
        <w:t>795 01 Rýmařov</w:t>
      </w:r>
      <w:r w:rsidR="00851BF0">
        <w:rPr>
          <w:rFonts w:ascii="Arial" w:hAnsi="Arial" w:cs="Arial"/>
          <w:noProof/>
          <w:color w:val="000000"/>
        </w:rPr>
        <w:t xml:space="preserve"> </w:t>
      </w:r>
    </w:p>
    <w:p w14:paraId="01C11D25" w14:textId="6660975C"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DD41EB">
        <w:rPr>
          <w:rFonts w:ascii="Arial" w:hAnsi="Arial" w:cs="Arial"/>
          <w:noProof/>
          <w:color w:val="000000"/>
        </w:rPr>
        <w:t>60320613</w:t>
      </w:r>
    </w:p>
    <w:p w14:paraId="6887CDD6" w14:textId="212ABEFF"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bookmarkStart w:id="5" w:name="Text45"/>
      <w:r w:rsidR="00DD41EB">
        <w:rPr>
          <w:rFonts w:ascii="Arial" w:hAnsi="Arial" w:cs="Arial"/>
          <w:noProof/>
          <w:color w:val="000000"/>
        </w:rPr>
        <w:t>CZ60320613</w:t>
      </w:r>
      <w:bookmarkEnd w:id="5"/>
    </w:p>
    <w:p w14:paraId="3CF069D4" w14:textId="57D226ED"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6E18C7C0" w14:textId="77777777" w:rsidR="00D56779" w:rsidRPr="00AC110B" w:rsidRDefault="00D56779" w:rsidP="00D56779">
      <w:pPr>
        <w:rPr>
          <w:rFonts w:ascii="Arial" w:hAnsi="Arial" w:cs="Arial"/>
          <w:color w:val="000000"/>
        </w:rPr>
      </w:pPr>
    </w:p>
    <w:p w14:paraId="47B3F381"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5D918549" w14:textId="77777777" w:rsidR="00D56779" w:rsidRPr="00AC110B" w:rsidRDefault="00D56779" w:rsidP="00D56779">
      <w:pPr>
        <w:rPr>
          <w:rFonts w:ascii="Arial" w:hAnsi="Arial" w:cs="Arial"/>
          <w:color w:val="000000"/>
        </w:rPr>
      </w:pPr>
    </w:p>
    <w:p w14:paraId="710A7851" w14:textId="77777777" w:rsidR="00DC7874" w:rsidRPr="00AC110B" w:rsidRDefault="00DC7874" w:rsidP="00DC7874">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1F71E476" w14:textId="77777777" w:rsidR="00D56779" w:rsidRPr="00AC110B" w:rsidRDefault="00D56779" w:rsidP="00D56779">
      <w:pPr>
        <w:rPr>
          <w:rFonts w:ascii="Arial" w:hAnsi="Arial" w:cs="Arial"/>
          <w:color w:val="000000"/>
        </w:rPr>
      </w:pPr>
    </w:p>
    <w:p w14:paraId="6F56524A"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5D9FCF67" w14:textId="77777777" w:rsidR="00D56779" w:rsidRPr="00AC110B" w:rsidRDefault="00D56779" w:rsidP="00D56779">
      <w:pPr>
        <w:rPr>
          <w:rFonts w:ascii="Arial" w:hAnsi="Arial" w:cs="Arial"/>
          <w:color w:val="000000"/>
        </w:rPr>
      </w:pPr>
    </w:p>
    <w:p w14:paraId="56E47942" w14:textId="77777777" w:rsidR="00D56779" w:rsidRPr="00AC110B" w:rsidRDefault="00D56779" w:rsidP="00D56779">
      <w:pPr>
        <w:keepNext/>
        <w:tabs>
          <w:tab w:val="center" w:pos="2127"/>
          <w:tab w:val="center" w:pos="7371"/>
        </w:tabs>
        <w:rPr>
          <w:rFonts w:ascii="Arial" w:hAnsi="Arial" w:cs="Arial"/>
          <w:color w:val="000000"/>
        </w:rPr>
      </w:pPr>
    </w:p>
    <w:p w14:paraId="160CC6D3" w14:textId="77777777" w:rsidR="00D56779" w:rsidRPr="00AC110B" w:rsidRDefault="00D56779" w:rsidP="00D56779">
      <w:pPr>
        <w:keepNext/>
        <w:tabs>
          <w:tab w:val="center" w:pos="2127"/>
          <w:tab w:val="center" w:pos="7371"/>
        </w:tabs>
        <w:rPr>
          <w:rFonts w:ascii="Arial" w:hAnsi="Arial" w:cs="Arial"/>
          <w:color w:val="000000"/>
        </w:rPr>
      </w:pPr>
    </w:p>
    <w:p w14:paraId="03344B12"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263AD325" w14:textId="77777777" w:rsidTr="00A52C92">
        <w:trPr>
          <w:trHeight w:val="2622"/>
        </w:trPr>
        <w:tc>
          <w:tcPr>
            <w:tcW w:w="3015" w:type="pct"/>
            <w:shd w:val="clear" w:color="auto" w:fill="auto"/>
          </w:tcPr>
          <w:p w14:paraId="0830B0C8" w14:textId="08AFE2C9" w:rsidR="00D56779" w:rsidRPr="00AC110B" w:rsidRDefault="00D56779" w:rsidP="00A52C92">
            <w:pPr>
              <w:rPr>
                <w:rFonts w:ascii="Arial" w:hAnsi="Arial" w:cs="Arial"/>
                <w:color w:val="000000"/>
              </w:rPr>
            </w:pPr>
            <w:r w:rsidRPr="00AC110B">
              <w:rPr>
                <w:rFonts w:ascii="Arial" w:hAnsi="Arial" w:cs="Arial"/>
                <w:color w:val="000000"/>
              </w:rPr>
              <w:t xml:space="preserve">V </w:t>
            </w:r>
            <w:r w:rsidR="00A765A8" w:rsidRPr="00D56779">
              <w:rPr>
                <w:rFonts w:ascii="Arial" w:hAnsi="Arial" w:cs="Arial"/>
                <w:color w:val="000000"/>
              </w:rPr>
              <w:t>Rýmařov</w:t>
            </w:r>
            <w:r w:rsidR="00A765A8">
              <w:rPr>
                <w:rFonts w:ascii="Arial" w:hAnsi="Arial" w:cs="Arial"/>
                <w:color w:val="000000"/>
              </w:rPr>
              <w:t xml:space="preserve">ě </w:t>
            </w:r>
            <w:r w:rsidRPr="00AC110B">
              <w:rPr>
                <w:rFonts w:ascii="Arial" w:hAnsi="Arial" w:cs="Arial"/>
                <w:color w:val="000000"/>
              </w:rPr>
              <w:t>dne</w:t>
            </w:r>
            <w:r w:rsidR="00DC7874">
              <w:rPr>
                <w:rFonts w:ascii="Arial" w:hAnsi="Arial" w:cs="Arial"/>
                <w:color w:val="000000"/>
              </w:rPr>
              <w:t xml:space="preserve"> 22.06.2020</w:t>
            </w:r>
          </w:p>
        </w:tc>
        <w:tc>
          <w:tcPr>
            <w:tcW w:w="1985" w:type="pct"/>
            <w:shd w:val="clear" w:color="auto" w:fill="auto"/>
          </w:tcPr>
          <w:p w14:paraId="4EFAA7D3" w14:textId="0CB69058" w:rsidR="00D56779" w:rsidRPr="00AC110B" w:rsidRDefault="00DD41EB" w:rsidP="00A52C92">
            <w:pPr>
              <w:rPr>
                <w:rFonts w:ascii="Arial" w:hAnsi="Arial" w:cs="Arial"/>
                <w:color w:val="000000"/>
              </w:rPr>
            </w:pPr>
            <w:r>
              <w:rPr>
                <w:rFonts w:ascii="Arial" w:hAnsi="Arial" w:cs="Arial"/>
                <w:noProof/>
                <w:color w:val="000000"/>
              </w:rPr>
              <w:t xml:space="preserve">Městské služby Rýmařov, s.r.o. </w:t>
            </w:r>
          </w:p>
          <w:p w14:paraId="010518D9" w14:textId="0BA86DAE" w:rsidR="00D56779" w:rsidRPr="00AC110B" w:rsidRDefault="00DD41EB" w:rsidP="00A52C92">
            <w:pPr>
              <w:rPr>
                <w:rFonts w:ascii="Arial" w:hAnsi="Arial" w:cs="Arial"/>
                <w:color w:val="000000"/>
              </w:rPr>
            </w:pPr>
            <w:r>
              <w:rPr>
                <w:rFonts w:ascii="Arial" w:hAnsi="Arial" w:cs="Arial"/>
                <w:noProof/>
                <w:color w:val="000000"/>
              </w:rPr>
              <w:t>Ing. IRENA ORSÁGOVÁ</w:t>
            </w:r>
          </w:p>
          <w:p w14:paraId="3B96E0CC" w14:textId="5D501FB9" w:rsidR="00D56779" w:rsidRPr="00AC110B" w:rsidRDefault="00DD41EB" w:rsidP="00A52C92">
            <w:pPr>
              <w:rPr>
                <w:rFonts w:ascii="Arial" w:hAnsi="Arial" w:cs="Arial"/>
                <w:color w:val="000000"/>
              </w:rPr>
            </w:pPr>
            <w:r>
              <w:rPr>
                <w:rFonts w:ascii="Arial" w:hAnsi="Arial" w:cs="Arial"/>
                <w:noProof/>
                <w:color w:val="000000"/>
              </w:rPr>
              <w:t>Jednatel</w:t>
            </w:r>
          </w:p>
        </w:tc>
      </w:tr>
    </w:tbl>
    <w:p w14:paraId="7B3DF7A9" w14:textId="77777777" w:rsidR="009D6820" w:rsidRDefault="009D6820" w:rsidP="00D56779">
      <w:pPr>
        <w:jc w:val="center"/>
        <w:rPr>
          <w:rFonts w:ascii="Arial" w:hAnsi="Arial" w:cs="Arial"/>
          <w:b/>
          <w:color w:val="000000"/>
        </w:rPr>
      </w:pPr>
    </w:p>
    <w:p w14:paraId="72306EAD" w14:textId="77777777" w:rsidR="009D6820" w:rsidRDefault="009D6820">
      <w:pPr>
        <w:spacing w:after="0"/>
        <w:jc w:val="left"/>
        <w:rPr>
          <w:rFonts w:ascii="Arial" w:hAnsi="Arial" w:cs="Arial"/>
          <w:b/>
          <w:color w:val="000000"/>
        </w:rPr>
      </w:pPr>
      <w:r>
        <w:rPr>
          <w:rFonts w:ascii="Arial" w:hAnsi="Arial" w:cs="Arial"/>
          <w:b/>
          <w:color w:val="000000"/>
        </w:rPr>
        <w:br w:type="page"/>
      </w:r>
    </w:p>
    <w:p w14:paraId="39C2FA00" w14:textId="1352FFEA"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07FD9763" w14:textId="77777777" w:rsidR="00D56779" w:rsidRPr="00AC110B" w:rsidRDefault="00D56779" w:rsidP="00D56779">
      <w:pPr>
        <w:jc w:val="center"/>
        <w:rPr>
          <w:rFonts w:ascii="Arial" w:hAnsi="Arial" w:cs="Arial"/>
          <w:b/>
          <w:color w:val="000000"/>
        </w:rPr>
      </w:pPr>
    </w:p>
    <w:p w14:paraId="26A56C16" w14:textId="6543716B" w:rsidR="00D56779" w:rsidRPr="00AC110B" w:rsidRDefault="009D6820" w:rsidP="00D56779">
      <w:pPr>
        <w:rPr>
          <w:rFonts w:ascii="Arial" w:hAnsi="Arial" w:cs="Arial"/>
          <w:b/>
          <w:color w:val="000000"/>
        </w:rPr>
      </w:pPr>
      <w:r>
        <w:rPr>
          <w:rFonts w:ascii="Arial" w:hAnsi="Arial" w:cs="Arial"/>
          <w:b/>
          <w:noProof/>
          <w:color w:val="000000"/>
        </w:rPr>
        <w:t>Obec Dolní Moravice</w:t>
      </w:r>
    </w:p>
    <w:p w14:paraId="33304788" w14:textId="46FDD316" w:rsidR="00D56779" w:rsidRPr="00AC110B" w:rsidRDefault="009D6820" w:rsidP="00D56779">
      <w:pPr>
        <w:rPr>
          <w:rFonts w:ascii="Arial" w:hAnsi="Arial" w:cs="Arial"/>
          <w:color w:val="000000"/>
        </w:rPr>
      </w:pPr>
      <w:r>
        <w:rPr>
          <w:rFonts w:ascii="Arial" w:hAnsi="Arial" w:cs="Arial"/>
          <w:noProof/>
          <w:color w:val="000000"/>
        </w:rPr>
        <w:t>Dolní Moravice 40</w:t>
      </w:r>
      <w:r w:rsidR="00D56779" w:rsidRPr="00AC110B">
        <w:rPr>
          <w:rFonts w:ascii="Arial" w:hAnsi="Arial" w:cs="Arial"/>
          <w:color w:val="000000"/>
        </w:rPr>
        <w:t xml:space="preserve"> </w:t>
      </w:r>
    </w:p>
    <w:p w14:paraId="5E350771" w14:textId="07F0385D" w:rsidR="00D56779" w:rsidRPr="00AC110B" w:rsidRDefault="009D6820" w:rsidP="00D56779">
      <w:pPr>
        <w:rPr>
          <w:rFonts w:ascii="Arial" w:hAnsi="Arial" w:cs="Arial"/>
          <w:color w:val="000000"/>
        </w:rPr>
      </w:pPr>
      <w:r>
        <w:rPr>
          <w:rFonts w:ascii="Arial" w:hAnsi="Arial" w:cs="Arial"/>
          <w:noProof/>
          <w:color w:val="000000"/>
        </w:rPr>
        <w:t>79501 Dolní Moravice</w:t>
      </w:r>
    </w:p>
    <w:p w14:paraId="336B6E7E" w14:textId="63FA3EA4"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9D6820">
        <w:rPr>
          <w:rFonts w:ascii="Arial" w:hAnsi="Arial" w:cs="Arial"/>
          <w:noProof/>
          <w:color w:val="000000"/>
        </w:rPr>
        <w:t>00295957</w:t>
      </w:r>
    </w:p>
    <w:p w14:paraId="3B7A9597" w14:textId="617C9805"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9D6820">
        <w:rPr>
          <w:rFonts w:ascii="Arial" w:hAnsi="Arial" w:cs="Arial"/>
          <w:noProof/>
          <w:color w:val="000000"/>
        </w:rPr>
        <w:t xml:space="preserve">CZ00295957 </w:t>
      </w:r>
    </w:p>
    <w:p w14:paraId="68C99613" w14:textId="3502D6BA"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188F370A" w14:textId="77777777" w:rsidR="00D56779" w:rsidRPr="00AC110B" w:rsidRDefault="00D56779" w:rsidP="00D56779">
      <w:pPr>
        <w:rPr>
          <w:rFonts w:ascii="Arial" w:hAnsi="Arial" w:cs="Arial"/>
          <w:color w:val="000000"/>
        </w:rPr>
      </w:pPr>
    </w:p>
    <w:p w14:paraId="493F2FD5"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181AD6DF" w14:textId="77777777" w:rsidR="00D56779" w:rsidRPr="00AC110B" w:rsidRDefault="00D56779" w:rsidP="00D56779">
      <w:pPr>
        <w:rPr>
          <w:rFonts w:ascii="Arial" w:hAnsi="Arial" w:cs="Arial"/>
          <w:color w:val="000000"/>
        </w:rPr>
      </w:pPr>
    </w:p>
    <w:p w14:paraId="5E9BF470" w14:textId="77777777" w:rsidR="00DC7874" w:rsidRPr="00AC110B" w:rsidRDefault="00DC7874" w:rsidP="00DC7874">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3D5E36D0" w14:textId="77777777" w:rsidR="00D56779" w:rsidRPr="00AC110B" w:rsidRDefault="00D56779" w:rsidP="00D56779">
      <w:pPr>
        <w:rPr>
          <w:rFonts w:ascii="Arial" w:hAnsi="Arial" w:cs="Arial"/>
          <w:color w:val="000000"/>
        </w:rPr>
      </w:pPr>
    </w:p>
    <w:p w14:paraId="6269910B"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06EE37C7" w14:textId="77777777" w:rsidR="00D56779" w:rsidRPr="00AC110B" w:rsidRDefault="00D56779" w:rsidP="00D56779">
      <w:pPr>
        <w:rPr>
          <w:rFonts w:ascii="Arial" w:hAnsi="Arial" w:cs="Arial"/>
          <w:color w:val="000000"/>
        </w:rPr>
      </w:pPr>
    </w:p>
    <w:p w14:paraId="7BDE8C87" w14:textId="77777777" w:rsidR="00D56779" w:rsidRPr="00AC110B" w:rsidRDefault="00D56779" w:rsidP="00D56779">
      <w:pPr>
        <w:keepNext/>
        <w:tabs>
          <w:tab w:val="center" w:pos="2127"/>
          <w:tab w:val="center" w:pos="7371"/>
        </w:tabs>
        <w:rPr>
          <w:rFonts w:ascii="Arial" w:hAnsi="Arial" w:cs="Arial"/>
          <w:color w:val="000000"/>
        </w:rPr>
      </w:pPr>
    </w:p>
    <w:p w14:paraId="23C222F0" w14:textId="77777777" w:rsidR="00D56779" w:rsidRPr="00AC110B" w:rsidRDefault="00D56779" w:rsidP="00D56779">
      <w:pPr>
        <w:keepNext/>
        <w:tabs>
          <w:tab w:val="center" w:pos="2127"/>
          <w:tab w:val="center" w:pos="7371"/>
        </w:tabs>
        <w:rPr>
          <w:rFonts w:ascii="Arial" w:hAnsi="Arial" w:cs="Arial"/>
          <w:color w:val="000000"/>
        </w:rPr>
      </w:pPr>
    </w:p>
    <w:p w14:paraId="69C30975"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5BB7424A" w14:textId="77777777" w:rsidTr="00A52C92">
        <w:trPr>
          <w:trHeight w:val="2622"/>
        </w:trPr>
        <w:tc>
          <w:tcPr>
            <w:tcW w:w="3015" w:type="pct"/>
            <w:shd w:val="clear" w:color="auto" w:fill="auto"/>
          </w:tcPr>
          <w:p w14:paraId="7A4EB726" w14:textId="59BECC2F" w:rsidR="00D56779" w:rsidRPr="00AC110B" w:rsidRDefault="00D56779" w:rsidP="00A52C92">
            <w:pPr>
              <w:rPr>
                <w:rFonts w:ascii="Arial" w:hAnsi="Arial" w:cs="Arial"/>
                <w:color w:val="000000"/>
              </w:rPr>
            </w:pPr>
            <w:r w:rsidRPr="00AC110B">
              <w:rPr>
                <w:rFonts w:ascii="Arial" w:hAnsi="Arial" w:cs="Arial"/>
                <w:color w:val="000000"/>
              </w:rPr>
              <w:t xml:space="preserve">V </w:t>
            </w:r>
            <w:r w:rsidR="009D6820">
              <w:rPr>
                <w:rFonts w:ascii="Arial" w:hAnsi="Arial" w:cs="Arial"/>
                <w:color w:val="000000"/>
              </w:rPr>
              <w:t xml:space="preserve">Dolní Moravici </w:t>
            </w:r>
            <w:r w:rsidRPr="00AC110B">
              <w:rPr>
                <w:rFonts w:ascii="Arial" w:hAnsi="Arial" w:cs="Arial"/>
                <w:color w:val="000000"/>
              </w:rPr>
              <w:t>dne</w:t>
            </w:r>
            <w:r w:rsidR="006A6531">
              <w:rPr>
                <w:rFonts w:ascii="Arial" w:hAnsi="Arial" w:cs="Arial"/>
                <w:color w:val="000000"/>
              </w:rPr>
              <w:t xml:space="preserve"> 26.06.2020</w:t>
            </w:r>
          </w:p>
        </w:tc>
        <w:tc>
          <w:tcPr>
            <w:tcW w:w="1985" w:type="pct"/>
            <w:shd w:val="clear" w:color="auto" w:fill="auto"/>
          </w:tcPr>
          <w:p w14:paraId="38D5315B" w14:textId="2B67A9A3" w:rsidR="00D56779" w:rsidRPr="00AC110B" w:rsidRDefault="009D6820" w:rsidP="00A52C92">
            <w:pPr>
              <w:rPr>
                <w:rFonts w:ascii="Arial" w:hAnsi="Arial" w:cs="Arial"/>
                <w:color w:val="000000"/>
              </w:rPr>
            </w:pPr>
            <w:r>
              <w:rPr>
                <w:rFonts w:ascii="Arial" w:hAnsi="Arial" w:cs="Arial"/>
                <w:noProof/>
                <w:color w:val="000000"/>
              </w:rPr>
              <w:t>Obec Dolní Moravice</w:t>
            </w:r>
          </w:p>
          <w:p w14:paraId="65D32FF8" w14:textId="623D7C23" w:rsidR="00D56779" w:rsidRPr="00AC110B" w:rsidRDefault="009D6820" w:rsidP="00A52C92">
            <w:pPr>
              <w:rPr>
                <w:rFonts w:ascii="Arial" w:hAnsi="Arial" w:cs="Arial"/>
                <w:color w:val="000000"/>
              </w:rPr>
            </w:pPr>
            <w:r>
              <w:rPr>
                <w:rFonts w:ascii="Arial" w:hAnsi="Arial" w:cs="Arial"/>
                <w:noProof/>
                <w:color w:val="000000"/>
              </w:rPr>
              <w:t>Pavel Kopeček</w:t>
            </w:r>
          </w:p>
          <w:p w14:paraId="71E43AF8" w14:textId="3A5BDF44" w:rsidR="00D56779" w:rsidRPr="00AC110B" w:rsidRDefault="009D6820" w:rsidP="00A52C92">
            <w:pPr>
              <w:rPr>
                <w:rFonts w:ascii="Arial" w:hAnsi="Arial" w:cs="Arial"/>
                <w:color w:val="000000"/>
              </w:rPr>
            </w:pPr>
            <w:r>
              <w:rPr>
                <w:rFonts w:ascii="Arial" w:hAnsi="Arial" w:cs="Arial"/>
                <w:noProof/>
                <w:color w:val="000000"/>
              </w:rPr>
              <w:t>Starosta</w:t>
            </w:r>
          </w:p>
        </w:tc>
      </w:tr>
    </w:tbl>
    <w:p w14:paraId="3E4C9FE1" w14:textId="77777777" w:rsidR="00315EC3" w:rsidRDefault="00315EC3" w:rsidP="00D56779">
      <w:pPr>
        <w:jc w:val="center"/>
        <w:rPr>
          <w:rFonts w:ascii="Arial" w:hAnsi="Arial" w:cs="Arial"/>
          <w:b/>
          <w:color w:val="000000"/>
        </w:rPr>
      </w:pPr>
    </w:p>
    <w:p w14:paraId="7DFAA7A5" w14:textId="77777777" w:rsidR="00315EC3" w:rsidRDefault="00315EC3">
      <w:pPr>
        <w:spacing w:after="0"/>
        <w:jc w:val="left"/>
        <w:rPr>
          <w:rFonts w:ascii="Arial" w:hAnsi="Arial" w:cs="Arial"/>
          <w:b/>
          <w:color w:val="000000"/>
        </w:rPr>
      </w:pPr>
      <w:r>
        <w:rPr>
          <w:rFonts w:ascii="Arial" w:hAnsi="Arial" w:cs="Arial"/>
          <w:b/>
          <w:color w:val="000000"/>
        </w:rPr>
        <w:br w:type="page"/>
      </w:r>
    </w:p>
    <w:p w14:paraId="2076F703" w14:textId="1C9E3F9A"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0EEEF7AC" w14:textId="77777777" w:rsidR="00D56779" w:rsidRPr="00AC110B" w:rsidRDefault="00D56779" w:rsidP="00D56779">
      <w:pPr>
        <w:jc w:val="center"/>
        <w:rPr>
          <w:rFonts w:ascii="Arial" w:hAnsi="Arial" w:cs="Arial"/>
          <w:b/>
          <w:color w:val="000000"/>
        </w:rPr>
      </w:pPr>
    </w:p>
    <w:p w14:paraId="00A04333" w14:textId="4B3D0065" w:rsidR="00D56779" w:rsidRPr="00AC110B" w:rsidRDefault="00357111" w:rsidP="00D56779">
      <w:pPr>
        <w:rPr>
          <w:rFonts w:ascii="Arial" w:hAnsi="Arial" w:cs="Arial"/>
          <w:b/>
          <w:color w:val="000000"/>
        </w:rPr>
      </w:pPr>
      <w:r>
        <w:rPr>
          <w:rFonts w:ascii="Arial" w:hAnsi="Arial" w:cs="Arial"/>
          <w:b/>
          <w:noProof/>
          <w:color w:val="000000"/>
        </w:rPr>
        <w:t>Obec Lomnice</w:t>
      </w:r>
    </w:p>
    <w:p w14:paraId="1F3EBA78" w14:textId="1B4FCC12" w:rsidR="00D56779" w:rsidRPr="00AC110B" w:rsidRDefault="0088010F" w:rsidP="00D56779">
      <w:pPr>
        <w:rPr>
          <w:rFonts w:ascii="Arial" w:hAnsi="Arial" w:cs="Arial"/>
          <w:color w:val="000000"/>
        </w:rPr>
      </w:pPr>
      <w:r>
        <w:rPr>
          <w:rFonts w:ascii="Arial" w:hAnsi="Arial" w:cs="Arial"/>
          <w:noProof/>
          <w:color w:val="000000"/>
        </w:rPr>
        <w:t>Lomnice 42</w:t>
      </w:r>
      <w:r w:rsidR="00D56779" w:rsidRPr="00AC110B">
        <w:rPr>
          <w:rFonts w:ascii="Arial" w:hAnsi="Arial" w:cs="Arial"/>
          <w:color w:val="000000"/>
        </w:rPr>
        <w:t xml:space="preserve"> </w:t>
      </w:r>
    </w:p>
    <w:p w14:paraId="44845740" w14:textId="196C84FF" w:rsidR="00D56779" w:rsidRPr="00AC110B" w:rsidRDefault="0088010F" w:rsidP="00D56779">
      <w:pPr>
        <w:rPr>
          <w:rFonts w:ascii="Arial" w:hAnsi="Arial" w:cs="Arial"/>
          <w:color w:val="000000"/>
        </w:rPr>
      </w:pPr>
      <w:r>
        <w:rPr>
          <w:rFonts w:ascii="Arial" w:hAnsi="Arial" w:cs="Arial"/>
          <w:noProof/>
          <w:color w:val="000000"/>
        </w:rPr>
        <w:t>79302 Lomnice</w:t>
      </w:r>
    </w:p>
    <w:p w14:paraId="2414066F" w14:textId="6154438C"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88010F">
        <w:rPr>
          <w:rFonts w:ascii="Arial" w:hAnsi="Arial" w:cs="Arial"/>
          <w:noProof/>
          <w:color w:val="000000"/>
        </w:rPr>
        <w:t>00296198</w:t>
      </w:r>
    </w:p>
    <w:p w14:paraId="2F4799C1" w14:textId="3D9F0744"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88010F">
        <w:rPr>
          <w:rFonts w:ascii="Arial" w:hAnsi="Arial" w:cs="Arial"/>
          <w:noProof/>
          <w:color w:val="000000"/>
        </w:rPr>
        <w:t xml:space="preserve">CZ00296198 </w:t>
      </w:r>
    </w:p>
    <w:p w14:paraId="68E25B40" w14:textId="50DA28C9"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4ED393CB" w14:textId="77777777" w:rsidR="00D56779" w:rsidRPr="00AC110B" w:rsidRDefault="00D56779" w:rsidP="00D56779">
      <w:pPr>
        <w:rPr>
          <w:rFonts w:ascii="Arial" w:hAnsi="Arial" w:cs="Arial"/>
          <w:color w:val="000000"/>
        </w:rPr>
      </w:pPr>
    </w:p>
    <w:p w14:paraId="25D9C204"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2DF4E32E" w14:textId="77777777" w:rsidR="00D56779" w:rsidRPr="00AC110B" w:rsidRDefault="00D56779" w:rsidP="00D56779">
      <w:pPr>
        <w:rPr>
          <w:rFonts w:ascii="Arial" w:hAnsi="Arial" w:cs="Arial"/>
          <w:color w:val="000000"/>
        </w:rPr>
      </w:pPr>
    </w:p>
    <w:p w14:paraId="1FFD481A" w14:textId="77777777" w:rsidR="00DC7874" w:rsidRPr="00AC110B" w:rsidRDefault="00DC7874" w:rsidP="00DC7874">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19266486" w14:textId="77777777" w:rsidR="00D56779" w:rsidRPr="00AC110B" w:rsidRDefault="00D56779" w:rsidP="00D56779">
      <w:pPr>
        <w:rPr>
          <w:rFonts w:ascii="Arial" w:hAnsi="Arial" w:cs="Arial"/>
          <w:color w:val="000000"/>
        </w:rPr>
      </w:pPr>
    </w:p>
    <w:p w14:paraId="70EB2AB0"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08D1A31E" w14:textId="77777777" w:rsidR="00D56779" w:rsidRPr="00AC110B" w:rsidRDefault="00D56779" w:rsidP="00D56779">
      <w:pPr>
        <w:rPr>
          <w:rFonts w:ascii="Arial" w:hAnsi="Arial" w:cs="Arial"/>
          <w:color w:val="000000"/>
        </w:rPr>
      </w:pPr>
    </w:p>
    <w:p w14:paraId="6D6B6F11" w14:textId="77777777" w:rsidR="00D56779" w:rsidRPr="00AC110B" w:rsidRDefault="00D56779" w:rsidP="00D56779">
      <w:pPr>
        <w:keepNext/>
        <w:tabs>
          <w:tab w:val="center" w:pos="2127"/>
          <w:tab w:val="center" w:pos="7371"/>
        </w:tabs>
        <w:rPr>
          <w:rFonts w:ascii="Arial" w:hAnsi="Arial" w:cs="Arial"/>
          <w:color w:val="000000"/>
        </w:rPr>
      </w:pPr>
    </w:p>
    <w:p w14:paraId="4D90CFB8" w14:textId="77777777" w:rsidR="00D56779" w:rsidRPr="00AC110B" w:rsidRDefault="00D56779" w:rsidP="00D56779">
      <w:pPr>
        <w:keepNext/>
        <w:tabs>
          <w:tab w:val="center" w:pos="2127"/>
          <w:tab w:val="center" w:pos="7371"/>
        </w:tabs>
        <w:rPr>
          <w:rFonts w:ascii="Arial" w:hAnsi="Arial" w:cs="Arial"/>
          <w:color w:val="000000"/>
        </w:rPr>
      </w:pPr>
    </w:p>
    <w:p w14:paraId="477D9917"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62B84E3F" w14:textId="77777777" w:rsidTr="00A52C92">
        <w:trPr>
          <w:trHeight w:val="2622"/>
        </w:trPr>
        <w:tc>
          <w:tcPr>
            <w:tcW w:w="3015" w:type="pct"/>
            <w:shd w:val="clear" w:color="auto" w:fill="auto"/>
          </w:tcPr>
          <w:p w14:paraId="3866D9A1" w14:textId="22C8FB48" w:rsidR="00D56779" w:rsidRPr="00AC110B" w:rsidRDefault="00D56779" w:rsidP="00A52C92">
            <w:pPr>
              <w:rPr>
                <w:rFonts w:ascii="Arial" w:hAnsi="Arial" w:cs="Arial"/>
                <w:color w:val="000000"/>
              </w:rPr>
            </w:pPr>
            <w:r w:rsidRPr="00AC110B">
              <w:rPr>
                <w:rFonts w:ascii="Arial" w:hAnsi="Arial" w:cs="Arial"/>
                <w:color w:val="000000"/>
              </w:rPr>
              <w:t>V</w:t>
            </w:r>
            <w:r w:rsidR="0088010F">
              <w:rPr>
                <w:rFonts w:ascii="Arial" w:hAnsi="Arial" w:cs="Arial"/>
                <w:color w:val="000000"/>
              </w:rPr>
              <w:t xml:space="preserve"> Lomnici </w:t>
            </w:r>
            <w:r w:rsidRPr="00AC110B">
              <w:rPr>
                <w:rFonts w:ascii="Arial" w:hAnsi="Arial" w:cs="Arial"/>
                <w:color w:val="000000"/>
              </w:rPr>
              <w:t>dne</w:t>
            </w:r>
            <w:r w:rsidR="006A6531">
              <w:rPr>
                <w:rFonts w:ascii="Arial" w:hAnsi="Arial" w:cs="Arial"/>
                <w:color w:val="000000"/>
              </w:rPr>
              <w:t xml:space="preserve"> 26.06.2020</w:t>
            </w:r>
          </w:p>
        </w:tc>
        <w:tc>
          <w:tcPr>
            <w:tcW w:w="1985" w:type="pct"/>
            <w:shd w:val="clear" w:color="auto" w:fill="auto"/>
          </w:tcPr>
          <w:p w14:paraId="5CB7B9E5" w14:textId="05E76BB2" w:rsidR="00D56779" w:rsidRPr="00AC110B" w:rsidRDefault="00357111" w:rsidP="00A52C92">
            <w:pPr>
              <w:rPr>
                <w:rFonts w:ascii="Arial" w:hAnsi="Arial" w:cs="Arial"/>
                <w:color w:val="000000"/>
              </w:rPr>
            </w:pPr>
            <w:r>
              <w:rPr>
                <w:rFonts w:ascii="Arial" w:hAnsi="Arial" w:cs="Arial"/>
                <w:noProof/>
                <w:color w:val="000000"/>
              </w:rPr>
              <w:t>Obec Lomnice</w:t>
            </w:r>
          </w:p>
          <w:p w14:paraId="0F63802E" w14:textId="4BB79370" w:rsidR="00D56779" w:rsidRPr="00AC110B" w:rsidRDefault="00256F75" w:rsidP="00A52C92">
            <w:pPr>
              <w:rPr>
                <w:rFonts w:ascii="Arial" w:hAnsi="Arial" w:cs="Arial"/>
                <w:color w:val="000000"/>
              </w:rPr>
            </w:pPr>
            <w:r>
              <w:rPr>
                <w:rFonts w:ascii="Arial" w:hAnsi="Arial" w:cs="Arial"/>
                <w:noProof/>
                <w:color w:val="000000"/>
              </w:rPr>
              <w:t>Šomodíková Anna</w:t>
            </w:r>
          </w:p>
          <w:p w14:paraId="77390D18" w14:textId="6395F66F" w:rsidR="00D56779" w:rsidRPr="00AC110B" w:rsidRDefault="0088010F" w:rsidP="00A52C92">
            <w:pPr>
              <w:rPr>
                <w:rFonts w:ascii="Arial" w:hAnsi="Arial" w:cs="Arial"/>
                <w:color w:val="000000"/>
              </w:rPr>
            </w:pPr>
            <w:r>
              <w:rPr>
                <w:rFonts w:ascii="Arial" w:hAnsi="Arial" w:cs="Arial"/>
                <w:noProof/>
                <w:color w:val="000000"/>
              </w:rPr>
              <w:t xml:space="preserve">starosta </w:t>
            </w:r>
          </w:p>
        </w:tc>
      </w:tr>
    </w:tbl>
    <w:p w14:paraId="16849B00" w14:textId="77777777" w:rsidR="00256F75" w:rsidRDefault="00256F75" w:rsidP="00D56779">
      <w:pPr>
        <w:jc w:val="center"/>
        <w:rPr>
          <w:rFonts w:ascii="Arial" w:hAnsi="Arial" w:cs="Arial"/>
          <w:b/>
          <w:color w:val="000000"/>
        </w:rPr>
      </w:pPr>
    </w:p>
    <w:p w14:paraId="0BA6F651" w14:textId="77777777" w:rsidR="00256F75" w:rsidRDefault="00256F75">
      <w:pPr>
        <w:spacing w:after="0"/>
        <w:jc w:val="left"/>
        <w:rPr>
          <w:rFonts w:ascii="Arial" w:hAnsi="Arial" w:cs="Arial"/>
          <w:b/>
          <w:color w:val="000000"/>
        </w:rPr>
      </w:pPr>
      <w:r>
        <w:rPr>
          <w:rFonts w:ascii="Arial" w:hAnsi="Arial" w:cs="Arial"/>
          <w:b/>
          <w:color w:val="000000"/>
        </w:rPr>
        <w:br w:type="page"/>
      </w:r>
    </w:p>
    <w:p w14:paraId="539EC2E4" w14:textId="783B07CB"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0CA79646" w14:textId="77777777" w:rsidR="00D56779" w:rsidRPr="00AC110B" w:rsidRDefault="00D56779" w:rsidP="00D56779">
      <w:pPr>
        <w:jc w:val="center"/>
        <w:rPr>
          <w:rFonts w:ascii="Arial" w:hAnsi="Arial" w:cs="Arial"/>
          <w:b/>
          <w:color w:val="000000"/>
        </w:rPr>
      </w:pPr>
    </w:p>
    <w:p w14:paraId="143CAF0F" w14:textId="46698FA2" w:rsidR="00D56779" w:rsidRPr="00AC110B" w:rsidRDefault="00077D7A" w:rsidP="00D56779">
      <w:pPr>
        <w:rPr>
          <w:rFonts w:ascii="Arial" w:hAnsi="Arial" w:cs="Arial"/>
          <w:b/>
          <w:color w:val="000000"/>
        </w:rPr>
      </w:pPr>
      <w:r>
        <w:rPr>
          <w:rFonts w:ascii="Arial" w:hAnsi="Arial" w:cs="Arial"/>
          <w:b/>
          <w:noProof/>
          <w:color w:val="000000"/>
        </w:rPr>
        <w:t>Obec Tvrdkov</w:t>
      </w:r>
    </w:p>
    <w:p w14:paraId="77148BB1" w14:textId="389E44C4" w:rsidR="00D56779" w:rsidRPr="00AC110B" w:rsidRDefault="00077D7A" w:rsidP="00D56779">
      <w:pPr>
        <w:rPr>
          <w:rFonts w:ascii="Arial" w:hAnsi="Arial" w:cs="Arial"/>
          <w:color w:val="000000"/>
        </w:rPr>
      </w:pPr>
      <w:r>
        <w:rPr>
          <w:rFonts w:ascii="Arial" w:hAnsi="Arial" w:cs="Arial"/>
          <w:noProof/>
          <w:color w:val="000000"/>
        </w:rPr>
        <w:t>Tvrdkov 57</w:t>
      </w:r>
      <w:r w:rsidR="00D56779" w:rsidRPr="00AC110B">
        <w:rPr>
          <w:rFonts w:ascii="Arial" w:hAnsi="Arial" w:cs="Arial"/>
          <w:color w:val="000000"/>
        </w:rPr>
        <w:t xml:space="preserve"> </w:t>
      </w:r>
    </w:p>
    <w:p w14:paraId="6A3FFCCF" w14:textId="66A2121F" w:rsidR="00D56779" w:rsidRPr="00AC110B" w:rsidRDefault="00077D7A" w:rsidP="00D56779">
      <w:pPr>
        <w:rPr>
          <w:rFonts w:ascii="Arial" w:hAnsi="Arial" w:cs="Arial"/>
          <w:color w:val="000000"/>
        </w:rPr>
      </w:pPr>
      <w:r>
        <w:rPr>
          <w:rFonts w:ascii="Arial" w:hAnsi="Arial" w:cs="Arial"/>
          <w:noProof/>
          <w:color w:val="000000"/>
        </w:rPr>
        <w:t>79344 Tvrdkov</w:t>
      </w:r>
    </w:p>
    <w:p w14:paraId="33D2869D" w14:textId="43501C1E"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077D7A">
        <w:rPr>
          <w:rFonts w:ascii="Arial" w:hAnsi="Arial" w:cs="Arial"/>
          <w:noProof/>
          <w:color w:val="000000"/>
        </w:rPr>
        <w:t>00576000</w:t>
      </w:r>
    </w:p>
    <w:p w14:paraId="2E8300B7" w14:textId="3CB10910"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077D7A">
        <w:rPr>
          <w:rFonts w:ascii="Arial" w:hAnsi="Arial" w:cs="Arial"/>
          <w:noProof/>
          <w:color w:val="000000"/>
        </w:rPr>
        <w:t xml:space="preserve">CZ00576000 </w:t>
      </w:r>
    </w:p>
    <w:p w14:paraId="72BF317D" w14:textId="5A04A177"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2BDA6D6A" w14:textId="77777777" w:rsidR="00D56779" w:rsidRPr="00AC110B" w:rsidRDefault="00D56779" w:rsidP="00D56779">
      <w:pPr>
        <w:rPr>
          <w:rFonts w:ascii="Arial" w:hAnsi="Arial" w:cs="Arial"/>
          <w:color w:val="000000"/>
        </w:rPr>
      </w:pPr>
    </w:p>
    <w:p w14:paraId="75A44FA6"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3B9092D5" w14:textId="77777777" w:rsidR="00D56779" w:rsidRPr="00AC110B" w:rsidRDefault="00D56779" w:rsidP="00D56779">
      <w:pPr>
        <w:rPr>
          <w:rFonts w:ascii="Arial" w:hAnsi="Arial" w:cs="Arial"/>
          <w:color w:val="000000"/>
        </w:rPr>
      </w:pPr>
    </w:p>
    <w:p w14:paraId="52C3D800" w14:textId="77777777" w:rsidR="00DC7874" w:rsidRPr="00AC110B" w:rsidRDefault="00DC7874" w:rsidP="00DC7874">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0EC95EAC" w14:textId="77777777" w:rsidR="00D56779" w:rsidRPr="00AC110B" w:rsidRDefault="00D56779" w:rsidP="00D56779">
      <w:pPr>
        <w:rPr>
          <w:rFonts w:ascii="Arial" w:hAnsi="Arial" w:cs="Arial"/>
          <w:color w:val="000000"/>
        </w:rPr>
      </w:pPr>
    </w:p>
    <w:p w14:paraId="5E41AF18"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18E717EB" w14:textId="77777777" w:rsidR="00D56779" w:rsidRPr="00AC110B" w:rsidRDefault="00D56779" w:rsidP="00D56779">
      <w:pPr>
        <w:rPr>
          <w:rFonts w:ascii="Arial" w:hAnsi="Arial" w:cs="Arial"/>
          <w:color w:val="000000"/>
        </w:rPr>
      </w:pPr>
    </w:p>
    <w:p w14:paraId="748D50EF" w14:textId="77777777" w:rsidR="00D56779" w:rsidRPr="00AC110B" w:rsidRDefault="00D56779" w:rsidP="00D56779">
      <w:pPr>
        <w:keepNext/>
        <w:tabs>
          <w:tab w:val="center" w:pos="2127"/>
          <w:tab w:val="center" w:pos="7371"/>
        </w:tabs>
        <w:rPr>
          <w:rFonts w:ascii="Arial" w:hAnsi="Arial" w:cs="Arial"/>
          <w:color w:val="000000"/>
        </w:rPr>
      </w:pPr>
    </w:p>
    <w:p w14:paraId="6C66D45C" w14:textId="77777777" w:rsidR="00D56779" w:rsidRPr="00AC110B" w:rsidRDefault="00D56779" w:rsidP="00D56779">
      <w:pPr>
        <w:keepNext/>
        <w:tabs>
          <w:tab w:val="center" w:pos="2127"/>
          <w:tab w:val="center" w:pos="7371"/>
        </w:tabs>
        <w:rPr>
          <w:rFonts w:ascii="Arial" w:hAnsi="Arial" w:cs="Arial"/>
          <w:color w:val="000000"/>
        </w:rPr>
      </w:pPr>
    </w:p>
    <w:p w14:paraId="3FEDD139"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2C123502" w14:textId="77777777" w:rsidTr="00A52C92">
        <w:trPr>
          <w:trHeight w:val="2622"/>
        </w:trPr>
        <w:tc>
          <w:tcPr>
            <w:tcW w:w="3015" w:type="pct"/>
            <w:shd w:val="clear" w:color="auto" w:fill="auto"/>
          </w:tcPr>
          <w:p w14:paraId="21803EAB" w14:textId="22C80F56" w:rsidR="00D56779" w:rsidRPr="00AC110B" w:rsidRDefault="00D56779" w:rsidP="00A52C92">
            <w:pPr>
              <w:rPr>
                <w:rFonts w:ascii="Arial" w:hAnsi="Arial" w:cs="Arial"/>
                <w:color w:val="000000"/>
              </w:rPr>
            </w:pPr>
            <w:r w:rsidRPr="00AC110B">
              <w:rPr>
                <w:rFonts w:ascii="Arial" w:hAnsi="Arial" w:cs="Arial"/>
                <w:color w:val="000000"/>
              </w:rPr>
              <w:t>V</w:t>
            </w:r>
            <w:r w:rsidR="00077D7A">
              <w:rPr>
                <w:rFonts w:ascii="Arial" w:hAnsi="Arial" w:cs="Arial"/>
                <w:color w:val="000000"/>
              </w:rPr>
              <w:t xml:space="preserve"> Tvrdkově </w:t>
            </w:r>
            <w:r w:rsidRPr="00AC110B">
              <w:rPr>
                <w:rFonts w:ascii="Arial" w:hAnsi="Arial" w:cs="Arial"/>
                <w:color w:val="000000"/>
              </w:rPr>
              <w:t>dne</w:t>
            </w:r>
            <w:r w:rsidR="00DC7874">
              <w:rPr>
                <w:rFonts w:ascii="Arial" w:hAnsi="Arial" w:cs="Arial"/>
                <w:color w:val="000000"/>
              </w:rPr>
              <w:t xml:space="preserve"> 23.06.2020</w:t>
            </w:r>
          </w:p>
        </w:tc>
        <w:tc>
          <w:tcPr>
            <w:tcW w:w="1985" w:type="pct"/>
            <w:shd w:val="clear" w:color="auto" w:fill="auto"/>
          </w:tcPr>
          <w:p w14:paraId="4FF0DA1F" w14:textId="18FC7B36" w:rsidR="00D56779" w:rsidRPr="00AC110B" w:rsidRDefault="00077D7A" w:rsidP="00A52C92">
            <w:pPr>
              <w:rPr>
                <w:rFonts w:ascii="Arial" w:hAnsi="Arial" w:cs="Arial"/>
                <w:color w:val="000000"/>
              </w:rPr>
            </w:pPr>
            <w:r>
              <w:rPr>
                <w:rFonts w:ascii="Arial" w:hAnsi="Arial" w:cs="Arial"/>
                <w:noProof/>
                <w:color w:val="000000"/>
              </w:rPr>
              <w:t>Obec Tvrdkov</w:t>
            </w:r>
          </w:p>
          <w:p w14:paraId="65ECB359" w14:textId="5E1A84C0" w:rsidR="00D56779" w:rsidRPr="00AC110B" w:rsidRDefault="00077D7A" w:rsidP="00A52C92">
            <w:pPr>
              <w:rPr>
                <w:rFonts w:ascii="Arial" w:hAnsi="Arial" w:cs="Arial"/>
                <w:color w:val="000000"/>
              </w:rPr>
            </w:pPr>
            <w:r>
              <w:rPr>
                <w:rFonts w:ascii="Arial" w:hAnsi="Arial" w:cs="Arial"/>
                <w:noProof/>
                <w:color w:val="000000"/>
              </w:rPr>
              <w:t>Jan Žédek</w:t>
            </w:r>
          </w:p>
          <w:p w14:paraId="44A9403D" w14:textId="77393E97" w:rsidR="00D56779" w:rsidRPr="00AC110B" w:rsidRDefault="00077D7A" w:rsidP="00A52C92">
            <w:pPr>
              <w:rPr>
                <w:rFonts w:ascii="Arial" w:hAnsi="Arial" w:cs="Arial"/>
                <w:color w:val="000000"/>
              </w:rPr>
            </w:pPr>
            <w:r>
              <w:rPr>
                <w:rFonts w:ascii="Arial" w:hAnsi="Arial" w:cs="Arial"/>
                <w:noProof/>
                <w:color w:val="000000"/>
              </w:rPr>
              <w:t xml:space="preserve">starosta </w:t>
            </w:r>
          </w:p>
        </w:tc>
      </w:tr>
    </w:tbl>
    <w:p w14:paraId="7AC3BA19" w14:textId="77777777" w:rsidR="000E0459" w:rsidRDefault="000E0459" w:rsidP="00D56779">
      <w:pPr>
        <w:jc w:val="center"/>
        <w:rPr>
          <w:rFonts w:ascii="Arial" w:hAnsi="Arial" w:cs="Arial"/>
          <w:b/>
          <w:color w:val="000000"/>
        </w:rPr>
      </w:pPr>
    </w:p>
    <w:p w14:paraId="17E4DF7E" w14:textId="77777777" w:rsidR="000E0459" w:rsidRDefault="000E0459">
      <w:pPr>
        <w:spacing w:after="0"/>
        <w:jc w:val="left"/>
        <w:rPr>
          <w:rFonts w:ascii="Arial" w:hAnsi="Arial" w:cs="Arial"/>
          <w:b/>
          <w:color w:val="000000"/>
        </w:rPr>
      </w:pPr>
      <w:r>
        <w:rPr>
          <w:rFonts w:ascii="Arial" w:hAnsi="Arial" w:cs="Arial"/>
          <w:b/>
          <w:color w:val="000000"/>
        </w:rPr>
        <w:br w:type="page"/>
      </w:r>
    </w:p>
    <w:p w14:paraId="51886731" w14:textId="41C75A6D"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78EB97FE" w14:textId="77777777" w:rsidR="00D56779" w:rsidRPr="00AC110B" w:rsidRDefault="00D56779" w:rsidP="00D56779">
      <w:pPr>
        <w:jc w:val="center"/>
        <w:rPr>
          <w:rFonts w:ascii="Arial" w:hAnsi="Arial" w:cs="Arial"/>
          <w:b/>
          <w:color w:val="000000"/>
        </w:rPr>
      </w:pPr>
    </w:p>
    <w:p w14:paraId="0132D946" w14:textId="23AC50FF" w:rsidR="00D56779" w:rsidRPr="00AC110B" w:rsidRDefault="0054728D" w:rsidP="00D56779">
      <w:pPr>
        <w:rPr>
          <w:rFonts w:ascii="Arial" w:hAnsi="Arial" w:cs="Arial"/>
          <w:b/>
          <w:color w:val="000000"/>
        </w:rPr>
      </w:pPr>
      <w:r>
        <w:rPr>
          <w:rFonts w:ascii="Arial" w:hAnsi="Arial" w:cs="Arial"/>
          <w:b/>
          <w:noProof/>
          <w:color w:val="000000"/>
        </w:rPr>
        <w:t>Obec Stará Ves</w:t>
      </w:r>
    </w:p>
    <w:p w14:paraId="16C5F86C" w14:textId="06278B8A" w:rsidR="00D56779" w:rsidRPr="00AC110B" w:rsidRDefault="0054728D" w:rsidP="00D56779">
      <w:pPr>
        <w:rPr>
          <w:rFonts w:ascii="Arial" w:hAnsi="Arial" w:cs="Arial"/>
          <w:color w:val="000000"/>
        </w:rPr>
      </w:pPr>
      <w:r>
        <w:rPr>
          <w:rFonts w:ascii="Arial" w:hAnsi="Arial" w:cs="Arial"/>
          <w:noProof/>
          <w:color w:val="000000"/>
        </w:rPr>
        <w:t>Dlouhá 287/32</w:t>
      </w:r>
      <w:r w:rsidR="00D56779" w:rsidRPr="00AC110B">
        <w:rPr>
          <w:rFonts w:ascii="Arial" w:hAnsi="Arial" w:cs="Arial"/>
          <w:color w:val="000000"/>
        </w:rPr>
        <w:t xml:space="preserve"> </w:t>
      </w:r>
    </w:p>
    <w:p w14:paraId="43D7FE3C" w14:textId="4644DA01" w:rsidR="00D56779" w:rsidRPr="00AC110B" w:rsidRDefault="0054728D" w:rsidP="00D56779">
      <w:pPr>
        <w:rPr>
          <w:rFonts w:ascii="Arial" w:hAnsi="Arial" w:cs="Arial"/>
          <w:color w:val="000000"/>
        </w:rPr>
      </w:pPr>
      <w:r>
        <w:rPr>
          <w:rFonts w:ascii="Arial" w:hAnsi="Arial" w:cs="Arial"/>
          <w:noProof/>
          <w:color w:val="000000"/>
        </w:rPr>
        <w:t>79501 Stará Ves</w:t>
      </w:r>
    </w:p>
    <w:p w14:paraId="50410F36" w14:textId="561604B7"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54728D">
        <w:rPr>
          <w:rFonts w:ascii="Arial" w:hAnsi="Arial" w:cs="Arial"/>
          <w:noProof/>
          <w:color w:val="000000"/>
        </w:rPr>
        <w:t>00575950</w:t>
      </w:r>
    </w:p>
    <w:p w14:paraId="6AF170D1" w14:textId="4CCFE568"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4B81F8D6" w14:textId="3E66EDF2"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54340DC5" w14:textId="77777777" w:rsidR="00D56779" w:rsidRPr="00AC110B" w:rsidRDefault="00D56779" w:rsidP="00D56779">
      <w:pPr>
        <w:rPr>
          <w:rFonts w:ascii="Arial" w:hAnsi="Arial" w:cs="Arial"/>
          <w:color w:val="000000"/>
        </w:rPr>
      </w:pPr>
    </w:p>
    <w:p w14:paraId="6C012B36"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03E39EFF" w14:textId="77777777" w:rsidR="00D56779" w:rsidRPr="00AC110B" w:rsidRDefault="00D56779" w:rsidP="00D56779">
      <w:pPr>
        <w:rPr>
          <w:rFonts w:ascii="Arial" w:hAnsi="Arial" w:cs="Arial"/>
          <w:color w:val="000000"/>
        </w:rPr>
      </w:pPr>
    </w:p>
    <w:p w14:paraId="700114E1" w14:textId="77777777" w:rsidR="00DC7874" w:rsidRPr="00AC110B" w:rsidRDefault="00DC7874" w:rsidP="00DC7874">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06D17866" w14:textId="77777777" w:rsidR="00D56779" w:rsidRPr="00AC110B" w:rsidRDefault="00D56779" w:rsidP="00D56779">
      <w:pPr>
        <w:rPr>
          <w:rFonts w:ascii="Arial" w:hAnsi="Arial" w:cs="Arial"/>
          <w:color w:val="000000"/>
        </w:rPr>
      </w:pPr>
    </w:p>
    <w:p w14:paraId="2D04A71D"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268BD702" w14:textId="77777777" w:rsidR="00D56779" w:rsidRPr="00AC110B" w:rsidRDefault="00D56779" w:rsidP="00D56779">
      <w:pPr>
        <w:rPr>
          <w:rFonts w:ascii="Arial" w:hAnsi="Arial" w:cs="Arial"/>
          <w:color w:val="000000"/>
        </w:rPr>
      </w:pPr>
    </w:p>
    <w:p w14:paraId="5DC4288A" w14:textId="77777777" w:rsidR="00D56779" w:rsidRPr="00AC110B" w:rsidRDefault="00D56779" w:rsidP="00D56779">
      <w:pPr>
        <w:keepNext/>
        <w:tabs>
          <w:tab w:val="center" w:pos="2127"/>
          <w:tab w:val="center" w:pos="7371"/>
        </w:tabs>
        <w:rPr>
          <w:rFonts w:ascii="Arial" w:hAnsi="Arial" w:cs="Arial"/>
          <w:color w:val="000000"/>
        </w:rPr>
      </w:pPr>
    </w:p>
    <w:p w14:paraId="4954148B" w14:textId="77777777" w:rsidR="00D56779" w:rsidRPr="00AC110B" w:rsidRDefault="00D56779" w:rsidP="00D56779">
      <w:pPr>
        <w:keepNext/>
        <w:tabs>
          <w:tab w:val="center" w:pos="2127"/>
          <w:tab w:val="center" w:pos="7371"/>
        </w:tabs>
        <w:rPr>
          <w:rFonts w:ascii="Arial" w:hAnsi="Arial" w:cs="Arial"/>
          <w:color w:val="000000"/>
        </w:rPr>
      </w:pPr>
    </w:p>
    <w:p w14:paraId="39A4ED3E"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2E51B0FC" w14:textId="77777777" w:rsidTr="00A52C92">
        <w:trPr>
          <w:trHeight w:val="2622"/>
        </w:trPr>
        <w:tc>
          <w:tcPr>
            <w:tcW w:w="3015" w:type="pct"/>
            <w:shd w:val="clear" w:color="auto" w:fill="auto"/>
          </w:tcPr>
          <w:p w14:paraId="072E27B6" w14:textId="0DDCA97E" w:rsidR="00D56779" w:rsidRPr="00AC110B" w:rsidRDefault="00D56779" w:rsidP="0054728D">
            <w:pPr>
              <w:rPr>
                <w:rFonts w:ascii="Arial" w:hAnsi="Arial" w:cs="Arial"/>
                <w:color w:val="000000"/>
              </w:rPr>
            </w:pPr>
            <w:r w:rsidRPr="00AC110B">
              <w:rPr>
                <w:rFonts w:ascii="Arial" w:hAnsi="Arial" w:cs="Arial"/>
                <w:color w:val="000000"/>
              </w:rPr>
              <w:t>V</w:t>
            </w:r>
            <w:r w:rsidR="0054728D">
              <w:rPr>
                <w:rFonts w:ascii="Arial" w:hAnsi="Arial" w:cs="Arial"/>
                <w:color w:val="000000"/>
              </w:rPr>
              <w:t>e</w:t>
            </w:r>
            <w:r w:rsidRPr="00AC110B">
              <w:rPr>
                <w:rFonts w:ascii="Arial" w:hAnsi="Arial" w:cs="Arial"/>
                <w:color w:val="000000"/>
              </w:rPr>
              <w:t xml:space="preserve"> </w:t>
            </w:r>
            <w:r w:rsidR="0054728D">
              <w:rPr>
                <w:rFonts w:ascii="Arial" w:hAnsi="Arial" w:cs="Arial"/>
                <w:color w:val="000000"/>
              </w:rPr>
              <w:t>Staré</w:t>
            </w:r>
            <w:r w:rsidR="0054728D" w:rsidRPr="0054728D">
              <w:rPr>
                <w:rFonts w:ascii="Arial" w:hAnsi="Arial" w:cs="Arial"/>
                <w:color w:val="000000"/>
              </w:rPr>
              <w:t xml:space="preserve"> </w:t>
            </w:r>
            <w:r w:rsidR="0054728D">
              <w:rPr>
                <w:rFonts w:ascii="Arial" w:hAnsi="Arial" w:cs="Arial"/>
                <w:color w:val="000000"/>
              </w:rPr>
              <w:t xml:space="preserve">Vsi </w:t>
            </w:r>
            <w:r w:rsidRPr="00AC110B">
              <w:rPr>
                <w:rFonts w:ascii="Arial" w:hAnsi="Arial" w:cs="Arial"/>
                <w:color w:val="000000"/>
              </w:rPr>
              <w:t>dne</w:t>
            </w:r>
            <w:r w:rsidR="00DC7874">
              <w:rPr>
                <w:rFonts w:ascii="Arial" w:hAnsi="Arial" w:cs="Arial"/>
                <w:color w:val="000000"/>
              </w:rPr>
              <w:t xml:space="preserve"> 23.06.2020</w:t>
            </w:r>
          </w:p>
        </w:tc>
        <w:tc>
          <w:tcPr>
            <w:tcW w:w="1985" w:type="pct"/>
            <w:shd w:val="clear" w:color="auto" w:fill="auto"/>
          </w:tcPr>
          <w:p w14:paraId="10B62FD6" w14:textId="7E38BD21" w:rsidR="00D56779" w:rsidRPr="00AC110B" w:rsidRDefault="0054728D" w:rsidP="00A52C92">
            <w:pPr>
              <w:rPr>
                <w:rFonts w:ascii="Arial" w:hAnsi="Arial" w:cs="Arial"/>
                <w:color w:val="000000"/>
              </w:rPr>
            </w:pPr>
            <w:r>
              <w:rPr>
                <w:rFonts w:ascii="Arial" w:hAnsi="Arial" w:cs="Arial"/>
                <w:noProof/>
                <w:color w:val="000000"/>
              </w:rPr>
              <w:t>Obec Stará Ves</w:t>
            </w:r>
          </w:p>
          <w:p w14:paraId="3855D97E" w14:textId="5A526250" w:rsidR="00D56779" w:rsidRPr="00AC110B" w:rsidRDefault="0054728D" w:rsidP="00A52C92">
            <w:pPr>
              <w:rPr>
                <w:rFonts w:ascii="Arial" w:hAnsi="Arial" w:cs="Arial"/>
                <w:color w:val="000000"/>
              </w:rPr>
            </w:pPr>
            <w:r>
              <w:rPr>
                <w:rFonts w:ascii="Arial" w:hAnsi="Arial" w:cs="Arial"/>
                <w:noProof/>
                <w:color w:val="000000"/>
              </w:rPr>
              <w:t>Bc. Jiřina Mádrová</w:t>
            </w:r>
          </w:p>
          <w:p w14:paraId="50858BD1" w14:textId="7147484C" w:rsidR="00D56779" w:rsidRPr="00AC110B" w:rsidRDefault="0054728D" w:rsidP="00A52C92">
            <w:pPr>
              <w:rPr>
                <w:rFonts w:ascii="Arial" w:hAnsi="Arial" w:cs="Arial"/>
                <w:color w:val="000000"/>
              </w:rPr>
            </w:pPr>
            <w:r>
              <w:rPr>
                <w:rFonts w:ascii="Arial" w:hAnsi="Arial" w:cs="Arial"/>
                <w:noProof/>
                <w:color w:val="000000"/>
              </w:rPr>
              <w:t>starosta</w:t>
            </w:r>
          </w:p>
        </w:tc>
      </w:tr>
    </w:tbl>
    <w:p w14:paraId="26689353" w14:textId="77777777" w:rsidR="0054728D" w:rsidRDefault="0054728D" w:rsidP="00D56779">
      <w:pPr>
        <w:jc w:val="center"/>
        <w:rPr>
          <w:rFonts w:ascii="Arial" w:hAnsi="Arial" w:cs="Arial"/>
          <w:b/>
          <w:color w:val="000000"/>
        </w:rPr>
      </w:pPr>
    </w:p>
    <w:p w14:paraId="3ABBB5E6" w14:textId="77777777" w:rsidR="0054728D" w:rsidRDefault="0054728D">
      <w:pPr>
        <w:spacing w:after="0"/>
        <w:jc w:val="left"/>
        <w:rPr>
          <w:rFonts w:ascii="Arial" w:hAnsi="Arial" w:cs="Arial"/>
          <w:b/>
          <w:color w:val="000000"/>
        </w:rPr>
      </w:pPr>
      <w:r>
        <w:rPr>
          <w:rFonts w:ascii="Arial" w:hAnsi="Arial" w:cs="Arial"/>
          <w:b/>
          <w:color w:val="000000"/>
        </w:rPr>
        <w:br w:type="page"/>
      </w:r>
    </w:p>
    <w:p w14:paraId="0EFF8825" w14:textId="14E89C2A"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7C16A9B0" w14:textId="77777777" w:rsidR="00D56779" w:rsidRPr="00AC110B" w:rsidRDefault="00D56779" w:rsidP="00D56779">
      <w:pPr>
        <w:jc w:val="center"/>
        <w:rPr>
          <w:rFonts w:ascii="Arial" w:hAnsi="Arial" w:cs="Arial"/>
          <w:b/>
          <w:color w:val="000000"/>
        </w:rPr>
      </w:pPr>
    </w:p>
    <w:p w14:paraId="0C78B243" w14:textId="4C14C066" w:rsidR="00D56779" w:rsidRPr="00AC110B" w:rsidRDefault="00D0159C" w:rsidP="00D56779">
      <w:pPr>
        <w:rPr>
          <w:rFonts w:ascii="Arial" w:hAnsi="Arial" w:cs="Arial"/>
          <w:b/>
          <w:color w:val="000000"/>
        </w:rPr>
      </w:pPr>
      <w:r>
        <w:rPr>
          <w:rFonts w:ascii="Arial" w:hAnsi="Arial" w:cs="Arial"/>
          <w:b/>
          <w:noProof/>
          <w:color w:val="000000"/>
        </w:rPr>
        <w:t>Středisko volného času Rýmařov, okres Bruntál</w:t>
      </w:r>
    </w:p>
    <w:p w14:paraId="0D5B686B" w14:textId="638F655C" w:rsidR="00D56779" w:rsidRPr="00AC110B" w:rsidRDefault="00D0159C" w:rsidP="00D56779">
      <w:pPr>
        <w:rPr>
          <w:rFonts w:ascii="Arial" w:hAnsi="Arial" w:cs="Arial"/>
          <w:color w:val="000000"/>
        </w:rPr>
      </w:pPr>
      <w:r>
        <w:rPr>
          <w:rFonts w:ascii="Arial" w:hAnsi="Arial" w:cs="Arial"/>
          <w:noProof/>
          <w:color w:val="000000"/>
        </w:rPr>
        <w:t>Okružní 1059/10</w:t>
      </w:r>
      <w:r w:rsidR="00D56779" w:rsidRPr="00AC110B">
        <w:rPr>
          <w:rFonts w:ascii="Arial" w:hAnsi="Arial" w:cs="Arial"/>
          <w:color w:val="000000"/>
        </w:rPr>
        <w:t xml:space="preserve"> </w:t>
      </w:r>
    </w:p>
    <w:p w14:paraId="06C18D91" w14:textId="756CAFE0" w:rsidR="00D56779" w:rsidRPr="00AC110B" w:rsidRDefault="00D0159C" w:rsidP="00D56779">
      <w:pPr>
        <w:rPr>
          <w:rFonts w:ascii="Arial" w:hAnsi="Arial" w:cs="Arial"/>
          <w:color w:val="000000"/>
        </w:rPr>
      </w:pPr>
      <w:r>
        <w:rPr>
          <w:rFonts w:ascii="Arial" w:hAnsi="Arial" w:cs="Arial"/>
          <w:noProof/>
          <w:color w:val="000000"/>
        </w:rPr>
        <w:t>79501 Rýmařov</w:t>
      </w:r>
    </w:p>
    <w:p w14:paraId="4A60AC19" w14:textId="22E3DC53"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D0159C">
        <w:rPr>
          <w:rFonts w:ascii="Arial" w:hAnsi="Arial" w:cs="Arial"/>
          <w:noProof/>
          <w:color w:val="000000"/>
        </w:rPr>
        <w:t>65471385</w:t>
      </w:r>
    </w:p>
    <w:p w14:paraId="79B70C4D" w14:textId="0CC4DAD6"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7E5FE246" w14:textId="4FF1ED91"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3F78A4D2" w14:textId="77777777" w:rsidR="00D56779" w:rsidRPr="00AC110B" w:rsidRDefault="00D56779" w:rsidP="00D56779">
      <w:pPr>
        <w:rPr>
          <w:rFonts w:ascii="Arial" w:hAnsi="Arial" w:cs="Arial"/>
          <w:color w:val="000000"/>
        </w:rPr>
      </w:pPr>
    </w:p>
    <w:p w14:paraId="1257DCD7"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4FBFE1B2" w14:textId="77777777" w:rsidR="00D56779" w:rsidRPr="00AC110B" w:rsidRDefault="00D56779" w:rsidP="00D56779">
      <w:pPr>
        <w:rPr>
          <w:rFonts w:ascii="Arial" w:hAnsi="Arial" w:cs="Arial"/>
          <w:color w:val="000000"/>
        </w:rPr>
      </w:pPr>
    </w:p>
    <w:p w14:paraId="655F118D" w14:textId="77777777" w:rsidR="00DC7874" w:rsidRPr="00AC110B" w:rsidRDefault="00DC7874" w:rsidP="00DC7874">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7DEAA919" w14:textId="77777777" w:rsidR="00D56779" w:rsidRPr="00AC110B" w:rsidRDefault="00D56779" w:rsidP="00D56779">
      <w:pPr>
        <w:rPr>
          <w:rFonts w:ascii="Arial" w:hAnsi="Arial" w:cs="Arial"/>
          <w:color w:val="000000"/>
        </w:rPr>
      </w:pPr>
    </w:p>
    <w:p w14:paraId="2E6624E3"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1FA1D53C" w14:textId="77777777" w:rsidR="00D56779" w:rsidRPr="00AC110B" w:rsidRDefault="00D56779" w:rsidP="00D56779">
      <w:pPr>
        <w:rPr>
          <w:rFonts w:ascii="Arial" w:hAnsi="Arial" w:cs="Arial"/>
          <w:color w:val="000000"/>
        </w:rPr>
      </w:pPr>
    </w:p>
    <w:p w14:paraId="1E7E1E30" w14:textId="77777777" w:rsidR="00D56779" w:rsidRPr="00AC110B" w:rsidRDefault="00D56779" w:rsidP="00D56779">
      <w:pPr>
        <w:keepNext/>
        <w:tabs>
          <w:tab w:val="center" w:pos="2127"/>
          <w:tab w:val="center" w:pos="7371"/>
        </w:tabs>
        <w:rPr>
          <w:rFonts w:ascii="Arial" w:hAnsi="Arial" w:cs="Arial"/>
          <w:color w:val="000000"/>
        </w:rPr>
      </w:pPr>
    </w:p>
    <w:p w14:paraId="6758E489" w14:textId="77777777" w:rsidR="00D56779" w:rsidRPr="00AC110B" w:rsidRDefault="00D56779" w:rsidP="00D56779">
      <w:pPr>
        <w:keepNext/>
        <w:tabs>
          <w:tab w:val="center" w:pos="2127"/>
          <w:tab w:val="center" w:pos="7371"/>
        </w:tabs>
        <w:rPr>
          <w:rFonts w:ascii="Arial" w:hAnsi="Arial" w:cs="Arial"/>
          <w:color w:val="000000"/>
        </w:rPr>
      </w:pPr>
    </w:p>
    <w:p w14:paraId="58445873"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39A7ADEC" w14:textId="77777777" w:rsidTr="00A52C92">
        <w:trPr>
          <w:trHeight w:val="2622"/>
        </w:trPr>
        <w:tc>
          <w:tcPr>
            <w:tcW w:w="3015" w:type="pct"/>
            <w:shd w:val="clear" w:color="auto" w:fill="auto"/>
          </w:tcPr>
          <w:p w14:paraId="51021735" w14:textId="5FDEF531" w:rsidR="00D56779" w:rsidRPr="00AC110B" w:rsidRDefault="00D56779" w:rsidP="00A52C92">
            <w:pPr>
              <w:rPr>
                <w:rFonts w:ascii="Arial" w:hAnsi="Arial" w:cs="Arial"/>
                <w:color w:val="000000"/>
              </w:rPr>
            </w:pPr>
            <w:r w:rsidRPr="00AC110B">
              <w:rPr>
                <w:rFonts w:ascii="Arial" w:hAnsi="Arial" w:cs="Arial"/>
                <w:color w:val="000000"/>
              </w:rPr>
              <w:t>V</w:t>
            </w:r>
            <w:r w:rsidR="00D0159C">
              <w:rPr>
                <w:rFonts w:ascii="Arial" w:hAnsi="Arial" w:cs="Arial"/>
                <w:color w:val="000000"/>
              </w:rPr>
              <w:t> </w:t>
            </w:r>
            <w:r w:rsidR="00D0159C" w:rsidRPr="00D0159C">
              <w:rPr>
                <w:rFonts w:ascii="Arial" w:hAnsi="Arial" w:cs="Arial"/>
                <w:color w:val="000000"/>
              </w:rPr>
              <w:t>Rýmařov</w:t>
            </w:r>
            <w:r w:rsidR="00D0159C">
              <w:rPr>
                <w:rFonts w:ascii="Arial" w:hAnsi="Arial" w:cs="Arial"/>
                <w:color w:val="000000"/>
              </w:rPr>
              <w:t xml:space="preserve">ě </w:t>
            </w:r>
            <w:r w:rsidRPr="00AC110B">
              <w:rPr>
                <w:rFonts w:ascii="Arial" w:hAnsi="Arial" w:cs="Arial"/>
                <w:color w:val="000000"/>
              </w:rPr>
              <w:t>dne</w:t>
            </w:r>
            <w:r w:rsidR="00DC7874">
              <w:rPr>
                <w:rFonts w:ascii="Arial" w:hAnsi="Arial" w:cs="Arial"/>
                <w:color w:val="000000"/>
              </w:rPr>
              <w:t xml:space="preserve"> 25.06.2020</w:t>
            </w:r>
          </w:p>
        </w:tc>
        <w:tc>
          <w:tcPr>
            <w:tcW w:w="1985" w:type="pct"/>
            <w:shd w:val="clear" w:color="auto" w:fill="auto"/>
          </w:tcPr>
          <w:p w14:paraId="58412784" w14:textId="05D86D68" w:rsidR="00D56779" w:rsidRPr="00AC110B" w:rsidRDefault="00D0159C" w:rsidP="00A52C92">
            <w:pPr>
              <w:rPr>
                <w:rFonts w:ascii="Arial" w:hAnsi="Arial" w:cs="Arial"/>
                <w:color w:val="000000"/>
              </w:rPr>
            </w:pPr>
            <w:r>
              <w:rPr>
                <w:rFonts w:ascii="Arial" w:hAnsi="Arial" w:cs="Arial"/>
                <w:noProof/>
                <w:color w:val="000000"/>
              </w:rPr>
              <w:t>Středisko volného času Rýmařov, okres Bruntál</w:t>
            </w:r>
          </w:p>
          <w:p w14:paraId="5695D5EF" w14:textId="5295DE2F" w:rsidR="00D56779" w:rsidRPr="00AC110B" w:rsidRDefault="00560C4D" w:rsidP="00A52C92">
            <w:pPr>
              <w:rPr>
                <w:rFonts w:ascii="Arial" w:hAnsi="Arial" w:cs="Arial"/>
                <w:color w:val="000000"/>
              </w:rPr>
            </w:pPr>
            <w:r>
              <w:rPr>
                <w:rFonts w:ascii="Arial" w:hAnsi="Arial" w:cs="Arial"/>
                <w:noProof/>
                <w:color w:val="000000"/>
              </w:rPr>
              <w:t>Bc. MARCELA PAVLOVÁ</w:t>
            </w:r>
          </w:p>
          <w:p w14:paraId="4D3D09A4" w14:textId="43A06010" w:rsidR="00D56779" w:rsidRPr="00AC110B" w:rsidRDefault="00D0159C" w:rsidP="00A52C92">
            <w:pPr>
              <w:rPr>
                <w:rFonts w:ascii="Arial" w:hAnsi="Arial" w:cs="Arial"/>
                <w:color w:val="000000"/>
              </w:rPr>
            </w:pPr>
            <w:r>
              <w:rPr>
                <w:rFonts w:ascii="Arial" w:hAnsi="Arial" w:cs="Arial"/>
                <w:noProof/>
                <w:color w:val="000000"/>
              </w:rPr>
              <w:t>Ředitel</w:t>
            </w:r>
          </w:p>
        </w:tc>
      </w:tr>
    </w:tbl>
    <w:p w14:paraId="1E15D20A" w14:textId="77777777" w:rsidR="00D0159C" w:rsidRDefault="00D0159C" w:rsidP="00D56779">
      <w:pPr>
        <w:jc w:val="center"/>
        <w:rPr>
          <w:rFonts w:ascii="Arial" w:hAnsi="Arial" w:cs="Arial"/>
          <w:b/>
          <w:color w:val="000000"/>
        </w:rPr>
      </w:pPr>
    </w:p>
    <w:p w14:paraId="78D6F4B7" w14:textId="77777777" w:rsidR="00D0159C" w:rsidRDefault="00D0159C">
      <w:pPr>
        <w:spacing w:after="0"/>
        <w:jc w:val="left"/>
        <w:rPr>
          <w:rFonts w:ascii="Arial" w:hAnsi="Arial" w:cs="Arial"/>
          <w:b/>
          <w:color w:val="000000"/>
        </w:rPr>
      </w:pPr>
      <w:r>
        <w:rPr>
          <w:rFonts w:ascii="Arial" w:hAnsi="Arial" w:cs="Arial"/>
          <w:b/>
          <w:color w:val="000000"/>
        </w:rPr>
        <w:br w:type="page"/>
      </w:r>
    </w:p>
    <w:p w14:paraId="70C80C4D" w14:textId="46279DA1"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458CD072" w14:textId="77777777" w:rsidR="00D56779" w:rsidRPr="00AC110B" w:rsidRDefault="00D56779" w:rsidP="00D56779">
      <w:pPr>
        <w:jc w:val="center"/>
        <w:rPr>
          <w:rFonts w:ascii="Arial" w:hAnsi="Arial" w:cs="Arial"/>
          <w:b/>
          <w:color w:val="000000"/>
        </w:rPr>
      </w:pPr>
    </w:p>
    <w:p w14:paraId="46258399" w14:textId="7F1211B7" w:rsidR="00D56779" w:rsidRPr="00AC110B" w:rsidRDefault="00172076" w:rsidP="00D56779">
      <w:pPr>
        <w:rPr>
          <w:rFonts w:ascii="Arial" w:hAnsi="Arial" w:cs="Arial"/>
          <w:b/>
          <w:color w:val="000000"/>
        </w:rPr>
      </w:pPr>
      <w:r>
        <w:rPr>
          <w:rFonts w:ascii="Arial" w:hAnsi="Arial" w:cs="Arial"/>
          <w:b/>
          <w:noProof/>
          <w:color w:val="000000"/>
        </w:rPr>
        <w:t>Obec Horní Město</w:t>
      </w:r>
    </w:p>
    <w:p w14:paraId="28366AC9" w14:textId="0F88AB9C" w:rsidR="00D56779" w:rsidRPr="00AC110B" w:rsidRDefault="00172076" w:rsidP="00D56779">
      <w:pPr>
        <w:rPr>
          <w:rFonts w:ascii="Arial" w:hAnsi="Arial" w:cs="Arial"/>
          <w:color w:val="000000"/>
        </w:rPr>
      </w:pPr>
      <w:r>
        <w:rPr>
          <w:rFonts w:ascii="Arial" w:hAnsi="Arial" w:cs="Arial"/>
          <w:noProof/>
          <w:color w:val="000000"/>
        </w:rPr>
        <w:t>Horní Město 97</w:t>
      </w:r>
      <w:r w:rsidR="00D56779" w:rsidRPr="00AC110B">
        <w:rPr>
          <w:rFonts w:ascii="Arial" w:hAnsi="Arial" w:cs="Arial"/>
          <w:color w:val="000000"/>
        </w:rPr>
        <w:t xml:space="preserve"> </w:t>
      </w:r>
    </w:p>
    <w:p w14:paraId="4AAB7191" w14:textId="3CF49F1C" w:rsidR="00D56779" w:rsidRPr="00AC110B" w:rsidRDefault="00172076" w:rsidP="00D56779">
      <w:pPr>
        <w:rPr>
          <w:rFonts w:ascii="Arial" w:hAnsi="Arial" w:cs="Arial"/>
          <w:color w:val="000000"/>
        </w:rPr>
      </w:pPr>
      <w:r>
        <w:rPr>
          <w:rFonts w:ascii="Arial" w:hAnsi="Arial" w:cs="Arial"/>
          <w:noProof/>
          <w:color w:val="000000"/>
        </w:rPr>
        <w:t>79344 Horní Město</w:t>
      </w:r>
    </w:p>
    <w:p w14:paraId="2E30ABA2" w14:textId="05E4865E"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172076">
        <w:rPr>
          <w:rFonts w:ascii="Arial" w:hAnsi="Arial" w:cs="Arial"/>
          <w:noProof/>
          <w:color w:val="000000"/>
        </w:rPr>
        <w:t>00296015</w:t>
      </w:r>
    </w:p>
    <w:p w14:paraId="1C35252B" w14:textId="4E68EBD7"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172076">
        <w:rPr>
          <w:rFonts w:ascii="Arial" w:hAnsi="Arial" w:cs="Arial"/>
          <w:noProof/>
          <w:color w:val="000000"/>
        </w:rPr>
        <w:t xml:space="preserve">CZ00296015 </w:t>
      </w:r>
    </w:p>
    <w:p w14:paraId="3DDFA8C1" w14:textId="05505F1B"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4859CE8D" w14:textId="77777777" w:rsidR="00D56779" w:rsidRPr="00AC110B" w:rsidRDefault="00D56779" w:rsidP="00D56779">
      <w:pPr>
        <w:rPr>
          <w:rFonts w:ascii="Arial" w:hAnsi="Arial" w:cs="Arial"/>
          <w:color w:val="000000"/>
        </w:rPr>
      </w:pPr>
    </w:p>
    <w:p w14:paraId="3855DA47"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50A3B494" w14:textId="77777777" w:rsidR="00D56779" w:rsidRPr="00AC110B" w:rsidRDefault="00D56779" w:rsidP="00D56779">
      <w:pPr>
        <w:rPr>
          <w:rFonts w:ascii="Arial" w:hAnsi="Arial" w:cs="Arial"/>
          <w:color w:val="000000"/>
        </w:rPr>
      </w:pPr>
    </w:p>
    <w:p w14:paraId="07714E84" w14:textId="77777777" w:rsidR="00DC7874" w:rsidRPr="00AC110B" w:rsidRDefault="00DC7874" w:rsidP="00DC7874">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210959DB" w14:textId="77777777" w:rsidR="00D56779" w:rsidRPr="00AC110B" w:rsidRDefault="00D56779" w:rsidP="00D56779">
      <w:pPr>
        <w:rPr>
          <w:rFonts w:ascii="Arial" w:hAnsi="Arial" w:cs="Arial"/>
          <w:color w:val="000000"/>
        </w:rPr>
      </w:pPr>
    </w:p>
    <w:p w14:paraId="7EC8E725"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7C58664E" w14:textId="77777777" w:rsidR="00D56779" w:rsidRPr="00AC110B" w:rsidRDefault="00D56779" w:rsidP="00D56779">
      <w:pPr>
        <w:rPr>
          <w:rFonts w:ascii="Arial" w:hAnsi="Arial" w:cs="Arial"/>
          <w:color w:val="000000"/>
        </w:rPr>
      </w:pPr>
    </w:p>
    <w:p w14:paraId="6659C5E1" w14:textId="77777777" w:rsidR="00D56779" w:rsidRPr="00AC110B" w:rsidRDefault="00D56779" w:rsidP="00D56779">
      <w:pPr>
        <w:keepNext/>
        <w:tabs>
          <w:tab w:val="center" w:pos="2127"/>
          <w:tab w:val="center" w:pos="7371"/>
        </w:tabs>
        <w:rPr>
          <w:rFonts w:ascii="Arial" w:hAnsi="Arial" w:cs="Arial"/>
          <w:color w:val="000000"/>
        </w:rPr>
      </w:pPr>
    </w:p>
    <w:p w14:paraId="1D093935" w14:textId="77777777" w:rsidR="00D56779" w:rsidRPr="00AC110B" w:rsidRDefault="00D56779" w:rsidP="00D56779">
      <w:pPr>
        <w:keepNext/>
        <w:tabs>
          <w:tab w:val="center" w:pos="2127"/>
          <w:tab w:val="center" w:pos="7371"/>
        </w:tabs>
        <w:rPr>
          <w:rFonts w:ascii="Arial" w:hAnsi="Arial" w:cs="Arial"/>
          <w:color w:val="000000"/>
        </w:rPr>
      </w:pPr>
    </w:p>
    <w:p w14:paraId="05E47263"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072E5759" w14:textId="77777777" w:rsidTr="00A52C92">
        <w:trPr>
          <w:trHeight w:val="2622"/>
        </w:trPr>
        <w:tc>
          <w:tcPr>
            <w:tcW w:w="3015" w:type="pct"/>
            <w:shd w:val="clear" w:color="auto" w:fill="auto"/>
          </w:tcPr>
          <w:p w14:paraId="2804E20F" w14:textId="6673FAD1" w:rsidR="00D56779" w:rsidRPr="00AC110B" w:rsidRDefault="00D56779" w:rsidP="00A52C92">
            <w:pPr>
              <w:rPr>
                <w:rFonts w:ascii="Arial" w:hAnsi="Arial" w:cs="Arial"/>
                <w:color w:val="000000"/>
              </w:rPr>
            </w:pPr>
            <w:r w:rsidRPr="00AC110B">
              <w:rPr>
                <w:rFonts w:ascii="Arial" w:hAnsi="Arial" w:cs="Arial"/>
                <w:color w:val="000000"/>
              </w:rPr>
              <w:t xml:space="preserve">V </w:t>
            </w:r>
            <w:r w:rsidR="00172076" w:rsidRPr="00172076">
              <w:rPr>
                <w:rFonts w:ascii="Arial" w:hAnsi="Arial" w:cs="Arial"/>
                <w:color w:val="000000"/>
              </w:rPr>
              <w:t>Horní</w:t>
            </w:r>
            <w:r w:rsidR="00172076">
              <w:rPr>
                <w:rFonts w:ascii="Arial" w:hAnsi="Arial" w:cs="Arial"/>
                <w:color w:val="000000"/>
              </w:rPr>
              <w:t xml:space="preserve">m Městě </w:t>
            </w:r>
            <w:r w:rsidRPr="00AC110B">
              <w:rPr>
                <w:rFonts w:ascii="Arial" w:hAnsi="Arial" w:cs="Arial"/>
                <w:color w:val="000000"/>
              </w:rPr>
              <w:t>dne</w:t>
            </w:r>
            <w:r w:rsidR="00DC7874">
              <w:rPr>
                <w:rFonts w:ascii="Arial" w:hAnsi="Arial" w:cs="Arial"/>
                <w:color w:val="000000"/>
              </w:rPr>
              <w:t xml:space="preserve"> 24.06.2020</w:t>
            </w:r>
          </w:p>
        </w:tc>
        <w:tc>
          <w:tcPr>
            <w:tcW w:w="1985" w:type="pct"/>
            <w:shd w:val="clear" w:color="auto" w:fill="auto"/>
          </w:tcPr>
          <w:p w14:paraId="5E6125BA" w14:textId="7A95B4E1" w:rsidR="00D56779" w:rsidRPr="00AC110B" w:rsidRDefault="00172076" w:rsidP="00A52C92">
            <w:pPr>
              <w:rPr>
                <w:rFonts w:ascii="Arial" w:hAnsi="Arial" w:cs="Arial"/>
                <w:color w:val="000000"/>
              </w:rPr>
            </w:pPr>
            <w:r>
              <w:rPr>
                <w:rFonts w:ascii="Arial" w:hAnsi="Arial" w:cs="Arial"/>
                <w:noProof/>
                <w:color w:val="000000"/>
              </w:rPr>
              <w:t>Obec Horní Město</w:t>
            </w:r>
          </w:p>
          <w:p w14:paraId="4FF126F6" w14:textId="141AC83D" w:rsidR="00D56779" w:rsidRPr="00AC110B" w:rsidRDefault="00172076" w:rsidP="00A52C92">
            <w:pPr>
              <w:rPr>
                <w:rFonts w:ascii="Arial" w:hAnsi="Arial" w:cs="Arial"/>
                <w:color w:val="000000"/>
              </w:rPr>
            </w:pPr>
            <w:r>
              <w:rPr>
                <w:rFonts w:ascii="Arial" w:hAnsi="Arial" w:cs="Arial"/>
                <w:noProof/>
                <w:color w:val="000000"/>
              </w:rPr>
              <w:t>Mgr. Lenka Holešová</w:t>
            </w:r>
          </w:p>
          <w:p w14:paraId="717095C3" w14:textId="24DDD1CD" w:rsidR="00D56779" w:rsidRPr="00AC110B" w:rsidRDefault="00172076" w:rsidP="00A52C92">
            <w:pPr>
              <w:rPr>
                <w:rFonts w:ascii="Arial" w:hAnsi="Arial" w:cs="Arial"/>
                <w:color w:val="000000"/>
              </w:rPr>
            </w:pPr>
            <w:r>
              <w:rPr>
                <w:rFonts w:ascii="Arial" w:hAnsi="Arial" w:cs="Arial"/>
                <w:noProof/>
                <w:color w:val="000000"/>
              </w:rPr>
              <w:t>Starosta</w:t>
            </w:r>
          </w:p>
        </w:tc>
      </w:tr>
    </w:tbl>
    <w:p w14:paraId="0C1BD8B0" w14:textId="77777777" w:rsidR="00172076" w:rsidRDefault="00172076" w:rsidP="00D56779">
      <w:pPr>
        <w:jc w:val="center"/>
        <w:rPr>
          <w:rFonts w:ascii="Arial" w:hAnsi="Arial" w:cs="Arial"/>
          <w:b/>
          <w:color w:val="000000"/>
        </w:rPr>
      </w:pPr>
    </w:p>
    <w:p w14:paraId="7D0AD7F6" w14:textId="77777777" w:rsidR="00172076" w:rsidRDefault="00172076">
      <w:pPr>
        <w:spacing w:after="0"/>
        <w:jc w:val="left"/>
        <w:rPr>
          <w:rFonts w:ascii="Arial" w:hAnsi="Arial" w:cs="Arial"/>
          <w:b/>
          <w:color w:val="000000"/>
        </w:rPr>
      </w:pPr>
      <w:r>
        <w:rPr>
          <w:rFonts w:ascii="Arial" w:hAnsi="Arial" w:cs="Arial"/>
          <w:b/>
          <w:color w:val="000000"/>
        </w:rPr>
        <w:br w:type="page"/>
      </w:r>
    </w:p>
    <w:p w14:paraId="17D9AE67" w14:textId="235488A5"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15045A52" w14:textId="77777777" w:rsidR="00D56779" w:rsidRPr="00AC110B" w:rsidRDefault="00D56779" w:rsidP="00D56779">
      <w:pPr>
        <w:jc w:val="center"/>
        <w:rPr>
          <w:rFonts w:ascii="Arial" w:hAnsi="Arial" w:cs="Arial"/>
          <w:b/>
          <w:color w:val="000000"/>
        </w:rPr>
      </w:pPr>
    </w:p>
    <w:p w14:paraId="6309B867" w14:textId="3A3702C8" w:rsidR="00D56779" w:rsidRPr="00AC110B" w:rsidRDefault="00725E46" w:rsidP="00D56779">
      <w:pPr>
        <w:rPr>
          <w:rFonts w:ascii="Arial" w:hAnsi="Arial" w:cs="Arial"/>
          <w:b/>
          <w:color w:val="000000"/>
        </w:rPr>
      </w:pPr>
      <w:r>
        <w:rPr>
          <w:rFonts w:ascii="Arial" w:hAnsi="Arial" w:cs="Arial"/>
          <w:b/>
          <w:noProof/>
          <w:color w:val="000000"/>
        </w:rPr>
        <w:t>Diakonie ČCE - středisko v Rýmařově</w:t>
      </w:r>
    </w:p>
    <w:p w14:paraId="06F4459A" w14:textId="7ACC80B1" w:rsidR="00D56779" w:rsidRPr="00AC110B" w:rsidRDefault="00725E46" w:rsidP="00D56779">
      <w:pPr>
        <w:rPr>
          <w:rFonts w:ascii="Arial" w:hAnsi="Arial" w:cs="Arial"/>
          <w:color w:val="000000"/>
        </w:rPr>
      </w:pPr>
      <w:r>
        <w:rPr>
          <w:rFonts w:ascii="Arial" w:hAnsi="Arial" w:cs="Arial"/>
          <w:noProof/>
          <w:color w:val="000000"/>
        </w:rPr>
        <w:t xml:space="preserve"> třída Hrdinů 785/48</w:t>
      </w:r>
      <w:r w:rsidR="00D56779" w:rsidRPr="00AC110B">
        <w:rPr>
          <w:rFonts w:ascii="Arial" w:hAnsi="Arial" w:cs="Arial"/>
          <w:color w:val="000000"/>
        </w:rPr>
        <w:t xml:space="preserve"> </w:t>
      </w:r>
    </w:p>
    <w:p w14:paraId="641ED3EC" w14:textId="712F4180" w:rsidR="00D56779" w:rsidRPr="00AC110B" w:rsidRDefault="00725E46" w:rsidP="00D56779">
      <w:pPr>
        <w:rPr>
          <w:rFonts w:ascii="Arial" w:hAnsi="Arial" w:cs="Arial"/>
          <w:color w:val="000000"/>
        </w:rPr>
      </w:pPr>
      <w:r>
        <w:rPr>
          <w:rFonts w:ascii="Arial" w:hAnsi="Arial" w:cs="Arial"/>
          <w:noProof/>
          <w:color w:val="000000"/>
        </w:rPr>
        <w:t>79501 Rýmařov</w:t>
      </w:r>
    </w:p>
    <w:p w14:paraId="0DB500AB" w14:textId="23F6BEDD"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725E46">
        <w:rPr>
          <w:rFonts w:ascii="Arial" w:hAnsi="Arial" w:cs="Arial"/>
          <w:noProof/>
          <w:color w:val="000000"/>
        </w:rPr>
        <w:t>48806749</w:t>
      </w:r>
    </w:p>
    <w:p w14:paraId="73E7643A" w14:textId="242AB804"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0EFD098C" w14:textId="09004991"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1C63F8BC" w14:textId="77777777" w:rsidR="00D56779" w:rsidRPr="00AC110B" w:rsidRDefault="00D56779" w:rsidP="00D56779">
      <w:pPr>
        <w:rPr>
          <w:rFonts w:ascii="Arial" w:hAnsi="Arial" w:cs="Arial"/>
          <w:color w:val="000000"/>
        </w:rPr>
      </w:pPr>
    </w:p>
    <w:p w14:paraId="4249F29A"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29ECE187" w14:textId="77777777" w:rsidR="00D56779" w:rsidRPr="00AC110B" w:rsidRDefault="00D56779" w:rsidP="00D56779">
      <w:pPr>
        <w:rPr>
          <w:rFonts w:ascii="Arial" w:hAnsi="Arial" w:cs="Arial"/>
          <w:color w:val="000000"/>
        </w:rPr>
      </w:pPr>
    </w:p>
    <w:p w14:paraId="00D2B270" w14:textId="77777777" w:rsidR="009A0BCE" w:rsidRPr="00AC110B" w:rsidRDefault="009A0BCE" w:rsidP="009A0BCE">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07D2247B" w14:textId="77777777" w:rsidR="00D56779" w:rsidRPr="00AC110B" w:rsidRDefault="00D56779" w:rsidP="00D56779">
      <w:pPr>
        <w:rPr>
          <w:rFonts w:ascii="Arial" w:hAnsi="Arial" w:cs="Arial"/>
          <w:color w:val="000000"/>
        </w:rPr>
      </w:pPr>
    </w:p>
    <w:p w14:paraId="23CE34F6"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38D296A3" w14:textId="77777777" w:rsidR="00D56779" w:rsidRPr="00AC110B" w:rsidRDefault="00D56779" w:rsidP="00D56779">
      <w:pPr>
        <w:rPr>
          <w:rFonts w:ascii="Arial" w:hAnsi="Arial" w:cs="Arial"/>
          <w:color w:val="000000"/>
        </w:rPr>
      </w:pPr>
    </w:p>
    <w:p w14:paraId="01E9B9D2" w14:textId="77777777" w:rsidR="00D56779" w:rsidRPr="00AC110B" w:rsidRDefault="00D56779" w:rsidP="00D56779">
      <w:pPr>
        <w:keepNext/>
        <w:tabs>
          <w:tab w:val="center" w:pos="2127"/>
          <w:tab w:val="center" w:pos="7371"/>
        </w:tabs>
        <w:rPr>
          <w:rFonts w:ascii="Arial" w:hAnsi="Arial" w:cs="Arial"/>
          <w:color w:val="000000"/>
        </w:rPr>
      </w:pPr>
    </w:p>
    <w:p w14:paraId="7E8A4F27" w14:textId="77777777" w:rsidR="00D56779" w:rsidRPr="00AC110B" w:rsidRDefault="00D56779" w:rsidP="00D56779">
      <w:pPr>
        <w:keepNext/>
        <w:tabs>
          <w:tab w:val="center" w:pos="2127"/>
          <w:tab w:val="center" w:pos="7371"/>
        </w:tabs>
        <w:rPr>
          <w:rFonts w:ascii="Arial" w:hAnsi="Arial" w:cs="Arial"/>
          <w:color w:val="000000"/>
        </w:rPr>
      </w:pPr>
    </w:p>
    <w:p w14:paraId="1B0B8F45"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629F9D5E" w14:textId="77777777" w:rsidTr="00A52C92">
        <w:trPr>
          <w:trHeight w:val="2622"/>
        </w:trPr>
        <w:tc>
          <w:tcPr>
            <w:tcW w:w="3015" w:type="pct"/>
            <w:shd w:val="clear" w:color="auto" w:fill="auto"/>
          </w:tcPr>
          <w:p w14:paraId="25841D77" w14:textId="2359DA2D" w:rsidR="00D56779" w:rsidRPr="00AC110B" w:rsidRDefault="00D56779" w:rsidP="00A52C92">
            <w:pPr>
              <w:rPr>
                <w:rFonts w:ascii="Arial" w:hAnsi="Arial" w:cs="Arial"/>
                <w:color w:val="000000"/>
              </w:rPr>
            </w:pPr>
            <w:r w:rsidRPr="00AC110B">
              <w:rPr>
                <w:rFonts w:ascii="Arial" w:hAnsi="Arial" w:cs="Arial"/>
                <w:color w:val="000000"/>
              </w:rPr>
              <w:t>V</w:t>
            </w:r>
            <w:r w:rsidR="00725E46">
              <w:rPr>
                <w:rFonts w:ascii="Arial" w:hAnsi="Arial" w:cs="Arial"/>
                <w:color w:val="000000"/>
              </w:rPr>
              <w:t> </w:t>
            </w:r>
            <w:r w:rsidR="00725E46" w:rsidRPr="00725E46">
              <w:rPr>
                <w:rFonts w:ascii="Arial" w:hAnsi="Arial" w:cs="Arial"/>
                <w:color w:val="000000"/>
              </w:rPr>
              <w:t>Rýmařov</w:t>
            </w:r>
            <w:r w:rsidR="00725E46">
              <w:rPr>
                <w:rFonts w:ascii="Arial" w:hAnsi="Arial" w:cs="Arial"/>
                <w:color w:val="000000"/>
              </w:rPr>
              <w:t xml:space="preserve">ě </w:t>
            </w:r>
            <w:r w:rsidRPr="00AC110B">
              <w:rPr>
                <w:rFonts w:ascii="Arial" w:hAnsi="Arial" w:cs="Arial"/>
                <w:color w:val="000000"/>
              </w:rPr>
              <w:t>dne</w:t>
            </w:r>
            <w:r w:rsidR="009A0BCE">
              <w:rPr>
                <w:rFonts w:ascii="Arial" w:hAnsi="Arial" w:cs="Arial"/>
                <w:color w:val="000000"/>
              </w:rPr>
              <w:t xml:space="preserve"> 25.6.2020</w:t>
            </w:r>
          </w:p>
        </w:tc>
        <w:tc>
          <w:tcPr>
            <w:tcW w:w="1985" w:type="pct"/>
            <w:shd w:val="clear" w:color="auto" w:fill="auto"/>
          </w:tcPr>
          <w:p w14:paraId="586B1813" w14:textId="73107FAF" w:rsidR="00D56779" w:rsidRPr="00AC110B" w:rsidRDefault="00725E46" w:rsidP="00A52C92">
            <w:pPr>
              <w:rPr>
                <w:rFonts w:ascii="Arial" w:hAnsi="Arial" w:cs="Arial"/>
                <w:color w:val="000000"/>
              </w:rPr>
            </w:pPr>
            <w:r>
              <w:rPr>
                <w:rFonts w:ascii="Arial" w:hAnsi="Arial" w:cs="Arial"/>
                <w:noProof/>
                <w:color w:val="000000"/>
              </w:rPr>
              <w:t>Diakonie ČCE - středisko v Rýmařově</w:t>
            </w:r>
          </w:p>
          <w:p w14:paraId="1F87736F" w14:textId="05B17195" w:rsidR="00D56779" w:rsidRPr="00AC110B" w:rsidRDefault="00560C4D" w:rsidP="00A52C92">
            <w:pPr>
              <w:rPr>
                <w:rFonts w:ascii="Arial" w:hAnsi="Arial" w:cs="Arial"/>
                <w:color w:val="000000"/>
              </w:rPr>
            </w:pPr>
            <w:r>
              <w:rPr>
                <w:rFonts w:ascii="Arial" w:hAnsi="Arial" w:cs="Arial"/>
                <w:noProof/>
                <w:color w:val="000000"/>
              </w:rPr>
              <w:t>Mgr. MARCELA STAŇKOVÁ DiS.</w:t>
            </w:r>
            <w:r>
              <w:rPr>
                <w:rFonts w:ascii="Arial" w:hAnsi="Arial" w:cs="Arial"/>
                <w:color w:val="000000"/>
              </w:rPr>
              <w:t>, MBA</w:t>
            </w:r>
          </w:p>
          <w:p w14:paraId="2A643DB2" w14:textId="723ED176" w:rsidR="00D56779" w:rsidRPr="00AC110B" w:rsidRDefault="00725E46" w:rsidP="00A52C92">
            <w:pPr>
              <w:rPr>
                <w:rFonts w:ascii="Arial" w:hAnsi="Arial" w:cs="Arial"/>
                <w:color w:val="000000"/>
              </w:rPr>
            </w:pPr>
            <w:r>
              <w:rPr>
                <w:rFonts w:ascii="Arial" w:hAnsi="Arial" w:cs="Arial"/>
                <w:noProof/>
                <w:color w:val="000000"/>
              </w:rPr>
              <w:t>Ředitel</w:t>
            </w:r>
          </w:p>
        </w:tc>
      </w:tr>
    </w:tbl>
    <w:p w14:paraId="7120A723" w14:textId="77777777" w:rsidR="00725E46" w:rsidRDefault="00725E46" w:rsidP="00D56779">
      <w:pPr>
        <w:jc w:val="center"/>
        <w:rPr>
          <w:rFonts w:ascii="Arial" w:hAnsi="Arial" w:cs="Arial"/>
          <w:b/>
          <w:color w:val="000000"/>
        </w:rPr>
      </w:pPr>
    </w:p>
    <w:p w14:paraId="2AF8C4E1" w14:textId="77777777" w:rsidR="00725E46" w:rsidRDefault="00725E46">
      <w:pPr>
        <w:spacing w:after="0"/>
        <w:jc w:val="left"/>
        <w:rPr>
          <w:rFonts w:ascii="Arial" w:hAnsi="Arial" w:cs="Arial"/>
          <w:b/>
          <w:color w:val="000000"/>
        </w:rPr>
      </w:pPr>
      <w:r>
        <w:rPr>
          <w:rFonts w:ascii="Arial" w:hAnsi="Arial" w:cs="Arial"/>
          <w:b/>
          <w:color w:val="000000"/>
        </w:rPr>
        <w:br w:type="page"/>
      </w:r>
    </w:p>
    <w:p w14:paraId="206518D6" w14:textId="0CB8DCBC"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61767C9E" w14:textId="77777777" w:rsidR="00D56779" w:rsidRPr="00AC110B" w:rsidRDefault="00D56779" w:rsidP="00D56779">
      <w:pPr>
        <w:jc w:val="center"/>
        <w:rPr>
          <w:rFonts w:ascii="Arial" w:hAnsi="Arial" w:cs="Arial"/>
          <w:b/>
          <w:color w:val="000000"/>
        </w:rPr>
      </w:pPr>
    </w:p>
    <w:p w14:paraId="1997A00E" w14:textId="0E2EBF58" w:rsidR="00D56779" w:rsidRPr="00AC110B" w:rsidRDefault="00005961" w:rsidP="00D56779">
      <w:pPr>
        <w:rPr>
          <w:rFonts w:ascii="Arial" w:hAnsi="Arial" w:cs="Arial"/>
          <w:b/>
          <w:color w:val="000000"/>
        </w:rPr>
      </w:pPr>
      <w:r>
        <w:rPr>
          <w:rFonts w:ascii="Arial" w:hAnsi="Arial" w:cs="Arial"/>
          <w:b/>
          <w:noProof/>
          <w:color w:val="000000"/>
        </w:rPr>
        <w:t xml:space="preserve">Teplo Rýmařov s.r.o. </w:t>
      </w:r>
    </w:p>
    <w:p w14:paraId="68E3E6B7" w14:textId="5967ADC4" w:rsidR="00D56779" w:rsidRPr="00AC110B" w:rsidRDefault="00005961" w:rsidP="00D56779">
      <w:pPr>
        <w:rPr>
          <w:rFonts w:ascii="Arial" w:hAnsi="Arial" w:cs="Arial"/>
          <w:color w:val="000000"/>
        </w:rPr>
      </w:pPr>
      <w:r>
        <w:rPr>
          <w:rFonts w:ascii="Arial" w:hAnsi="Arial" w:cs="Arial"/>
          <w:noProof/>
          <w:color w:val="000000"/>
        </w:rPr>
        <w:t>Okružní 1364/51</w:t>
      </w:r>
      <w:r w:rsidR="00D56779" w:rsidRPr="00AC110B">
        <w:rPr>
          <w:rFonts w:ascii="Arial" w:hAnsi="Arial" w:cs="Arial"/>
          <w:color w:val="000000"/>
        </w:rPr>
        <w:t xml:space="preserve"> </w:t>
      </w:r>
    </w:p>
    <w:p w14:paraId="0A16EC13" w14:textId="614B54AA" w:rsidR="00D56779" w:rsidRPr="00AC110B" w:rsidRDefault="00005961" w:rsidP="00D56779">
      <w:pPr>
        <w:rPr>
          <w:rFonts w:ascii="Arial" w:hAnsi="Arial" w:cs="Arial"/>
          <w:color w:val="000000"/>
        </w:rPr>
      </w:pPr>
      <w:r>
        <w:rPr>
          <w:rFonts w:ascii="Arial" w:hAnsi="Arial" w:cs="Arial"/>
          <w:noProof/>
          <w:color w:val="000000"/>
        </w:rPr>
        <w:t>795 01 Rýmařov</w:t>
      </w:r>
      <w:r w:rsidR="00851BF0">
        <w:rPr>
          <w:rFonts w:ascii="Arial" w:hAnsi="Arial" w:cs="Arial"/>
          <w:noProof/>
          <w:color w:val="000000"/>
        </w:rPr>
        <w:t xml:space="preserve"> </w:t>
      </w:r>
    </w:p>
    <w:p w14:paraId="2C6B5677" w14:textId="1A97755C"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005961">
        <w:rPr>
          <w:rFonts w:ascii="Arial" w:hAnsi="Arial" w:cs="Arial"/>
          <w:noProof/>
          <w:color w:val="000000"/>
        </w:rPr>
        <w:t>25387855</w:t>
      </w:r>
    </w:p>
    <w:p w14:paraId="2CE0EA99" w14:textId="520AC929"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005961">
        <w:rPr>
          <w:rFonts w:ascii="Arial" w:hAnsi="Arial" w:cs="Arial"/>
          <w:noProof/>
          <w:color w:val="000000"/>
        </w:rPr>
        <w:t xml:space="preserve">CZ25387855 </w:t>
      </w:r>
    </w:p>
    <w:p w14:paraId="4B94C17A" w14:textId="0EBBC8B6"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24CF539E" w14:textId="77777777" w:rsidR="00D56779" w:rsidRPr="00AC110B" w:rsidRDefault="00D56779" w:rsidP="00D56779">
      <w:pPr>
        <w:rPr>
          <w:rFonts w:ascii="Arial" w:hAnsi="Arial" w:cs="Arial"/>
          <w:color w:val="000000"/>
        </w:rPr>
      </w:pPr>
    </w:p>
    <w:p w14:paraId="40C79643"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43DC5537" w14:textId="77777777" w:rsidR="00D56779" w:rsidRPr="00AC110B" w:rsidRDefault="00D56779" w:rsidP="00D56779">
      <w:pPr>
        <w:rPr>
          <w:rFonts w:ascii="Arial" w:hAnsi="Arial" w:cs="Arial"/>
          <w:color w:val="000000"/>
        </w:rPr>
      </w:pPr>
    </w:p>
    <w:p w14:paraId="4913ACBD" w14:textId="77777777" w:rsidR="009A0BCE" w:rsidRPr="00AC110B" w:rsidRDefault="009A0BCE" w:rsidP="009A0BCE">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731609E7" w14:textId="77777777" w:rsidR="00D56779" w:rsidRPr="00AC110B" w:rsidRDefault="00D56779" w:rsidP="00D56779">
      <w:pPr>
        <w:rPr>
          <w:rFonts w:ascii="Arial" w:hAnsi="Arial" w:cs="Arial"/>
          <w:color w:val="000000"/>
        </w:rPr>
      </w:pPr>
    </w:p>
    <w:p w14:paraId="2F86E36C"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64CF6D7D" w14:textId="77777777" w:rsidR="00D56779" w:rsidRPr="00AC110B" w:rsidRDefault="00D56779" w:rsidP="00D56779">
      <w:pPr>
        <w:rPr>
          <w:rFonts w:ascii="Arial" w:hAnsi="Arial" w:cs="Arial"/>
          <w:color w:val="000000"/>
        </w:rPr>
      </w:pPr>
    </w:p>
    <w:p w14:paraId="04A84AA7" w14:textId="77777777" w:rsidR="00D56779" w:rsidRPr="00AC110B" w:rsidRDefault="00D56779" w:rsidP="00D56779">
      <w:pPr>
        <w:keepNext/>
        <w:tabs>
          <w:tab w:val="center" w:pos="2127"/>
          <w:tab w:val="center" w:pos="7371"/>
        </w:tabs>
        <w:rPr>
          <w:rFonts w:ascii="Arial" w:hAnsi="Arial" w:cs="Arial"/>
          <w:color w:val="000000"/>
        </w:rPr>
      </w:pPr>
    </w:p>
    <w:p w14:paraId="47448DE8" w14:textId="77777777" w:rsidR="00D56779" w:rsidRPr="00AC110B" w:rsidRDefault="00D56779" w:rsidP="00D56779">
      <w:pPr>
        <w:keepNext/>
        <w:tabs>
          <w:tab w:val="center" w:pos="2127"/>
          <w:tab w:val="center" w:pos="7371"/>
        </w:tabs>
        <w:rPr>
          <w:rFonts w:ascii="Arial" w:hAnsi="Arial" w:cs="Arial"/>
          <w:color w:val="000000"/>
        </w:rPr>
      </w:pPr>
    </w:p>
    <w:p w14:paraId="2C04E1B0"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2236BA84" w14:textId="77777777" w:rsidTr="00A52C92">
        <w:trPr>
          <w:trHeight w:val="2622"/>
        </w:trPr>
        <w:tc>
          <w:tcPr>
            <w:tcW w:w="3015" w:type="pct"/>
            <w:shd w:val="clear" w:color="auto" w:fill="auto"/>
          </w:tcPr>
          <w:p w14:paraId="5252DFB3" w14:textId="3A0F95B9" w:rsidR="00D56779" w:rsidRPr="00AC110B" w:rsidRDefault="00D56779" w:rsidP="00A52C92">
            <w:pPr>
              <w:rPr>
                <w:rFonts w:ascii="Arial" w:hAnsi="Arial" w:cs="Arial"/>
                <w:color w:val="000000"/>
              </w:rPr>
            </w:pPr>
            <w:r w:rsidRPr="00AC110B">
              <w:rPr>
                <w:rFonts w:ascii="Arial" w:hAnsi="Arial" w:cs="Arial"/>
                <w:color w:val="000000"/>
              </w:rPr>
              <w:t>V</w:t>
            </w:r>
            <w:r w:rsidR="00005961">
              <w:rPr>
                <w:rFonts w:ascii="Arial" w:hAnsi="Arial" w:cs="Arial"/>
                <w:color w:val="000000"/>
              </w:rPr>
              <w:t xml:space="preserve"> Rýmařově </w:t>
            </w:r>
            <w:r w:rsidRPr="00AC110B">
              <w:rPr>
                <w:rFonts w:ascii="Arial" w:hAnsi="Arial" w:cs="Arial"/>
                <w:color w:val="000000"/>
              </w:rPr>
              <w:t>dne</w:t>
            </w:r>
            <w:r w:rsidR="009A0BCE">
              <w:rPr>
                <w:rFonts w:ascii="Arial" w:hAnsi="Arial" w:cs="Arial"/>
                <w:color w:val="000000"/>
              </w:rPr>
              <w:t xml:space="preserve"> 23.06.2020</w:t>
            </w:r>
          </w:p>
        </w:tc>
        <w:tc>
          <w:tcPr>
            <w:tcW w:w="1985" w:type="pct"/>
            <w:shd w:val="clear" w:color="auto" w:fill="auto"/>
          </w:tcPr>
          <w:p w14:paraId="505CA9CC" w14:textId="5D507164" w:rsidR="00D56779" w:rsidRPr="00AC110B" w:rsidRDefault="00005961" w:rsidP="00A52C92">
            <w:pPr>
              <w:rPr>
                <w:rFonts w:ascii="Arial" w:hAnsi="Arial" w:cs="Arial"/>
                <w:color w:val="000000"/>
              </w:rPr>
            </w:pPr>
            <w:r>
              <w:rPr>
                <w:rFonts w:ascii="Arial" w:hAnsi="Arial" w:cs="Arial"/>
                <w:noProof/>
                <w:color w:val="000000"/>
              </w:rPr>
              <w:t xml:space="preserve">Teplo Rýmařov s.r.o. </w:t>
            </w:r>
          </w:p>
          <w:p w14:paraId="0DEAD3CD" w14:textId="4C49F015" w:rsidR="00D56779" w:rsidRPr="00AC110B" w:rsidRDefault="00005961" w:rsidP="00A52C92">
            <w:pPr>
              <w:rPr>
                <w:rFonts w:ascii="Arial" w:hAnsi="Arial" w:cs="Arial"/>
                <w:color w:val="000000"/>
              </w:rPr>
            </w:pPr>
            <w:r>
              <w:rPr>
                <w:rFonts w:ascii="Arial" w:hAnsi="Arial" w:cs="Arial"/>
                <w:noProof/>
                <w:color w:val="000000"/>
              </w:rPr>
              <w:t>Ing. TOMÁŠ KÖHLER</w:t>
            </w:r>
          </w:p>
          <w:p w14:paraId="04CC070A" w14:textId="3451F2C1" w:rsidR="00D56779" w:rsidRPr="00AC110B" w:rsidRDefault="00005961" w:rsidP="00A52C92">
            <w:pPr>
              <w:rPr>
                <w:rFonts w:ascii="Arial" w:hAnsi="Arial" w:cs="Arial"/>
                <w:color w:val="000000"/>
              </w:rPr>
            </w:pPr>
            <w:r>
              <w:rPr>
                <w:rFonts w:ascii="Arial" w:hAnsi="Arial" w:cs="Arial"/>
                <w:noProof/>
                <w:color w:val="000000"/>
              </w:rPr>
              <w:t>Jednatel</w:t>
            </w:r>
          </w:p>
        </w:tc>
      </w:tr>
    </w:tbl>
    <w:p w14:paraId="5F8E1BBC" w14:textId="77777777" w:rsidR="00005961" w:rsidRDefault="00005961" w:rsidP="00D56779">
      <w:pPr>
        <w:jc w:val="center"/>
        <w:rPr>
          <w:rFonts w:ascii="Arial" w:hAnsi="Arial" w:cs="Arial"/>
          <w:b/>
          <w:color w:val="000000"/>
        </w:rPr>
      </w:pPr>
    </w:p>
    <w:p w14:paraId="25A46E49" w14:textId="77777777" w:rsidR="00005961" w:rsidRDefault="00005961">
      <w:pPr>
        <w:spacing w:after="0"/>
        <w:jc w:val="left"/>
        <w:rPr>
          <w:rFonts w:ascii="Arial" w:hAnsi="Arial" w:cs="Arial"/>
          <w:b/>
          <w:color w:val="000000"/>
        </w:rPr>
      </w:pPr>
      <w:r>
        <w:rPr>
          <w:rFonts w:ascii="Arial" w:hAnsi="Arial" w:cs="Arial"/>
          <w:b/>
          <w:color w:val="000000"/>
        </w:rPr>
        <w:br w:type="page"/>
      </w:r>
    </w:p>
    <w:p w14:paraId="289E100E" w14:textId="69CAD6EF"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52DAA21B" w14:textId="77777777" w:rsidR="00D56779" w:rsidRPr="00AC110B" w:rsidRDefault="00D56779" w:rsidP="00D56779">
      <w:pPr>
        <w:jc w:val="center"/>
        <w:rPr>
          <w:rFonts w:ascii="Arial" w:hAnsi="Arial" w:cs="Arial"/>
          <w:b/>
          <w:color w:val="000000"/>
        </w:rPr>
      </w:pPr>
    </w:p>
    <w:p w14:paraId="2889C86A" w14:textId="0ED1D755" w:rsidR="00D56779" w:rsidRPr="00AC110B" w:rsidRDefault="00A14D08" w:rsidP="00D56779">
      <w:pPr>
        <w:rPr>
          <w:rFonts w:ascii="Arial" w:hAnsi="Arial" w:cs="Arial"/>
          <w:b/>
          <w:color w:val="000000"/>
        </w:rPr>
      </w:pPr>
      <w:r>
        <w:rPr>
          <w:rFonts w:ascii="Arial" w:hAnsi="Arial" w:cs="Arial"/>
          <w:b/>
          <w:noProof/>
          <w:color w:val="000000"/>
        </w:rPr>
        <w:t>Mateřská škola Rýmařov, Jelínkova 3, příspěvková organizace</w:t>
      </w:r>
    </w:p>
    <w:p w14:paraId="48DA65D8" w14:textId="3B93B031" w:rsidR="00D56779" w:rsidRPr="00AC110B" w:rsidRDefault="00A14D08" w:rsidP="00D56779">
      <w:pPr>
        <w:rPr>
          <w:rFonts w:ascii="Arial" w:hAnsi="Arial" w:cs="Arial"/>
          <w:color w:val="000000"/>
        </w:rPr>
      </w:pPr>
      <w:r>
        <w:rPr>
          <w:rFonts w:ascii="Arial" w:hAnsi="Arial" w:cs="Arial"/>
          <w:noProof/>
          <w:color w:val="000000"/>
        </w:rPr>
        <w:t>Jelínkova 741/3</w:t>
      </w:r>
      <w:r w:rsidR="00D56779" w:rsidRPr="00AC110B">
        <w:rPr>
          <w:rFonts w:ascii="Arial" w:hAnsi="Arial" w:cs="Arial"/>
          <w:color w:val="000000"/>
        </w:rPr>
        <w:t xml:space="preserve"> </w:t>
      </w:r>
    </w:p>
    <w:p w14:paraId="7D81F96A" w14:textId="72DA00A7" w:rsidR="00D56779" w:rsidRPr="00AC110B" w:rsidRDefault="00A14D08" w:rsidP="00D56779">
      <w:pPr>
        <w:rPr>
          <w:rFonts w:ascii="Arial" w:hAnsi="Arial" w:cs="Arial"/>
          <w:color w:val="000000"/>
        </w:rPr>
      </w:pPr>
      <w:r>
        <w:rPr>
          <w:rFonts w:ascii="Arial" w:hAnsi="Arial" w:cs="Arial"/>
          <w:noProof/>
          <w:color w:val="000000"/>
        </w:rPr>
        <w:t>79501 Rýmařov</w:t>
      </w:r>
    </w:p>
    <w:p w14:paraId="7E4A5190" w14:textId="3C918AB9"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A14D08">
        <w:rPr>
          <w:rFonts w:ascii="Arial" w:hAnsi="Arial" w:cs="Arial"/>
          <w:noProof/>
          <w:color w:val="000000"/>
        </w:rPr>
        <w:t>62352733</w:t>
      </w:r>
    </w:p>
    <w:p w14:paraId="0427FD79" w14:textId="3F8D0212"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0D33BDB0" w14:textId="2D7CF952"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1500BB4B" w14:textId="77777777" w:rsidR="00D56779" w:rsidRPr="00AC110B" w:rsidRDefault="00D56779" w:rsidP="00D56779">
      <w:pPr>
        <w:rPr>
          <w:rFonts w:ascii="Arial" w:hAnsi="Arial" w:cs="Arial"/>
          <w:color w:val="000000"/>
        </w:rPr>
      </w:pPr>
    </w:p>
    <w:p w14:paraId="581DE21E"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0D7889BE" w14:textId="77777777" w:rsidR="00D56779" w:rsidRPr="00AC110B" w:rsidRDefault="00D56779" w:rsidP="00D56779">
      <w:pPr>
        <w:rPr>
          <w:rFonts w:ascii="Arial" w:hAnsi="Arial" w:cs="Arial"/>
          <w:color w:val="000000"/>
        </w:rPr>
      </w:pPr>
    </w:p>
    <w:p w14:paraId="7FF301BD" w14:textId="77777777" w:rsidR="00AD510C" w:rsidRPr="00AC110B" w:rsidRDefault="00AD510C" w:rsidP="00AD510C">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609028B3" w14:textId="77777777" w:rsidR="00D56779" w:rsidRPr="00AC110B" w:rsidRDefault="00D56779" w:rsidP="00D56779">
      <w:pPr>
        <w:rPr>
          <w:rFonts w:ascii="Arial" w:hAnsi="Arial" w:cs="Arial"/>
          <w:color w:val="000000"/>
        </w:rPr>
      </w:pPr>
    </w:p>
    <w:p w14:paraId="15764F8B"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76D64C47" w14:textId="77777777" w:rsidR="00D56779" w:rsidRPr="00AC110B" w:rsidRDefault="00D56779" w:rsidP="00D56779">
      <w:pPr>
        <w:rPr>
          <w:rFonts w:ascii="Arial" w:hAnsi="Arial" w:cs="Arial"/>
          <w:color w:val="000000"/>
        </w:rPr>
      </w:pPr>
    </w:p>
    <w:p w14:paraId="16393642" w14:textId="77777777" w:rsidR="00D56779" w:rsidRPr="00AC110B" w:rsidRDefault="00D56779" w:rsidP="00D56779">
      <w:pPr>
        <w:keepNext/>
        <w:tabs>
          <w:tab w:val="center" w:pos="2127"/>
          <w:tab w:val="center" w:pos="7371"/>
        </w:tabs>
        <w:rPr>
          <w:rFonts w:ascii="Arial" w:hAnsi="Arial" w:cs="Arial"/>
          <w:color w:val="000000"/>
        </w:rPr>
      </w:pPr>
    </w:p>
    <w:p w14:paraId="2BE33C33" w14:textId="77777777" w:rsidR="00D56779" w:rsidRPr="00AC110B" w:rsidRDefault="00D56779" w:rsidP="00D56779">
      <w:pPr>
        <w:keepNext/>
        <w:tabs>
          <w:tab w:val="center" w:pos="2127"/>
          <w:tab w:val="center" w:pos="7371"/>
        </w:tabs>
        <w:rPr>
          <w:rFonts w:ascii="Arial" w:hAnsi="Arial" w:cs="Arial"/>
          <w:color w:val="000000"/>
        </w:rPr>
      </w:pPr>
    </w:p>
    <w:p w14:paraId="4789292C"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678DE267" w14:textId="77777777" w:rsidTr="00A52C92">
        <w:trPr>
          <w:trHeight w:val="2622"/>
        </w:trPr>
        <w:tc>
          <w:tcPr>
            <w:tcW w:w="3015" w:type="pct"/>
            <w:shd w:val="clear" w:color="auto" w:fill="auto"/>
          </w:tcPr>
          <w:p w14:paraId="73FD631C" w14:textId="62323246" w:rsidR="00D56779" w:rsidRPr="00AC110B" w:rsidRDefault="00D56779" w:rsidP="00A52C92">
            <w:pPr>
              <w:rPr>
                <w:rFonts w:ascii="Arial" w:hAnsi="Arial" w:cs="Arial"/>
                <w:color w:val="000000"/>
              </w:rPr>
            </w:pPr>
            <w:r w:rsidRPr="00AC110B">
              <w:rPr>
                <w:rFonts w:ascii="Arial" w:hAnsi="Arial" w:cs="Arial"/>
                <w:color w:val="000000"/>
              </w:rPr>
              <w:t>V</w:t>
            </w:r>
            <w:r w:rsidR="00A14D08">
              <w:rPr>
                <w:rFonts w:ascii="Arial" w:hAnsi="Arial" w:cs="Arial"/>
                <w:color w:val="000000"/>
              </w:rPr>
              <w:t> </w:t>
            </w:r>
            <w:r w:rsidR="00A14D08" w:rsidRPr="00A14D08">
              <w:rPr>
                <w:rFonts w:ascii="Arial" w:hAnsi="Arial" w:cs="Arial"/>
                <w:color w:val="000000"/>
              </w:rPr>
              <w:t>Rýmařov</w:t>
            </w:r>
            <w:r w:rsidR="00A14D08">
              <w:rPr>
                <w:rFonts w:ascii="Arial" w:hAnsi="Arial" w:cs="Arial"/>
                <w:color w:val="000000"/>
              </w:rPr>
              <w:t xml:space="preserve">ě </w:t>
            </w:r>
            <w:r w:rsidRPr="00AC110B">
              <w:rPr>
                <w:rFonts w:ascii="Arial" w:hAnsi="Arial" w:cs="Arial"/>
                <w:color w:val="000000"/>
              </w:rPr>
              <w:t>dne</w:t>
            </w:r>
            <w:r w:rsidR="006A6531">
              <w:rPr>
                <w:rFonts w:ascii="Arial" w:hAnsi="Arial" w:cs="Arial"/>
                <w:color w:val="000000"/>
              </w:rPr>
              <w:t xml:space="preserve"> 29.06.2020</w:t>
            </w:r>
          </w:p>
        </w:tc>
        <w:tc>
          <w:tcPr>
            <w:tcW w:w="1985" w:type="pct"/>
            <w:shd w:val="clear" w:color="auto" w:fill="auto"/>
          </w:tcPr>
          <w:p w14:paraId="5AD0191D" w14:textId="3C371AC4" w:rsidR="00D56779" w:rsidRPr="00AC110B" w:rsidRDefault="00A14D08" w:rsidP="00A52C92">
            <w:pPr>
              <w:rPr>
                <w:rFonts w:ascii="Arial" w:hAnsi="Arial" w:cs="Arial"/>
                <w:color w:val="000000"/>
              </w:rPr>
            </w:pPr>
            <w:r>
              <w:rPr>
                <w:rFonts w:ascii="Arial" w:hAnsi="Arial" w:cs="Arial"/>
                <w:noProof/>
                <w:color w:val="000000"/>
              </w:rPr>
              <w:t>Mateřská škola Rýmařov, Jelínkova 3, příspěvková organizace</w:t>
            </w:r>
          </w:p>
          <w:p w14:paraId="7C6055C2" w14:textId="5A6E07C5" w:rsidR="00D56779" w:rsidRPr="00AC110B" w:rsidRDefault="00A14D08" w:rsidP="00A52C92">
            <w:pPr>
              <w:rPr>
                <w:rFonts w:ascii="Arial" w:hAnsi="Arial" w:cs="Arial"/>
                <w:color w:val="000000"/>
              </w:rPr>
            </w:pPr>
            <w:r>
              <w:rPr>
                <w:rFonts w:ascii="Arial" w:hAnsi="Arial" w:cs="Arial"/>
                <w:noProof/>
                <w:color w:val="000000"/>
              </w:rPr>
              <w:t>Božena Jarošová</w:t>
            </w:r>
          </w:p>
          <w:p w14:paraId="16C6E6B8" w14:textId="50C1548F" w:rsidR="00D56779" w:rsidRPr="00AC110B" w:rsidRDefault="00A14D08" w:rsidP="00A52C92">
            <w:pPr>
              <w:rPr>
                <w:rFonts w:ascii="Arial" w:hAnsi="Arial" w:cs="Arial"/>
                <w:color w:val="000000"/>
              </w:rPr>
            </w:pPr>
            <w:r>
              <w:rPr>
                <w:rFonts w:ascii="Arial" w:hAnsi="Arial" w:cs="Arial"/>
                <w:noProof/>
                <w:color w:val="000000"/>
              </w:rPr>
              <w:t>Ředitel</w:t>
            </w:r>
          </w:p>
        </w:tc>
      </w:tr>
    </w:tbl>
    <w:p w14:paraId="06A97D96" w14:textId="77777777" w:rsidR="00A14D08" w:rsidRDefault="00A14D08" w:rsidP="00D56779">
      <w:pPr>
        <w:jc w:val="center"/>
        <w:rPr>
          <w:rFonts w:ascii="Arial" w:hAnsi="Arial" w:cs="Arial"/>
          <w:b/>
          <w:color w:val="000000"/>
        </w:rPr>
      </w:pPr>
    </w:p>
    <w:p w14:paraId="4C9C5571" w14:textId="77777777" w:rsidR="00A14D08" w:rsidRDefault="00A14D08">
      <w:pPr>
        <w:spacing w:after="0"/>
        <w:jc w:val="left"/>
        <w:rPr>
          <w:rFonts w:ascii="Arial" w:hAnsi="Arial" w:cs="Arial"/>
          <w:b/>
          <w:color w:val="000000"/>
        </w:rPr>
      </w:pPr>
      <w:r>
        <w:rPr>
          <w:rFonts w:ascii="Arial" w:hAnsi="Arial" w:cs="Arial"/>
          <w:b/>
          <w:color w:val="000000"/>
        </w:rPr>
        <w:br w:type="page"/>
      </w:r>
    </w:p>
    <w:p w14:paraId="49338726" w14:textId="2F4386EF"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58D48EB3" w14:textId="77777777" w:rsidR="00D56779" w:rsidRPr="00AC110B" w:rsidRDefault="00D56779" w:rsidP="00D56779">
      <w:pPr>
        <w:jc w:val="center"/>
        <w:rPr>
          <w:rFonts w:ascii="Arial" w:hAnsi="Arial" w:cs="Arial"/>
          <w:b/>
          <w:color w:val="000000"/>
        </w:rPr>
      </w:pPr>
    </w:p>
    <w:p w14:paraId="6D735752" w14:textId="69C5A806" w:rsidR="00D56779" w:rsidRPr="00AC110B" w:rsidRDefault="00CB50E0" w:rsidP="00D56779">
      <w:pPr>
        <w:rPr>
          <w:rFonts w:ascii="Arial" w:hAnsi="Arial" w:cs="Arial"/>
          <w:b/>
          <w:color w:val="000000"/>
        </w:rPr>
      </w:pPr>
      <w:r>
        <w:rPr>
          <w:rFonts w:ascii="Arial" w:hAnsi="Arial" w:cs="Arial"/>
          <w:b/>
          <w:noProof/>
          <w:color w:val="000000"/>
        </w:rPr>
        <w:t>Obec Ryžoviště</w:t>
      </w:r>
    </w:p>
    <w:p w14:paraId="7CE9CD03" w14:textId="09650AB9" w:rsidR="00D56779" w:rsidRPr="00AC110B" w:rsidRDefault="00CB50E0" w:rsidP="00D56779">
      <w:pPr>
        <w:rPr>
          <w:rFonts w:ascii="Arial" w:hAnsi="Arial" w:cs="Arial"/>
          <w:color w:val="000000"/>
        </w:rPr>
      </w:pPr>
      <w:r>
        <w:rPr>
          <w:rFonts w:ascii="Arial" w:hAnsi="Arial" w:cs="Arial"/>
          <w:noProof/>
          <w:color w:val="000000"/>
        </w:rPr>
        <w:t>nám. Míru 105</w:t>
      </w:r>
      <w:r w:rsidR="00D56779" w:rsidRPr="00AC110B">
        <w:rPr>
          <w:rFonts w:ascii="Arial" w:hAnsi="Arial" w:cs="Arial"/>
          <w:color w:val="000000"/>
        </w:rPr>
        <w:t xml:space="preserve"> </w:t>
      </w:r>
    </w:p>
    <w:p w14:paraId="306ADF68" w14:textId="783011CF" w:rsidR="00D56779" w:rsidRPr="00AC110B" w:rsidRDefault="00CB50E0" w:rsidP="00D56779">
      <w:pPr>
        <w:rPr>
          <w:rFonts w:ascii="Arial" w:hAnsi="Arial" w:cs="Arial"/>
          <w:color w:val="000000"/>
        </w:rPr>
      </w:pPr>
      <w:r>
        <w:rPr>
          <w:rFonts w:ascii="Arial" w:hAnsi="Arial" w:cs="Arial"/>
          <w:noProof/>
          <w:color w:val="000000"/>
        </w:rPr>
        <w:t>79356 Ryžoviště</w:t>
      </w:r>
    </w:p>
    <w:p w14:paraId="0F09613D" w14:textId="3192E755"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CB50E0">
        <w:rPr>
          <w:rFonts w:ascii="Arial" w:hAnsi="Arial" w:cs="Arial"/>
          <w:noProof/>
          <w:color w:val="000000"/>
        </w:rPr>
        <w:t>00296325</w:t>
      </w:r>
    </w:p>
    <w:p w14:paraId="75E42D6F" w14:textId="3E85A3B2"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4DAFF814" w14:textId="3F1FE637"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72CD01BC" w14:textId="77777777" w:rsidR="00D56779" w:rsidRPr="00AC110B" w:rsidRDefault="00D56779" w:rsidP="00D56779">
      <w:pPr>
        <w:rPr>
          <w:rFonts w:ascii="Arial" w:hAnsi="Arial" w:cs="Arial"/>
          <w:color w:val="000000"/>
        </w:rPr>
      </w:pPr>
    </w:p>
    <w:p w14:paraId="3DC88DC5"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51F39DCD" w14:textId="77777777" w:rsidR="00D56779" w:rsidRPr="00AC110B" w:rsidRDefault="00D56779" w:rsidP="00D56779">
      <w:pPr>
        <w:rPr>
          <w:rFonts w:ascii="Arial" w:hAnsi="Arial" w:cs="Arial"/>
          <w:color w:val="000000"/>
        </w:rPr>
      </w:pPr>
    </w:p>
    <w:p w14:paraId="2896A84C" w14:textId="77777777" w:rsidR="00AD510C" w:rsidRPr="00AC110B" w:rsidRDefault="00AD510C" w:rsidP="00AD510C">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4701C6A8" w14:textId="77777777" w:rsidR="00D56779" w:rsidRPr="00AC110B" w:rsidRDefault="00D56779" w:rsidP="00D56779">
      <w:pPr>
        <w:rPr>
          <w:rFonts w:ascii="Arial" w:hAnsi="Arial" w:cs="Arial"/>
          <w:color w:val="000000"/>
        </w:rPr>
      </w:pPr>
    </w:p>
    <w:p w14:paraId="2A2F043B"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68C2262B" w14:textId="77777777" w:rsidR="00D56779" w:rsidRPr="00AC110B" w:rsidRDefault="00D56779" w:rsidP="00D56779">
      <w:pPr>
        <w:rPr>
          <w:rFonts w:ascii="Arial" w:hAnsi="Arial" w:cs="Arial"/>
          <w:color w:val="000000"/>
        </w:rPr>
      </w:pPr>
    </w:p>
    <w:p w14:paraId="7B3F3E8C" w14:textId="77777777" w:rsidR="00D56779" w:rsidRPr="00AC110B" w:rsidRDefault="00D56779" w:rsidP="00D56779">
      <w:pPr>
        <w:keepNext/>
        <w:tabs>
          <w:tab w:val="center" w:pos="2127"/>
          <w:tab w:val="center" w:pos="7371"/>
        </w:tabs>
        <w:rPr>
          <w:rFonts w:ascii="Arial" w:hAnsi="Arial" w:cs="Arial"/>
          <w:color w:val="000000"/>
        </w:rPr>
      </w:pPr>
    </w:p>
    <w:p w14:paraId="444F7586" w14:textId="77777777" w:rsidR="00D56779" w:rsidRPr="00AC110B" w:rsidRDefault="00D56779" w:rsidP="00D56779">
      <w:pPr>
        <w:keepNext/>
        <w:tabs>
          <w:tab w:val="center" w:pos="2127"/>
          <w:tab w:val="center" w:pos="7371"/>
        </w:tabs>
        <w:rPr>
          <w:rFonts w:ascii="Arial" w:hAnsi="Arial" w:cs="Arial"/>
          <w:color w:val="000000"/>
        </w:rPr>
      </w:pPr>
    </w:p>
    <w:p w14:paraId="375C687A"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69F4B7D1" w14:textId="77777777" w:rsidTr="00A52C92">
        <w:trPr>
          <w:trHeight w:val="2622"/>
        </w:trPr>
        <w:tc>
          <w:tcPr>
            <w:tcW w:w="3015" w:type="pct"/>
            <w:shd w:val="clear" w:color="auto" w:fill="auto"/>
          </w:tcPr>
          <w:p w14:paraId="6F20DF24" w14:textId="73A08E0C" w:rsidR="00D56779" w:rsidRPr="00AC110B" w:rsidRDefault="00D56779" w:rsidP="00A52C92">
            <w:pPr>
              <w:rPr>
                <w:rFonts w:ascii="Arial" w:hAnsi="Arial" w:cs="Arial"/>
                <w:color w:val="000000"/>
              </w:rPr>
            </w:pPr>
            <w:r w:rsidRPr="00AC110B">
              <w:rPr>
                <w:rFonts w:ascii="Arial" w:hAnsi="Arial" w:cs="Arial"/>
                <w:color w:val="000000"/>
              </w:rPr>
              <w:t>V</w:t>
            </w:r>
            <w:r w:rsidR="00CB50E0">
              <w:rPr>
                <w:rFonts w:ascii="Arial" w:hAnsi="Arial" w:cs="Arial"/>
                <w:color w:val="000000"/>
              </w:rPr>
              <w:t xml:space="preserve"> Ryžovišti </w:t>
            </w:r>
            <w:r w:rsidRPr="00AC110B">
              <w:rPr>
                <w:rFonts w:ascii="Arial" w:hAnsi="Arial" w:cs="Arial"/>
                <w:color w:val="000000"/>
              </w:rPr>
              <w:t>dne</w:t>
            </w:r>
            <w:r w:rsidR="00AD510C">
              <w:rPr>
                <w:rFonts w:ascii="Arial" w:hAnsi="Arial" w:cs="Arial"/>
                <w:color w:val="000000"/>
              </w:rPr>
              <w:t xml:space="preserve"> 23.06.2020</w:t>
            </w:r>
          </w:p>
        </w:tc>
        <w:tc>
          <w:tcPr>
            <w:tcW w:w="1985" w:type="pct"/>
            <w:shd w:val="clear" w:color="auto" w:fill="auto"/>
          </w:tcPr>
          <w:p w14:paraId="5B1D6B93" w14:textId="2CD429CB" w:rsidR="00D56779" w:rsidRPr="00AC110B" w:rsidRDefault="00CB50E0" w:rsidP="00A52C92">
            <w:pPr>
              <w:rPr>
                <w:rFonts w:ascii="Arial" w:hAnsi="Arial" w:cs="Arial"/>
                <w:color w:val="000000"/>
              </w:rPr>
            </w:pPr>
            <w:r>
              <w:rPr>
                <w:rFonts w:ascii="Arial" w:hAnsi="Arial" w:cs="Arial"/>
                <w:noProof/>
                <w:color w:val="000000"/>
              </w:rPr>
              <w:t>Obec Ryžoviště</w:t>
            </w:r>
          </w:p>
          <w:p w14:paraId="12B4DE37" w14:textId="052D0B52" w:rsidR="00D56779" w:rsidRPr="00AC110B" w:rsidRDefault="00CB50E0" w:rsidP="00A52C92">
            <w:pPr>
              <w:rPr>
                <w:rFonts w:ascii="Arial" w:hAnsi="Arial" w:cs="Arial"/>
                <w:color w:val="000000"/>
              </w:rPr>
            </w:pPr>
            <w:r>
              <w:rPr>
                <w:rFonts w:ascii="Arial" w:hAnsi="Arial" w:cs="Arial"/>
                <w:noProof/>
                <w:color w:val="000000"/>
              </w:rPr>
              <w:t>Eva Lašáková</w:t>
            </w:r>
          </w:p>
          <w:p w14:paraId="3FBDA877" w14:textId="04EC552A" w:rsidR="00D56779" w:rsidRPr="00AC110B" w:rsidRDefault="00CB50E0" w:rsidP="00A52C92">
            <w:pPr>
              <w:rPr>
                <w:rFonts w:ascii="Arial" w:hAnsi="Arial" w:cs="Arial"/>
                <w:color w:val="000000"/>
              </w:rPr>
            </w:pPr>
            <w:r>
              <w:rPr>
                <w:rFonts w:ascii="Arial" w:hAnsi="Arial" w:cs="Arial"/>
                <w:noProof/>
                <w:color w:val="000000"/>
              </w:rPr>
              <w:t xml:space="preserve">Starostka </w:t>
            </w:r>
          </w:p>
        </w:tc>
      </w:tr>
    </w:tbl>
    <w:p w14:paraId="77779EE7" w14:textId="77777777" w:rsidR="00CB50E0" w:rsidRDefault="00CB50E0" w:rsidP="00D56779">
      <w:pPr>
        <w:jc w:val="center"/>
        <w:rPr>
          <w:rFonts w:ascii="Arial" w:hAnsi="Arial" w:cs="Arial"/>
          <w:b/>
          <w:color w:val="000000"/>
        </w:rPr>
      </w:pPr>
    </w:p>
    <w:p w14:paraId="0C12430C" w14:textId="77777777" w:rsidR="00CB50E0" w:rsidRDefault="00CB50E0">
      <w:pPr>
        <w:spacing w:after="0"/>
        <w:jc w:val="left"/>
        <w:rPr>
          <w:rFonts w:ascii="Arial" w:hAnsi="Arial" w:cs="Arial"/>
          <w:b/>
          <w:color w:val="000000"/>
        </w:rPr>
      </w:pPr>
      <w:r>
        <w:rPr>
          <w:rFonts w:ascii="Arial" w:hAnsi="Arial" w:cs="Arial"/>
          <w:b/>
          <w:color w:val="000000"/>
        </w:rPr>
        <w:br w:type="page"/>
      </w:r>
    </w:p>
    <w:p w14:paraId="6C3CBDEA" w14:textId="431808B1"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714EB6E9" w14:textId="77777777" w:rsidR="00D56779" w:rsidRPr="00AC110B" w:rsidRDefault="00D56779" w:rsidP="00D56779">
      <w:pPr>
        <w:jc w:val="center"/>
        <w:rPr>
          <w:rFonts w:ascii="Arial" w:hAnsi="Arial" w:cs="Arial"/>
          <w:b/>
          <w:color w:val="000000"/>
        </w:rPr>
      </w:pPr>
    </w:p>
    <w:p w14:paraId="73CC010D" w14:textId="39AE4D38" w:rsidR="00D56779" w:rsidRPr="00AC110B" w:rsidRDefault="004B0A0E" w:rsidP="00D56779">
      <w:pPr>
        <w:rPr>
          <w:rFonts w:ascii="Arial" w:hAnsi="Arial" w:cs="Arial"/>
          <w:b/>
          <w:color w:val="000000"/>
        </w:rPr>
      </w:pPr>
      <w:r>
        <w:rPr>
          <w:rFonts w:ascii="Arial" w:hAnsi="Arial" w:cs="Arial"/>
          <w:b/>
          <w:noProof/>
          <w:color w:val="000000"/>
        </w:rPr>
        <w:t>Základní škola Rýmařov, Jelínkova 1, okres Bruntál</w:t>
      </w:r>
    </w:p>
    <w:p w14:paraId="74514C07" w14:textId="0C3ABD6C" w:rsidR="00D56779" w:rsidRPr="00AC110B" w:rsidRDefault="004B0A0E" w:rsidP="00D56779">
      <w:pPr>
        <w:rPr>
          <w:rFonts w:ascii="Arial" w:hAnsi="Arial" w:cs="Arial"/>
          <w:color w:val="000000"/>
        </w:rPr>
      </w:pPr>
      <w:r>
        <w:rPr>
          <w:rFonts w:ascii="Arial" w:hAnsi="Arial" w:cs="Arial"/>
          <w:noProof/>
          <w:color w:val="000000"/>
        </w:rPr>
        <w:t>Jelínkova 488/1</w:t>
      </w:r>
      <w:r w:rsidR="00D56779" w:rsidRPr="00AC110B">
        <w:rPr>
          <w:rFonts w:ascii="Arial" w:hAnsi="Arial" w:cs="Arial"/>
          <w:color w:val="000000"/>
        </w:rPr>
        <w:t xml:space="preserve"> </w:t>
      </w:r>
    </w:p>
    <w:p w14:paraId="6DDE8F91" w14:textId="3738A077" w:rsidR="00D56779" w:rsidRPr="00AC110B" w:rsidRDefault="004B0A0E" w:rsidP="00D56779">
      <w:pPr>
        <w:rPr>
          <w:rFonts w:ascii="Arial" w:hAnsi="Arial" w:cs="Arial"/>
          <w:color w:val="000000"/>
        </w:rPr>
      </w:pPr>
      <w:r>
        <w:rPr>
          <w:rFonts w:ascii="Arial" w:hAnsi="Arial" w:cs="Arial"/>
          <w:noProof/>
          <w:color w:val="000000"/>
        </w:rPr>
        <w:t>79501 Rýmařov</w:t>
      </w:r>
    </w:p>
    <w:p w14:paraId="0E36A497" w14:textId="5A4E96CA"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4B0A0E">
        <w:rPr>
          <w:rFonts w:ascii="Arial" w:hAnsi="Arial" w:cs="Arial"/>
          <w:noProof/>
          <w:color w:val="000000"/>
        </w:rPr>
        <w:t>00852635</w:t>
      </w:r>
    </w:p>
    <w:p w14:paraId="6154F285" w14:textId="69A40DBD"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4B0A0E">
        <w:rPr>
          <w:rFonts w:ascii="Arial" w:hAnsi="Arial" w:cs="Arial"/>
          <w:noProof/>
          <w:color w:val="000000"/>
        </w:rPr>
        <w:t xml:space="preserve">CZ00852635 </w:t>
      </w:r>
    </w:p>
    <w:p w14:paraId="12E8C4F7" w14:textId="3CED0544"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06D8F9BF" w14:textId="77777777" w:rsidR="00D56779" w:rsidRPr="00AC110B" w:rsidRDefault="00D56779" w:rsidP="00D56779">
      <w:pPr>
        <w:rPr>
          <w:rFonts w:ascii="Arial" w:hAnsi="Arial" w:cs="Arial"/>
          <w:color w:val="000000"/>
        </w:rPr>
      </w:pPr>
    </w:p>
    <w:p w14:paraId="4CF1C8D6"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72B29946" w14:textId="77777777" w:rsidR="00D56779" w:rsidRPr="00AC110B" w:rsidRDefault="00D56779" w:rsidP="00D56779">
      <w:pPr>
        <w:rPr>
          <w:rFonts w:ascii="Arial" w:hAnsi="Arial" w:cs="Arial"/>
          <w:color w:val="000000"/>
        </w:rPr>
      </w:pPr>
    </w:p>
    <w:p w14:paraId="71765B71" w14:textId="77777777" w:rsidR="00AD510C" w:rsidRPr="00AC110B" w:rsidRDefault="00AD510C" w:rsidP="00AD510C">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7D11DDB3" w14:textId="77777777" w:rsidR="00D56779" w:rsidRPr="00AC110B" w:rsidRDefault="00D56779" w:rsidP="00D56779">
      <w:pPr>
        <w:rPr>
          <w:rFonts w:ascii="Arial" w:hAnsi="Arial" w:cs="Arial"/>
          <w:color w:val="000000"/>
        </w:rPr>
      </w:pPr>
    </w:p>
    <w:p w14:paraId="317314AA"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26EC8252" w14:textId="77777777" w:rsidR="00D56779" w:rsidRPr="00AC110B" w:rsidRDefault="00D56779" w:rsidP="00D56779">
      <w:pPr>
        <w:rPr>
          <w:rFonts w:ascii="Arial" w:hAnsi="Arial" w:cs="Arial"/>
          <w:color w:val="000000"/>
        </w:rPr>
      </w:pPr>
    </w:p>
    <w:p w14:paraId="5A503EFB" w14:textId="77777777" w:rsidR="00D56779" w:rsidRPr="00AC110B" w:rsidRDefault="00D56779" w:rsidP="00D56779">
      <w:pPr>
        <w:keepNext/>
        <w:tabs>
          <w:tab w:val="center" w:pos="2127"/>
          <w:tab w:val="center" w:pos="7371"/>
        </w:tabs>
        <w:rPr>
          <w:rFonts w:ascii="Arial" w:hAnsi="Arial" w:cs="Arial"/>
          <w:color w:val="000000"/>
        </w:rPr>
      </w:pPr>
    </w:p>
    <w:p w14:paraId="538D100E" w14:textId="77777777" w:rsidR="00D56779" w:rsidRPr="00AC110B" w:rsidRDefault="00D56779" w:rsidP="00D56779">
      <w:pPr>
        <w:keepNext/>
        <w:tabs>
          <w:tab w:val="center" w:pos="2127"/>
          <w:tab w:val="center" w:pos="7371"/>
        </w:tabs>
        <w:rPr>
          <w:rFonts w:ascii="Arial" w:hAnsi="Arial" w:cs="Arial"/>
          <w:color w:val="000000"/>
        </w:rPr>
      </w:pPr>
    </w:p>
    <w:p w14:paraId="65ADC000"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3CE14510" w14:textId="77777777" w:rsidTr="00A52C92">
        <w:trPr>
          <w:trHeight w:val="2622"/>
        </w:trPr>
        <w:tc>
          <w:tcPr>
            <w:tcW w:w="3015" w:type="pct"/>
            <w:shd w:val="clear" w:color="auto" w:fill="auto"/>
          </w:tcPr>
          <w:p w14:paraId="55ABB4D0" w14:textId="09E970D6" w:rsidR="00D56779" w:rsidRPr="00AC110B" w:rsidRDefault="00D56779" w:rsidP="00A52C92">
            <w:pPr>
              <w:rPr>
                <w:rFonts w:ascii="Arial" w:hAnsi="Arial" w:cs="Arial"/>
                <w:color w:val="000000"/>
              </w:rPr>
            </w:pPr>
            <w:r w:rsidRPr="00AC110B">
              <w:rPr>
                <w:rFonts w:ascii="Arial" w:hAnsi="Arial" w:cs="Arial"/>
                <w:color w:val="000000"/>
              </w:rPr>
              <w:t>V</w:t>
            </w:r>
            <w:r w:rsidR="004B0A0E">
              <w:rPr>
                <w:rFonts w:ascii="Arial" w:hAnsi="Arial" w:cs="Arial"/>
                <w:color w:val="000000"/>
              </w:rPr>
              <w:t> </w:t>
            </w:r>
            <w:r w:rsidR="004B0A0E" w:rsidRPr="004B0A0E">
              <w:rPr>
                <w:rFonts w:ascii="Arial" w:hAnsi="Arial" w:cs="Arial"/>
                <w:color w:val="000000"/>
              </w:rPr>
              <w:t>Rýmařov</w:t>
            </w:r>
            <w:r w:rsidR="004B0A0E">
              <w:rPr>
                <w:rFonts w:ascii="Arial" w:hAnsi="Arial" w:cs="Arial"/>
                <w:color w:val="000000"/>
              </w:rPr>
              <w:t xml:space="preserve">ě </w:t>
            </w:r>
            <w:r w:rsidRPr="00AC110B">
              <w:rPr>
                <w:rFonts w:ascii="Arial" w:hAnsi="Arial" w:cs="Arial"/>
                <w:color w:val="000000"/>
              </w:rPr>
              <w:t>dne</w:t>
            </w:r>
            <w:r w:rsidR="006A6531">
              <w:rPr>
                <w:rFonts w:ascii="Arial" w:hAnsi="Arial" w:cs="Arial"/>
                <w:color w:val="000000"/>
              </w:rPr>
              <w:t xml:space="preserve"> 29.06.2020</w:t>
            </w:r>
          </w:p>
        </w:tc>
        <w:tc>
          <w:tcPr>
            <w:tcW w:w="1985" w:type="pct"/>
            <w:shd w:val="clear" w:color="auto" w:fill="auto"/>
          </w:tcPr>
          <w:p w14:paraId="37447039" w14:textId="124EA79D" w:rsidR="00D56779" w:rsidRPr="00AC110B" w:rsidRDefault="004B0A0E" w:rsidP="00A52C92">
            <w:pPr>
              <w:rPr>
                <w:rFonts w:ascii="Arial" w:hAnsi="Arial" w:cs="Arial"/>
                <w:color w:val="000000"/>
              </w:rPr>
            </w:pPr>
            <w:r>
              <w:rPr>
                <w:rFonts w:ascii="Arial" w:hAnsi="Arial" w:cs="Arial"/>
                <w:noProof/>
                <w:color w:val="000000"/>
              </w:rPr>
              <w:t>Základní škola Rýmařov, Jelínkova 1, okres Bruntál</w:t>
            </w:r>
          </w:p>
          <w:p w14:paraId="5791FA52" w14:textId="5E48C19B" w:rsidR="00D56779" w:rsidRPr="00AC110B" w:rsidRDefault="004B0A0E" w:rsidP="00A52C92">
            <w:pPr>
              <w:rPr>
                <w:rFonts w:ascii="Arial" w:hAnsi="Arial" w:cs="Arial"/>
                <w:color w:val="000000"/>
              </w:rPr>
            </w:pPr>
            <w:r>
              <w:rPr>
                <w:rFonts w:ascii="Arial" w:hAnsi="Arial" w:cs="Arial"/>
                <w:noProof/>
                <w:color w:val="000000"/>
              </w:rPr>
              <w:t>Mgr. Jan Jablončík</w:t>
            </w:r>
          </w:p>
          <w:p w14:paraId="163CFDCC" w14:textId="36B094EC" w:rsidR="00D56779" w:rsidRPr="00AC110B" w:rsidRDefault="004B0A0E" w:rsidP="00A52C92">
            <w:pPr>
              <w:rPr>
                <w:rFonts w:ascii="Arial" w:hAnsi="Arial" w:cs="Arial"/>
                <w:color w:val="000000"/>
              </w:rPr>
            </w:pPr>
            <w:r>
              <w:rPr>
                <w:rFonts w:ascii="Arial" w:hAnsi="Arial" w:cs="Arial"/>
                <w:noProof/>
                <w:color w:val="000000"/>
              </w:rPr>
              <w:t>Ředitel</w:t>
            </w:r>
          </w:p>
        </w:tc>
      </w:tr>
    </w:tbl>
    <w:p w14:paraId="794CD9CC" w14:textId="77777777" w:rsidR="004B0A0E" w:rsidRDefault="004B0A0E" w:rsidP="00D56779">
      <w:pPr>
        <w:jc w:val="center"/>
        <w:rPr>
          <w:rFonts w:ascii="Arial" w:hAnsi="Arial" w:cs="Arial"/>
          <w:b/>
          <w:color w:val="000000"/>
        </w:rPr>
      </w:pPr>
    </w:p>
    <w:p w14:paraId="4E6704F3" w14:textId="77777777" w:rsidR="004B0A0E" w:rsidRDefault="004B0A0E">
      <w:pPr>
        <w:spacing w:after="0"/>
        <w:jc w:val="left"/>
        <w:rPr>
          <w:rFonts w:ascii="Arial" w:hAnsi="Arial" w:cs="Arial"/>
          <w:b/>
          <w:color w:val="000000"/>
        </w:rPr>
      </w:pPr>
      <w:r>
        <w:rPr>
          <w:rFonts w:ascii="Arial" w:hAnsi="Arial" w:cs="Arial"/>
          <w:b/>
          <w:color w:val="000000"/>
        </w:rPr>
        <w:br w:type="page"/>
      </w:r>
    </w:p>
    <w:p w14:paraId="29235B5E" w14:textId="144C4E5D"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4C74F5D9" w14:textId="77777777" w:rsidR="00D56779" w:rsidRPr="00AC110B" w:rsidRDefault="00D56779" w:rsidP="00D56779">
      <w:pPr>
        <w:jc w:val="center"/>
        <w:rPr>
          <w:rFonts w:ascii="Arial" w:hAnsi="Arial" w:cs="Arial"/>
          <w:b/>
          <w:color w:val="000000"/>
        </w:rPr>
      </w:pPr>
    </w:p>
    <w:p w14:paraId="3E08515C" w14:textId="4C5B255A" w:rsidR="00D56779" w:rsidRPr="00AC110B" w:rsidRDefault="00A52C92" w:rsidP="00D56779">
      <w:pPr>
        <w:rPr>
          <w:rFonts w:ascii="Arial" w:hAnsi="Arial" w:cs="Arial"/>
          <w:b/>
          <w:color w:val="000000"/>
        </w:rPr>
      </w:pPr>
      <w:r>
        <w:rPr>
          <w:rFonts w:ascii="Arial" w:hAnsi="Arial" w:cs="Arial"/>
          <w:b/>
          <w:noProof/>
          <w:color w:val="000000"/>
        </w:rPr>
        <w:t>Město Břidličná</w:t>
      </w:r>
    </w:p>
    <w:p w14:paraId="602613DB" w14:textId="071FF238" w:rsidR="00D56779" w:rsidRPr="00AC110B" w:rsidRDefault="00A52C92" w:rsidP="00D56779">
      <w:pPr>
        <w:rPr>
          <w:rFonts w:ascii="Arial" w:hAnsi="Arial" w:cs="Arial"/>
          <w:color w:val="000000"/>
        </w:rPr>
      </w:pPr>
      <w:r>
        <w:rPr>
          <w:rFonts w:ascii="Arial" w:hAnsi="Arial" w:cs="Arial"/>
          <w:noProof/>
          <w:color w:val="000000"/>
        </w:rPr>
        <w:t>Nábřežní 452</w:t>
      </w:r>
      <w:r w:rsidR="00D56779" w:rsidRPr="00AC110B">
        <w:rPr>
          <w:rFonts w:ascii="Arial" w:hAnsi="Arial" w:cs="Arial"/>
          <w:color w:val="000000"/>
        </w:rPr>
        <w:t xml:space="preserve"> </w:t>
      </w:r>
    </w:p>
    <w:p w14:paraId="2FD4A5CE" w14:textId="1AC8E52D" w:rsidR="00D56779" w:rsidRPr="00AC110B" w:rsidRDefault="00A52C92" w:rsidP="00D56779">
      <w:pPr>
        <w:rPr>
          <w:rFonts w:ascii="Arial" w:hAnsi="Arial" w:cs="Arial"/>
          <w:color w:val="000000"/>
        </w:rPr>
      </w:pPr>
      <w:r>
        <w:rPr>
          <w:rFonts w:ascii="Arial" w:hAnsi="Arial" w:cs="Arial"/>
          <w:noProof/>
          <w:color w:val="000000"/>
        </w:rPr>
        <w:t>79351 Břidličná</w:t>
      </w:r>
    </w:p>
    <w:p w14:paraId="0BE9A33C" w14:textId="5929BD56"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A52C92">
        <w:rPr>
          <w:rFonts w:ascii="Arial" w:hAnsi="Arial" w:cs="Arial"/>
          <w:noProof/>
          <w:color w:val="000000"/>
        </w:rPr>
        <w:t>00295906</w:t>
      </w:r>
    </w:p>
    <w:p w14:paraId="1D27EEA5" w14:textId="7B6CF2E3"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A52C92">
        <w:rPr>
          <w:rFonts w:ascii="Arial" w:hAnsi="Arial" w:cs="Arial"/>
          <w:noProof/>
          <w:color w:val="000000"/>
        </w:rPr>
        <w:t xml:space="preserve">CZ00295906 </w:t>
      </w:r>
    </w:p>
    <w:p w14:paraId="1FFAEC1C" w14:textId="16D1465A"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7840C28A" w14:textId="77777777" w:rsidR="00D56779" w:rsidRPr="00AC110B" w:rsidRDefault="00D56779" w:rsidP="00D56779">
      <w:pPr>
        <w:rPr>
          <w:rFonts w:ascii="Arial" w:hAnsi="Arial" w:cs="Arial"/>
          <w:color w:val="000000"/>
        </w:rPr>
      </w:pPr>
    </w:p>
    <w:p w14:paraId="67741633"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6B849C49" w14:textId="77777777" w:rsidR="00D56779" w:rsidRPr="00AC110B" w:rsidRDefault="00D56779" w:rsidP="00D56779">
      <w:pPr>
        <w:rPr>
          <w:rFonts w:ascii="Arial" w:hAnsi="Arial" w:cs="Arial"/>
          <w:color w:val="000000"/>
        </w:rPr>
      </w:pPr>
    </w:p>
    <w:p w14:paraId="649EEC45" w14:textId="77777777" w:rsidR="00AD510C" w:rsidRPr="00AC110B" w:rsidRDefault="00AD510C" w:rsidP="00AD510C">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31F9CE1A" w14:textId="77777777" w:rsidR="00D56779" w:rsidRPr="00AC110B" w:rsidRDefault="00D56779" w:rsidP="00D56779">
      <w:pPr>
        <w:rPr>
          <w:rFonts w:ascii="Arial" w:hAnsi="Arial" w:cs="Arial"/>
          <w:color w:val="000000"/>
        </w:rPr>
      </w:pPr>
    </w:p>
    <w:p w14:paraId="57648FD0"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47EE0CA2" w14:textId="77777777" w:rsidR="00D56779" w:rsidRPr="00AC110B" w:rsidRDefault="00D56779" w:rsidP="00D56779">
      <w:pPr>
        <w:rPr>
          <w:rFonts w:ascii="Arial" w:hAnsi="Arial" w:cs="Arial"/>
          <w:color w:val="000000"/>
        </w:rPr>
      </w:pPr>
    </w:p>
    <w:p w14:paraId="1267762D" w14:textId="77777777" w:rsidR="00D56779" w:rsidRPr="00AC110B" w:rsidRDefault="00D56779" w:rsidP="00D56779">
      <w:pPr>
        <w:keepNext/>
        <w:tabs>
          <w:tab w:val="center" w:pos="2127"/>
          <w:tab w:val="center" w:pos="7371"/>
        </w:tabs>
        <w:rPr>
          <w:rFonts w:ascii="Arial" w:hAnsi="Arial" w:cs="Arial"/>
          <w:color w:val="000000"/>
        </w:rPr>
      </w:pPr>
    </w:p>
    <w:p w14:paraId="262D4F3A" w14:textId="77777777" w:rsidR="00D56779" w:rsidRPr="00AC110B" w:rsidRDefault="00D56779" w:rsidP="00D56779">
      <w:pPr>
        <w:keepNext/>
        <w:tabs>
          <w:tab w:val="center" w:pos="2127"/>
          <w:tab w:val="center" w:pos="7371"/>
        </w:tabs>
        <w:rPr>
          <w:rFonts w:ascii="Arial" w:hAnsi="Arial" w:cs="Arial"/>
          <w:color w:val="000000"/>
        </w:rPr>
      </w:pPr>
    </w:p>
    <w:p w14:paraId="3345245C"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7B1442C3" w14:textId="77777777" w:rsidTr="00A52C92">
        <w:trPr>
          <w:trHeight w:val="2622"/>
        </w:trPr>
        <w:tc>
          <w:tcPr>
            <w:tcW w:w="3015" w:type="pct"/>
            <w:shd w:val="clear" w:color="auto" w:fill="auto"/>
          </w:tcPr>
          <w:p w14:paraId="7E90B16A" w14:textId="231F1F08" w:rsidR="00D56779" w:rsidRPr="00AC110B" w:rsidRDefault="00D56779" w:rsidP="00A52C92">
            <w:pPr>
              <w:rPr>
                <w:rFonts w:ascii="Arial" w:hAnsi="Arial" w:cs="Arial"/>
                <w:color w:val="000000"/>
              </w:rPr>
            </w:pPr>
            <w:r w:rsidRPr="00AC110B">
              <w:rPr>
                <w:rFonts w:ascii="Arial" w:hAnsi="Arial" w:cs="Arial"/>
                <w:color w:val="000000"/>
              </w:rPr>
              <w:t>V</w:t>
            </w:r>
            <w:r w:rsidR="00A52C92">
              <w:rPr>
                <w:rFonts w:ascii="Arial" w:hAnsi="Arial" w:cs="Arial"/>
                <w:color w:val="000000"/>
              </w:rPr>
              <w:t xml:space="preserve"> Břidličné </w:t>
            </w:r>
            <w:r w:rsidRPr="00AC110B">
              <w:rPr>
                <w:rFonts w:ascii="Arial" w:hAnsi="Arial" w:cs="Arial"/>
                <w:color w:val="000000"/>
              </w:rPr>
              <w:t>dne</w:t>
            </w:r>
            <w:r w:rsidR="006A6531">
              <w:rPr>
                <w:rFonts w:ascii="Arial" w:hAnsi="Arial" w:cs="Arial"/>
                <w:color w:val="000000"/>
              </w:rPr>
              <w:t xml:space="preserve"> 30.06.2020</w:t>
            </w:r>
          </w:p>
        </w:tc>
        <w:tc>
          <w:tcPr>
            <w:tcW w:w="1985" w:type="pct"/>
            <w:shd w:val="clear" w:color="auto" w:fill="auto"/>
          </w:tcPr>
          <w:p w14:paraId="0FF3211A" w14:textId="4853260D" w:rsidR="00D56779" w:rsidRPr="00AC110B" w:rsidRDefault="00A52C92" w:rsidP="00A52C92">
            <w:pPr>
              <w:rPr>
                <w:rFonts w:ascii="Arial" w:hAnsi="Arial" w:cs="Arial"/>
                <w:color w:val="000000"/>
              </w:rPr>
            </w:pPr>
            <w:r>
              <w:rPr>
                <w:rFonts w:ascii="Arial" w:hAnsi="Arial" w:cs="Arial"/>
                <w:noProof/>
                <w:color w:val="000000"/>
              </w:rPr>
              <w:t>Město Břidličná</w:t>
            </w:r>
          </w:p>
          <w:p w14:paraId="7D49A401" w14:textId="51ABA3C8" w:rsidR="00D56779" w:rsidRPr="00AC110B" w:rsidRDefault="00A52C92" w:rsidP="00A52C92">
            <w:pPr>
              <w:rPr>
                <w:rFonts w:ascii="Arial" w:hAnsi="Arial" w:cs="Arial"/>
                <w:color w:val="000000"/>
              </w:rPr>
            </w:pPr>
            <w:r>
              <w:rPr>
                <w:rFonts w:ascii="Arial" w:hAnsi="Arial" w:cs="Arial"/>
                <w:noProof/>
                <w:color w:val="000000"/>
              </w:rPr>
              <w:t xml:space="preserve">Miroslav Kladníček </w:t>
            </w:r>
          </w:p>
          <w:p w14:paraId="0D25B819" w14:textId="3B104D75" w:rsidR="00D56779" w:rsidRPr="00AC110B" w:rsidRDefault="00A52C92" w:rsidP="00A52C92">
            <w:pPr>
              <w:rPr>
                <w:rFonts w:ascii="Arial" w:hAnsi="Arial" w:cs="Arial"/>
                <w:color w:val="000000"/>
              </w:rPr>
            </w:pPr>
            <w:r>
              <w:rPr>
                <w:rFonts w:ascii="Arial" w:hAnsi="Arial" w:cs="Arial"/>
                <w:noProof/>
                <w:color w:val="000000"/>
              </w:rPr>
              <w:t>starosta</w:t>
            </w:r>
          </w:p>
        </w:tc>
      </w:tr>
    </w:tbl>
    <w:p w14:paraId="14759E04" w14:textId="77777777" w:rsidR="00A52C92" w:rsidRDefault="00A52C92" w:rsidP="00D56779">
      <w:pPr>
        <w:jc w:val="center"/>
        <w:rPr>
          <w:rFonts w:ascii="Arial" w:hAnsi="Arial" w:cs="Arial"/>
          <w:b/>
          <w:color w:val="000000"/>
        </w:rPr>
      </w:pPr>
    </w:p>
    <w:p w14:paraId="3179F88E" w14:textId="77777777" w:rsidR="00A52C92" w:rsidRDefault="00A52C92">
      <w:pPr>
        <w:spacing w:after="0"/>
        <w:jc w:val="left"/>
        <w:rPr>
          <w:rFonts w:ascii="Arial" w:hAnsi="Arial" w:cs="Arial"/>
          <w:b/>
          <w:color w:val="000000"/>
        </w:rPr>
      </w:pPr>
      <w:r>
        <w:rPr>
          <w:rFonts w:ascii="Arial" w:hAnsi="Arial" w:cs="Arial"/>
          <w:b/>
          <w:color w:val="000000"/>
        </w:rPr>
        <w:br w:type="page"/>
      </w:r>
    </w:p>
    <w:p w14:paraId="53522F12" w14:textId="7F3BBACB"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12E4A5AD" w14:textId="77777777" w:rsidR="00D56779" w:rsidRPr="00AC110B" w:rsidRDefault="00D56779" w:rsidP="00D56779">
      <w:pPr>
        <w:jc w:val="center"/>
        <w:rPr>
          <w:rFonts w:ascii="Arial" w:hAnsi="Arial" w:cs="Arial"/>
          <w:b/>
          <w:color w:val="000000"/>
        </w:rPr>
      </w:pPr>
    </w:p>
    <w:p w14:paraId="68B4930B" w14:textId="633EB332" w:rsidR="00D56779" w:rsidRPr="00AC110B" w:rsidRDefault="0040729A" w:rsidP="00D56779">
      <w:pPr>
        <w:rPr>
          <w:rFonts w:ascii="Arial" w:hAnsi="Arial" w:cs="Arial"/>
          <w:b/>
          <w:color w:val="000000"/>
        </w:rPr>
      </w:pPr>
      <w:r>
        <w:rPr>
          <w:rFonts w:ascii="Arial" w:hAnsi="Arial" w:cs="Arial"/>
          <w:b/>
          <w:noProof/>
          <w:color w:val="000000"/>
        </w:rPr>
        <w:t>RÝMAŘOVSKO,</w:t>
      </w:r>
      <w:r w:rsidR="00851BF0">
        <w:rPr>
          <w:rFonts w:ascii="Arial" w:hAnsi="Arial" w:cs="Arial"/>
          <w:b/>
          <w:noProof/>
          <w:color w:val="000000"/>
        </w:rPr>
        <w:t xml:space="preserve"> </w:t>
      </w:r>
      <w:r>
        <w:rPr>
          <w:rFonts w:ascii="Arial" w:hAnsi="Arial" w:cs="Arial"/>
          <w:b/>
          <w:noProof/>
          <w:color w:val="000000"/>
        </w:rPr>
        <w:t xml:space="preserve">o.p.s. </w:t>
      </w:r>
    </w:p>
    <w:p w14:paraId="727A0BD9" w14:textId="00E84781" w:rsidR="00D56779" w:rsidRPr="00AC110B" w:rsidRDefault="0040729A" w:rsidP="00D56779">
      <w:pPr>
        <w:rPr>
          <w:rFonts w:ascii="Arial" w:hAnsi="Arial" w:cs="Arial"/>
          <w:color w:val="000000"/>
        </w:rPr>
      </w:pPr>
      <w:r>
        <w:rPr>
          <w:rFonts w:ascii="Arial" w:hAnsi="Arial" w:cs="Arial"/>
          <w:noProof/>
          <w:color w:val="000000"/>
        </w:rPr>
        <w:t>náměstí Míru 230/1</w:t>
      </w:r>
      <w:r w:rsidR="00D56779" w:rsidRPr="00AC110B">
        <w:rPr>
          <w:rFonts w:ascii="Arial" w:hAnsi="Arial" w:cs="Arial"/>
          <w:color w:val="000000"/>
        </w:rPr>
        <w:t xml:space="preserve"> </w:t>
      </w:r>
    </w:p>
    <w:p w14:paraId="4F257187" w14:textId="7C0263FC" w:rsidR="00D56779" w:rsidRPr="00AC110B" w:rsidRDefault="0040729A" w:rsidP="00D56779">
      <w:pPr>
        <w:rPr>
          <w:rFonts w:ascii="Arial" w:hAnsi="Arial" w:cs="Arial"/>
          <w:color w:val="000000"/>
        </w:rPr>
      </w:pPr>
      <w:r>
        <w:rPr>
          <w:rFonts w:ascii="Arial" w:hAnsi="Arial" w:cs="Arial"/>
          <w:noProof/>
          <w:color w:val="000000"/>
        </w:rPr>
        <w:t>795 01 Rýmařov</w:t>
      </w:r>
      <w:r w:rsidR="00851BF0">
        <w:rPr>
          <w:rFonts w:ascii="Arial" w:hAnsi="Arial" w:cs="Arial"/>
          <w:noProof/>
          <w:color w:val="000000"/>
        </w:rPr>
        <w:t xml:space="preserve"> </w:t>
      </w:r>
    </w:p>
    <w:p w14:paraId="6A811EE2" w14:textId="5BF9DC24"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40729A">
        <w:rPr>
          <w:rFonts w:ascii="Arial" w:hAnsi="Arial" w:cs="Arial"/>
          <w:noProof/>
          <w:color w:val="000000"/>
        </w:rPr>
        <w:t>26836122</w:t>
      </w:r>
    </w:p>
    <w:p w14:paraId="768AB1F2" w14:textId="3F54AF36"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41D975B1" w14:textId="61DCE1BF"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4E84ECFA" w14:textId="77777777" w:rsidR="00D56779" w:rsidRPr="00AC110B" w:rsidRDefault="00D56779" w:rsidP="00D56779">
      <w:pPr>
        <w:rPr>
          <w:rFonts w:ascii="Arial" w:hAnsi="Arial" w:cs="Arial"/>
          <w:color w:val="000000"/>
        </w:rPr>
      </w:pPr>
    </w:p>
    <w:p w14:paraId="5C841F51"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53B240DD" w14:textId="77777777" w:rsidR="00D56779" w:rsidRPr="00AC110B" w:rsidRDefault="00D56779" w:rsidP="00D56779">
      <w:pPr>
        <w:rPr>
          <w:rFonts w:ascii="Arial" w:hAnsi="Arial" w:cs="Arial"/>
          <w:color w:val="000000"/>
        </w:rPr>
      </w:pPr>
    </w:p>
    <w:p w14:paraId="3FDAF466" w14:textId="77777777" w:rsidR="00AD510C" w:rsidRPr="00AC110B" w:rsidRDefault="00AD510C" w:rsidP="00AD510C">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5F2A8563" w14:textId="77777777" w:rsidR="00D56779" w:rsidRPr="00AC110B" w:rsidRDefault="00D56779" w:rsidP="00D56779">
      <w:pPr>
        <w:rPr>
          <w:rFonts w:ascii="Arial" w:hAnsi="Arial" w:cs="Arial"/>
          <w:color w:val="000000"/>
        </w:rPr>
      </w:pPr>
    </w:p>
    <w:p w14:paraId="7D4C1E9F"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6C3FBD09" w14:textId="77777777" w:rsidR="00D56779" w:rsidRPr="00AC110B" w:rsidRDefault="00D56779" w:rsidP="00D56779">
      <w:pPr>
        <w:rPr>
          <w:rFonts w:ascii="Arial" w:hAnsi="Arial" w:cs="Arial"/>
          <w:color w:val="000000"/>
        </w:rPr>
      </w:pPr>
    </w:p>
    <w:p w14:paraId="6443E519" w14:textId="77777777" w:rsidR="00D56779" w:rsidRPr="00AC110B" w:rsidRDefault="00D56779" w:rsidP="00D56779">
      <w:pPr>
        <w:keepNext/>
        <w:tabs>
          <w:tab w:val="center" w:pos="2127"/>
          <w:tab w:val="center" w:pos="7371"/>
        </w:tabs>
        <w:rPr>
          <w:rFonts w:ascii="Arial" w:hAnsi="Arial" w:cs="Arial"/>
          <w:color w:val="000000"/>
        </w:rPr>
      </w:pPr>
    </w:p>
    <w:p w14:paraId="1BB8E067" w14:textId="77777777" w:rsidR="00D56779" w:rsidRPr="00AC110B" w:rsidRDefault="00D56779" w:rsidP="00D56779">
      <w:pPr>
        <w:keepNext/>
        <w:tabs>
          <w:tab w:val="center" w:pos="2127"/>
          <w:tab w:val="center" w:pos="7371"/>
        </w:tabs>
        <w:rPr>
          <w:rFonts w:ascii="Arial" w:hAnsi="Arial" w:cs="Arial"/>
          <w:color w:val="000000"/>
        </w:rPr>
      </w:pPr>
    </w:p>
    <w:p w14:paraId="1E858D9C"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38DBAEA1" w14:textId="77777777" w:rsidTr="00A52C92">
        <w:trPr>
          <w:trHeight w:val="2622"/>
        </w:trPr>
        <w:tc>
          <w:tcPr>
            <w:tcW w:w="3015" w:type="pct"/>
            <w:shd w:val="clear" w:color="auto" w:fill="auto"/>
          </w:tcPr>
          <w:p w14:paraId="04966A60" w14:textId="416363FA" w:rsidR="00D56779" w:rsidRPr="0040729A" w:rsidRDefault="00D56779" w:rsidP="0040729A">
            <w:pPr>
              <w:spacing w:after="0"/>
              <w:rPr>
                <w:rFonts w:ascii="Times New Roman" w:hAnsi="Times New Roman"/>
                <w:color w:val="auto"/>
                <w:sz w:val="24"/>
                <w:szCs w:val="24"/>
              </w:rPr>
            </w:pPr>
            <w:r w:rsidRPr="00AC110B">
              <w:rPr>
                <w:rFonts w:ascii="Arial" w:hAnsi="Arial" w:cs="Arial"/>
                <w:color w:val="000000"/>
              </w:rPr>
              <w:t>V</w:t>
            </w:r>
            <w:r w:rsidR="0040729A">
              <w:rPr>
                <w:rFonts w:ascii="Arial" w:hAnsi="Arial" w:cs="Arial"/>
                <w:color w:val="000000"/>
              </w:rPr>
              <w:t> </w:t>
            </w:r>
            <w:r w:rsidR="0040729A" w:rsidRPr="0040729A">
              <w:rPr>
                <w:rFonts w:ascii="Arial" w:hAnsi="Arial" w:cs="Arial"/>
                <w:color w:val="000000"/>
              </w:rPr>
              <w:t xml:space="preserve">Rýmařově </w:t>
            </w:r>
            <w:r w:rsidRPr="00AC110B">
              <w:rPr>
                <w:rFonts w:ascii="Arial" w:hAnsi="Arial" w:cs="Arial"/>
                <w:color w:val="000000"/>
              </w:rPr>
              <w:t>dne</w:t>
            </w:r>
            <w:r w:rsidR="00AD510C">
              <w:rPr>
                <w:rFonts w:ascii="Arial" w:hAnsi="Arial" w:cs="Arial"/>
                <w:color w:val="000000"/>
              </w:rPr>
              <w:t xml:space="preserve"> 25.06.2020</w:t>
            </w:r>
          </w:p>
        </w:tc>
        <w:tc>
          <w:tcPr>
            <w:tcW w:w="1985" w:type="pct"/>
            <w:shd w:val="clear" w:color="auto" w:fill="auto"/>
          </w:tcPr>
          <w:p w14:paraId="197B8A0B" w14:textId="4A16DB5D" w:rsidR="00D56779" w:rsidRPr="00AC110B" w:rsidRDefault="0040729A" w:rsidP="00A52C92">
            <w:pPr>
              <w:rPr>
                <w:rFonts w:ascii="Arial" w:hAnsi="Arial" w:cs="Arial"/>
                <w:color w:val="000000"/>
              </w:rPr>
            </w:pPr>
            <w:r>
              <w:rPr>
                <w:rFonts w:ascii="Arial" w:hAnsi="Arial" w:cs="Arial"/>
                <w:noProof/>
                <w:color w:val="000000"/>
              </w:rPr>
              <w:t>RÝMAŘOVSKO,</w:t>
            </w:r>
            <w:r w:rsidR="00851BF0">
              <w:rPr>
                <w:rFonts w:ascii="Arial" w:hAnsi="Arial" w:cs="Arial"/>
                <w:noProof/>
                <w:color w:val="000000"/>
              </w:rPr>
              <w:t xml:space="preserve"> </w:t>
            </w:r>
            <w:r>
              <w:rPr>
                <w:rFonts w:ascii="Arial" w:hAnsi="Arial" w:cs="Arial"/>
                <w:noProof/>
                <w:color w:val="000000"/>
              </w:rPr>
              <w:t xml:space="preserve">o.p.s. </w:t>
            </w:r>
          </w:p>
          <w:p w14:paraId="336B7F12" w14:textId="380EBFE1" w:rsidR="00D56779" w:rsidRPr="00AC110B" w:rsidRDefault="00914795" w:rsidP="00A52C92">
            <w:pPr>
              <w:rPr>
                <w:rFonts w:ascii="Arial" w:hAnsi="Arial" w:cs="Arial"/>
                <w:color w:val="000000"/>
              </w:rPr>
            </w:pPr>
            <w:r>
              <w:rPr>
                <w:rFonts w:ascii="Arial" w:hAnsi="Arial" w:cs="Arial"/>
                <w:noProof/>
                <w:color w:val="000000"/>
              </w:rPr>
              <w:t>Mgr. JAN VINOHRADNÍK</w:t>
            </w:r>
          </w:p>
          <w:p w14:paraId="3DF69C6C" w14:textId="2DF6739E" w:rsidR="00D56779" w:rsidRPr="00AC110B" w:rsidRDefault="00914795" w:rsidP="00A52C92">
            <w:pPr>
              <w:rPr>
                <w:rFonts w:ascii="Arial" w:hAnsi="Arial" w:cs="Arial"/>
                <w:color w:val="000000"/>
              </w:rPr>
            </w:pPr>
            <w:r>
              <w:rPr>
                <w:rFonts w:ascii="Arial" w:hAnsi="Arial" w:cs="Arial"/>
                <w:noProof/>
                <w:color w:val="000000"/>
              </w:rPr>
              <w:t>předseda správní rady</w:t>
            </w:r>
          </w:p>
        </w:tc>
      </w:tr>
    </w:tbl>
    <w:p w14:paraId="48FB4B5B" w14:textId="77777777" w:rsidR="0040729A" w:rsidRDefault="0040729A" w:rsidP="00D56779">
      <w:pPr>
        <w:jc w:val="center"/>
        <w:rPr>
          <w:rFonts w:ascii="Arial" w:hAnsi="Arial" w:cs="Arial"/>
          <w:b/>
          <w:color w:val="000000"/>
        </w:rPr>
      </w:pPr>
    </w:p>
    <w:p w14:paraId="2870946C" w14:textId="77777777" w:rsidR="0040729A" w:rsidRDefault="0040729A">
      <w:pPr>
        <w:spacing w:after="0"/>
        <w:jc w:val="left"/>
        <w:rPr>
          <w:rFonts w:ascii="Arial" w:hAnsi="Arial" w:cs="Arial"/>
          <w:b/>
          <w:color w:val="000000"/>
        </w:rPr>
      </w:pPr>
      <w:r>
        <w:rPr>
          <w:rFonts w:ascii="Arial" w:hAnsi="Arial" w:cs="Arial"/>
          <w:b/>
          <w:color w:val="000000"/>
        </w:rPr>
        <w:br w:type="page"/>
      </w:r>
    </w:p>
    <w:p w14:paraId="5EC736B2" w14:textId="6B86AB90" w:rsidR="00D56779" w:rsidRPr="00AC110B" w:rsidRDefault="00D56779" w:rsidP="00D56779">
      <w:pPr>
        <w:jc w:val="center"/>
        <w:rPr>
          <w:rFonts w:ascii="Arial" w:hAnsi="Arial" w:cs="Arial"/>
          <w:b/>
          <w:color w:val="000000"/>
        </w:rPr>
      </w:pPr>
      <w:r w:rsidRPr="00AC110B">
        <w:rPr>
          <w:rFonts w:ascii="Arial" w:hAnsi="Arial" w:cs="Arial"/>
          <w:b/>
          <w:color w:val="000000"/>
        </w:rPr>
        <w:lastRenderedPageBreak/>
        <w:t>přistoupení Dalšího účastníka</w:t>
      </w:r>
    </w:p>
    <w:p w14:paraId="1B8A2D33" w14:textId="77777777" w:rsidR="00D56779" w:rsidRPr="00AC110B" w:rsidRDefault="00D56779" w:rsidP="00D56779">
      <w:pPr>
        <w:jc w:val="center"/>
        <w:rPr>
          <w:rFonts w:ascii="Arial" w:hAnsi="Arial" w:cs="Arial"/>
          <w:b/>
          <w:color w:val="000000"/>
        </w:rPr>
      </w:pPr>
    </w:p>
    <w:p w14:paraId="1EF4AB89" w14:textId="0A0937CF" w:rsidR="00D56779" w:rsidRPr="00AC110B" w:rsidRDefault="00B45053" w:rsidP="00D56779">
      <w:pPr>
        <w:rPr>
          <w:rFonts w:ascii="Arial" w:hAnsi="Arial" w:cs="Arial"/>
          <w:b/>
          <w:color w:val="000000"/>
        </w:rPr>
      </w:pPr>
      <w:r>
        <w:rPr>
          <w:rFonts w:ascii="Arial" w:hAnsi="Arial" w:cs="Arial"/>
          <w:b/>
          <w:noProof/>
          <w:color w:val="000000"/>
        </w:rPr>
        <w:t xml:space="preserve">SK Jiskra Rýmařov, z.s. </w:t>
      </w:r>
    </w:p>
    <w:p w14:paraId="2B656E7A" w14:textId="7A879DBC" w:rsidR="00D56779" w:rsidRPr="00AC110B" w:rsidRDefault="00B45053" w:rsidP="00D56779">
      <w:pPr>
        <w:rPr>
          <w:rFonts w:ascii="Arial" w:hAnsi="Arial" w:cs="Arial"/>
          <w:color w:val="000000"/>
        </w:rPr>
      </w:pPr>
      <w:r>
        <w:rPr>
          <w:rFonts w:ascii="Arial" w:hAnsi="Arial" w:cs="Arial"/>
          <w:noProof/>
          <w:color w:val="000000"/>
        </w:rPr>
        <w:t>8. května 949/42</w:t>
      </w:r>
      <w:r w:rsidR="00D56779" w:rsidRPr="00AC110B">
        <w:rPr>
          <w:rFonts w:ascii="Arial" w:hAnsi="Arial" w:cs="Arial"/>
          <w:color w:val="000000"/>
        </w:rPr>
        <w:t xml:space="preserve"> </w:t>
      </w:r>
    </w:p>
    <w:p w14:paraId="6D4C11A3" w14:textId="05D9A739" w:rsidR="00D56779" w:rsidRPr="00AC110B" w:rsidRDefault="00B45053" w:rsidP="00D56779">
      <w:pPr>
        <w:rPr>
          <w:rFonts w:ascii="Arial" w:hAnsi="Arial" w:cs="Arial"/>
          <w:color w:val="000000"/>
        </w:rPr>
      </w:pPr>
      <w:r>
        <w:rPr>
          <w:rFonts w:ascii="Arial" w:hAnsi="Arial" w:cs="Arial"/>
          <w:noProof/>
          <w:color w:val="000000"/>
        </w:rPr>
        <w:t>795 01 Rýmařov</w:t>
      </w:r>
      <w:r w:rsidR="00851BF0">
        <w:rPr>
          <w:rFonts w:ascii="Arial" w:hAnsi="Arial" w:cs="Arial"/>
          <w:noProof/>
          <w:color w:val="000000"/>
        </w:rPr>
        <w:t xml:space="preserve"> </w:t>
      </w:r>
    </w:p>
    <w:p w14:paraId="1A4D99D2" w14:textId="33F75B80" w:rsidR="00D56779" w:rsidRPr="00AC110B" w:rsidRDefault="00D56779" w:rsidP="00D56779">
      <w:pPr>
        <w:rPr>
          <w:rFonts w:ascii="Arial" w:hAnsi="Arial" w:cs="Arial"/>
          <w:color w:val="000000"/>
        </w:rPr>
      </w:pPr>
      <w:r w:rsidRPr="00AC110B">
        <w:rPr>
          <w:rFonts w:ascii="Arial" w:hAnsi="Arial" w:cs="Arial"/>
          <w:color w:val="000000"/>
        </w:rPr>
        <w:t>IČ:</w:t>
      </w:r>
      <w:r w:rsidRPr="00AC110B">
        <w:rPr>
          <w:rFonts w:ascii="Arial" w:hAnsi="Arial" w:cs="Arial"/>
          <w:color w:val="000000"/>
        </w:rPr>
        <w:tab/>
      </w:r>
      <w:r w:rsidR="00B45053">
        <w:rPr>
          <w:rFonts w:ascii="Arial" w:hAnsi="Arial" w:cs="Arial"/>
          <w:noProof/>
          <w:color w:val="000000"/>
        </w:rPr>
        <w:t>14613085</w:t>
      </w:r>
    </w:p>
    <w:p w14:paraId="2E12CDA7" w14:textId="3A846CB6" w:rsidR="00D56779" w:rsidRPr="00AC110B" w:rsidRDefault="00D56779" w:rsidP="00D56779">
      <w:pPr>
        <w:rPr>
          <w:rFonts w:ascii="Arial" w:hAnsi="Arial" w:cs="Arial"/>
          <w:color w:val="000000"/>
        </w:rPr>
      </w:pPr>
      <w:r w:rsidRPr="00AC110B">
        <w:rPr>
          <w:rFonts w:ascii="Arial" w:hAnsi="Arial" w:cs="Arial"/>
          <w:color w:val="000000"/>
        </w:rPr>
        <w:t>DIČ:</w:t>
      </w:r>
      <w:r w:rsidRPr="00AC110B">
        <w:rPr>
          <w:rFonts w:ascii="Arial" w:hAnsi="Arial" w:cs="Arial"/>
          <w:color w:val="000000"/>
        </w:rPr>
        <w:tab/>
      </w:r>
      <w:r w:rsidR="002E238D" w:rsidRPr="00AC110B">
        <w:rPr>
          <w:rFonts w:ascii="Arial" w:hAnsi="Arial" w:cs="Arial"/>
          <w:color w:val="000000"/>
        </w:rPr>
        <w:t xml:space="preserve">     </w:t>
      </w:r>
    </w:p>
    <w:p w14:paraId="22685AA2" w14:textId="705CA517" w:rsidR="00D56779" w:rsidRPr="00AC110B" w:rsidRDefault="00D56779" w:rsidP="00D56779">
      <w:pPr>
        <w:rPr>
          <w:rFonts w:ascii="Arial" w:hAnsi="Arial" w:cs="Arial"/>
          <w:color w:val="000000"/>
        </w:rPr>
      </w:pPr>
      <w:r w:rsidRPr="00AC110B">
        <w:rPr>
          <w:rFonts w:ascii="Arial" w:hAnsi="Arial" w:cs="Arial"/>
          <w:color w:val="000000"/>
        </w:rPr>
        <w:t>Bankovní spojení:</w:t>
      </w:r>
      <w:r w:rsidR="002E238D" w:rsidRPr="00AC110B">
        <w:rPr>
          <w:rFonts w:ascii="Arial" w:hAnsi="Arial" w:cs="Arial"/>
          <w:color w:val="000000"/>
        </w:rPr>
        <w:t xml:space="preserve">     </w:t>
      </w:r>
      <w:r w:rsidRPr="00AC110B">
        <w:rPr>
          <w:rFonts w:ascii="Arial" w:hAnsi="Arial" w:cs="Arial"/>
          <w:color w:val="000000"/>
        </w:rPr>
        <w:t xml:space="preserve"> </w:t>
      </w:r>
    </w:p>
    <w:p w14:paraId="1869BFF6" w14:textId="77777777" w:rsidR="00D56779" w:rsidRPr="00AC110B" w:rsidRDefault="00D56779" w:rsidP="00D56779">
      <w:pPr>
        <w:rPr>
          <w:rFonts w:ascii="Arial" w:hAnsi="Arial" w:cs="Arial"/>
          <w:color w:val="000000"/>
        </w:rPr>
      </w:pPr>
    </w:p>
    <w:p w14:paraId="2BF6024E" w14:textId="77777777" w:rsidR="00D56779" w:rsidRPr="00AC110B" w:rsidRDefault="00D56779" w:rsidP="00D56779">
      <w:pPr>
        <w:rPr>
          <w:rFonts w:ascii="Arial" w:hAnsi="Arial" w:cs="Arial"/>
          <w:color w:val="000000"/>
        </w:rPr>
      </w:pPr>
      <w:r w:rsidRPr="00AC110B">
        <w:rPr>
          <w:rFonts w:ascii="Arial" w:hAnsi="Arial" w:cs="Arial"/>
          <w:color w:val="000000"/>
        </w:rPr>
        <w:t>(dále jen „Další účastník“)</w:t>
      </w:r>
    </w:p>
    <w:p w14:paraId="17C33E2F" w14:textId="77777777" w:rsidR="00D56779" w:rsidRPr="00AC110B" w:rsidRDefault="00D56779" w:rsidP="00D56779">
      <w:pPr>
        <w:rPr>
          <w:rFonts w:ascii="Arial" w:hAnsi="Arial" w:cs="Arial"/>
          <w:color w:val="000000"/>
        </w:rPr>
      </w:pPr>
    </w:p>
    <w:p w14:paraId="34D6E3AE" w14:textId="77777777" w:rsidR="0070593D" w:rsidRPr="00AC110B" w:rsidRDefault="0070593D" w:rsidP="0070593D">
      <w:pPr>
        <w:rPr>
          <w:rFonts w:ascii="Arial" w:hAnsi="Arial" w:cs="Arial"/>
          <w:color w:val="000000"/>
        </w:rPr>
      </w:pPr>
      <w:r w:rsidRPr="00AC110B">
        <w:rPr>
          <w:rFonts w:ascii="Arial" w:hAnsi="Arial" w:cs="Arial"/>
          <w:color w:val="000000"/>
        </w:rPr>
        <w:t xml:space="preserve">tímto přistupuje k Rámcové dohodě uzavřené dne </w:t>
      </w:r>
      <w:r>
        <w:rPr>
          <w:rFonts w:ascii="Arial" w:hAnsi="Arial" w:cs="Arial"/>
          <w:color w:val="000000"/>
        </w:rPr>
        <w:t>22.06.2020</w:t>
      </w:r>
      <w:r w:rsidRPr="00AC110B">
        <w:rPr>
          <w:rFonts w:ascii="Arial" w:hAnsi="Arial" w:cs="Arial"/>
          <w:color w:val="000000"/>
        </w:rPr>
        <w:t xml:space="preserve"> mezi smluvními stranami: Město Rýmařov a O2 Czech Republic a.s. (dále jen „Rámcová dohoda“) ve smyslu článku 3 Rámcové dohody, prohlašuje, že se seznámil s právy a povinnostmi Rámcovou dohodou založenými, bez výhrad s nimi souhlasí a zavazuje se je dodržovat. </w:t>
      </w:r>
    </w:p>
    <w:p w14:paraId="700C35F3" w14:textId="77777777" w:rsidR="00D56779" w:rsidRPr="00AC110B" w:rsidRDefault="00D56779" w:rsidP="00D56779">
      <w:pPr>
        <w:rPr>
          <w:rFonts w:ascii="Arial" w:hAnsi="Arial" w:cs="Arial"/>
          <w:color w:val="000000"/>
        </w:rPr>
      </w:pPr>
    </w:p>
    <w:p w14:paraId="1F7EA843" w14:textId="77777777" w:rsidR="00D56779" w:rsidRPr="00AC110B" w:rsidRDefault="00D56779" w:rsidP="00D56779">
      <w:pPr>
        <w:rPr>
          <w:rFonts w:ascii="Arial" w:hAnsi="Arial" w:cs="Arial"/>
          <w:color w:val="000000"/>
        </w:rPr>
      </w:pPr>
      <w:r w:rsidRPr="00AC110B">
        <w:rPr>
          <w:rFonts w:ascii="Arial" w:hAnsi="Arial" w:cs="Arial"/>
          <w:color w:val="000000"/>
        </w:rPr>
        <w:t xml:space="preserve">Účastník prohlašuje, že se seznámil se Všeobecnými podmínkami a zavazuje se je dodržovat. Všeobecné podmínky v aktuálním znění a další související dokumenty a tiskopisy jsou k dispozici na kontaktních místech společnosti O2 a na internetových stránkách </w:t>
      </w:r>
      <w:r w:rsidRPr="00AC110B">
        <w:rPr>
          <w:rFonts w:ascii="Arial" w:hAnsi="Arial" w:cs="Arial"/>
          <w:color w:val="000000"/>
          <w:u w:val="single"/>
        </w:rPr>
        <w:t>www.o2.cz</w:t>
      </w:r>
      <w:r w:rsidRPr="00AC110B">
        <w:rPr>
          <w:rFonts w:ascii="Arial" w:hAnsi="Arial" w:cs="Arial"/>
          <w:color w:val="000000"/>
        </w:rPr>
        <w:t>.</w:t>
      </w:r>
    </w:p>
    <w:p w14:paraId="5909C4EA" w14:textId="77777777" w:rsidR="00D56779" w:rsidRPr="00AC110B" w:rsidRDefault="00D56779" w:rsidP="00D56779">
      <w:pPr>
        <w:rPr>
          <w:rFonts w:ascii="Arial" w:hAnsi="Arial" w:cs="Arial"/>
          <w:color w:val="000000"/>
        </w:rPr>
      </w:pPr>
    </w:p>
    <w:p w14:paraId="66D43626" w14:textId="77777777" w:rsidR="00D56779" w:rsidRPr="00AC110B" w:rsidRDefault="00D56779" w:rsidP="00D56779">
      <w:pPr>
        <w:keepNext/>
        <w:tabs>
          <w:tab w:val="center" w:pos="2127"/>
          <w:tab w:val="center" w:pos="7371"/>
        </w:tabs>
        <w:rPr>
          <w:rFonts w:ascii="Arial" w:hAnsi="Arial" w:cs="Arial"/>
          <w:color w:val="000000"/>
        </w:rPr>
      </w:pPr>
    </w:p>
    <w:p w14:paraId="762E3448" w14:textId="77777777" w:rsidR="00D56779" w:rsidRPr="00AC110B" w:rsidRDefault="00D56779" w:rsidP="00D56779">
      <w:pPr>
        <w:keepNext/>
        <w:tabs>
          <w:tab w:val="center" w:pos="2127"/>
          <w:tab w:val="center" w:pos="7371"/>
        </w:tabs>
        <w:rPr>
          <w:rFonts w:ascii="Arial" w:hAnsi="Arial" w:cs="Arial"/>
          <w:color w:val="000000"/>
        </w:rPr>
      </w:pPr>
    </w:p>
    <w:p w14:paraId="65989E3F" w14:textId="77777777" w:rsidR="00D56779" w:rsidRPr="00AC110B" w:rsidRDefault="00D56779" w:rsidP="00D56779">
      <w:pPr>
        <w:keepNext/>
        <w:tabs>
          <w:tab w:val="center" w:pos="2127"/>
          <w:tab w:val="center" w:pos="7371"/>
        </w:tabs>
        <w:rPr>
          <w:rFonts w:ascii="Arial" w:hAnsi="Arial" w:cs="Arial"/>
          <w:color w:val="000000"/>
        </w:rPr>
      </w:pPr>
    </w:p>
    <w:tbl>
      <w:tblPr>
        <w:tblW w:w="5000" w:type="pct"/>
        <w:tblLook w:val="04A0" w:firstRow="1" w:lastRow="0" w:firstColumn="1" w:lastColumn="0" w:noHBand="0" w:noVBand="1"/>
      </w:tblPr>
      <w:tblGrid>
        <w:gridCol w:w="5812"/>
        <w:gridCol w:w="3827"/>
      </w:tblGrid>
      <w:tr w:rsidR="00D56779" w:rsidRPr="00AC110B" w14:paraId="1C66BF4B" w14:textId="77777777" w:rsidTr="00A52C92">
        <w:trPr>
          <w:trHeight w:val="2622"/>
        </w:trPr>
        <w:tc>
          <w:tcPr>
            <w:tcW w:w="3015" w:type="pct"/>
            <w:shd w:val="clear" w:color="auto" w:fill="auto"/>
          </w:tcPr>
          <w:p w14:paraId="2AFBCCE6" w14:textId="46E6CF82" w:rsidR="00D56779" w:rsidRPr="00B45053" w:rsidRDefault="00D56779" w:rsidP="00B45053">
            <w:pPr>
              <w:spacing w:after="0"/>
              <w:rPr>
                <w:rFonts w:ascii="Times New Roman" w:hAnsi="Times New Roman"/>
                <w:color w:val="auto"/>
                <w:sz w:val="24"/>
                <w:szCs w:val="24"/>
              </w:rPr>
            </w:pPr>
            <w:r w:rsidRPr="00AC110B">
              <w:rPr>
                <w:rFonts w:ascii="Arial" w:hAnsi="Arial" w:cs="Arial"/>
                <w:color w:val="000000"/>
              </w:rPr>
              <w:t>V</w:t>
            </w:r>
            <w:r w:rsidR="00B45053">
              <w:rPr>
                <w:rFonts w:ascii="Arial" w:hAnsi="Arial" w:cs="Arial"/>
                <w:color w:val="000000"/>
              </w:rPr>
              <w:t> </w:t>
            </w:r>
            <w:r w:rsidR="00B45053" w:rsidRPr="00B45053">
              <w:rPr>
                <w:rFonts w:ascii="Arial" w:hAnsi="Arial" w:cs="Arial"/>
                <w:color w:val="000000"/>
              </w:rPr>
              <w:t xml:space="preserve">Rýmařově </w:t>
            </w:r>
            <w:r w:rsidRPr="00AC110B">
              <w:rPr>
                <w:rFonts w:ascii="Arial" w:hAnsi="Arial" w:cs="Arial"/>
                <w:color w:val="000000"/>
              </w:rPr>
              <w:t>dne</w:t>
            </w:r>
          </w:p>
        </w:tc>
        <w:tc>
          <w:tcPr>
            <w:tcW w:w="1985" w:type="pct"/>
            <w:shd w:val="clear" w:color="auto" w:fill="auto"/>
          </w:tcPr>
          <w:p w14:paraId="18F0709E" w14:textId="365F93BB" w:rsidR="00D56779" w:rsidRPr="00AC110B" w:rsidRDefault="00B45053" w:rsidP="00A52C92">
            <w:pPr>
              <w:rPr>
                <w:rFonts w:ascii="Arial" w:hAnsi="Arial" w:cs="Arial"/>
                <w:color w:val="000000"/>
              </w:rPr>
            </w:pPr>
            <w:r>
              <w:rPr>
                <w:rFonts w:ascii="Arial" w:hAnsi="Arial" w:cs="Arial"/>
                <w:noProof/>
                <w:color w:val="000000"/>
              </w:rPr>
              <w:t xml:space="preserve">SK Jiskra Rýmařov, z.s. </w:t>
            </w:r>
          </w:p>
          <w:p w14:paraId="5B1D27CD" w14:textId="12B71E5E" w:rsidR="00D56779" w:rsidRPr="00AC110B" w:rsidRDefault="00B45053" w:rsidP="00A52C92">
            <w:pPr>
              <w:rPr>
                <w:rFonts w:ascii="Arial" w:hAnsi="Arial" w:cs="Arial"/>
                <w:color w:val="000000"/>
              </w:rPr>
            </w:pPr>
            <w:r>
              <w:rPr>
                <w:rFonts w:ascii="Arial" w:hAnsi="Arial" w:cs="Arial"/>
                <w:noProof/>
                <w:color w:val="000000"/>
              </w:rPr>
              <w:t>MILAN FURIK</w:t>
            </w:r>
          </w:p>
          <w:p w14:paraId="088CCB7A" w14:textId="7183B888" w:rsidR="00D56779" w:rsidRPr="00AC110B" w:rsidRDefault="00560C4D" w:rsidP="00A52C92">
            <w:pPr>
              <w:rPr>
                <w:rFonts w:ascii="Arial" w:hAnsi="Arial" w:cs="Arial"/>
                <w:color w:val="000000"/>
              </w:rPr>
            </w:pPr>
            <w:r>
              <w:rPr>
                <w:rFonts w:ascii="Arial" w:hAnsi="Arial" w:cs="Arial"/>
                <w:noProof/>
                <w:color w:val="000000"/>
              </w:rPr>
              <w:t>Předseda</w:t>
            </w:r>
          </w:p>
        </w:tc>
      </w:tr>
    </w:tbl>
    <w:p w14:paraId="376E8B28" w14:textId="2CC56E06" w:rsidR="006E4AFE" w:rsidRPr="00AC110B" w:rsidRDefault="00D56779" w:rsidP="00D2272B">
      <w:pPr>
        <w:rPr>
          <w:rFonts w:ascii="Arial" w:hAnsi="Arial" w:cs="Arial"/>
          <w:color w:val="000000"/>
        </w:rPr>
      </w:pPr>
      <w:r>
        <w:rPr>
          <w:rFonts w:ascii="Arial" w:hAnsi="Arial" w:cs="Arial"/>
          <w:color w:val="000000"/>
        </w:rPr>
        <w:tab/>
      </w:r>
    </w:p>
    <w:p w14:paraId="26DD4D42" w14:textId="77777777" w:rsidR="009F7FEA" w:rsidRPr="00AC110B" w:rsidRDefault="00B427E3" w:rsidP="00E234D6">
      <w:pPr>
        <w:pageBreakBefore/>
        <w:rPr>
          <w:rFonts w:ascii="Arial" w:hAnsi="Arial" w:cs="Arial"/>
          <w:color w:val="000000"/>
        </w:rPr>
      </w:pPr>
      <w:r w:rsidRPr="00AC110B">
        <w:rPr>
          <w:rFonts w:ascii="Arial" w:hAnsi="Arial" w:cs="Arial"/>
          <w:color w:val="000000"/>
        </w:rPr>
        <w:lastRenderedPageBreak/>
        <w:t>Příloha č</w:t>
      </w:r>
      <w:r w:rsidR="006E4AFE" w:rsidRPr="00AC110B">
        <w:rPr>
          <w:rFonts w:ascii="Arial" w:hAnsi="Arial" w:cs="Arial"/>
          <w:color w:val="000000"/>
        </w:rPr>
        <w:t>. 5</w:t>
      </w:r>
    </w:p>
    <w:p w14:paraId="12E99AA5" w14:textId="77777777" w:rsidR="006E4AFE" w:rsidRPr="00AC110B" w:rsidRDefault="006E4AFE" w:rsidP="0050286B">
      <w:pPr>
        <w:jc w:val="center"/>
        <w:rPr>
          <w:rFonts w:ascii="Arial" w:hAnsi="Arial" w:cs="Arial"/>
          <w:b/>
          <w:color w:val="000000"/>
        </w:rPr>
      </w:pPr>
      <w:r w:rsidRPr="00AC110B">
        <w:rPr>
          <w:rFonts w:ascii="Arial" w:hAnsi="Arial" w:cs="Arial"/>
          <w:b/>
          <w:color w:val="000000"/>
        </w:rPr>
        <w:t>Minimální technické podmínky</w:t>
      </w:r>
    </w:p>
    <w:p w14:paraId="26DE723A" w14:textId="77777777" w:rsidR="006E4AFE" w:rsidRPr="00AC110B" w:rsidRDefault="006E4AFE" w:rsidP="00D2272B">
      <w:pPr>
        <w:rPr>
          <w:rFonts w:ascii="Arial" w:hAnsi="Arial" w:cs="Arial"/>
          <w:color w:val="000000"/>
        </w:rPr>
      </w:pPr>
    </w:p>
    <w:p w14:paraId="3ED0DD15"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 xml:space="preserve">Všechna čísla SIM karet budou mít jednotnou dobu platnosti, a to do konce účinnosti </w:t>
      </w:r>
      <w:r w:rsidR="00590663" w:rsidRPr="00AC110B">
        <w:rPr>
          <w:rFonts w:ascii="Arial" w:hAnsi="Arial" w:cs="Arial"/>
          <w:color w:val="000000" w:themeColor="text1"/>
        </w:rPr>
        <w:t>Rámcové dohody</w:t>
      </w:r>
      <w:r w:rsidRPr="00AC110B">
        <w:rPr>
          <w:rFonts w:ascii="Arial" w:hAnsi="Arial" w:cs="Arial"/>
          <w:color w:val="000000" w:themeColor="text1"/>
        </w:rPr>
        <w:t>. V případě rozšíření počtu SIM karet dojde k jejich přiřazení ke </w:t>
      </w:r>
      <w:r w:rsidR="00590663" w:rsidRPr="00AC110B">
        <w:rPr>
          <w:rFonts w:ascii="Arial" w:hAnsi="Arial" w:cs="Arial"/>
          <w:color w:val="000000" w:themeColor="text1"/>
        </w:rPr>
        <w:t>Rámcové dohodě</w:t>
      </w:r>
      <w:r w:rsidRPr="00AC110B">
        <w:rPr>
          <w:rFonts w:ascii="Arial" w:hAnsi="Arial" w:cs="Arial"/>
          <w:color w:val="000000" w:themeColor="text1"/>
        </w:rPr>
        <w:t xml:space="preserve"> s dobou platnosti do konce účinnosti </w:t>
      </w:r>
      <w:r w:rsidR="00590663" w:rsidRPr="00AC110B">
        <w:rPr>
          <w:rFonts w:ascii="Arial" w:hAnsi="Arial" w:cs="Arial"/>
          <w:color w:val="000000" w:themeColor="text1"/>
        </w:rPr>
        <w:t>Rámcové dohody</w:t>
      </w:r>
      <w:r w:rsidRPr="00AC110B">
        <w:rPr>
          <w:rFonts w:ascii="Arial" w:hAnsi="Arial" w:cs="Arial"/>
          <w:color w:val="000000" w:themeColor="text1"/>
        </w:rPr>
        <w:t>.</w:t>
      </w:r>
    </w:p>
    <w:p w14:paraId="6DBE4971"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 xml:space="preserve">Uplynutím doby určité </w:t>
      </w:r>
      <w:r w:rsidR="00590663" w:rsidRPr="00AC110B">
        <w:rPr>
          <w:rFonts w:ascii="Arial" w:hAnsi="Arial" w:cs="Arial"/>
          <w:color w:val="000000" w:themeColor="text1"/>
        </w:rPr>
        <w:t>Rámcová dohoda</w:t>
      </w:r>
      <w:r w:rsidRPr="00AC110B">
        <w:rPr>
          <w:rFonts w:ascii="Arial" w:hAnsi="Arial" w:cs="Arial"/>
          <w:color w:val="000000" w:themeColor="text1"/>
        </w:rPr>
        <w:t xml:space="preserve"> končí automaticky, bez povinností </w:t>
      </w:r>
      <w:r w:rsidR="00864353" w:rsidRPr="00AC110B">
        <w:rPr>
          <w:rFonts w:ascii="Arial" w:hAnsi="Arial" w:cs="Arial"/>
          <w:color w:val="000000" w:themeColor="text1"/>
        </w:rPr>
        <w:t>Účastníka</w:t>
      </w:r>
      <w:r w:rsidRPr="00AC110B">
        <w:rPr>
          <w:rFonts w:ascii="Arial" w:hAnsi="Arial" w:cs="Arial"/>
          <w:color w:val="000000" w:themeColor="text1"/>
        </w:rPr>
        <w:t xml:space="preserve"> oznámit předem, že na ukončení </w:t>
      </w:r>
      <w:r w:rsidR="00590663" w:rsidRPr="00AC110B">
        <w:rPr>
          <w:rFonts w:ascii="Arial" w:hAnsi="Arial" w:cs="Arial"/>
          <w:color w:val="000000" w:themeColor="text1"/>
        </w:rPr>
        <w:t>Rámcové dohody</w:t>
      </w:r>
      <w:r w:rsidRPr="00AC110B">
        <w:rPr>
          <w:rFonts w:ascii="Arial" w:hAnsi="Arial" w:cs="Arial"/>
          <w:color w:val="000000" w:themeColor="text1"/>
        </w:rPr>
        <w:t xml:space="preserve"> trvá, zakazuje se automatické prodlužování </w:t>
      </w:r>
      <w:r w:rsidR="00590663" w:rsidRPr="00AC110B">
        <w:rPr>
          <w:rFonts w:ascii="Arial" w:hAnsi="Arial" w:cs="Arial"/>
          <w:color w:val="000000" w:themeColor="text1"/>
        </w:rPr>
        <w:t>Rámcové dohody</w:t>
      </w:r>
      <w:r w:rsidRPr="00AC110B">
        <w:rPr>
          <w:rFonts w:ascii="Arial" w:hAnsi="Arial" w:cs="Arial"/>
          <w:color w:val="000000" w:themeColor="text1"/>
        </w:rPr>
        <w:t>.</w:t>
      </w:r>
    </w:p>
    <w:p w14:paraId="38145396"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Základní hlasové služby (příchozí a odchozí hovory), zmeškané hovory, blokování hovorů, možnost skrytí telefonního čísla.</w:t>
      </w:r>
    </w:p>
    <w:p w14:paraId="7ED76BBE"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Zařazení všech mobilních telefonních čísel do virtuální podnikové sítě (VPN) a neomezené volání v rámci této sítě VPN zdarma.</w:t>
      </w:r>
    </w:p>
    <w:p w14:paraId="294D5874"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Volání zdarma na čísla tísňového volání.</w:t>
      </w:r>
    </w:p>
    <w:p w14:paraId="17471A82"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Zobrazení volaného čísla.</w:t>
      </w:r>
    </w:p>
    <w:p w14:paraId="1DD0A1D4"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Přesměrování nepodmíněné – všechny příchozí hovory jsou přesměrovány na zvolené číslo.</w:t>
      </w:r>
    </w:p>
    <w:p w14:paraId="67DD091F"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Přesměrování v případě, že je obsazeno, příchozí hovor je přesměrován na zvolené číslo.</w:t>
      </w:r>
    </w:p>
    <w:p w14:paraId="25B3D290"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Signalizace příchozího hovoru (více hovorů na lince – během hovoru je signalizován další hovor a volaný si může zvolit, zda odpoví, odmítne či bude hovor ignorovat.</w:t>
      </w:r>
    </w:p>
    <w:p w14:paraId="7EA1B227"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Přidržení hovoru – účastník může přidržet účastníka hovoru a následně zavolat na jiné číslo či akceptovat příchozí hovor – konferenční hovory.</w:t>
      </w:r>
    </w:p>
    <w:p w14:paraId="1C3C8C30"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Obdržení a odesílání krátkých textových zpráv SMS a MMS</w:t>
      </w:r>
    </w:p>
    <w:p w14:paraId="59DAD764"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 xml:space="preserve">Možnost bezplatného přístupu k podrobným výpisům z telefonních účtů </w:t>
      </w:r>
      <w:r w:rsidR="00864353" w:rsidRPr="00AC110B">
        <w:rPr>
          <w:rFonts w:ascii="Arial" w:hAnsi="Arial" w:cs="Arial"/>
          <w:color w:val="000000" w:themeColor="text1"/>
        </w:rPr>
        <w:t>Účastníka</w:t>
      </w:r>
      <w:r w:rsidRPr="00AC110B">
        <w:rPr>
          <w:rFonts w:ascii="Arial" w:hAnsi="Arial" w:cs="Arial"/>
          <w:color w:val="000000" w:themeColor="text1"/>
        </w:rPr>
        <w:t>.</w:t>
      </w:r>
    </w:p>
    <w:p w14:paraId="3B85FBE2"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Jednotná správa a nastavení účtů mobilních telefonních linek prostřednictvím webového rozhraní uchazeče.</w:t>
      </w:r>
    </w:p>
    <w:p w14:paraId="1E1CDDCD"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Přenos čísla od jiného operátora za 0,- Kč.</w:t>
      </w:r>
    </w:p>
    <w:p w14:paraId="5475CD00"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Přenos čísla k jinému operátorovi za 0,- Kč.</w:t>
      </w:r>
    </w:p>
    <w:p w14:paraId="4646566F"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 xml:space="preserve">HW budget ve výši 200.000, - Kč bez DPH. </w:t>
      </w:r>
      <w:r w:rsidR="00BF4981" w:rsidRPr="00AC110B">
        <w:rPr>
          <w:rFonts w:ascii="Arial" w:hAnsi="Arial" w:cs="Arial"/>
          <w:color w:val="000000" w:themeColor="text1"/>
        </w:rPr>
        <w:t>Účastník</w:t>
      </w:r>
      <w:r w:rsidRPr="00AC110B">
        <w:rPr>
          <w:rFonts w:ascii="Arial" w:hAnsi="Arial" w:cs="Arial"/>
          <w:color w:val="000000" w:themeColor="text1"/>
        </w:rPr>
        <w:t xml:space="preserve"> se zavazuje k minimální výši útraty 50.000, - Kč bez DPH/měsíc. HW budget bude sloužit pro pořízení přístrojů </w:t>
      </w:r>
      <w:r w:rsidR="00BF4981" w:rsidRPr="00AC110B">
        <w:rPr>
          <w:rFonts w:ascii="Arial" w:hAnsi="Arial" w:cs="Arial"/>
          <w:color w:val="000000" w:themeColor="text1"/>
        </w:rPr>
        <w:t>Účastníka</w:t>
      </w:r>
      <w:r w:rsidRPr="00AC110B">
        <w:rPr>
          <w:rFonts w:ascii="Arial" w:hAnsi="Arial" w:cs="Arial"/>
          <w:color w:val="000000" w:themeColor="text1"/>
        </w:rPr>
        <w:t>. V současnosti není možno odhadnout počet pořizovaných přístrojů (ztráta, porucha, konec životnosti…) a jejich skladbu. Nelze nyní poptat typ zařízení a nechat nacenit výši HW budgetu.</w:t>
      </w:r>
    </w:p>
    <w:p w14:paraId="136ECD93" w14:textId="77777777" w:rsidR="006E4AFE" w:rsidRPr="00AC110B" w:rsidRDefault="006E4AFE" w:rsidP="00AC110B">
      <w:pPr>
        <w:pStyle w:val="Odstavecseseznamem"/>
        <w:numPr>
          <w:ilvl w:val="0"/>
          <w:numId w:val="17"/>
        </w:numPr>
        <w:rPr>
          <w:rFonts w:ascii="Arial" w:hAnsi="Arial" w:cs="Arial"/>
        </w:rPr>
      </w:pPr>
      <w:r w:rsidRPr="00AC110B">
        <w:rPr>
          <w:rFonts w:ascii="Arial" w:hAnsi="Arial" w:cs="Arial"/>
          <w:color w:val="000000" w:themeColor="text1"/>
        </w:rPr>
        <w:t xml:space="preserve">Zachování stávajících telefonních čísel </w:t>
      </w:r>
      <w:r w:rsidR="00864353" w:rsidRPr="00AC110B">
        <w:rPr>
          <w:rFonts w:ascii="Arial" w:hAnsi="Arial" w:cs="Arial"/>
          <w:color w:val="000000" w:themeColor="text1"/>
        </w:rPr>
        <w:t>Účastník</w:t>
      </w:r>
      <w:r w:rsidRPr="00AC110B">
        <w:rPr>
          <w:rFonts w:ascii="Arial" w:hAnsi="Arial" w:cs="Arial"/>
          <w:color w:val="000000" w:themeColor="text1"/>
        </w:rPr>
        <w:t xml:space="preserve">ů, tzn. v případě výběru jiného operátora dojde k převodu všech stávajících čísel na vybraného </w:t>
      </w:r>
      <w:r w:rsidR="00864353" w:rsidRPr="00AC110B">
        <w:rPr>
          <w:rFonts w:ascii="Arial" w:hAnsi="Arial" w:cs="Arial"/>
          <w:color w:val="000000" w:themeColor="text1"/>
        </w:rPr>
        <w:t>společnosti O2</w:t>
      </w:r>
      <w:r w:rsidRPr="00AC110B">
        <w:rPr>
          <w:rFonts w:ascii="Arial" w:hAnsi="Arial" w:cs="Arial"/>
          <w:color w:val="000000" w:themeColor="text1"/>
        </w:rPr>
        <w:t xml:space="preserve"> za 0,- Kč. </w:t>
      </w:r>
      <w:r w:rsidR="00BF4981" w:rsidRPr="00AC110B">
        <w:rPr>
          <w:rFonts w:ascii="Arial" w:hAnsi="Arial" w:cs="Arial"/>
          <w:b/>
          <w:color w:val="000000" w:themeColor="text1"/>
        </w:rPr>
        <w:t xml:space="preserve">Účastník a Další účastníci </w:t>
      </w:r>
      <w:r w:rsidRPr="00AC110B">
        <w:rPr>
          <w:rFonts w:ascii="Arial" w:hAnsi="Arial" w:cs="Arial"/>
          <w:b/>
          <w:color w:val="000000" w:themeColor="text1"/>
        </w:rPr>
        <w:t>(společně se stávajícím poskytovatelem) zajistí nutné kroky a potřebnou součinnost pro přenos čísel.</w:t>
      </w:r>
    </w:p>
    <w:p w14:paraId="1CD12D70"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Poskytování nepřetržité zákaznické podpory (24 hodin denně a 7 dní v týdnu).</w:t>
      </w:r>
    </w:p>
    <w:p w14:paraId="1FC8DB89" w14:textId="77777777" w:rsidR="006E4AFE" w:rsidRPr="00AC110B" w:rsidRDefault="00BF4981"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 xml:space="preserve">Účastník a Další účastníci </w:t>
      </w:r>
      <w:r w:rsidR="006E4AFE" w:rsidRPr="00AC110B">
        <w:rPr>
          <w:rFonts w:ascii="Arial" w:hAnsi="Arial" w:cs="Arial"/>
          <w:color w:val="000000" w:themeColor="text1"/>
        </w:rPr>
        <w:t>požadují přímé spojení s operátorem.</w:t>
      </w:r>
    </w:p>
    <w:p w14:paraId="779AD2EF"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 xml:space="preserve">Pokrytí území ČR signálem pro hlasové služby minimálně 95 % populace ČR. </w:t>
      </w:r>
      <w:r w:rsidR="00864353" w:rsidRPr="00AC110B">
        <w:rPr>
          <w:rFonts w:ascii="Arial" w:hAnsi="Arial" w:cs="Arial"/>
          <w:color w:val="000000" w:themeColor="text1"/>
        </w:rPr>
        <w:t>Společnost O2</w:t>
      </w:r>
      <w:r w:rsidRPr="00AC110B">
        <w:rPr>
          <w:rFonts w:ascii="Arial" w:hAnsi="Arial" w:cs="Arial"/>
          <w:color w:val="000000" w:themeColor="text1"/>
        </w:rPr>
        <w:t xml:space="preserve"> je povinn</w:t>
      </w:r>
      <w:r w:rsidR="00BF4981" w:rsidRPr="00AC110B">
        <w:rPr>
          <w:rFonts w:ascii="Arial" w:hAnsi="Arial" w:cs="Arial"/>
          <w:color w:val="000000" w:themeColor="text1"/>
        </w:rPr>
        <w:t>a</w:t>
      </w:r>
      <w:r w:rsidRPr="00AC110B">
        <w:rPr>
          <w:rFonts w:ascii="Arial" w:hAnsi="Arial" w:cs="Arial"/>
          <w:color w:val="000000" w:themeColor="text1"/>
        </w:rPr>
        <w:t xml:space="preserve"> zajistit pokrytí signálem v rámci území ČR v co největším rozsahu. </w:t>
      </w:r>
    </w:p>
    <w:p w14:paraId="099B158F"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Poskytování hlasového roamingu se zaměřením na zvýhodněná volání v zemích Evropské unie. V rámci roamingu budou dostupné veškeré služby, které jsou dostupné na území ČR.</w:t>
      </w:r>
    </w:p>
    <w:p w14:paraId="1D96D6CF"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Na všechna čísla se musí vztahovat regulace EU.</w:t>
      </w:r>
    </w:p>
    <w:p w14:paraId="3EBB7E18"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V rámci dalších služeb je požadována možnost blokovat Premium SMS a služby třetích stran (</w:t>
      </w:r>
      <w:proofErr w:type="spellStart"/>
      <w:r w:rsidRPr="00AC110B">
        <w:rPr>
          <w:rFonts w:ascii="Arial" w:hAnsi="Arial" w:cs="Arial"/>
          <w:color w:val="000000" w:themeColor="text1"/>
        </w:rPr>
        <w:t>audiotext</w:t>
      </w:r>
      <w:proofErr w:type="spellEnd"/>
      <w:r w:rsidRPr="00AC110B">
        <w:rPr>
          <w:rFonts w:ascii="Arial" w:hAnsi="Arial" w:cs="Arial"/>
          <w:color w:val="000000" w:themeColor="text1"/>
        </w:rPr>
        <w:t>).</w:t>
      </w:r>
    </w:p>
    <w:p w14:paraId="39E12FB8"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 xml:space="preserve">V případě, že SIM karta bude používána jen část měsíce (např. aktivace v průběhu měsíce, odpojení na prázdniny apod.), Centrální </w:t>
      </w:r>
      <w:r w:rsidR="0050286B" w:rsidRPr="00AC110B">
        <w:rPr>
          <w:rFonts w:ascii="Arial" w:hAnsi="Arial" w:cs="Arial"/>
          <w:color w:val="000000" w:themeColor="text1"/>
        </w:rPr>
        <w:t>Účastník</w:t>
      </w:r>
      <w:r w:rsidRPr="00AC110B">
        <w:rPr>
          <w:rFonts w:ascii="Arial" w:hAnsi="Arial" w:cs="Arial"/>
          <w:color w:val="000000" w:themeColor="text1"/>
        </w:rPr>
        <w:t xml:space="preserve"> požaduje, aby </w:t>
      </w:r>
      <w:r w:rsidR="00864353" w:rsidRPr="00AC110B">
        <w:rPr>
          <w:rFonts w:ascii="Arial" w:hAnsi="Arial" w:cs="Arial"/>
          <w:color w:val="000000" w:themeColor="text1"/>
        </w:rPr>
        <w:t>Společnost O2</w:t>
      </w:r>
      <w:r w:rsidRPr="00AC110B">
        <w:rPr>
          <w:rFonts w:ascii="Arial" w:hAnsi="Arial" w:cs="Arial"/>
          <w:color w:val="000000" w:themeColor="text1"/>
        </w:rPr>
        <w:t xml:space="preserve"> / účastník účtoval poměrnou částku měsíční paušální platby za tarif.</w:t>
      </w:r>
    </w:p>
    <w:p w14:paraId="0EF066E3"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Zdarma provést výměnu SIM karty (po krádeži, z důvodů zvýšení paměťové kapacity apod.)</w:t>
      </w:r>
    </w:p>
    <w:p w14:paraId="37A7B90E"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Nulový poplatek za elektronický detailní výpis.</w:t>
      </w:r>
    </w:p>
    <w:p w14:paraId="38731678"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 xml:space="preserve">Dodávku dohodnutého počtu nepřidělených SIM karet, pověřenému pracovníkovi </w:t>
      </w:r>
      <w:r w:rsidR="00BF4981" w:rsidRPr="00AC110B">
        <w:rPr>
          <w:rFonts w:ascii="Arial" w:hAnsi="Arial" w:cs="Arial"/>
          <w:color w:val="000000" w:themeColor="text1"/>
        </w:rPr>
        <w:t>Účastníka</w:t>
      </w:r>
      <w:r w:rsidRPr="00AC110B">
        <w:rPr>
          <w:rFonts w:ascii="Arial" w:hAnsi="Arial" w:cs="Arial"/>
          <w:color w:val="000000" w:themeColor="text1"/>
        </w:rPr>
        <w:t>, aby bylo možno operativně řešit přidělení nového čísla, přenos čísla, případně aktivaci, např. při ztrátě SIM karty.</w:t>
      </w:r>
    </w:p>
    <w:p w14:paraId="3231BEE7"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Nulový aktivační poplatek – poplatek představuje jednorázovou platbu spojenou s novou aktivací každé jednotlivé SIM karty.</w:t>
      </w:r>
    </w:p>
    <w:p w14:paraId="39757E6F" w14:textId="77777777" w:rsidR="006E4AFE" w:rsidRPr="00AC110B" w:rsidRDefault="006E4AFE" w:rsidP="006E4AFE">
      <w:pPr>
        <w:pStyle w:val="Standard"/>
        <w:tabs>
          <w:tab w:val="left" w:pos="-4111"/>
        </w:tabs>
        <w:spacing w:after="113" w:line="276" w:lineRule="auto"/>
        <w:jc w:val="both"/>
        <w:rPr>
          <w:rFonts w:ascii="Arial" w:hAnsi="Arial"/>
          <w:b/>
          <w:bCs/>
          <w:w w:val="109"/>
          <w:sz w:val="20"/>
          <w:szCs w:val="20"/>
        </w:rPr>
      </w:pPr>
      <w:r w:rsidRPr="00AC110B">
        <w:rPr>
          <w:rFonts w:ascii="Arial" w:hAnsi="Arial"/>
          <w:b/>
          <w:bCs/>
          <w:w w:val="109"/>
          <w:sz w:val="20"/>
          <w:szCs w:val="20"/>
        </w:rPr>
        <w:t xml:space="preserve">Pro komunikaci při využívání veškerých služeb </w:t>
      </w:r>
      <w:r w:rsidR="00864353" w:rsidRPr="00AC110B">
        <w:rPr>
          <w:rFonts w:ascii="Arial" w:hAnsi="Arial"/>
          <w:b/>
          <w:bCs/>
          <w:w w:val="109"/>
          <w:sz w:val="20"/>
          <w:szCs w:val="20"/>
        </w:rPr>
        <w:t>společnosti O2</w:t>
      </w:r>
      <w:r w:rsidRPr="00AC110B">
        <w:rPr>
          <w:rFonts w:ascii="Arial" w:hAnsi="Arial"/>
          <w:b/>
          <w:bCs/>
          <w:w w:val="109"/>
          <w:sz w:val="20"/>
          <w:szCs w:val="20"/>
        </w:rPr>
        <w:t xml:space="preserve"> bude po dobu trvání </w:t>
      </w:r>
      <w:r w:rsidR="00590663" w:rsidRPr="00AC110B">
        <w:rPr>
          <w:rFonts w:ascii="Arial" w:hAnsi="Arial"/>
          <w:b/>
          <w:bCs/>
          <w:w w:val="109"/>
          <w:sz w:val="20"/>
          <w:szCs w:val="20"/>
        </w:rPr>
        <w:t>Rámcové dohody</w:t>
      </w:r>
      <w:r w:rsidRPr="00AC110B">
        <w:rPr>
          <w:rFonts w:ascii="Arial" w:hAnsi="Arial"/>
          <w:b/>
          <w:bCs/>
          <w:w w:val="109"/>
          <w:sz w:val="20"/>
          <w:szCs w:val="20"/>
        </w:rPr>
        <w:t xml:space="preserve"> k dispozici:</w:t>
      </w:r>
    </w:p>
    <w:p w14:paraId="6B802BFB"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lastRenderedPageBreak/>
        <w:t xml:space="preserve">Přidělený obchodní zástupce, který se dostaví do místa sídla </w:t>
      </w:r>
      <w:r w:rsidR="00864353" w:rsidRPr="00AC110B">
        <w:rPr>
          <w:rFonts w:ascii="Arial" w:hAnsi="Arial" w:cs="Arial"/>
          <w:color w:val="000000" w:themeColor="text1"/>
        </w:rPr>
        <w:t>Účastníka</w:t>
      </w:r>
      <w:r w:rsidRPr="00AC110B">
        <w:rPr>
          <w:rFonts w:ascii="Arial" w:hAnsi="Arial" w:cs="Arial"/>
          <w:color w:val="000000" w:themeColor="text1"/>
        </w:rPr>
        <w:t xml:space="preserve"> – v případě potřeby.</w:t>
      </w:r>
    </w:p>
    <w:p w14:paraId="2F243D36"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Jediné centrální pracoviště zákaznické podpory pro významné zákazníky, možnost zadávání požadavků e-mailem nebo přímý přístup do rozhraní operátora.</w:t>
      </w:r>
    </w:p>
    <w:p w14:paraId="1C4D125E"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Přístup k zadávání požadavků na helpdesk operátora 24 hodin denně, 7 dní v týdnu (možnost zablokování SIM, aktivace a deaktivace roamingu apod.).</w:t>
      </w:r>
    </w:p>
    <w:p w14:paraId="53C65A24"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Zajištění záručního a pozáručního servisu telekomunikačních zařízení.</w:t>
      </w:r>
    </w:p>
    <w:p w14:paraId="7B7D078B" w14:textId="77777777" w:rsidR="006E4AFE" w:rsidRPr="00AC110B" w:rsidRDefault="006E4AFE" w:rsidP="006E4AFE">
      <w:pPr>
        <w:pStyle w:val="Standard"/>
        <w:tabs>
          <w:tab w:val="left" w:pos="-4111"/>
        </w:tabs>
        <w:spacing w:after="113" w:line="276" w:lineRule="auto"/>
        <w:jc w:val="both"/>
        <w:rPr>
          <w:rFonts w:ascii="Arial" w:hAnsi="Arial"/>
          <w:w w:val="109"/>
          <w:sz w:val="20"/>
          <w:szCs w:val="20"/>
        </w:rPr>
      </w:pPr>
    </w:p>
    <w:p w14:paraId="069751FE" w14:textId="26AF4407" w:rsidR="006E4AFE" w:rsidRPr="00AC110B" w:rsidRDefault="006E4AFE" w:rsidP="0050286B">
      <w:pPr>
        <w:pStyle w:val="Nadpis2"/>
        <w:numPr>
          <w:ilvl w:val="0"/>
          <w:numId w:val="0"/>
        </w:numPr>
        <w:tabs>
          <w:tab w:val="left" w:pos="-4111"/>
        </w:tabs>
        <w:spacing w:after="113" w:line="276" w:lineRule="auto"/>
        <w:jc w:val="both"/>
        <w:rPr>
          <w:rFonts w:ascii="Arial" w:hAnsi="Arial" w:cs="Arial"/>
          <w:w w:val="109"/>
        </w:rPr>
      </w:pPr>
      <w:r w:rsidRPr="00AC110B">
        <w:rPr>
          <w:rFonts w:ascii="Arial" w:hAnsi="Arial" w:cs="Arial"/>
          <w:w w:val="109"/>
        </w:rPr>
        <w:t>POŽADAVKY</w:t>
      </w:r>
      <w:r w:rsidR="00851BF0">
        <w:rPr>
          <w:rFonts w:ascii="Arial" w:hAnsi="Arial" w:cs="Arial"/>
          <w:w w:val="109"/>
        </w:rPr>
        <w:t xml:space="preserve"> </w:t>
      </w:r>
      <w:r w:rsidRPr="00AC110B">
        <w:rPr>
          <w:rFonts w:ascii="Arial" w:hAnsi="Arial" w:cs="Arial"/>
          <w:w w:val="109"/>
        </w:rPr>
        <w:t>NA MOBILNÍ SLUŽBY</w:t>
      </w:r>
    </w:p>
    <w:p w14:paraId="76311F5D" w14:textId="77777777" w:rsidR="006E4AFE" w:rsidRPr="00AC110B" w:rsidRDefault="006E4AFE" w:rsidP="006E4AFE">
      <w:pPr>
        <w:pStyle w:val="Textbody"/>
        <w:tabs>
          <w:tab w:val="left" w:pos="-4111"/>
        </w:tabs>
        <w:spacing w:after="113"/>
        <w:jc w:val="both"/>
        <w:rPr>
          <w:rFonts w:ascii="Arial" w:hAnsi="Arial"/>
          <w:w w:val="109"/>
          <w:sz w:val="20"/>
          <w:szCs w:val="20"/>
        </w:rPr>
      </w:pPr>
    </w:p>
    <w:p w14:paraId="558D256D" w14:textId="77777777" w:rsidR="006E4AFE" w:rsidRPr="00AC110B" w:rsidRDefault="006E4AFE" w:rsidP="006E4AFE">
      <w:pPr>
        <w:pStyle w:val="Textbody"/>
        <w:shd w:val="clear" w:color="auto" w:fill="DDDDDD"/>
        <w:tabs>
          <w:tab w:val="left" w:pos="-4111"/>
        </w:tabs>
        <w:spacing w:after="113"/>
        <w:jc w:val="center"/>
        <w:rPr>
          <w:rFonts w:ascii="Arial" w:hAnsi="Arial"/>
          <w:b/>
          <w:bCs/>
          <w:w w:val="109"/>
          <w:sz w:val="20"/>
          <w:szCs w:val="20"/>
        </w:rPr>
      </w:pPr>
      <w:r w:rsidRPr="00AC110B">
        <w:rPr>
          <w:rFonts w:ascii="Arial" w:hAnsi="Arial"/>
          <w:b/>
          <w:bCs/>
          <w:w w:val="109"/>
          <w:sz w:val="20"/>
          <w:szCs w:val="20"/>
        </w:rPr>
        <w:t>HLASOVÉ SLUŽBY</w:t>
      </w:r>
    </w:p>
    <w:p w14:paraId="22E19D24" w14:textId="77777777" w:rsidR="006E4AFE" w:rsidRPr="00AC110B" w:rsidRDefault="006E4AFE" w:rsidP="006E4AFE">
      <w:pPr>
        <w:pStyle w:val="Standard"/>
        <w:numPr>
          <w:ilvl w:val="0"/>
          <w:numId w:val="12"/>
        </w:numPr>
        <w:tabs>
          <w:tab w:val="left" w:pos="-4111"/>
        </w:tabs>
        <w:spacing w:after="160" w:line="251" w:lineRule="auto"/>
        <w:ind w:left="0" w:firstLine="0"/>
        <w:jc w:val="both"/>
        <w:rPr>
          <w:rFonts w:ascii="Arial" w:hAnsi="Arial"/>
          <w:b/>
          <w:bCs/>
          <w:w w:val="109"/>
          <w:sz w:val="20"/>
          <w:szCs w:val="20"/>
        </w:rPr>
      </w:pPr>
      <w:r w:rsidRPr="00AC110B">
        <w:rPr>
          <w:rFonts w:ascii="Arial" w:hAnsi="Arial"/>
          <w:b/>
          <w:bCs/>
          <w:w w:val="109"/>
          <w:sz w:val="20"/>
          <w:szCs w:val="20"/>
        </w:rPr>
        <w:t>TARIF BEZ VOLNÝCH MINUT A SMS</w:t>
      </w:r>
    </w:p>
    <w:p w14:paraId="4456400D" w14:textId="77777777" w:rsidR="006E4AFE" w:rsidRPr="00AC110B" w:rsidRDefault="0050286B" w:rsidP="00AC110B">
      <w:pPr>
        <w:ind w:left="360"/>
        <w:rPr>
          <w:rFonts w:ascii="Arial" w:hAnsi="Arial" w:cs="Arial"/>
          <w:color w:val="000000" w:themeColor="text1"/>
        </w:rPr>
      </w:pPr>
      <w:r w:rsidRPr="00AC110B">
        <w:rPr>
          <w:rFonts w:ascii="Arial" w:hAnsi="Arial" w:cs="Arial"/>
          <w:color w:val="000000" w:themeColor="text1"/>
        </w:rPr>
        <w:t>Účastník</w:t>
      </w:r>
      <w:r w:rsidR="006E4AFE" w:rsidRPr="00AC110B">
        <w:rPr>
          <w:rFonts w:ascii="Arial" w:hAnsi="Arial" w:cs="Arial"/>
          <w:color w:val="000000" w:themeColor="text1"/>
        </w:rPr>
        <w:t xml:space="preserve"> požaduje hlasový tarif bez volných minut a SMS, v jehož rámci se nepřipouští žádné volné minuty ani volné SMS či jiné volné jednotky pro SIM karty.</w:t>
      </w:r>
    </w:p>
    <w:p w14:paraId="3BE4019F" w14:textId="77777777" w:rsidR="006E4AFE" w:rsidRPr="00AC110B" w:rsidRDefault="0050286B" w:rsidP="00AC110B">
      <w:pPr>
        <w:ind w:left="360"/>
        <w:rPr>
          <w:rFonts w:ascii="Arial" w:hAnsi="Arial" w:cs="Arial"/>
          <w:color w:val="000000" w:themeColor="text1"/>
        </w:rPr>
      </w:pPr>
      <w:r w:rsidRPr="00AC110B">
        <w:rPr>
          <w:rFonts w:ascii="Arial" w:hAnsi="Arial" w:cs="Arial"/>
          <w:color w:val="000000" w:themeColor="text1"/>
        </w:rPr>
        <w:t>Účastník</w:t>
      </w:r>
      <w:r w:rsidR="006E4AFE" w:rsidRPr="00AC110B">
        <w:rPr>
          <w:rFonts w:ascii="Arial" w:hAnsi="Arial" w:cs="Arial"/>
          <w:color w:val="000000" w:themeColor="text1"/>
        </w:rPr>
        <w:t xml:space="preserve"> bude hradit pouze rozsah poskytovaných služeb oceněných jednotkovými cenami příslušné služby + měsíční paušální poplatek spojený s tarifem, a to v maximální výši 1,- Kč bez DPH za 1 SIM kartu.</w:t>
      </w:r>
    </w:p>
    <w:p w14:paraId="351F14DE" w14:textId="77777777" w:rsidR="006E4AFE" w:rsidRPr="00AC110B" w:rsidRDefault="006E4AFE" w:rsidP="00AC110B">
      <w:pPr>
        <w:ind w:left="360"/>
        <w:rPr>
          <w:rFonts w:ascii="Arial" w:hAnsi="Arial" w:cs="Arial"/>
          <w:color w:val="000000" w:themeColor="text1"/>
        </w:rPr>
      </w:pPr>
      <w:r w:rsidRPr="00AC110B">
        <w:rPr>
          <w:rFonts w:ascii="Arial" w:hAnsi="Arial" w:cs="Arial"/>
          <w:color w:val="000000" w:themeColor="text1"/>
        </w:rPr>
        <w:t>účtování hovorů bude po sekundách (kdy po první provolané sekundě bude účtování sekundové, tedy v systému 1+1).</w:t>
      </w:r>
    </w:p>
    <w:p w14:paraId="047055E7" w14:textId="77777777" w:rsidR="006E4AFE" w:rsidRPr="00AC110B" w:rsidRDefault="006E4AFE" w:rsidP="00AC110B">
      <w:pPr>
        <w:ind w:left="360"/>
        <w:rPr>
          <w:rFonts w:ascii="Arial" w:hAnsi="Arial" w:cs="Arial"/>
          <w:color w:val="000000" w:themeColor="text1"/>
        </w:rPr>
      </w:pPr>
      <w:r w:rsidRPr="00AC110B">
        <w:rPr>
          <w:rFonts w:ascii="Arial" w:hAnsi="Arial" w:cs="Arial"/>
          <w:color w:val="000000" w:themeColor="text1"/>
        </w:rPr>
        <w:t xml:space="preserve">V rámci uvedeného tarifu budou garantovány jednotkové ceny uvedené Uchazečem po celou dobu plnění. </w:t>
      </w:r>
      <w:r w:rsidR="0050286B" w:rsidRPr="00AC110B">
        <w:rPr>
          <w:rFonts w:ascii="Arial" w:hAnsi="Arial" w:cs="Arial"/>
          <w:color w:val="000000" w:themeColor="text1"/>
        </w:rPr>
        <w:t>Účastník</w:t>
      </w:r>
      <w:r w:rsidRPr="00AC110B">
        <w:rPr>
          <w:rFonts w:ascii="Arial" w:hAnsi="Arial" w:cs="Arial"/>
          <w:color w:val="000000" w:themeColor="text1"/>
        </w:rPr>
        <w:t xml:space="preserve"> požaduje jednotnou sazbu pro volání do GSM sítí jednotlivých operátorů.</w:t>
      </w:r>
    </w:p>
    <w:p w14:paraId="649C3CCF" w14:textId="77777777" w:rsidR="006E4AFE" w:rsidRPr="00AC110B" w:rsidRDefault="006E4AFE" w:rsidP="006E4AFE">
      <w:pPr>
        <w:pStyle w:val="Standard"/>
        <w:numPr>
          <w:ilvl w:val="0"/>
          <w:numId w:val="9"/>
        </w:numPr>
        <w:tabs>
          <w:tab w:val="left" w:pos="-4111"/>
        </w:tabs>
        <w:spacing w:after="160" w:line="251" w:lineRule="auto"/>
        <w:ind w:left="0" w:firstLine="0"/>
        <w:jc w:val="both"/>
        <w:rPr>
          <w:rFonts w:ascii="Arial" w:hAnsi="Arial"/>
          <w:b/>
          <w:bCs/>
          <w:w w:val="109"/>
          <w:sz w:val="20"/>
          <w:szCs w:val="20"/>
        </w:rPr>
      </w:pPr>
      <w:r w:rsidRPr="00AC110B">
        <w:rPr>
          <w:rFonts w:ascii="Arial" w:hAnsi="Arial"/>
          <w:b/>
          <w:bCs/>
          <w:w w:val="109"/>
          <w:sz w:val="20"/>
          <w:szCs w:val="20"/>
        </w:rPr>
        <w:t>TARIF S NEOMEZENÝM VNITROSTÁTNÍM PROVOZEM</w:t>
      </w:r>
    </w:p>
    <w:p w14:paraId="58D5AC63" w14:textId="77777777" w:rsidR="006E4AFE" w:rsidRPr="00AC110B" w:rsidRDefault="006E4AFE" w:rsidP="00AC110B">
      <w:pPr>
        <w:ind w:left="360"/>
        <w:rPr>
          <w:rFonts w:ascii="Arial" w:hAnsi="Arial" w:cs="Arial"/>
          <w:color w:val="000000" w:themeColor="text1"/>
        </w:rPr>
      </w:pPr>
      <w:r w:rsidRPr="00AC110B">
        <w:rPr>
          <w:rFonts w:ascii="Arial" w:hAnsi="Arial" w:cs="Arial"/>
          <w:color w:val="000000" w:themeColor="text1"/>
        </w:rPr>
        <w:t xml:space="preserve">V rámci tarifu s neomezeným vnitrostátním provozem </w:t>
      </w:r>
      <w:r w:rsidR="0050286B" w:rsidRPr="00AC110B">
        <w:rPr>
          <w:rFonts w:ascii="Arial" w:hAnsi="Arial" w:cs="Arial"/>
          <w:color w:val="000000" w:themeColor="text1"/>
        </w:rPr>
        <w:t>Účastník</w:t>
      </w:r>
      <w:r w:rsidRPr="00AC110B">
        <w:rPr>
          <w:rFonts w:ascii="Arial" w:hAnsi="Arial" w:cs="Arial"/>
          <w:color w:val="000000" w:themeColor="text1"/>
        </w:rPr>
        <w:t xml:space="preserve"> požaduje jednotnou paušální měsíční cenu tarifu za neomezené vnitrostátní volání a vnitrostátní SMS, nad rámec ceny tarifu bude </w:t>
      </w:r>
      <w:r w:rsidR="0050286B" w:rsidRPr="00AC110B">
        <w:rPr>
          <w:rFonts w:ascii="Arial" w:hAnsi="Arial" w:cs="Arial"/>
          <w:color w:val="000000" w:themeColor="text1"/>
        </w:rPr>
        <w:t>Účastník</w:t>
      </w:r>
      <w:r w:rsidRPr="00AC110B">
        <w:rPr>
          <w:rFonts w:ascii="Arial" w:hAnsi="Arial" w:cs="Arial"/>
          <w:color w:val="000000" w:themeColor="text1"/>
        </w:rPr>
        <w:t xml:space="preserve"> hradit pouze rozsah dalších odebraných služeb oceněných jednotkovými cenami Uchazeče jako např. MMS, speciální barevné linky, roamingové volání a SMS, mezinárodní volání atd., a to v běžně nabízených ceníkových sazbách daného mobilního operátora. V rámci uvedeného tarifu budou garantovány jednotkové ceny uvedené Uchazečem po celou dobu plnění.</w:t>
      </w:r>
    </w:p>
    <w:p w14:paraId="18432DFB" w14:textId="77777777" w:rsidR="006E4AFE" w:rsidRPr="00AC110B" w:rsidRDefault="006E4AFE" w:rsidP="006E4AFE">
      <w:pPr>
        <w:pStyle w:val="Textbody"/>
        <w:shd w:val="clear" w:color="auto" w:fill="DDDDDD"/>
        <w:tabs>
          <w:tab w:val="left" w:pos="-4111"/>
        </w:tabs>
        <w:spacing w:after="113"/>
        <w:jc w:val="center"/>
        <w:rPr>
          <w:rFonts w:ascii="Arial" w:hAnsi="Arial"/>
          <w:b/>
          <w:bCs/>
          <w:w w:val="109"/>
          <w:sz w:val="20"/>
          <w:szCs w:val="20"/>
        </w:rPr>
      </w:pPr>
      <w:r w:rsidRPr="00AC110B">
        <w:rPr>
          <w:rFonts w:ascii="Arial" w:hAnsi="Arial"/>
          <w:b/>
          <w:bCs/>
          <w:w w:val="109"/>
          <w:sz w:val="20"/>
          <w:szCs w:val="20"/>
        </w:rPr>
        <w:t>DATOVÉ SLUŽBY</w:t>
      </w:r>
    </w:p>
    <w:p w14:paraId="6447ABC1" w14:textId="77777777" w:rsidR="006E4AFE" w:rsidRPr="00AC110B" w:rsidRDefault="006E4AFE" w:rsidP="00AC110B">
      <w:pPr>
        <w:ind w:left="360"/>
        <w:rPr>
          <w:rFonts w:ascii="Arial" w:hAnsi="Arial" w:cs="Arial"/>
          <w:color w:val="000000" w:themeColor="text1"/>
        </w:rPr>
      </w:pPr>
      <w:r w:rsidRPr="00AC110B">
        <w:rPr>
          <w:rFonts w:ascii="Arial" w:hAnsi="Arial" w:cs="Arial"/>
          <w:color w:val="000000" w:themeColor="text1"/>
        </w:rPr>
        <w:t>Datové tarify budou zavedeny u vybraných SIM s tarifem bez volných minut a SMS či s neomezeným vnitrostátním provozem.</w:t>
      </w:r>
    </w:p>
    <w:p w14:paraId="2C950672" w14:textId="77777777" w:rsidR="006E4AFE" w:rsidRPr="00AC110B" w:rsidRDefault="0050286B" w:rsidP="00AC110B">
      <w:pPr>
        <w:ind w:left="360"/>
        <w:rPr>
          <w:rFonts w:ascii="Arial" w:hAnsi="Arial" w:cs="Arial"/>
          <w:color w:val="000000" w:themeColor="text1"/>
        </w:rPr>
      </w:pPr>
      <w:r w:rsidRPr="00AC110B">
        <w:rPr>
          <w:rFonts w:ascii="Arial" w:hAnsi="Arial" w:cs="Arial"/>
          <w:color w:val="000000" w:themeColor="text1"/>
        </w:rPr>
        <w:t>Účastník</w:t>
      </w:r>
      <w:r w:rsidR="006E4AFE" w:rsidRPr="00AC110B">
        <w:rPr>
          <w:rFonts w:ascii="Arial" w:hAnsi="Arial" w:cs="Arial"/>
          <w:color w:val="000000" w:themeColor="text1"/>
        </w:rPr>
        <w:t xml:space="preserve"> stanovuje tyto minimální požadavky na datové služby v České republice:</w:t>
      </w:r>
    </w:p>
    <w:p w14:paraId="6C251C80"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Poskytování datových služeb na území ČR prostřednictvím mobilního telefonu v technologiích GPRS a (nebo EDGE a/nebo HSDPA e/nebo UMTS a LTE s měsíčním paušálem.</w:t>
      </w:r>
    </w:p>
    <w:p w14:paraId="66C35994"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Neomezené připojení ke všem službám internetu v rámci mobilních sítí na území ČR.</w:t>
      </w:r>
    </w:p>
    <w:p w14:paraId="6F505F00"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 xml:space="preserve">Po vyčerpání datového limitu (FUP) snížení rychlosti připojení na rychlost min. 32 </w:t>
      </w:r>
      <w:proofErr w:type="spellStart"/>
      <w:r w:rsidRPr="00AC110B">
        <w:rPr>
          <w:rFonts w:ascii="Arial" w:hAnsi="Arial" w:cs="Arial"/>
          <w:color w:val="000000" w:themeColor="text1"/>
        </w:rPr>
        <w:t>kb</w:t>
      </w:r>
      <w:proofErr w:type="spellEnd"/>
      <w:r w:rsidRPr="00AC110B">
        <w:rPr>
          <w:rFonts w:ascii="Arial" w:hAnsi="Arial" w:cs="Arial"/>
          <w:color w:val="000000" w:themeColor="text1"/>
        </w:rPr>
        <w:t>/s.</w:t>
      </w:r>
    </w:p>
    <w:p w14:paraId="795973D7" w14:textId="77777777" w:rsidR="006E4AFE" w:rsidRPr="00AC110B" w:rsidRDefault="006E4AFE" w:rsidP="00AC110B">
      <w:pPr>
        <w:pStyle w:val="Odstavecseseznamem"/>
        <w:numPr>
          <w:ilvl w:val="0"/>
          <w:numId w:val="17"/>
        </w:numPr>
        <w:rPr>
          <w:rFonts w:ascii="Arial" w:hAnsi="Arial" w:cs="Arial"/>
          <w:color w:val="000000" w:themeColor="text1"/>
        </w:rPr>
      </w:pPr>
      <w:r w:rsidRPr="00AC110B">
        <w:rPr>
          <w:rFonts w:ascii="Arial" w:hAnsi="Arial" w:cs="Arial"/>
          <w:color w:val="000000" w:themeColor="text1"/>
        </w:rPr>
        <w:t>Možnost úplného zamezení datových přenosů u vybraných jednotlivých uživatelů jak v ČR, tak i pro roamingu.</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6E4AFE" w:rsidRPr="00AC110B" w14:paraId="4C68E8EF" w14:textId="77777777" w:rsidTr="00087BFA">
        <w:tc>
          <w:tcPr>
            <w:tcW w:w="9638"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7BDEE39" w14:textId="77777777" w:rsidR="006E4AFE" w:rsidRPr="00AC110B" w:rsidRDefault="006E4AFE" w:rsidP="00087BFA">
            <w:pPr>
              <w:pStyle w:val="Standard"/>
              <w:spacing w:line="276" w:lineRule="auto"/>
              <w:jc w:val="center"/>
              <w:rPr>
                <w:rFonts w:ascii="Arial" w:hAnsi="Arial"/>
                <w:b/>
                <w:bCs/>
                <w:sz w:val="18"/>
                <w:szCs w:val="20"/>
              </w:rPr>
            </w:pPr>
            <w:r w:rsidRPr="00AC110B">
              <w:rPr>
                <w:rFonts w:ascii="Arial" w:hAnsi="Arial"/>
                <w:b/>
                <w:bCs/>
                <w:sz w:val="18"/>
                <w:szCs w:val="20"/>
              </w:rPr>
              <w:t>DATOVÉ SLUŽBY</w:t>
            </w:r>
          </w:p>
        </w:tc>
      </w:tr>
      <w:tr w:rsidR="006E4AFE" w:rsidRPr="00AC110B" w14:paraId="57DD714E" w14:textId="77777777" w:rsidTr="00087BFA">
        <w:tc>
          <w:tcPr>
            <w:tcW w:w="4819" w:type="dxa"/>
            <w:tcBorders>
              <w:left w:val="single" w:sz="2" w:space="0" w:color="000000"/>
              <w:bottom w:val="single" w:sz="2" w:space="0" w:color="000000"/>
            </w:tcBorders>
            <w:tcMar>
              <w:top w:w="55" w:type="dxa"/>
              <w:left w:w="55" w:type="dxa"/>
              <w:bottom w:w="55" w:type="dxa"/>
              <w:right w:w="55" w:type="dxa"/>
            </w:tcMar>
          </w:tcPr>
          <w:p w14:paraId="6FBCE5C6" w14:textId="77777777" w:rsidR="006E4AFE" w:rsidRPr="00AC110B" w:rsidRDefault="006E4AFE" w:rsidP="00087BFA">
            <w:pPr>
              <w:pStyle w:val="Standard"/>
              <w:spacing w:line="276" w:lineRule="auto"/>
              <w:jc w:val="center"/>
              <w:rPr>
                <w:rFonts w:ascii="Arial" w:hAnsi="Arial"/>
                <w:b/>
                <w:bCs/>
                <w:sz w:val="18"/>
                <w:szCs w:val="20"/>
              </w:rPr>
            </w:pPr>
            <w:r w:rsidRPr="00AC110B">
              <w:rPr>
                <w:rFonts w:ascii="Arial" w:hAnsi="Arial"/>
                <w:b/>
                <w:bCs/>
                <w:sz w:val="18"/>
                <w:szCs w:val="20"/>
              </w:rPr>
              <w:t>DATOVÝ TARIF – min 200 MB</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C7CBAD" w14:textId="77777777" w:rsidR="006E4AFE" w:rsidRPr="00AC110B" w:rsidRDefault="006E4AFE" w:rsidP="00087BFA">
            <w:pPr>
              <w:pStyle w:val="Standard"/>
              <w:spacing w:line="276" w:lineRule="auto"/>
              <w:jc w:val="center"/>
              <w:rPr>
                <w:rFonts w:ascii="Arial" w:hAnsi="Arial"/>
                <w:sz w:val="18"/>
                <w:szCs w:val="20"/>
              </w:rPr>
            </w:pPr>
            <w:r w:rsidRPr="00AC110B">
              <w:rPr>
                <w:rFonts w:ascii="Arial" w:hAnsi="Arial"/>
                <w:sz w:val="18"/>
                <w:szCs w:val="20"/>
              </w:rPr>
              <w:t>FUP min. 200 MB/měsíc.</w:t>
            </w:r>
          </w:p>
        </w:tc>
      </w:tr>
      <w:tr w:rsidR="006E4AFE" w:rsidRPr="00AC110B" w14:paraId="0CED20E3" w14:textId="77777777" w:rsidTr="00087BFA">
        <w:tc>
          <w:tcPr>
            <w:tcW w:w="4819" w:type="dxa"/>
            <w:tcBorders>
              <w:left w:val="single" w:sz="2" w:space="0" w:color="000000"/>
              <w:bottom w:val="single" w:sz="2" w:space="0" w:color="000000"/>
            </w:tcBorders>
            <w:tcMar>
              <w:top w:w="55" w:type="dxa"/>
              <w:left w:w="55" w:type="dxa"/>
              <w:bottom w:w="55" w:type="dxa"/>
              <w:right w:w="55" w:type="dxa"/>
            </w:tcMar>
          </w:tcPr>
          <w:p w14:paraId="6550A5C9" w14:textId="77777777" w:rsidR="006E4AFE" w:rsidRPr="00AC110B" w:rsidRDefault="006E4AFE" w:rsidP="00087BFA">
            <w:pPr>
              <w:pStyle w:val="Standard"/>
              <w:spacing w:line="276" w:lineRule="auto"/>
              <w:jc w:val="center"/>
              <w:rPr>
                <w:rFonts w:ascii="Arial" w:hAnsi="Arial"/>
                <w:b/>
                <w:bCs/>
                <w:sz w:val="18"/>
                <w:szCs w:val="20"/>
              </w:rPr>
            </w:pPr>
            <w:r w:rsidRPr="00AC110B">
              <w:rPr>
                <w:rFonts w:ascii="Arial" w:hAnsi="Arial"/>
                <w:b/>
                <w:bCs/>
                <w:sz w:val="18"/>
                <w:szCs w:val="20"/>
              </w:rPr>
              <w:t>DATOVÝ TARIF – min 1,5 GB</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F4F1CD" w14:textId="77777777" w:rsidR="006E4AFE" w:rsidRPr="00AC110B" w:rsidRDefault="006E4AFE" w:rsidP="00087BFA">
            <w:pPr>
              <w:pStyle w:val="Standard"/>
              <w:spacing w:line="276" w:lineRule="auto"/>
              <w:jc w:val="center"/>
              <w:rPr>
                <w:rFonts w:ascii="Arial" w:hAnsi="Arial"/>
                <w:sz w:val="18"/>
                <w:szCs w:val="20"/>
              </w:rPr>
            </w:pPr>
            <w:r w:rsidRPr="00AC110B">
              <w:rPr>
                <w:rFonts w:ascii="Arial" w:hAnsi="Arial"/>
                <w:sz w:val="18"/>
                <w:szCs w:val="20"/>
              </w:rPr>
              <w:t>FUP min. 1,5 GB/měsíc</w:t>
            </w:r>
          </w:p>
        </w:tc>
      </w:tr>
      <w:tr w:rsidR="006E4AFE" w:rsidRPr="00AC110B" w14:paraId="2B77EC6C" w14:textId="77777777" w:rsidTr="00087BFA">
        <w:tc>
          <w:tcPr>
            <w:tcW w:w="4819" w:type="dxa"/>
            <w:tcBorders>
              <w:left w:val="single" w:sz="2" w:space="0" w:color="000000"/>
              <w:bottom w:val="single" w:sz="2" w:space="0" w:color="000000"/>
            </w:tcBorders>
            <w:tcMar>
              <w:top w:w="55" w:type="dxa"/>
              <w:left w:w="55" w:type="dxa"/>
              <w:bottom w:w="55" w:type="dxa"/>
              <w:right w:w="55" w:type="dxa"/>
            </w:tcMar>
          </w:tcPr>
          <w:p w14:paraId="00136F06" w14:textId="77777777" w:rsidR="006E4AFE" w:rsidRPr="00AC110B" w:rsidRDefault="006E4AFE" w:rsidP="00087BFA">
            <w:pPr>
              <w:pStyle w:val="Standard"/>
              <w:spacing w:line="276" w:lineRule="auto"/>
              <w:jc w:val="center"/>
              <w:rPr>
                <w:rFonts w:ascii="Arial" w:hAnsi="Arial"/>
                <w:b/>
                <w:bCs/>
                <w:sz w:val="18"/>
                <w:szCs w:val="20"/>
              </w:rPr>
            </w:pPr>
            <w:r w:rsidRPr="00AC110B">
              <w:rPr>
                <w:rFonts w:ascii="Arial" w:hAnsi="Arial"/>
                <w:b/>
                <w:bCs/>
                <w:sz w:val="18"/>
                <w:szCs w:val="20"/>
              </w:rPr>
              <w:t>DATOVÝ TARIF – min 3 GB</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96E265" w14:textId="77777777" w:rsidR="006E4AFE" w:rsidRPr="00AC110B" w:rsidRDefault="006E4AFE" w:rsidP="00087BFA">
            <w:pPr>
              <w:pStyle w:val="Standard"/>
              <w:spacing w:line="276" w:lineRule="auto"/>
              <w:jc w:val="center"/>
              <w:rPr>
                <w:rFonts w:ascii="Arial" w:hAnsi="Arial"/>
                <w:sz w:val="18"/>
                <w:szCs w:val="20"/>
              </w:rPr>
            </w:pPr>
            <w:r w:rsidRPr="00AC110B">
              <w:rPr>
                <w:rFonts w:ascii="Arial" w:hAnsi="Arial"/>
                <w:sz w:val="18"/>
                <w:szCs w:val="20"/>
              </w:rPr>
              <w:t>FUP min. 3 GB/měsíc</w:t>
            </w:r>
          </w:p>
        </w:tc>
      </w:tr>
      <w:tr w:rsidR="006E4AFE" w:rsidRPr="00AC110B" w14:paraId="375004E9" w14:textId="77777777" w:rsidTr="00087BFA">
        <w:tc>
          <w:tcPr>
            <w:tcW w:w="4819" w:type="dxa"/>
            <w:tcBorders>
              <w:left w:val="single" w:sz="2" w:space="0" w:color="000000"/>
              <w:bottom w:val="single" w:sz="2" w:space="0" w:color="000000"/>
            </w:tcBorders>
            <w:tcMar>
              <w:top w:w="55" w:type="dxa"/>
              <w:left w:w="55" w:type="dxa"/>
              <w:bottom w:w="55" w:type="dxa"/>
              <w:right w:w="55" w:type="dxa"/>
            </w:tcMar>
          </w:tcPr>
          <w:p w14:paraId="32B5C76B" w14:textId="77777777" w:rsidR="006E4AFE" w:rsidRPr="00AC110B" w:rsidRDefault="006E4AFE" w:rsidP="00087BFA">
            <w:pPr>
              <w:pStyle w:val="Standard"/>
              <w:spacing w:line="276" w:lineRule="auto"/>
              <w:jc w:val="center"/>
              <w:rPr>
                <w:rFonts w:ascii="Arial" w:hAnsi="Arial"/>
                <w:b/>
                <w:bCs/>
                <w:sz w:val="18"/>
                <w:szCs w:val="20"/>
              </w:rPr>
            </w:pPr>
            <w:r w:rsidRPr="00AC110B">
              <w:rPr>
                <w:rFonts w:ascii="Arial" w:hAnsi="Arial"/>
                <w:b/>
                <w:bCs/>
                <w:sz w:val="18"/>
                <w:szCs w:val="20"/>
              </w:rPr>
              <w:t>DATOVÝ TARIF – min 5 GB</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B00F85" w14:textId="77777777" w:rsidR="006E4AFE" w:rsidRPr="00AC110B" w:rsidRDefault="006E4AFE" w:rsidP="00087BFA">
            <w:pPr>
              <w:pStyle w:val="Standard"/>
              <w:spacing w:line="276" w:lineRule="auto"/>
              <w:jc w:val="center"/>
              <w:rPr>
                <w:rFonts w:ascii="Arial" w:hAnsi="Arial"/>
                <w:sz w:val="18"/>
                <w:szCs w:val="20"/>
              </w:rPr>
            </w:pPr>
            <w:r w:rsidRPr="00AC110B">
              <w:rPr>
                <w:rFonts w:ascii="Arial" w:hAnsi="Arial"/>
                <w:sz w:val="18"/>
                <w:szCs w:val="20"/>
              </w:rPr>
              <w:t>FUP min. 5 GB/měsíc</w:t>
            </w:r>
          </w:p>
        </w:tc>
      </w:tr>
      <w:tr w:rsidR="006E4AFE" w:rsidRPr="00AC110B" w14:paraId="6A8D48E0" w14:textId="77777777" w:rsidTr="00087BFA">
        <w:tc>
          <w:tcPr>
            <w:tcW w:w="4819" w:type="dxa"/>
            <w:tcBorders>
              <w:left w:val="single" w:sz="2" w:space="0" w:color="000000"/>
              <w:bottom w:val="single" w:sz="2" w:space="0" w:color="000000"/>
            </w:tcBorders>
            <w:tcMar>
              <w:top w:w="55" w:type="dxa"/>
              <w:left w:w="55" w:type="dxa"/>
              <w:bottom w:w="55" w:type="dxa"/>
              <w:right w:w="55" w:type="dxa"/>
            </w:tcMar>
          </w:tcPr>
          <w:p w14:paraId="13D91CD7" w14:textId="77777777" w:rsidR="006E4AFE" w:rsidRPr="00AC110B" w:rsidRDefault="006E4AFE" w:rsidP="00087BFA">
            <w:pPr>
              <w:pStyle w:val="Standard"/>
              <w:spacing w:line="276" w:lineRule="auto"/>
              <w:jc w:val="center"/>
              <w:rPr>
                <w:rFonts w:ascii="Arial" w:hAnsi="Arial"/>
                <w:b/>
                <w:bCs/>
                <w:sz w:val="18"/>
                <w:szCs w:val="20"/>
              </w:rPr>
            </w:pPr>
            <w:r w:rsidRPr="00AC110B">
              <w:rPr>
                <w:rFonts w:ascii="Arial" w:hAnsi="Arial"/>
                <w:b/>
                <w:bCs/>
                <w:sz w:val="18"/>
                <w:szCs w:val="20"/>
              </w:rPr>
              <w:t>DATOVÝ TARIF – min 20 GB</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342572" w14:textId="77777777" w:rsidR="006E4AFE" w:rsidRPr="00AC110B" w:rsidRDefault="006E4AFE" w:rsidP="00087BFA">
            <w:pPr>
              <w:pStyle w:val="Standard"/>
              <w:spacing w:line="276" w:lineRule="auto"/>
              <w:jc w:val="center"/>
              <w:rPr>
                <w:rFonts w:ascii="Arial" w:hAnsi="Arial"/>
                <w:sz w:val="18"/>
                <w:szCs w:val="20"/>
              </w:rPr>
            </w:pPr>
            <w:r w:rsidRPr="00AC110B">
              <w:rPr>
                <w:rFonts w:ascii="Arial" w:hAnsi="Arial"/>
                <w:sz w:val="18"/>
                <w:szCs w:val="20"/>
              </w:rPr>
              <w:t>FUP min. 20 GB/měsíc</w:t>
            </w:r>
          </w:p>
        </w:tc>
      </w:tr>
      <w:tr w:rsidR="006E4AFE" w:rsidRPr="00AC110B" w14:paraId="3AB4259B" w14:textId="77777777" w:rsidTr="00087BFA">
        <w:tc>
          <w:tcPr>
            <w:tcW w:w="4819" w:type="dxa"/>
            <w:tcBorders>
              <w:left w:val="single" w:sz="2" w:space="0" w:color="000000"/>
              <w:bottom w:val="single" w:sz="2" w:space="0" w:color="000000"/>
            </w:tcBorders>
            <w:tcMar>
              <w:top w:w="55" w:type="dxa"/>
              <w:left w:w="55" w:type="dxa"/>
              <w:bottom w:w="55" w:type="dxa"/>
              <w:right w:w="55" w:type="dxa"/>
            </w:tcMar>
          </w:tcPr>
          <w:p w14:paraId="493197A2" w14:textId="77777777" w:rsidR="006E4AFE" w:rsidRPr="00AC110B" w:rsidRDefault="006E4AFE" w:rsidP="00087BFA">
            <w:pPr>
              <w:pStyle w:val="Standard"/>
              <w:spacing w:line="276" w:lineRule="auto"/>
              <w:jc w:val="center"/>
              <w:rPr>
                <w:rFonts w:ascii="Arial" w:hAnsi="Arial"/>
                <w:b/>
                <w:bCs/>
                <w:sz w:val="18"/>
                <w:szCs w:val="20"/>
              </w:rPr>
            </w:pPr>
            <w:r w:rsidRPr="00AC110B">
              <w:rPr>
                <w:rFonts w:ascii="Arial" w:hAnsi="Arial"/>
                <w:b/>
                <w:bCs/>
                <w:sz w:val="18"/>
                <w:szCs w:val="20"/>
              </w:rPr>
              <w:t>DATOVÝ TARIF – min 50 GB</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930F07" w14:textId="635AE40D" w:rsidR="006E4AFE" w:rsidRPr="00AC110B" w:rsidRDefault="006E4AFE" w:rsidP="00087BFA">
            <w:pPr>
              <w:pStyle w:val="Standard"/>
              <w:spacing w:line="276" w:lineRule="auto"/>
              <w:jc w:val="center"/>
              <w:rPr>
                <w:rFonts w:ascii="Arial" w:hAnsi="Arial"/>
                <w:w w:val="109"/>
                <w:sz w:val="18"/>
                <w:szCs w:val="20"/>
              </w:rPr>
            </w:pPr>
            <w:r w:rsidRPr="00AC110B">
              <w:rPr>
                <w:rFonts w:ascii="Arial" w:hAnsi="Arial"/>
                <w:sz w:val="18"/>
                <w:szCs w:val="20"/>
              </w:rPr>
              <w:t xml:space="preserve">FUP min. </w:t>
            </w:r>
            <w:r w:rsidR="000D70BB">
              <w:rPr>
                <w:rFonts w:ascii="Arial" w:hAnsi="Arial"/>
                <w:sz w:val="18"/>
                <w:szCs w:val="20"/>
              </w:rPr>
              <w:t>5</w:t>
            </w:r>
            <w:r w:rsidRPr="00AC110B">
              <w:rPr>
                <w:rFonts w:ascii="Arial" w:hAnsi="Arial"/>
                <w:sz w:val="18"/>
                <w:szCs w:val="20"/>
              </w:rPr>
              <w:t>0 GB/měsíc</w:t>
            </w:r>
          </w:p>
        </w:tc>
      </w:tr>
    </w:tbl>
    <w:p w14:paraId="2C138FA4" w14:textId="77777777" w:rsidR="00E234D6" w:rsidRPr="00AC110B" w:rsidRDefault="00E234D6" w:rsidP="00E234D6">
      <w:pPr>
        <w:pageBreakBefore/>
        <w:rPr>
          <w:rFonts w:ascii="Arial" w:hAnsi="Arial" w:cs="Arial"/>
          <w:color w:val="000000"/>
        </w:rPr>
      </w:pPr>
      <w:r w:rsidRPr="00AC110B">
        <w:rPr>
          <w:rFonts w:ascii="Arial" w:hAnsi="Arial" w:cs="Arial"/>
          <w:color w:val="000000"/>
        </w:rPr>
        <w:lastRenderedPageBreak/>
        <w:t>Příloha č. 6</w:t>
      </w:r>
    </w:p>
    <w:p w14:paraId="057A4260" w14:textId="77777777" w:rsidR="00E234D6" w:rsidRPr="00AC110B" w:rsidRDefault="00E234D6" w:rsidP="00E234D6">
      <w:pPr>
        <w:jc w:val="center"/>
        <w:rPr>
          <w:rFonts w:ascii="Arial" w:hAnsi="Arial" w:cs="Arial"/>
          <w:b/>
          <w:color w:val="auto"/>
        </w:rPr>
      </w:pPr>
      <w:r w:rsidRPr="00AC110B">
        <w:rPr>
          <w:rFonts w:ascii="Arial" w:hAnsi="Arial" w:cs="Arial"/>
          <w:b/>
          <w:color w:val="auto"/>
        </w:rPr>
        <w:t>Nabídka společnosti O2</w:t>
      </w:r>
    </w:p>
    <w:p w14:paraId="3E510E67" w14:textId="77777777" w:rsidR="006E4AFE" w:rsidRPr="00AC110B" w:rsidRDefault="00E234D6" w:rsidP="00E234D6">
      <w:pPr>
        <w:jc w:val="center"/>
        <w:rPr>
          <w:rFonts w:ascii="Arial" w:hAnsi="Arial" w:cs="Arial"/>
          <w:b/>
          <w:color w:val="000000"/>
        </w:rPr>
      </w:pPr>
      <w:r w:rsidRPr="00AC110B">
        <w:rPr>
          <w:rFonts w:ascii="Arial" w:hAnsi="Arial" w:cs="Arial"/>
          <w:b/>
          <w:color w:val="auto"/>
          <w:lang w:val="en-US"/>
        </w:rPr>
        <w:t>[</w:t>
      </w:r>
      <w:r w:rsidRPr="00AC110B">
        <w:rPr>
          <w:rFonts w:ascii="Arial" w:hAnsi="Arial" w:cs="Arial"/>
          <w:b/>
          <w:color w:val="auto"/>
        </w:rPr>
        <w:t>BUDE DOPLNĚNO PŘI PODPISU SMLOUVY</w:t>
      </w:r>
      <w:r w:rsidRPr="00AC110B">
        <w:rPr>
          <w:rFonts w:ascii="Arial" w:hAnsi="Arial" w:cs="Arial"/>
          <w:b/>
          <w:color w:val="auto"/>
          <w:lang w:val="en-US"/>
        </w:rPr>
        <w:t>]</w:t>
      </w:r>
    </w:p>
    <w:sectPr w:rsidR="006E4AFE" w:rsidRPr="00AC110B" w:rsidSect="00852D24">
      <w:headerReference w:type="default" r:id="rId10"/>
      <w:footerReference w:type="even" r:id="rId11"/>
      <w:footerReference w:type="default" r:id="rId12"/>
      <w:pgSz w:w="11907" w:h="16840" w:code="9"/>
      <w:pgMar w:top="1418" w:right="1134" w:bottom="1985" w:left="1134" w:header="284" w:footer="592" w:gutter="0"/>
      <w:pgNumType w:start="1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B905" w14:textId="77777777" w:rsidR="00127461" w:rsidRDefault="00127461">
      <w:r>
        <w:separator/>
      </w:r>
    </w:p>
  </w:endnote>
  <w:endnote w:type="continuationSeparator" w:id="0">
    <w:p w14:paraId="7D860DA2" w14:textId="77777777" w:rsidR="00127461" w:rsidRDefault="00127461">
      <w:r>
        <w:continuationSeparator/>
      </w:r>
    </w:p>
  </w:endnote>
  <w:endnote w:type="continuationNotice" w:id="1">
    <w:p w14:paraId="360BCCB8" w14:textId="77777777" w:rsidR="00127461" w:rsidRDefault="001274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Calibri"/>
    <w:charset w:val="EE"/>
    <w:family w:val="swiss"/>
    <w:pitch w:val="variable"/>
    <w:sig w:usb0="800000AF" w:usb1="5000204A" w:usb2="00000000" w:usb3="00000000" w:csb0="0000009B" w:csb1="00000000"/>
  </w:font>
  <w:font w:name="LegacSanItcTEE">
    <w:altName w:val="Times New Roman"/>
    <w:charset w:val="00"/>
    <w:family w:val="auto"/>
    <w:pitch w:val="default"/>
  </w:font>
  <w:font w:name="Stone Sans CE">
    <w:altName w:val="Calibri"/>
    <w:charset w:val="EE"/>
    <w:family w:val="swiss"/>
    <w:pitch w:val="variable"/>
    <w:sig w:usb0="00000007"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ariableCE">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4F2B" w14:textId="77777777" w:rsidR="00DC7874" w:rsidRDefault="00DC7874" w:rsidP="00D705D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C14FA0B" w14:textId="77777777" w:rsidR="00DC7874" w:rsidRDefault="00DC7874" w:rsidP="00D705D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0DFA" w14:textId="1A67F9F8" w:rsidR="00DC7874" w:rsidRPr="00AC110B" w:rsidRDefault="00DC7874" w:rsidP="006A241D">
    <w:pPr>
      <w:autoSpaceDE w:val="0"/>
      <w:autoSpaceDN w:val="0"/>
      <w:jc w:val="center"/>
      <w:rPr>
        <w:rFonts w:ascii="Arial" w:hAnsi="Arial" w:cs="Arial"/>
        <w:color w:val="000000" w:themeColor="text1"/>
      </w:rPr>
    </w:pPr>
    <w:r w:rsidRPr="00AC110B">
      <w:rPr>
        <w:rFonts w:ascii="Arial" w:hAnsi="Arial" w:cs="Arial"/>
        <w:color w:val="000000" w:themeColor="text1"/>
      </w:rPr>
      <w:t>O2 Czech Republic a.s.</w:t>
    </w:r>
    <w:r w:rsidR="00851BF0">
      <w:rPr>
        <w:rFonts w:ascii="Arial" w:hAnsi="Arial" w:cs="Arial"/>
        <w:color w:val="000000" w:themeColor="text1"/>
      </w:rPr>
      <w:t xml:space="preserve"> </w:t>
    </w:r>
    <w:r w:rsidRPr="00AC110B">
      <w:rPr>
        <w:rFonts w:ascii="Arial" w:hAnsi="Arial" w:cs="Arial"/>
        <w:color w:val="000000" w:themeColor="text1"/>
      </w:rPr>
      <w:t>Za Brumlovkou 266/2</w:t>
    </w:r>
    <w:r w:rsidR="00851BF0">
      <w:rPr>
        <w:rFonts w:ascii="Arial" w:hAnsi="Arial" w:cs="Arial"/>
        <w:color w:val="000000" w:themeColor="text1"/>
      </w:rPr>
      <w:t xml:space="preserve"> </w:t>
    </w:r>
    <w:r w:rsidRPr="00AC110B">
      <w:rPr>
        <w:rFonts w:ascii="Arial" w:hAnsi="Arial" w:cs="Arial"/>
        <w:color w:val="000000" w:themeColor="text1"/>
      </w:rPr>
      <w:t>140 22 Praha 4 - Michle Czech Republic</w:t>
    </w:r>
    <w:r w:rsidR="00851BF0">
      <w:rPr>
        <w:rFonts w:ascii="Arial" w:hAnsi="Arial" w:cs="Arial"/>
        <w:color w:val="000000" w:themeColor="text1"/>
      </w:rPr>
      <w:t xml:space="preserve"> </w:t>
    </w:r>
    <w:hyperlink r:id="rId1" w:history="1">
      <w:r w:rsidRPr="00AC110B">
        <w:rPr>
          <w:rStyle w:val="Hypertextovodkaz"/>
          <w:rFonts w:ascii="Arial" w:hAnsi="Arial" w:cs="Arial"/>
          <w:color w:val="000000" w:themeColor="text1"/>
        </w:rPr>
        <w:t>www.o2.cz</w:t>
      </w:r>
    </w:hyperlink>
  </w:p>
  <w:p w14:paraId="4A0DE817" w14:textId="00209B7F" w:rsidR="00DC7874" w:rsidRPr="00AC110B" w:rsidRDefault="00DC7874" w:rsidP="006A241D">
    <w:pPr>
      <w:autoSpaceDE w:val="0"/>
      <w:autoSpaceDN w:val="0"/>
      <w:jc w:val="center"/>
      <w:rPr>
        <w:rFonts w:ascii="Arial" w:hAnsi="Arial" w:cs="Arial"/>
        <w:color w:val="000000" w:themeColor="text1"/>
        <w:sz w:val="16"/>
        <w:szCs w:val="14"/>
      </w:rPr>
    </w:pPr>
    <w:r w:rsidRPr="00AC110B">
      <w:rPr>
        <w:rFonts w:ascii="Arial" w:hAnsi="Arial" w:cs="Arial"/>
        <w:color w:val="000000" w:themeColor="text1"/>
        <w:sz w:val="16"/>
        <w:szCs w:val="14"/>
      </w:rPr>
      <w:t>zapsaná v obchodním rejstříku Městského soudu v Praze oddíl B vložka 2322</w:t>
    </w:r>
    <w:r w:rsidR="00851BF0">
      <w:rPr>
        <w:rFonts w:ascii="Arial" w:hAnsi="Arial" w:cs="Arial"/>
        <w:color w:val="000000" w:themeColor="text1"/>
        <w:sz w:val="16"/>
        <w:szCs w:val="14"/>
      </w:rPr>
      <w:t xml:space="preserve"> </w:t>
    </w:r>
    <w:r w:rsidRPr="00AC110B">
      <w:rPr>
        <w:rFonts w:ascii="Arial" w:hAnsi="Arial" w:cs="Arial"/>
        <w:color w:val="000000" w:themeColor="text1"/>
        <w:sz w:val="16"/>
        <w:szCs w:val="14"/>
      </w:rPr>
      <w:t>IČ 60193336</w:t>
    </w:r>
    <w:r w:rsidR="00851BF0">
      <w:rPr>
        <w:rFonts w:ascii="Arial" w:hAnsi="Arial" w:cs="Arial"/>
        <w:color w:val="000000" w:themeColor="text1"/>
        <w:sz w:val="16"/>
        <w:szCs w:val="14"/>
      </w:rPr>
      <w:t xml:space="preserve"> </w:t>
    </w:r>
    <w:r w:rsidRPr="00AC110B">
      <w:rPr>
        <w:rFonts w:ascii="Arial" w:hAnsi="Arial" w:cs="Arial"/>
        <w:color w:val="000000" w:themeColor="text1"/>
        <w:sz w:val="16"/>
        <w:szCs w:val="14"/>
      </w:rPr>
      <w:t>DIČ CZ60193336</w:t>
    </w:r>
  </w:p>
  <w:p w14:paraId="128DA402" w14:textId="77777777" w:rsidR="00DC7874" w:rsidRPr="00AC110B" w:rsidRDefault="00DC7874" w:rsidP="006A241D">
    <w:pPr>
      <w:jc w:val="center"/>
      <w:rPr>
        <w:rFonts w:ascii="Arial" w:hAnsi="Arial" w:cs="Arial"/>
        <w:color w:val="000000" w:themeColor="text1"/>
        <w:sz w:val="18"/>
        <w:szCs w:val="14"/>
      </w:rPr>
    </w:pPr>
    <w:r w:rsidRPr="00AC110B">
      <w:rPr>
        <w:rFonts w:ascii="Arial" w:hAnsi="Arial" w:cs="Arial"/>
        <w:color w:val="000000" w:themeColor="text1"/>
        <w:sz w:val="18"/>
        <w:szCs w:val="14"/>
      </w:rPr>
      <w:fldChar w:fldCharType="begin"/>
    </w:r>
    <w:r w:rsidRPr="00AC110B">
      <w:rPr>
        <w:rFonts w:ascii="Arial" w:hAnsi="Arial" w:cs="Arial"/>
        <w:color w:val="000000" w:themeColor="text1"/>
        <w:sz w:val="18"/>
        <w:szCs w:val="14"/>
      </w:rPr>
      <w:instrText>PAGE   \* MERGEFORMAT</w:instrText>
    </w:r>
    <w:r w:rsidRPr="00AC110B">
      <w:rPr>
        <w:rFonts w:ascii="Arial" w:hAnsi="Arial" w:cs="Arial"/>
        <w:color w:val="000000" w:themeColor="text1"/>
        <w:sz w:val="18"/>
        <w:szCs w:val="14"/>
      </w:rPr>
      <w:fldChar w:fldCharType="separate"/>
    </w:r>
    <w:r>
      <w:rPr>
        <w:rFonts w:ascii="Arial" w:hAnsi="Arial" w:cs="Arial"/>
        <w:noProof/>
        <w:color w:val="000000" w:themeColor="text1"/>
        <w:sz w:val="18"/>
        <w:szCs w:val="14"/>
      </w:rPr>
      <w:t>21</w:t>
    </w:r>
    <w:r w:rsidRPr="00AC110B">
      <w:rPr>
        <w:rFonts w:ascii="Arial" w:hAnsi="Arial" w:cs="Arial"/>
        <w:color w:val="000000" w:themeColor="text1"/>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CF1D" w14:textId="77777777" w:rsidR="00127461" w:rsidRDefault="00127461">
      <w:r>
        <w:separator/>
      </w:r>
    </w:p>
  </w:footnote>
  <w:footnote w:type="continuationSeparator" w:id="0">
    <w:p w14:paraId="08E0B198" w14:textId="77777777" w:rsidR="00127461" w:rsidRDefault="00127461">
      <w:r>
        <w:continuationSeparator/>
      </w:r>
    </w:p>
  </w:footnote>
  <w:footnote w:type="continuationNotice" w:id="1">
    <w:p w14:paraId="27D83B66" w14:textId="77777777" w:rsidR="00127461" w:rsidRDefault="001274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05CA" w14:textId="77777777" w:rsidR="00DC7874" w:rsidRDefault="00DC7874" w:rsidP="00D705D5">
    <w:pPr>
      <w:pStyle w:val="Zhlav"/>
      <w:jc w:val="center"/>
    </w:pPr>
    <w:r>
      <w:rPr>
        <w:noProof/>
      </w:rPr>
      <w:drawing>
        <wp:inline distT="0" distB="0" distL="0" distR="0" wp14:anchorId="03D44B5D" wp14:editId="025BEC61">
          <wp:extent cx="516890" cy="5010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890"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CBF"/>
    <w:multiLevelType w:val="multilevel"/>
    <w:tmpl w:val="42B2090E"/>
    <w:lvl w:ilvl="0">
      <w:start w:val="1"/>
      <w:numFmt w:val="upperRoman"/>
      <w:pStyle w:val="Nadpis1"/>
      <w:suff w:val="space"/>
      <w:lvlText w:val="%1."/>
      <w:lvlJc w:val="left"/>
      <w:pPr>
        <w:ind w:left="567" w:hanging="567"/>
      </w:pPr>
      <w:rPr>
        <w:rFonts w:hint="default"/>
      </w:rPr>
    </w:lvl>
    <w:lvl w:ilvl="1">
      <w:start w:val="1"/>
      <w:numFmt w:val="decimal"/>
      <w:pStyle w:val="Nadpis2"/>
      <w:suff w:val="space"/>
      <w:lvlText w:val="%2."/>
      <w:lvlJc w:val="left"/>
      <w:pPr>
        <w:ind w:left="720" w:hanging="720"/>
      </w:pPr>
      <w:rPr>
        <w:rFonts w:hint="default"/>
      </w:rPr>
    </w:lvl>
    <w:lvl w:ilvl="2">
      <w:start w:val="1"/>
      <w:numFmt w:val="decimal"/>
      <w:pStyle w:val="Nadpis3"/>
      <w:lvlText w:val="%2.%3"/>
      <w:lvlJc w:val="left"/>
      <w:pPr>
        <w:tabs>
          <w:tab w:val="num" w:pos="596"/>
        </w:tabs>
        <w:ind w:left="596" w:hanging="454"/>
      </w:pPr>
      <w:rPr>
        <w:rFonts w:ascii="Arial" w:hAnsi="Arial" w:cs="Arial" w:hint="default"/>
        <w:b w:val="0"/>
        <w:color w:val="auto"/>
      </w:rPr>
    </w:lvl>
    <w:lvl w:ilvl="3">
      <w:start w:val="1"/>
      <w:numFmt w:val="lowerRoman"/>
      <w:pStyle w:val="Nadpis4"/>
      <w:lvlText w:val="%4)"/>
      <w:lvlJc w:val="left"/>
      <w:pPr>
        <w:tabs>
          <w:tab w:val="num" w:pos="454"/>
        </w:tabs>
        <w:ind w:left="454" w:hanging="454"/>
      </w:pPr>
      <w:rPr>
        <w:rFonts w:hint="default"/>
      </w:rPr>
    </w:lvl>
    <w:lvl w:ilvl="4">
      <w:start w:val="1"/>
      <w:numFmt w:val="decimal"/>
      <w:pStyle w:val="Nadpis5"/>
      <w:lvlText w:val="%1.%2.%3.%4.%5"/>
      <w:lvlJc w:val="left"/>
      <w:pPr>
        <w:tabs>
          <w:tab w:val="num" w:pos="1440"/>
        </w:tabs>
        <w:ind w:left="1440" w:hanging="1440"/>
      </w:pPr>
      <w:rPr>
        <w:rFonts w:hint="default"/>
      </w:rPr>
    </w:lvl>
    <w:lvl w:ilvl="5">
      <w:start w:val="1"/>
      <w:numFmt w:val="decimal"/>
      <w:pStyle w:val="Nadpis6"/>
      <w:lvlText w:val="%1.%2.%3.%4.%5.%6"/>
      <w:lvlJc w:val="left"/>
      <w:pPr>
        <w:tabs>
          <w:tab w:val="num" w:pos="1440"/>
        </w:tabs>
        <w:ind w:left="1440" w:hanging="1440"/>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191419D"/>
    <w:multiLevelType w:val="multilevel"/>
    <w:tmpl w:val="DF707748"/>
    <w:styleLink w:val="WW8Num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20F056F8"/>
    <w:multiLevelType w:val="multilevel"/>
    <w:tmpl w:val="C8FE73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37C0DA0"/>
    <w:multiLevelType w:val="multilevel"/>
    <w:tmpl w:val="C8FE73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4631D23"/>
    <w:multiLevelType w:val="multilevel"/>
    <w:tmpl w:val="E7C28F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4C4235F"/>
    <w:multiLevelType w:val="hybridMultilevel"/>
    <w:tmpl w:val="6A885DD8"/>
    <w:lvl w:ilvl="0" w:tplc="04050017">
      <w:start w:val="1"/>
      <w:numFmt w:val="lowerLetter"/>
      <w:lvlText w:val="%1)"/>
      <w:lvlJc w:val="left"/>
      <w:pPr>
        <w:ind w:left="1316" w:hanging="360"/>
      </w:pPr>
    </w:lvl>
    <w:lvl w:ilvl="1" w:tplc="04050019" w:tentative="1">
      <w:start w:val="1"/>
      <w:numFmt w:val="lowerLetter"/>
      <w:lvlText w:val="%2."/>
      <w:lvlJc w:val="left"/>
      <w:pPr>
        <w:ind w:left="2036" w:hanging="360"/>
      </w:pPr>
    </w:lvl>
    <w:lvl w:ilvl="2" w:tplc="0405001B" w:tentative="1">
      <w:start w:val="1"/>
      <w:numFmt w:val="lowerRoman"/>
      <w:lvlText w:val="%3."/>
      <w:lvlJc w:val="right"/>
      <w:pPr>
        <w:ind w:left="2756" w:hanging="180"/>
      </w:pPr>
    </w:lvl>
    <w:lvl w:ilvl="3" w:tplc="0405000F" w:tentative="1">
      <w:start w:val="1"/>
      <w:numFmt w:val="decimal"/>
      <w:lvlText w:val="%4."/>
      <w:lvlJc w:val="left"/>
      <w:pPr>
        <w:ind w:left="3476" w:hanging="360"/>
      </w:pPr>
    </w:lvl>
    <w:lvl w:ilvl="4" w:tplc="04050019" w:tentative="1">
      <w:start w:val="1"/>
      <w:numFmt w:val="lowerLetter"/>
      <w:lvlText w:val="%5."/>
      <w:lvlJc w:val="left"/>
      <w:pPr>
        <w:ind w:left="4196" w:hanging="360"/>
      </w:pPr>
    </w:lvl>
    <w:lvl w:ilvl="5" w:tplc="0405001B" w:tentative="1">
      <w:start w:val="1"/>
      <w:numFmt w:val="lowerRoman"/>
      <w:lvlText w:val="%6."/>
      <w:lvlJc w:val="right"/>
      <w:pPr>
        <w:ind w:left="4916" w:hanging="180"/>
      </w:pPr>
    </w:lvl>
    <w:lvl w:ilvl="6" w:tplc="0405000F" w:tentative="1">
      <w:start w:val="1"/>
      <w:numFmt w:val="decimal"/>
      <w:lvlText w:val="%7."/>
      <w:lvlJc w:val="left"/>
      <w:pPr>
        <w:ind w:left="5636" w:hanging="360"/>
      </w:pPr>
    </w:lvl>
    <w:lvl w:ilvl="7" w:tplc="04050019" w:tentative="1">
      <w:start w:val="1"/>
      <w:numFmt w:val="lowerLetter"/>
      <w:lvlText w:val="%8."/>
      <w:lvlJc w:val="left"/>
      <w:pPr>
        <w:ind w:left="6356" w:hanging="360"/>
      </w:pPr>
    </w:lvl>
    <w:lvl w:ilvl="8" w:tplc="0405001B" w:tentative="1">
      <w:start w:val="1"/>
      <w:numFmt w:val="lowerRoman"/>
      <w:lvlText w:val="%9."/>
      <w:lvlJc w:val="right"/>
      <w:pPr>
        <w:ind w:left="7076" w:hanging="180"/>
      </w:pPr>
    </w:lvl>
  </w:abstractNum>
  <w:abstractNum w:abstractNumId="6" w15:restartNumberingAfterBreak="0">
    <w:nsid w:val="2A5D68E4"/>
    <w:multiLevelType w:val="multilevel"/>
    <w:tmpl w:val="A4ACC518"/>
    <w:styleLink w:val="WWNum1"/>
    <w:lvl w:ilvl="0">
      <w:start w:val="1"/>
      <w:numFmt w:val="decimal"/>
      <w:lvlText w:val="%1."/>
      <w:lvlJc w:val="left"/>
      <w:pPr>
        <w:ind w:left="720" w:hanging="360"/>
      </w:pPr>
      <w:rPr>
        <w:rFonts w:ascii="Times New Roman" w:hAnsi="Times New Roman" w:cs="Times New Roman"/>
        <w:b/>
        <w:i w:val="0"/>
        <w:sz w:val="22"/>
      </w:rPr>
    </w:lvl>
    <w:lvl w:ilvl="1">
      <w:start w:val="4"/>
      <w:numFmt w:val="decimal"/>
      <w:lvlText w:val="%1.%2"/>
      <w:lvlJc w:val="left"/>
      <w:pPr>
        <w:ind w:left="1080" w:hanging="360"/>
      </w:pPr>
      <w:rPr>
        <w:rFonts w:cs="Times New Roman"/>
        <w:sz w:val="22"/>
        <w:szCs w:val="22"/>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7" w15:restartNumberingAfterBreak="0">
    <w:nsid w:val="35F07EAF"/>
    <w:multiLevelType w:val="hybridMultilevel"/>
    <w:tmpl w:val="B0C4F3B8"/>
    <w:lvl w:ilvl="0" w:tplc="8042DFCC">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C9593E"/>
    <w:multiLevelType w:val="multilevel"/>
    <w:tmpl w:val="E3F48C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BDD53BA"/>
    <w:multiLevelType w:val="hybridMultilevel"/>
    <w:tmpl w:val="8B247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93501A"/>
    <w:multiLevelType w:val="hybridMultilevel"/>
    <w:tmpl w:val="89EC8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50253F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B64C4A"/>
    <w:multiLevelType w:val="hybridMultilevel"/>
    <w:tmpl w:val="E40EAB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6768495D"/>
    <w:multiLevelType w:val="hybridMultilevel"/>
    <w:tmpl w:val="A8ECD734"/>
    <w:lvl w:ilvl="0" w:tplc="8A9CEC02">
      <w:start w:val="1"/>
      <w:numFmt w:val="lowerRoman"/>
      <w:lvlText w:val="(%1)"/>
      <w:lvlJc w:val="left"/>
      <w:pPr>
        <w:ind w:left="1316" w:hanging="720"/>
      </w:pPr>
      <w:rPr>
        <w:rFonts w:hint="default"/>
      </w:rPr>
    </w:lvl>
    <w:lvl w:ilvl="1" w:tplc="04050019" w:tentative="1">
      <w:start w:val="1"/>
      <w:numFmt w:val="lowerLetter"/>
      <w:lvlText w:val="%2."/>
      <w:lvlJc w:val="left"/>
      <w:pPr>
        <w:ind w:left="1676" w:hanging="360"/>
      </w:pPr>
    </w:lvl>
    <w:lvl w:ilvl="2" w:tplc="0405001B" w:tentative="1">
      <w:start w:val="1"/>
      <w:numFmt w:val="lowerRoman"/>
      <w:lvlText w:val="%3."/>
      <w:lvlJc w:val="right"/>
      <w:pPr>
        <w:ind w:left="2396" w:hanging="180"/>
      </w:pPr>
    </w:lvl>
    <w:lvl w:ilvl="3" w:tplc="0405000F" w:tentative="1">
      <w:start w:val="1"/>
      <w:numFmt w:val="decimal"/>
      <w:lvlText w:val="%4."/>
      <w:lvlJc w:val="left"/>
      <w:pPr>
        <w:ind w:left="3116" w:hanging="360"/>
      </w:pPr>
    </w:lvl>
    <w:lvl w:ilvl="4" w:tplc="04050019" w:tentative="1">
      <w:start w:val="1"/>
      <w:numFmt w:val="lowerLetter"/>
      <w:lvlText w:val="%5."/>
      <w:lvlJc w:val="left"/>
      <w:pPr>
        <w:ind w:left="3836" w:hanging="360"/>
      </w:pPr>
    </w:lvl>
    <w:lvl w:ilvl="5" w:tplc="0405001B" w:tentative="1">
      <w:start w:val="1"/>
      <w:numFmt w:val="lowerRoman"/>
      <w:lvlText w:val="%6."/>
      <w:lvlJc w:val="right"/>
      <w:pPr>
        <w:ind w:left="4556" w:hanging="180"/>
      </w:pPr>
    </w:lvl>
    <w:lvl w:ilvl="6" w:tplc="0405000F" w:tentative="1">
      <w:start w:val="1"/>
      <w:numFmt w:val="decimal"/>
      <w:lvlText w:val="%7."/>
      <w:lvlJc w:val="left"/>
      <w:pPr>
        <w:ind w:left="5276" w:hanging="360"/>
      </w:pPr>
    </w:lvl>
    <w:lvl w:ilvl="7" w:tplc="04050019" w:tentative="1">
      <w:start w:val="1"/>
      <w:numFmt w:val="lowerLetter"/>
      <w:lvlText w:val="%8."/>
      <w:lvlJc w:val="left"/>
      <w:pPr>
        <w:ind w:left="5996" w:hanging="360"/>
      </w:pPr>
    </w:lvl>
    <w:lvl w:ilvl="8" w:tplc="0405001B" w:tentative="1">
      <w:start w:val="1"/>
      <w:numFmt w:val="lowerRoman"/>
      <w:lvlText w:val="%9."/>
      <w:lvlJc w:val="right"/>
      <w:pPr>
        <w:ind w:left="6716" w:hanging="180"/>
      </w:pPr>
    </w:lvl>
  </w:abstractNum>
  <w:abstractNum w:abstractNumId="14" w15:restartNumberingAfterBreak="0">
    <w:nsid w:val="6F5D0F6A"/>
    <w:multiLevelType w:val="hybridMultilevel"/>
    <w:tmpl w:val="F6D295E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741806"/>
    <w:multiLevelType w:val="hybridMultilevel"/>
    <w:tmpl w:val="DF7C4374"/>
    <w:lvl w:ilvl="0" w:tplc="8042DFCC">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9"/>
  </w:num>
  <w:num w:numId="5">
    <w:abstractNumId w:val="12"/>
  </w:num>
  <w:num w:numId="6">
    <w:abstractNumId w:val="7"/>
  </w:num>
  <w:num w:numId="7">
    <w:abstractNumId w:val="15"/>
  </w:num>
  <w:num w:numId="8">
    <w:abstractNumId w:val="6"/>
  </w:num>
  <w:num w:numId="9">
    <w:abstractNumId w:val="1"/>
  </w:num>
  <w:num w:numId="10">
    <w:abstractNumId w:val="3"/>
  </w:num>
  <w:num w:numId="11">
    <w:abstractNumId w:val="4"/>
  </w:num>
  <w:num w:numId="12">
    <w:abstractNumId w:val="1"/>
    <w:lvlOverride w:ilvl="0">
      <w:startOverride w:val="1"/>
    </w:lvlOverride>
  </w:num>
  <w:num w:numId="13">
    <w:abstractNumId w:val="8"/>
  </w:num>
  <w:num w:numId="14">
    <w:abstractNumId w:val="5"/>
  </w:num>
  <w:num w:numId="15">
    <w:abstractNumId w:val="11"/>
  </w:num>
  <w:num w:numId="16">
    <w:abstractNumId w:val="14"/>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5A"/>
    <w:rsid w:val="0000046D"/>
    <w:rsid w:val="00000CC2"/>
    <w:rsid w:val="00001A05"/>
    <w:rsid w:val="00002830"/>
    <w:rsid w:val="00002F3D"/>
    <w:rsid w:val="00004228"/>
    <w:rsid w:val="00005961"/>
    <w:rsid w:val="000100F4"/>
    <w:rsid w:val="00010D3E"/>
    <w:rsid w:val="000131D7"/>
    <w:rsid w:val="00015288"/>
    <w:rsid w:val="00015FC3"/>
    <w:rsid w:val="00016A19"/>
    <w:rsid w:val="000171F7"/>
    <w:rsid w:val="00017D9C"/>
    <w:rsid w:val="00017EC6"/>
    <w:rsid w:val="000235CF"/>
    <w:rsid w:val="00023D40"/>
    <w:rsid w:val="00025461"/>
    <w:rsid w:val="00026C59"/>
    <w:rsid w:val="00031815"/>
    <w:rsid w:val="0003319D"/>
    <w:rsid w:val="0003334B"/>
    <w:rsid w:val="00033F83"/>
    <w:rsid w:val="00037712"/>
    <w:rsid w:val="0004229F"/>
    <w:rsid w:val="00042BB7"/>
    <w:rsid w:val="00042F60"/>
    <w:rsid w:val="0004502E"/>
    <w:rsid w:val="0004513C"/>
    <w:rsid w:val="00045D37"/>
    <w:rsid w:val="00047298"/>
    <w:rsid w:val="000511AF"/>
    <w:rsid w:val="00052BB7"/>
    <w:rsid w:val="000542D7"/>
    <w:rsid w:val="0005445D"/>
    <w:rsid w:val="00056D0B"/>
    <w:rsid w:val="0005702D"/>
    <w:rsid w:val="0005761D"/>
    <w:rsid w:val="00063446"/>
    <w:rsid w:val="00063723"/>
    <w:rsid w:val="0006534A"/>
    <w:rsid w:val="00065B1B"/>
    <w:rsid w:val="000668DB"/>
    <w:rsid w:val="000676AC"/>
    <w:rsid w:val="000678F0"/>
    <w:rsid w:val="00072796"/>
    <w:rsid w:val="00074B81"/>
    <w:rsid w:val="00075303"/>
    <w:rsid w:val="00075E8B"/>
    <w:rsid w:val="00077D7A"/>
    <w:rsid w:val="000801F4"/>
    <w:rsid w:val="000819A8"/>
    <w:rsid w:val="00081EAB"/>
    <w:rsid w:val="00082BCE"/>
    <w:rsid w:val="00082CCB"/>
    <w:rsid w:val="00083C4B"/>
    <w:rsid w:val="0008463E"/>
    <w:rsid w:val="000853FB"/>
    <w:rsid w:val="000855C1"/>
    <w:rsid w:val="00085966"/>
    <w:rsid w:val="0008659C"/>
    <w:rsid w:val="00087BFA"/>
    <w:rsid w:val="00087EBF"/>
    <w:rsid w:val="000911C0"/>
    <w:rsid w:val="000922E8"/>
    <w:rsid w:val="00093844"/>
    <w:rsid w:val="000940B0"/>
    <w:rsid w:val="00095A30"/>
    <w:rsid w:val="000966E5"/>
    <w:rsid w:val="0009689E"/>
    <w:rsid w:val="00097468"/>
    <w:rsid w:val="00097C35"/>
    <w:rsid w:val="000A1974"/>
    <w:rsid w:val="000A1EE2"/>
    <w:rsid w:val="000A3F77"/>
    <w:rsid w:val="000A56C6"/>
    <w:rsid w:val="000A6464"/>
    <w:rsid w:val="000A76BC"/>
    <w:rsid w:val="000B28FC"/>
    <w:rsid w:val="000B4C63"/>
    <w:rsid w:val="000C07FE"/>
    <w:rsid w:val="000C1A42"/>
    <w:rsid w:val="000C2259"/>
    <w:rsid w:val="000C2AB8"/>
    <w:rsid w:val="000C345B"/>
    <w:rsid w:val="000C3FA3"/>
    <w:rsid w:val="000D422D"/>
    <w:rsid w:val="000D5C3C"/>
    <w:rsid w:val="000D6E8E"/>
    <w:rsid w:val="000D70BB"/>
    <w:rsid w:val="000E0459"/>
    <w:rsid w:val="000E739C"/>
    <w:rsid w:val="000E7CBC"/>
    <w:rsid w:val="000F0251"/>
    <w:rsid w:val="000F0864"/>
    <w:rsid w:val="000F23F4"/>
    <w:rsid w:val="000F29B7"/>
    <w:rsid w:val="000F2FD7"/>
    <w:rsid w:val="000F3700"/>
    <w:rsid w:val="000F3842"/>
    <w:rsid w:val="000F4BBB"/>
    <w:rsid w:val="000F5D0E"/>
    <w:rsid w:val="000F6776"/>
    <w:rsid w:val="00101386"/>
    <w:rsid w:val="0010149E"/>
    <w:rsid w:val="00101C5A"/>
    <w:rsid w:val="00102E9B"/>
    <w:rsid w:val="00103227"/>
    <w:rsid w:val="00106E76"/>
    <w:rsid w:val="00114174"/>
    <w:rsid w:val="00115381"/>
    <w:rsid w:val="001217AE"/>
    <w:rsid w:val="00121F98"/>
    <w:rsid w:val="00121FDC"/>
    <w:rsid w:val="0012259F"/>
    <w:rsid w:val="001268DD"/>
    <w:rsid w:val="00127011"/>
    <w:rsid w:val="00127461"/>
    <w:rsid w:val="0013177B"/>
    <w:rsid w:val="00131C63"/>
    <w:rsid w:val="001342F5"/>
    <w:rsid w:val="0013457C"/>
    <w:rsid w:val="00134C45"/>
    <w:rsid w:val="00136EFD"/>
    <w:rsid w:val="001370D5"/>
    <w:rsid w:val="00143F04"/>
    <w:rsid w:val="001455AC"/>
    <w:rsid w:val="001459F4"/>
    <w:rsid w:val="00150265"/>
    <w:rsid w:val="001516B6"/>
    <w:rsid w:val="001521B2"/>
    <w:rsid w:val="001547C5"/>
    <w:rsid w:val="00154F5E"/>
    <w:rsid w:val="0015588A"/>
    <w:rsid w:val="00155D59"/>
    <w:rsid w:val="001579A5"/>
    <w:rsid w:val="00157C9A"/>
    <w:rsid w:val="001601DE"/>
    <w:rsid w:val="001626BE"/>
    <w:rsid w:val="001632CC"/>
    <w:rsid w:val="0016350D"/>
    <w:rsid w:val="00163A0A"/>
    <w:rsid w:val="001646BA"/>
    <w:rsid w:val="00165827"/>
    <w:rsid w:val="00165909"/>
    <w:rsid w:val="00171DA7"/>
    <w:rsid w:val="00172076"/>
    <w:rsid w:val="001721B6"/>
    <w:rsid w:val="00175C83"/>
    <w:rsid w:val="00175FB0"/>
    <w:rsid w:val="00180752"/>
    <w:rsid w:val="00180E48"/>
    <w:rsid w:val="00181F4B"/>
    <w:rsid w:val="00182A01"/>
    <w:rsid w:val="00183CD7"/>
    <w:rsid w:val="00187111"/>
    <w:rsid w:val="00187731"/>
    <w:rsid w:val="00191E4C"/>
    <w:rsid w:val="00193774"/>
    <w:rsid w:val="00193A82"/>
    <w:rsid w:val="00193ED9"/>
    <w:rsid w:val="00194919"/>
    <w:rsid w:val="00194E11"/>
    <w:rsid w:val="00196EA9"/>
    <w:rsid w:val="00197020"/>
    <w:rsid w:val="00197C48"/>
    <w:rsid w:val="001A118B"/>
    <w:rsid w:val="001A3018"/>
    <w:rsid w:val="001A31FC"/>
    <w:rsid w:val="001A3ACE"/>
    <w:rsid w:val="001B1536"/>
    <w:rsid w:val="001B1BB1"/>
    <w:rsid w:val="001B22BF"/>
    <w:rsid w:val="001B44E8"/>
    <w:rsid w:val="001B4994"/>
    <w:rsid w:val="001B4F7B"/>
    <w:rsid w:val="001B6181"/>
    <w:rsid w:val="001B6405"/>
    <w:rsid w:val="001B7941"/>
    <w:rsid w:val="001C0422"/>
    <w:rsid w:val="001C08CE"/>
    <w:rsid w:val="001C2081"/>
    <w:rsid w:val="001C2324"/>
    <w:rsid w:val="001C2D1F"/>
    <w:rsid w:val="001C3031"/>
    <w:rsid w:val="001C3968"/>
    <w:rsid w:val="001C3EAB"/>
    <w:rsid w:val="001C4168"/>
    <w:rsid w:val="001C45D9"/>
    <w:rsid w:val="001C71E7"/>
    <w:rsid w:val="001D0782"/>
    <w:rsid w:val="001D3F0C"/>
    <w:rsid w:val="001D6FFE"/>
    <w:rsid w:val="001D7CBF"/>
    <w:rsid w:val="001E0F0A"/>
    <w:rsid w:val="001E1BF8"/>
    <w:rsid w:val="001E1F98"/>
    <w:rsid w:val="001E2787"/>
    <w:rsid w:val="001E2E55"/>
    <w:rsid w:val="001E2FFD"/>
    <w:rsid w:val="001E37C1"/>
    <w:rsid w:val="001F022D"/>
    <w:rsid w:val="001F3E0D"/>
    <w:rsid w:val="00200D26"/>
    <w:rsid w:val="002041C6"/>
    <w:rsid w:val="00204248"/>
    <w:rsid w:val="00206172"/>
    <w:rsid w:val="002068B3"/>
    <w:rsid w:val="00206CB0"/>
    <w:rsid w:val="00207ED3"/>
    <w:rsid w:val="00211C3A"/>
    <w:rsid w:val="00216AA4"/>
    <w:rsid w:val="002213FB"/>
    <w:rsid w:val="00221931"/>
    <w:rsid w:val="00222A5E"/>
    <w:rsid w:val="002257DB"/>
    <w:rsid w:val="00226B2F"/>
    <w:rsid w:val="00227F92"/>
    <w:rsid w:val="00230540"/>
    <w:rsid w:val="002305BF"/>
    <w:rsid w:val="0023091C"/>
    <w:rsid w:val="00232C0E"/>
    <w:rsid w:val="00235464"/>
    <w:rsid w:val="00236DE1"/>
    <w:rsid w:val="00236DF7"/>
    <w:rsid w:val="002371DD"/>
    <w:rsid w:val="002408DC"/>
    <w:rsid w:val="0024413F"/>
    <w:rsid w:val="0024662D"/>
    <w:rsid w:val="00246923"/>
    <w:rsid w:val="00250E3F"/>
    <w:rsid w:val="00251920"/>
    <w:rsid w:val="002523C1"/>
    <w:rsid w:val="0025539D"/>
    <w:rsid w:val="00255A2C"/>
    <w:rsid w:val="00256C67"/>
    <w:rsid w:val="00256F75"/>
    <w:rsid w:val="002571F9"/>
    <w:rsid w:val="002575C3"/>
    <w:rsid w:val="0026112F"/>
    <w:rsid w:val="00264428"/>
    <w:rsid w:val="00271FAA"/>
    <w:rsid w:val="002739D7"/>
    <w:rsid w:val="00273A5C"/>
    <w:rsid w:val="00273BB0"/>
    <w:rsid w:val="00273ECD"/>
    <w:rsid w:val="00274A51"/>
    <w:rsid w:val="002751A3"/>
    <w:rsid w:val="002770F3"/>
    <w:rsid w:val="00282422"/>
    <w:rsid w:val="002846C3"/>
    <w:rsid w:val="00284C5D"/>
    <w:rsid w:val="002852DD"/>
    <w:rsid w:val="00285FB5"/>
    <w:rsid w:val="002945E2"/>
    <w:rsid w:val="002947C0"/>
    <w:rsid w:val="002965B8"/>
    <w:rsid w:val="00296C2D"/>
    <w:rsid w:val="0029755C"/>
    <w:rsid w:val="00297978"/>
    <w:rsid w:val="00297EF0"/>
    <w:rsid w:val="002A1002"/>
    <w:rsid w:val="002A1B19"/>
    <w:rsid w:val="002A3B63"/>
    <w:rsid w:val="002A4D85"/>
    <w:rsid w:val="002B662B"/>
    <w:rsid w:val="002B7BD3"/>
    <w:rsid w:val="002C02FD"/>
    <w:rsid w:val="002C0B93"/>
    <w:rsid w:val="002C0C8F"/>
    <w:rsid w:val="002C5079"/>
    <w:rsid w:val="002C55DC"/>
    <w:rsid w:val="002D014D"/>
    <w:rsid w:val="002D0865"/>
    <w:rsid w:val="002D0920"/>
    <w:rsid w:val="002D6550"/>
    <w:rsid w:val="002D6BA9"/>
    <w:rsid w:val="002E0526"/>
    <w:rsid w:val="002E238D"/>
    <w:rsid w:val="002E2753"/>
    <w:rsid w:val="002E29A8"/>
    <w:rsid w:val="002E34DC"/>
    <w:rsid w:val="002E3D0E"/>
    <w:rsid w:val="002E7705"/>
    <w:rsid w:val="002F4888"/>
    <w:rsid w:val="002F5044"/>
    <w:rsid w:val="002F5B8D"/>
    <w:rsid w:val="002F6D91"/>
    <w:rsid w:val="002F6E5F"/>
    <w:rsid w:val="00300AE3"/>
    <w:rsid w:val="0030112D"/>
    <w:rsid w:val="00301EC9"/>
    <w:rsid w:val="00307A24"/>
    <w:rsid w:val="00311C3A"/>
    <w:rsid w:val="003149F5"/>
    <w:rsid w:val="00314E00"/>
    <w:rsid w:val="00315EC3"/>
    <w:rsid w:val="00316D7F"/>
    <w:rsid w:val="00320EED"/>
    <w:rsid w:val="00322A2E"/>
    <w:rsid w:val="00330D21"/>
    <w:rsid w:val="00334652"/>
    <w:rsid w:val="00334FA1"/>
    <w:rsid w:val="003377B2"/>
    <w:rsid w:val="00337C2F"/>
    <w:rsid w:val="003470DE"/>
    <w:rsid w:val="003501B9"/>
    <w:rsid w:val="00350241"/>
    <w:rsid w:val="00351122"/>
    <w:rsid w:val="00352F92"/>
    <w:rsid w:val="00355523"/>
    <w:rsid w:val="00357111"/>
    <w:rsid w:val="003578F0"/>
    <w:rsid w:val="00362319"/>
    <w:rsid w:val="00363BA0"/>
    <w:rsid w:val="00366C42"/>
    <w:rsid w:val="003674E1"/>
    <w:rsid w:val="003718D7"/>
    <w:rsid w:val="0037242D"/>
    <w:rsid w:val="003726DA"/>
    <w:rsid w:val="00373F60"/>
    <w:rsid w:val="00374B0A"/>
    <w:rsid w:val="00374E50"/>
    <w:rsid w:val="0037540B"/>
    <w:rsid w:val="003757B6"/>
    <w:rsid w:val="003776C9"/>
    <w:rsid w:val="0037787C"/>
    <w:rsid w:val="00377C46"/>
    <w:rsid w:val="00380156"/>
    <w:rsid w:val="00381A5C"/>
    <w:rsid w:val="00382AE9"/>
    <w:rsid w:val="00384238"/>
    <w:rsid w:val="003842F1"/>
    <w:rsid w:val="00384869"/>
    <w:rsid w:val="003853D7"/>
    <w:rsid w:val="0038683B"/>
    <w:rsid w:val="003905A9"/>
    <w:rsid w:val="0039088A"/>
    <w:rsid w:val="00391B1D"/>
    <w:rsid w:val="00391DA5"/>
    <w:rsid w:val="00392B9C"/>
    <w:rsid w:val="0039488C"/>
    <w:rsid w:val="003978B3"/>
    <w:rsid w:val="00397D76"/>
    <w:rsid w:val="003A161C"/>
    <w:rsid w:val="003A2278"/>
    <w:rsid w:val="003A313E"/>
    <w:rsid w:val="003A3A13"/>
    <w:rsid w:val="003A4F11"/>
    <w:rsid w:val="003A7FC5"/>
    <w:rsid w:val="003B08DE"/>
    <w:rsid w:val="003B0E43"/>
    <w:rsid w:val="003B1762"/>
    <w:rsid w:val="003B332A"/>
    <w:rsid w:val="003B446A"/>
    <w:rsid w:val="003B59C6"/>
    <w:rsid w:val="003B64CF"/>
    <w:rsid w:val="003B6BD9"/>
    <w:rsid w:val="003B7537"/>
    <w:rsid w:val="003C0D3C"/>
    <w:rsid w:val="003C1DDB"/>
    <w:rsid w:val="003C1F36"/>
    <w:rsid w:val="003C2E27"/>
    <w:rsid w:val="003C4D8F"/>
    <w:rsid w:val="003C7F41"/>
    <w:rsid w:val="003D1D8B"/>
    <w:rsid w:val="003D3E0D"/>
    <w:rsid w:val="003D5082"/>
    <w:rsid w:val="003E153D"/>
    <w:rsid w:val="003E1919"/>
    <w:rsid w:val="003E323E"/>
    <w:rsid w:val="003E325C"/>
    <w:rsid w:val="003E5DCB"/>
    <w:rsid w:val="003E6F04"/>
    <w:rsid w:val="003E72E1"/>
    <w:rsid w:val="003E7449"/>
    <w:rsid w:val="003F17CD"/>
    <w:rsid w:val="003F2FB8"/>
    <w:rsid w:val="003F4009"/>
    <w:rsid w:val="003F6112"/>
    <w:rsid w:val="003F6233"/>
    <w:rsid w:val="003F75BB"/>
    <w:rsid w:val="003F7F45"/>
    <w:rsid w:val="004005A1"/>
    <w:rsid w:val="00400C44"/>
    <w:rsid w:val="00400F2C"/>
    <w:rsid w:val="0040188E"/>
    <w:rsid w:val="004022C7"/>
    <w:rsid w:val="00402932"/>
    <w:rsid w:val="00403B49"/>
    <w:rsid w:val="00406A25"/>
    <w:rsid w:val="0040729A"/>
    <w:rsid w:val="00407446"/>
    <w:rsid w:val="00410F6D"/>
    <w:rsid w:val="004159B2"/>
    <w:rsid w:val="00415C53"/>
    <w:rsid w:val="00416AE5"/>
    <w:rsid w:val="00426E0E"/>
    <w:rsid w:val="004271A3"/>
    <w:rsid w:val="004300E9"/>
    <w:rsid w:val="00432B9A"/>
    <w:rsid w:val="00432CAB"/>
    <w:rsid w:val="00435E56"/>
    <w:rsid w:val="00437AAF"/>
    <w:rsid w:val="00437AD5"/>
    <w:rsid w:val="00440C62"/>
    <w:rsid w:val="004410B8"/>
    <w:rsid w:val="00442979"/>
    <w:rsid w:val="00444248"/>
    <w:rsid w:val="00445ED0"/>
    <w:rsid w:val="00450107"/>
    <w:rsid w:val="00450C7A"/>
    <w:rsid w:val="00451F46"/>
    <w:rsid w:val="00452A86"/>
    <w:rsid w:val="0045303D"/>
    <w:rsid w:val="004541C9"/>
    <w:rsid w:val="00454D24"/>
    <w:rsid w:val="00455A8D"/>
    <w:rsid w:val="00460501"/>
    <w:rsid w:val="00462264"/>
    <w:rsid w:val="0046629C"/>
    <w:rsid w:val="00466CC6"/>
    <w:rsid w:val="0046798E"/>
    <w:rsid w:val="00473336"/>
    <w:rsid w:val="00475C1F"/>
    <w:rsid w:val="00475CF8"/>
    <w:rsid w:val="00475E81"/>
    <w:rsid w:val="00477FB7"/>
    <w:rsid w:val="00482895"/>
    <w:rsid w:val="004846FF"/>
    <w:rsid w:val="004859F8"/>
    <w:rsid w:val="004879A9"/>
    <w:rsid w:val="004909E5"/>
    <w:rsid w:val="004943DC"/>
    <w:rsid w:val="004948B0"/>
    <w:rsid w:val="00496D0F"/>
    <w:rsid w:val="00496E54"/>
    <w:rsid w:val="00497332"/>
    <w:rsid w:val="00497727"/>
    <w:rsid w:val="004979C9"/>
    <w:rsid w:val="004A045A"/>
    <w:rsid w:val="004A14E1"/>
    <w:rsid w:val="004A1D07"/>
    <w:rsid w:val="004A2D01"/>
    <w:rsid w:val="004A3963"/>
    <w:rsid w:val="004A449F"/>
    <w:rsid w:val="004A51D4"/>
    <w:rsid w:val="004A6A3F"/>
    <w:rsid w:val="004B0A0E"/>
    <w:rsid w:val="004B2F6E"/>
    <w:rsid w:val="004B33CF"/>
    <w:rsid w:val="004B4478"/>
    <w:rsid w:val="004B5DAA"/>
    <w:rsid w:val="004C3BAA"/>
    <w:rsid w:val="004C66E2"/>
    <w:rsid w:val="004D11A9"/>
    <w:rsid w:val="004D6044"/>
    <w:rsid w:val="004D6A7F"/>
    <w:rsid w:val="004D7443"/>
    <w:rsid w:val="004E2FC6"/>
    <w:rsid w:val="004E34C3"/>
    <w:rsid w:val="004E36C8"/>
    <w:rsid w:val="004E4093"/>
    <w:rsid w:val="004E4CA2"/>
    <w:rsid w:val="004E7D6D"/>
    <w:rsid w:val="004F0FBC"/>
    <w:rsid w:val="004F1232"/>
    <w:rsid w:val="004F196C"/>
    <w:rsid w:val="004F2B41"/>
    <w:rsid w:val="004F7524"/>
    <w:rsid w:val="005009F3"/>
    <w:rsid w:val="00500F09"/>
    <w:rsid w:val="0050286B"/>
    <w:rsid w:val="005045E8"/>
    <w:rsid w:val="00504606"/>
    <w:rsid w:val="005047D9"/>
    <w:rsid w:val="00506A85"/>
    <w:rsid w:val="00507719"/>
    <w:rsid w:val="00507D0D"/>
    <w:rsid w:val="0051040B"/>
    <w:rsid w:val="00515D84"/>
    <w:rsid w:val="00517331"/>
    <w:rsid w:val="0052333A"/>
    <w:rsid w:val="005243E7"/>
    <w:rsid w:val="005245A3"/>
    <w:rsid w:val="00524A85"/>
    <w:rsid w:val="00525A77"/>
    <w:rsid w:val="00525F7B"/>
    <w:rsid w:val="00526A91"/>
    <w:rsid w:val="00527B5B"/>
    <w:rsid w:val="00527DD8"/>
    <w:rsid w:val="00534561"/>
    <w:rsid w:val="00535323"/>
    <w:rsid w:val="00536955"/>
    <w:rsid w:val="00537CDB"/>
    <w:rsid w:val="0054048C"/>
    <w:rsid w:val="005409B4"/>
    <w:rsid w:val="00541628"/>
    <w:rsid w:val="00541A57"/>
    <w:rsid w:val="00542D66"/>
    <w:rsid w:val="00543569"/>
    <w:rsid w:val="005437CC"/>
    <w:rsid w:val="00546039"/>
    <w:rsid w:val="00547109"/>
    <w:rsid w:val="0054728D"/>
    <w:rsid w:val="00550181"/>
    <w:rsid w:val="005526F7"/>
    <w:rsid w:val="00552CE3"/>
    <w:rsid w:val="0055450B"/>
    <w:rsid w:val="00555018"/>
    <w:rsid w:val="00555EE8"/>
    <w:rsid w:val="005564E4"/>
    <w:rsid w:val="00560C4D"/>
    <w:rsid w:val="00561498"/>
    <w:rsid w:val="005632E6"/>
    <w:rsid w:val="00564C29"/>
    <w:rsid w:val="00564F42"/>
    <w:rsid w:val="00566266"/>
    <w:rsid w:val="0056753E"/>
    <w:rsid w:val="005678DD"/>
    <w:rsid w:val="00567E61"/>
    <w:rsid w:val="005713CC"/>
    <w:rsid w:val="00571DB6"/>
    <w:rsid w:val="0057203A"/>
    <w:rsid w:val="00572B62"/>
    <w:rsid w:val="00573A9E"/>
    <w:rsid w:val="005754BB"/>
    <w:rsid w:val="005809B4"/>
    <w:rsid w:val="00581F52"/>
    <w:rsid w:val="005842ED"/>
    <w:rsid w:val="00584D24"/>
    <w:rsid w:val="00585650"/>
    <w:rsid w:val="00590577"/>
    <w:rsid w:val="00590663"/>
    <w:rsid w:val="005912C8"/>
    <w:rsid w:val="00591F51"/>
    <w:rsid w:val="00593865"/>
    <w:rsid w:val="00595FEA"/>
    <w:rsid w:val="0059764D"/>
    <w:rsid w:val="00597727"/>
    <w:rsid w:val="005A05F9"/>
    <w:rsid w:val="005A13A0"/>
    <w:rsid w:val="005A13B8"/>
    <w:rsid w:val="005A31D7"/>
    <w:rsid w:val="005A7BBE"/>
    <w:rsid w:val="005B1F33"/>
    <w:rsid w:val="005B2DC3"/>
    <w:rsid w:val="005B76CA"/>
    <w:rsid w:val="005C079A"/>
    <w:rsid w:val="005C0E8F"/>
    <w:rsid w:val="005C224C"/>
    <w:rsid w:val="005C666B"/>
    <w:rsid w:val="005C7D94"/>
    <w:rsid w:val="005D0428"/>
    <w:rsid w:val="005D0754"/>
    <w:rsid w:val="005D0910"/>
    <w:rsid w:val="005D2C0E"/>
    <w:rsid w:val="005D3BA5"/>
    <w:rsid w:val="005D4D22"/>
    <w:rsid w:val="005D5574"/>
    <w:rsid w:val="005D756E"/>
    <w:rsid w:val="005D7F46"/>
    <w:rsid w:val="005E151B"/>
    <w:rsid w:val="005E1C46"/>
    <w:rsid w:val="005F1609"/>
    <w:rsid w:val="005F1656"/>
    <w:rsid w:val="005F1E3F"/>
    <w:rsid w:val="005F2242"/>
    <w:rsid w:val="005F2E26"/>
    <w:rsid w:val="005F47D4"/>
    <w:rsid w:val="005F5757"/>
    <w:rsid w:val="00602785"/>
    <w:rsid w:val="00605032"/>
    <w:rsid w:val="00605627"/>
    <w:rsid w:val="00607023"/>
    <w:rsid w:val="00610441"/>
    <w:rsid w:val="00610B27"/>
    <w:rsid w:val="00610EBE"/>
    <w:rsid w:val="00611125"/>
    <w:rsid w:val="00611ED8"/>
    <w:rsid w:val="006148EE"/>
    <w:rsid w:val="00617B02"/>
    <w:rsid w:val="006210AB"/>
    <w:rsid w:val="00623409"/>
    <w:rsid w:val="0062493F"/>
    <w:rsid w:val="006257F3"/>
    <w:rsid w:val="006259F4"/>
    <w:rsid w:val="00625CFC"/>
    <w:rsid w:val="00630CEB"/>
    <w:rsid w:val="00630EF2"/>
    <w:rsid w:val="00634584"/>
    <w:rsid w:val="00635E75"/>
    <w:rsid w:val="006403AB"/>
    <w:rsid w:val="00640C9F"/>
    <w:rsid w:val="006444D8"/>
    <w:rsid w:val="0064626C"/>
    <w:rsid w:val="00647483"/>
    <w:rsid w:val="0064760C"/>
    <w:rsid w:val="00651B52"/>
    <w:rsid w:val="006530AF"/>
    <w:rsid w:val="00653F79"/>
    <w:rsid w:val="006546CB"/>
    <w:rsid w:val="006546E3"/>
    <w:rsid w:val="00654CB3"/>
    <w:rsid w:val="00654CDA"/>
    <w:rsid w:val="00655481"/>
    <w:rsid w:val="0065640E"/>
    <w:rsid w:val="006572F5"/>
    <w:rsid w:val="0065788D"/>
    <w:rsid w:val="006612A0"/>
    <w:rsid w:val="006618C3"/>
    <w:rsid w:val="00662FB9"/>
    <w:rsid w:val="00664A1A"/>
    <w:rsid w:val="00665CC5"/>
    <w:rsid w:val="00667AD3"/>
    <w:rsid w:val="00670898"/>
    <w:rsid w:val="006728D8"/>
    <w:rsid w:val="00672B16"/>
    <w:rsid w:val="00674031"/>
    <w:rsid w:val="006745B8"/>
    <w:rsid w:val="00677226"/>
    <w:rsid w:val="006774F7"/>
    <w:rsid w:val="00677D68"/>
    <w:rsid w:val="006833B4"/>
    <w:rsid w:val="0068471D"/>
    <w:rsid w:val="00684B92"/>
    <w:rsid w:val="00691603"/>
    <w:rsid w:val="00692DB2"/>
    <w:rsid w:val="00692E81"/>
    <w:rsid w:val="00693CF2"/>
    <w:rsid w:val="0069662A"/>
    <w:rsid w:val="006A0E43"/>
    <w:rsid w:val="006A1EDA"/>
    <w:rsid w:val="006A241D"/>
    <w:rsid w:val="006A6531"/>
    <w:rsid w:val="006A677B"/>
    <w:rsid w:val="006A7BEE"/>
    <w:rsid w:val="006A7F66"/>
    <w:rsid w:val="006B17CF"/>
    <w:rsid w:val="006B25A1"/>
    <w:rsid w:val="006B308D"/>
    <w:rsid w:val="006B3374"/>
    <w:rsid w:val="006B3556"/>
    <w:rsid w:val="006B46A9"/>
    <w:rsid w:val="006B5453"/>
    <w:rsid w:val="006B5AD3"/>
    <w:rsid w:val="006B7117"/>
    <w:rsid w:val="006C19C1"/>
    <w:rsid w:val="006C1BC5"/>
    <w:rsid w:val="006C226F"/>
    <w:rsid w:val="006C2FE5"/>
    <w:rsid w:val="006C5E23"/>
    <w:rsid w:val="006C61DE"/>
    <w:rsid w:val="006C627F"/>
    <w:rsid w:val="006C7262"/>
    <w:rsid w:val="006D0087"/>
    <w:rsid w:val="006D20FC"/>
    <w:rsid w:val="006D3892"/>
    <w:rsid w:val="006D46C4"/>
    <w:rsid w:val="006D4724"/>
    <w:rsid w:val="006D5D8F"/>
    <w:rsid w:val="006E15B7"/>
    <w:rsid w:val="006E1F8B"/>
    <w:rsid w:val="006E4AFE"/>
    <w:rsid w:val="006E53F8"/>
    <w:rsid w:val="006E64EA"/>
    <w:rsid w:val="006E6B41"/>
    <w:rsid w:val="006E7700"/>
    <w:rsid w:val="006F01F0"/>
    <w:rsid w:val="006F1161"/>
    <w:rsid w:val="006F33D1"/>
    <w:rsid w:val="006F3456"/>
    <w:rsid w:val="006F4F96"/>
    <w:rsid w:val="006F584C"/>
    <w:rsid w:val="006F5993"/>
    <w:rsid w:val="0070028A"/>
    <w:rsid w:val="007024F0"/>
    <w:rsid w:val="00703052"/>
    <w:rsid w:val="007037FC"/>
    <w:rsid w:val="007055A6"/>
    <w:rsid w:val="0070593D"/>
    <w:rsid w:val="00705CC9"/>
    <w:rsid w:val="00707040"/>
    <w:rsid w:val="007074C4"/>
    <w:rsid w:val="00707A2A"/>
    <w:rsid w:val="00707A96"/>
    <w:rsid w:val="00711A64"/>
    <w:rsid w:val="0071243E"/>
    <w:rsid w:val="007149CD"/>
    <w:rsid w:val="00714E51"/>
    <w:rsid w:val="00715B46"/>
    <w:rsid w:val="00716B33"/>
    <w:rsid w:val="0071711B"/>
    <w:rsid w:val="0072150A"/>
    <w:rsid w:val="0072291E"/>
    <w:rsid w:val="00722AAE"/>
    <w:rsid w:val="00722CFB"/>
    <w:rsid w:val="007252CC"/>
    <w:rsid w:val="007255DF"/>
    <w:rsid w:val="00725E46"/>
    <w:rsid w:val="00726D0C"/>
    <w:rsid w:val="007275F1"/>
    <w:rsid w:val="00727615"/>
    <w:rsid w:val="00727694"/>
    <w:rsid w:val="00732D23"/>
    <w:rsid w:val="0073333E"/>
    <w:rsid w:val="00734313"/>
    <w:rsid w:val="00736430"/>
    <w:rsid w:val="0073742C"/>
    <w:rsid w:val="00740D64"/>
    <w:rsid w:val="007418FC"/>
    <w:rsid w:val="0074784D"/>
    <w:rsid w:val="00750BB6"/>
    <w:rsid w:val="007520CF"/>
    <w:rsid w:val="007543C6"/>
    <w:rsid w:val="00755F03"/>
    <w:rsid w:val="007564FA"/>
    <w:rsid w:val="007567C7"/>
    <w:rsid w:val="00757098"/>
    <w:rsid w:val="00757F0C"/>
    <w:rsid w:val="0076051A"/>
    <w:rsid w:val="00760799"/>
    <w:rsid w:val="00762656"/>
    <w:rsid w:val="00763484"/>
    <w:rsid w:val="00763595"/>
    <w:rsid w:val="00764798"/>
    <w:rsid w:val="007656AE"/>
    <w:rsid w:val="00765E34"/>
    <w:rsid w:val="00771DB6"/>
    <w:rsid w:val="007727C5"/>
    <w:rsid w:val="00773EB5"/>
    <w:rsid w:val="00775500"/>
    <w:rsid w:val="00776FF2"/>
    <w:rsid w:val="0078106C"/>
    <w:rsid w:val="00781CA0"/>
    <w:rsid w:val="007824C8"/>
    <w:rsid w:val="0078462A"/>
    <w:rsid w:val="0078618F"/>
    <w:rsid w:val="00787466"/>
    <w:rsid w:val="007878CF"/>
    <w:rsid w:val="00790842"/>
    <w:rsid w:val="00792700"/>
    <w:rsid w:val="0079444D"/>
    <w:rsid w:val="007A3A6A"/>
    <w:rsid w:val="007A4B48"/>
    <w:rsid w:val="007A4F3F"/>
    <w:rsid w:val="007A7B83"/>
    <w:rsid w:val="007B1EF5"/>
    <w:rsid w:val="007B532A"/>
    <w:rsid w:val="007C3E7E"/>
    <w:rsid w:val="007D2A73"/>
    <w:rsid w:val="007D2E1B"/>
    <w:rsid w:val="007D4B6A"/>
    <w:rsid w:val="007D5716"/>
    <w:rsid w:val="007E0781"/>
    <w:rsid w:val="007E145E"/>
    <w:rsid w:val="007E26B3"/>
    <w:rsid w:val="007E40D8"/>
    <w:rsid w:val="007E4385"/>
    <w:rsid w:val="007E48E3"/>
    <w:rsid w:val="007E5EA9"/>
    <w:rsid w:val="007F0EE4"/>
    <w:rsid w:val="007F2B04"/>
    <w:rsid w:val="007F3CC8"/>
    <w:rsid w:val="007F3D9A"/>
    <w:rsid w:val="007F5D8B"/>
    <w:rsid w:val="007F65A4"/>
    <w:rsid w:val="00800024"/>
    <w:rsid w:val="008000F2"/>
    <w:rsid w:val="008024E3"/>
    <w:rsid w:val="00804427"/>
    <w:rsid w:val="008059B4"/>
    <w:rsid w:val="00805E3E"/>
    <w:rsid w:val="00807875"/>
    <w:rsid w:val="00810F0D"/>
    <w:rsid w:val="0081132F"/>
    <w:rsid w:val="00814515"/>
    <w:rsid w:val="00814FAC"/>
    <w:rsid w:val="00815C92"/>
    <w:rsid w:val="0081615C"/>
    <w:rsid w:val="008161FB"/>
    <w:rsid w:val="008203DA"/>
    <w:rsid w:val="0082050F"/>
    <w:rsid w:val="00821D4B"/>
    <w:rsid w:val="00822353"/>
    <w:rsid w:val="00822781"/>
    <w:rsid w:val="00822F42"/>
    <w:rsid w:val="00823570"/>
    <w:rsid w:val="00823DC2"/>
    <w:rsid w:val="00824D50"/>
    <w:rsid w:val="008263FC"/>
    <w:rsid w:val="00830AD4"/>
    <w:rsid w:val="008310F5"/>
    <w:rsid w:val="00831D38"/>
    <w:rsid w:val="00831E93"/>
    <w:rsid w:val="00832B72"/>
    <w:rsid w:val="00834533"/>
    <w:rsid w:val="00834971"/>
    <w:rsid w:val="00834E62"/>
    <w:rsid w:val="00835207"/>
    <w:rsid w:val="00836CBB"/>
    <w:rsid w:val="008377C0"/>
    <w:rsid w:val="00840376"/>
    <w:rsid w:val="0084090E"/>
    <w:rsid w:val="00842DB2"/>
    <w:rsid w:val="008432E2"/>
    <w:rsid w:val="00844AA8"/>
    <w:rsid w:val="00846EF7"/>
    <w:rsid w:val="008517D7"/>
    <w:rsid w:val="00851BF0"/>
    <w:rsid w:val="00851E60"/>
    <w:rsid w:val="008524C5"/>
    <w:rsid w:val="00852AB2"/>
    <w:rsid w:val="00852D24"/>
    <w:rsid w:val="008532A3"/>
    <w:rsid w:val="0085430C"/>
    <w:rsid w:val="0085484F"/>
    <w:rsid w:val="0085543D"/>
    <w:rsid w:val="0085545E"/>
    <w:rsid w:val="00857FE3"/>
    <w:rsid w:val="00860691"/>
    <w:rsid w:val="00860FA4"/>
    <w:rsid w:val="008613B8"/>
    <w:rsid w:val="00862DF6"/>
    <w:rsid w:val="0086337F"/>
    <w:rsid w:val="00864353"/>
    <w:rsid w:val="00871C51"/>
    <w:rsid w:val="00872053"/>
    <w:rsid w:val="00872FC0"/>
    <w:rsid w:val="00875A6F"/>
    <w:rsid w:val="00876338"/>
    <w:rsid w:val="00877A1C"/>
    <w:rsid w:val="0088010F"/>
    <w:rsid w:val="008803C3"/>
    <w:rsid w:val="008806D5"/>
    <w:rsid w:val="00880D57"/>
    <w:rsid w:val="00883B4B"/>
    <w:rsid w:val="00883D65"/>
    <w:rsid w:val="00883E9C"/>
    <w:rsid w:val="008858CB"/>
    <w:rsid w:val="00885A30"/>
    <w:rsid w:val="00886485"/>
    <w:rsid w:val="00894069"/>
    <w:rsid w:val="00894D87"/>
    <w:rsid w:val="008951A5"/>
    <w:rsid w:val="00897D6A"/>
    <w:rsid w:val="008A0B9B"/>
    <w:rsid w:val="008A249F"/>
    <w:rsid w:val="008A3871"/>
    <w:rsid w:val="008A57EC"/>
    <w:rsid w:val="008A72E1"/>
    <w:rsid w:val="008A763A"/>
    <w:rsid w:val="008A78F4"/>
    <w:rsid w:val="008B0DBE"/>
    <w:rsid w:val="008B0E34"/>
    <w:rsid w:val="008B197D"/>
    <w:rsid w:val="008B45DC"/>
    <w:rsid w:val="008B564A"/>
    <w:rsid w:val="008B6DA3"/>
    <w:rsid w:val="008B75A8"/>
    <w:rsid w:val="008C063B"/>
    <w:rsid w:val="008C2F18"/>
    <w:rsid w:val="008C38E4"/>
    <w:rsid w:val="008C5C01"/>
    <w:rsid w:val="008C69EE"/>
    <w:rsid w:val="008D0899"/>
    <w:rsid w:val="008D3C67"/>
    <w:rsid w:val="008E0B70"/>
    <w:rsid w:val="008E0EEB"/>
    <w:rsid w:val="008E1B0D"/>
    <w:rsid w:val="008E6885"/>
    <w:rsid w:val="008F0534"/>
    <w:rsid w:val="008F0AD4"/>
    <w:rsid w:val="008F0B8E"/>
    <w:rsid w:val="008F0E9F"/>
    <w:rsid w:val="008F2A28"/>
    <w:rsid w:val="008F481B"/>
    <w:rsid w:val="008F511E"/>
    <w:rsid w:val="008F64E9"/>
    <w:rsid w:val="0090217A"/>
    <w:rsid w:val="00903A09"/>
    <w:rsid w:val="009064EE"/>
    <w:rsid w:val="00906CD6"/>
    <w:rsid w:val="00911339"/>
    <w:rsid w:val="00912950"/>
    <w:rsid w:val="00913756"/>
    <w:rsid w:val="00913D4A"/>
    <w:rsid w:val="00914795"/>
    <w:rsid w:val="00917CE6"/>
    <w:rsid w:val="009221CF"/>
    <w:rsid w:val="00922DC3"/>
    <w:rsid w:val="00922E94"/>
    <w:rsid w:val="009252C0"/>
    <w:rsid w:val="00927415"/>
    <w:rsid w:val="00927D07"/>
    <w:rsid w:val="00927D72"/>
    <w:rsid w:val="00930904"/>
    <w:rsid w:val="0093337D"/>
    <w:rsid w:val="00934B31"/>
    <w:rsid w:val="00935340"/>
    <w:rsid w:val="00936DCB"/>
    <w:rsid w:val="00941C1B"/>
    <w:rsid w:val="0094456D"/>
    <w:rsid w:val="00945C7E"/>
    <w:rsid w:val="00946194"/>
    <w:rsid w:val="00946ED5"/>
    <w:rsid w:val="00946F20"/>
    <w:rsid w:val="00947031"/>
    <w:rsid w:val="00947441"/>
    <w:rsid w:val="0094792F"/>
    <w:rsid w:val="00950E5F"/>
    <w:rsid w:val="009541C9"/>
    <w:rsid w:val="0095529D"/>
    <w:rsid w:val="009556FF"/>
    <w:rsid w:val="00955DB9"/>
    <w:rsid w:val="00957782"/>
    <w:rsid w:val="00957A8B"/>
    <w:rsid w:val="009609E7"/>
    <w:rsid w:val="009613E9"/>
    <w:rsid w:val="00962D47"/>
    <w:rsid w:val="00963BB4"/>
    <w:rsid w:val="0096482F"/>
    <w:rsid w:val="00965CAB"/>
    <w:rsid w:val="009665F7"/>
    <w:rsid w:val="00967493"/>
    <w:rsid w:val="009675C4"/>
    <w:rsid w:val="009722C9"/>
    <w:rsid w:val="00973BE6"/>
    <w:rsid w:val="00974216"/>
    <w:rsid w:val="0097582D"/>
    <w:rsid w:val="0097653C"/>
    <w:rsid w:val="00976E03"/>
    <w:rsid w:val="00976F93"/>
    <w:rsid w:val="00977C8A"/>
    <w:rsid w:val="0098205D"/>
    <w:rsid w:val="00983AA7"/>
    <w:rsid w:val="0098432B"/>
    <w:rsid w:val="00985A32"/>
    <w:rsid w:val="00985CA2"/>
    <w:rsid w:val="00992253"/>
    <w:rsid w:val="009929AD"/>
    <w:rsid w:val="00994659"/>
    <w:rsid w:val="009A0BCE"/>
    <w:rsid w:val="009A15CC"/>
    <w:rsid w:val="009A2E16"/>
    <w:rsid w:val="009A541B"/>
    <w:rsid w:val="009A79FB"/>
    <w:rsid w:val="009B05A6"/>
    <w:rsid w:val="009B1827"/>
    <w:rsid w:val="009B26C3"/>
    <w:rsid w:val="009B2B32"/>
    <w:rsid w:val="009B3723"/>
    <w:rsid w:val="009B3879"/>
    <w:rsid w:val="009B428B"/>
    <w:rsid w:val="009B428F"/>
    <w:rsid w:val="009B56F6"/>
    <w:rsid w:val="009B571B"/>
    <w:rsid w:val="009B757B"/>
    <w:rsid w:val="009C0672"/>
    <w:rsid w:val="009C3512"/>
    <w:rsid w:val="009C4E2D"/>
    <w:rsid w:val="009C6FB2"/>
    <w:rsid w:val="009C75A8"/>
    <w:rsid w:val="009D1B89"/>
    <w:rsid w:val="009D1CAB"/>
    <w:rsid w:val="009D1DCB"/>
    <w:rsid w:val="009D42EA"/>
    <w:rsid w:val="009D6820"/>
    <w:rsid w:val="009D6ED3"/>
    <w:rsid w:val="009D79D7"/>
    <w:rsid w:val="009E134E"/>
    <w:rsid w:val="009E3079"/>
    <w:rsid w:val="009E331D"/>
    <w:rsid w:val="009E414B"/>
    <w:rsid w:val="009E6CB8"/>
    <w:rsid w:val="009E7FD9"/>
    <w:rsid w:val="009F477F"/>
    <w:rsid w:val="009F5876"/>
    <w:rsid w:val="009F7AA6"/>
    <w:rsid w:val="009F7BB6"/>
    <w:rsid w:val="009F7FEA"/>
    <w:rsid w:val="00A01BD2"/>
    <w:rsid w:val="00A02493"/>
    <w:rsid w:val="00A048BD"/>
    <w:rsid w:val="00A141DA"/>
    <w:rsid w:val="00A14D08"/>
    <w:rsid w:val="00A20779"/>
    <w:rsid w:val="00A20DD4"/>
    <w:rsid w:val="00A22503"/>
    <w:rsid w:val="00A22B8C"/>
    <w:rsid w:val="00A236DB"/>
    <w:rsid w:val="00A25231"/>
    <w:rsid w:val="00A262C0"/>
    <w:rsid w:val="00A27BCD"/>
    <w:rsid w:val="00A340A7"/>
    <w:rsid w:val="00A36472"/>
    <w:rsid w:val="00A3727F"/>
    <w:rsid w:val="00A41D63"/>
    <w:rsid w:val="00A43F74"/>
    <w:rsid w:val="00A443DB"/>
    <w:rsid w:val="00A4550A"/>
    <w:rsid w:val="00A45F49"/>
    <w:rsid w:val="00A46ECC"/>
    <w:rsid w:val="00A471C0"/>
    <w:rsid w:val="00A47DFA"/>
    <w:rsid w:val="00A52C92"/>
    <w:rsid w:val="00A53C09"/>
    <w:rsid w:val="00A54629"/>
    <w:rsid w:val="00A561E1"/>
    <w:rsid w:val="00A57A18"/>
    <w:rsid w:val="00A612AF"/>
    <w:rsid w:val="00A629C2"/>
    <w:rsid w:val="00A62B67"/>
    <w:rsid w:val="00A62ED2"/>
    <w:rsid w:val="00A63C3F"/>
    <w:rsid w:val="00A64159"/>
    <w:rsid w:val="00A64FCD"/>
    <w:rsid w:val="00A660E3"/>
    <w:rsid w:val="00A709C6"/>
    <w:rsid w:val="00A71D44"/>
    <w:rsid w:val="00A722A7"/>
    <w:rsid w:val="00A724C2"/>
    <w:rsid w:val="00A72E3A"/>
    <w:rsid w:val="00A73590"/>
    <w:rsid w:val="00A75005"/>
    <w:rsid w:val="00A765A8"/>
    <w:rsid w:val="00A76FF6"/>
    <w:rsid w:val="00A77184"/>
    <w:rsid w:val="00A777AA"/>
    <w:rsid w:val="00A8053E"/>
    <w:rsid w:val="00A825A3"/>
    <w:rsid w:val="00A8266C"/>
    <w:rsid w:val="00A82C9A"/>
    <w:rsid w:val="00A83800"/>
    <w:rsid w:val="00A84940"/>
    <w:rsid w:val="00A86D00"/>
    <w:rsid w:val="00A91A97"/>
    <w:rsid w:val="00A92776"/>
    <w:rsid w:val="00A93607"/>
    <w:rsid w:val="00A939BD"/>
    <w:rsid w:val="00A95A89"/>
    <w:rsid w:val="00A95E1B"/>
    <w:rsid w:val="00A9612D"/>
    <w:rsid w:val="00A967EF"/>
    <w:rsid w:val="00A97C92"/>
    <w:rsid w:val="00AA0AD5"/>
    <w:rsid w:val="00AA1D96"/>
    <w:rsid w:val="00AA2C8C"/>
    <w:rsid w:val="00AA6152"/>
    <w:rsid w:val="00AA6D27"/>
    <w:rsid w:val="00AB120E"/>
    <w:rsid w:val="00AB16EF"/>
    <w:rsid w:val="00AB4D6E"/>
    <w:rsid w:val="00AB540A"/>
    <w:rsid w:val="00AB5A94"/>
    <w:rsid w:val="00AB75C3"/>
    <w:rsid w:val="00AC110B"/>
    <w:rsid w:val="00AC1157"/>
    <w:rsid w:val="00AC216A"/>
    <w:rsid w:val="00AC504F"/>
    <w:rsid w:val="00AD0D92"/>
    <w:rsid w:val="00AD1A8C"/>
    <w:rsid w:val="00AD2D9C"/>
    <w:rsid w:val="00AD37E5"/>
    <w:rsid w:val="00AD4FEC"/>
    <w:rsid w:val="00AD510C"/>
    <w:rsid w:val="00AD543F"/>
    <w:rsid w:val="00AD5530"/>
    <w:rsid w:val="00AD571A"/>
    <w:rsid w:val="00AE12AA"/>
    <w:rsid w:val="00AE1E62"/>
    <w:rsid w:val="00AE286A"/>
    <w:rsid w:val="00AE5723"/>
    <w:rsid w:val="00AE64CD"/>
    <w:rsid w:val="00AE70FE"/>
    <w:rsid w:val="00AE757A"/>
    <w:rsid w:val="00AE75AB"/>
    <w:rsid w:val="00AF0BBB"/>
    <w:rsid w:val="00AF1039"/>
    <w:rsid w:val="00AF66EA"/>
    <w:rsid w:val="00AF6D96"/>
    <w:rsid w:val="00B01BF3"/>
    <w:rsid w:val="00B04CD9"/>
    <w:rsid w:val="00B05ECC"/>
    <w:rsid w:val="00B0669B"/>
    <w:rsid w:val="00B0751C"/>
    <w:rsid w:val="00B07C69"/>
    <w:rsid w:val="00B100BC"/>
    <w:rsid w:val="00B10882"/>
    <w:rsid w:val="00B12759"/>
    <w:rsid w:val="00B12782"/>
    <w:rsid w:val="00B129EB"/>
    <w:rsid w:val="00B12EC3"/>
    <w:rsid w:val="00B14297"/>
    <w:rsid w:val="00B1509D"/>
    <w:rsid w:val="00B16879"/>
    <w:rsid w:val="00B20128"/>
    <w:rsid w:val="00B20586"/>
    <w:rsid w:val="00B2143C"/>
    <w:rsid w:val="00B21972"/>
    <w:rsid w:val="00B22327"/>
    <w:rsid w:val="00B23EA4"/>
    <w:rsid w:val="00B266D9"/>
    <w:rsid w:val="00B27A32"/>
    <w:rsid w:val="00B27D7F"/>
    <w:rsid w:val="00B32D06"/>
    <w:rsid w:val="00B35DC7"/>
    <w:rsid w:val="00B369BF"/>
    <w:rsid w:val="00B3704C"/>
    <w:rsid w:val="00B372F1"/>
    <w:rsid w:val="00B3768F"/>
    <w:rsid w:val="00B40AAB"/>
    <w:rsid w:val="00B40F4F"/>
    <w:rsid w:val="00B421C1"/>
    <w:rsid w:val="00B421E2"/>
    <w:rsid w:val="00B427E3"/>
    <w:rsid w:val="00B45053"/>
    <w:rsid w:val="00B46BC5"/>
    <w:rsid w:val="00B471A4"/>
    <w:rsid w:val="00B51AEA"/>
    <w:rsid w:val="00B54449"/>
    <w:rsid w:val="00B56367"/>
    <w:rsid w:val="00B60323"/>
    <w:rsid w:val="00B60D73"/>
    <w:rsid w:val="00B60DA7"/>
    <w:rsid w:val="00B6398E"/>
    <w:rsid w:val="00B63E82"/>
    <w:rsid w:val="00B67606"/>
    <w:rsid w:val="00B67A75"/>
    <w:rsid w:val="00B71CF7"/>
    <w:rsid w:val="00B7330A"/>
    <w:rsid w:val="00B73865"/>
    <w:rsid w:val="00B751BF"/>
    <w:rsid w:val="00B77E8E"/>
    <w:rsid w:val="00B8051E"/>
    <w:rsid w:val="00B80917"/>
    <w:rsid w:val="00B81197"/>
    <w:rsid w:val="00B83049"/>
    <w:rsid w:val="00B867CE"/>
    <w:rsid w:val="00B874E9"/>
    <w:rsid w:val="00B87906"/>
    <w:rsid w:val="00B910CA"/>
    <w:rsid w:val="00B92763"/>
    <w:rsid w:val="00B9323D"/>
    <w:rsid w:val="00B94E3F"/>
    <w:rsid w:val="00B96DDE"/>
    <w:rsid w:val="00B97D2E"/>
    <w:rsid w:val="00B97FF8"/>
    <w:rsid w:val="00BA0923"/>
    <w:rsid w:val="00BA2384"/>
    <w:rsid w:val="00BA39B2"/>
    <w:rsid w:val="00BB0F8D"/>
    <w:rsid w:val="00BB2656"/>
    <w:rsid w:val="00BC2145"/>
    <w:rsid w:val="00BC219D"/>
    <w:rsid w:val="00BC3382"/>
    <w:rsid w:val="00BC4DF7"/>
    <w:rsid w:val="00BC51C0"/>
    <w:rsid w:val="00BC69A1"/>
    <w:rsid w:val="00BC71C1"/>
    <w:rsid w:val="00BD017E"/>
    <w:rsid w:val="00BD0C6D"/>
    <w:rsid w:val="00BE0D04"/>
    <w:rsid w:val="00BE1728"/>
    <w:rsid w:val="00BE188E"/>
    <w:rsid w:val="00BE3802"/>
    <w:rsid w:val="00BE56BF"/>
    <w:rsid w:val="00BE76F5"/>
    <w:rsid w:val="00BF071F"/>
    <w:rsid w:val="00BF30CB"/>
    <w:rsid w:val="00BF4426"/>
    <w:rsid w:val="00BF470F"/>
    <w:rsid w:val="00BF4981"/>
    <w:rsid w:val="00BF7D05"/>
    <w:rsid w:val="00C011A8"/>
    <w:rsid w:val="00C023F7"/>
    <w:rsid w:val="00C046BE"/>
    <w:rsid w:val="00C0612F"/>
    <w:rsid w:val="00C06AEF"/>
    <w:rsid w:val="00C13603"/>
    <w:rsid w:val="00C14C29"/>
    <w:rsid w:val="00C15825"/>
    <w:rsid w:val="00C159A2"/>
    <w:rsid w:val="00C175E4"/>
    <w:rsid w:val="00C200B1"/>
    <w:rsid w:val="00C20306"/>
    <w:rsid w:val="00C203F9"/>
    <w:rsid w:val="00C242A1"/>
    <w:rsid w:val="00C249C5"/>
    <w:rsid w:val="00C25777"/>
    <w:rsid w:val="00C30137"/>
    <w:rsid w:val="00C30190"/>
    <w:rsid w:val="00C33310"/>
    <w:rsid w:val="00C33A59"/>
    <w:rsid w:val="00C356D3"/>
    <w:rsid w:val="00C359BA"/>
    <w:rsid w:val="00C41915"/>
    <w:rsid w:val="00C4312B"/>
    <w:rsid w:val="00C43BB1"/>
    <w:rsid w:val="00C44834"/>
    <w:rsid w:val="00C5049C"/>
    <w:rsid w:val="00C51B29"/>
    <w:rsid w:val="00C5239D"/>
    <w:rsid w:val="00C55069"/>
    <w:rsid w:val="00C56592"/>
    <w:rsid w:val="00C56F5B"/>
    <w:rsid w:val="00C626F6"/>
    <w:rsid w:val="00C6288B"/>
    <w:rsid w:val="00C6495F"/>
    <w:rsid w:val="00C65218"/>
    <w:rsid w:val="00C66A41"/>
    <w:rsid w:val="00C66BDA"/>
    <w:rsid w:val="00C712A3"/>
    <w:rsid w:val="00C7255C"/>
    <w:rsid w:val="00C72C93"/>
    <w:rsid w:val="00C73DA5"/>
    <w:rsid w:val="00C7532D"/>
    <w:rsid w:val="00C75954"/>
    <w:rsid w:val="00C806AA"/>
    <w:rsid w:val="00C81320"/>
    <w:rsid w:val="00C8133B"/>
    <w:rsid w:val="00C82B59"/>
    <w:rsid w:val="00C82E63"/>
    <w:rsid w:val="00C8509C"/>
    <w:rsid w:val="00C854F4"/>
    <w:rsid w:val="00C85B1A"/>
    <w:rsid w:val="00C87330"/>
    <w:rsid w:val="00C9184D"/>
    <w:rsid w:val="00CA00B4"/>
    <w:rsid w:val="00CA07A7"/>
    <w:rsid w:val="00CA0DA5"/>
    <w:rsid w:val="00CA40B8"/>
    <w:rsid w:val="00CA4A06"/>
    <w:rsid w:val="00CA570F"/>
    <w:rsid w:val="00CA5DB5"/>
    <w:rsid w:val="00CA7817"/>
    <w:rsid w:val="00CB127E"/>
    <w:rsid w:val="00CB29E4"/>
    <w:rsid w:val="00CB35A7"/>
    <w:rsid w:val="00CB41EF"/>
    <w:rsid w:val="00CB50E0"/>
    <w:rsid w:val="00CB66C7"/>
    <w:rsid w:val="00CC23AF"/>
    <w:rsid w:val="00CC6DF7"/>
    <w:rsid w:val="00CD16EE"/>
    <w:rsid w:val="00CD2A50"/>
    <w:rsid w:val="00CD71FB"/>
    <w:rsid w:val="00CE03EF"/>
    <w:rsid w:val="00CE2C5B"/>
    <w:rsid w:val="00CE38A0"/>
    <w:rsid w:val="00CE71E7"/>
    <w:rsid w:val="00CF3726"/>
    <w:rsid w:val="00CF3A2D"/>
    <w:rsid w:val="00D0159C"/>
    <w:rsid w:val="00D01BE9"/>
    <w:rsid w:val="00D04876"/>
    <w:rsid w:val="00D060CA"/>
    <w:rsid w:val="00D06D14"/>
    <w:rsid w:val="00D06FA5"/>
    <w:rsid w:val="00D07A5F"/>
    <w:rsid w:val="00D10E7C"/>
    <w:rsid w:val="00D12320"/>
    <w:rsid w:val="00D12878"/>
    <w:rsid w:val="00D13AD7"/>
    <w:rsid w:val="00D13FC6"/>
    <w:rsid w:val="00D1628C"/>
    <w:rsid w:val="00D16F15"/>
    <w:rsid w:val="00D21B7E"/>
    <w:rsid w:val="00D2230F"/>
    <w:rsid w:val="00D2272B"/>
    <w:rsid w:val="00D228B4"/>
    <w:rsid w:val="00D22F49"/>
    <w:rsid w:val="00D239BE"/>
    <w:rsid w:val="00D24B4D"/>
    <w:rsid w:val="00D24BB6"/>
    <w:rsid w:val="00D253CB"/>
    <w:rsid w:val="00D30F75"/>
    <w:rsid w:val="00D31168"/>
    <w:rsid w:val="00D31737"/>
    <w:rsid w:val="00D31981"/>
    <w:rsid w:val="00D31E77"/>
    <w:rsid w:val="00D40DE1"/>
    <w:rsid w:val="00D472A2"/>
    <w:rsid w:val="00D476BF"/>
    <w:rsid w:val="00D50DDC"/>
    <w:rsid w:val="00D50FD1"/>
    <w:rsid w:val="00D56779"/>
    <w:rsid w:val="00D56FE6"/>
    <w:rsid w:val="00D635F3"/>
    <w:rsid w:val="00D6563E"/>
    <w:rsid w:val="00D65D00"/>
    <w:rsid w:val="00D674A5"/>
    <w:rsid w:val="00D705D5"/>
    <w:rsid w:val="00D70993"/>
    <w:rsid w:val="00D7139A"/>
    <w:rsid w:val="00D7151B"/>
    <w:rsid w:val="00D73365"/>
    <w:rsid w:val="00D7401E"/>
    <w:rsid w:val="00D75CF7"/>
    <w:rsid w:val="00D77D30"/>
    <w:rsid w:val="00D82826"/>
    <w:rsid w:val="00D8474A"/>
    <w:rsid w:val="00D85F53"/>
    <w:rsid w:val="00D9131B"/>
    <w:rsid w:val="00D93263"/>
    <w:rsid w:val="00D93EAB"/>
    <w:rsid w:val="00D949CC"/>
    <w:rsid w:val="00D970DA"/>
    <w:rsid w:val="00DA05CA"/>
    <w:rsid w:val="00DA232D"/>
    <w:rsid w:val="00DA2B13"/>
    <w:rsid w:val="00DA350C"/>
    <w:rsid w:val="00DA671A"/>
    <w:rsid w:val="00DB114A"/>
    <w:rsid w:val="00DB2B59"/>
    <w:rsid w:val="00DB3B4F"/>
    <w:rsid w:val="00DB65E6"/>
    <w:rsid w:val="00DC062B"/>
    <w:rsid w:val="00DC140F"/>
    <w:rsid w:val="00DC347E"/>
    <w:rsid w:val="00DC3B86"/>
    <w:rsid w:val="00DC56E4"/>
    <w:rsid w:val="00DC5E0F"/>
    <w:rsid w:val="00DC7874"/>
    <w:rsid w:val="00DD0034"/>
    <w:rsid w:val="00DD1D7C"/>
    <w:rsid w:val="00DD355C"/>
    <w:rsid w:val="00DD41EB"/>
    <w:rsid w:val="00DD7423"/>
    <w:rsid w:val="00DD7564"/>
    <w:rsid w:val="00DD77BA"/>
    <w:rsid w:val="00DF0C11"/>
    <w:rsid w:val="00DF1DD8"/>
    <w:rsid w:val="00DF2094"/>
    <w:rsid w:val="00DF46B0"/>
    <w:rsid w:val="00DF5066"/>
    <w:rsid w:val="00DF59A6"/>
    <w:rsid w:val="00E005A2"/>
    <w:rsid w:val="00E00FBB"/>
    <w:rsid w:val="00E03B25"/>
    <w:rsid w:val="00E04E1A"/>
    <w:rsid w:val="00E05D51"/>
    <w:rsid w:val="00E12BB5"/>
    <w:rsid w:val="00E12C46"/>
    <w:rsid w:val="00E14941"/>
    <w:rsid w:val="00E149B4"/>
    <w:rsid w:val="00E15497"/>
    <w:rsid w:val="00E2004A"/>
    <w:rsid w:val="00E20659"/>
    <w:rsid w:val="00E207C4"/>
    <w:rsid w:val="00E2137F"/>
    <w:rsid w:val="00E22B4A"/>
    <w:rsid w:val="00E234D6"/>
    <w:rsid w:val="00E23991"/>
    <w:rsid w:val="00E25FBD"/>
    <w:rsid w:val="00E35FB3"/>
    <w:rsid w:val="00E360E1"/>
    <w:rsid w:val="00E37EA5"/>
    <w:rsid w:val="00E45468"/>
    <w:rsid w:val="00E45498"/>
    <w:rsid w:val="00E45D35"/>
    <w:rsid w:val="00E50F62"/>
    <w:rsid w:val="00E51CDA"/>
    <w:rsid w:val="00E533BB"/>
    <w:rsid w:val="00E535CC"/>
    <w:rsid w:val="00E542C0"/>
    <w:rsid w:val="00E5612E"/>
    <w:rsid w:val="00E56651"/>
    <w:rsid w:val="00E57CC3"/>
    <w:rsid w:val="00E604DA"/>
    <w:rsid w:val="00E64BC3"/>
    <w:rsid w:val="00E665D0"/>
    <w:rsid w:val="00E67CEF"/>
    <w:rsid w:val="00E73211"/>
    <w:rsid w:val="00E74BEF"/>
    <w:rsid w:val="00E7592C"/>
    <w:rsid w:val="00E80767"/>
    <w:rsid w:val="00E81867"/>
    <w:rsid w:val="00E82A86"/>
    <w:rsid w:val="00E858C3"/>
    <w:rsid w:val="00E85BD3"/>
    <w:rsid w:val="00E8728B"/>
    <w:rsid w:val="00E91C4A"/>
    <w:rsid w:val="00E930B1"/>
    <w:rsid w:val="00E9323C"/>
    <w:rsid w:val="00E94DD8"/>
    <w:rsid w:val="00E96CE8"/>
    <w:rsid w:val="00E97801"/>
    <w:rsid w:val="00EA1336"/>
    <w:rsid w:val="00EA32A3"/>
    <w:rsid w:val="00EA5D28"/>
    <w:rsid w:val="00EA65D4"/>
    <w:rsid w:val="00EA67FE"/>
    <w:rsid w:val="00EA6CD1"/>
    <w:rsid w:val="00EB522B"/>
    <w:rsid w:val="00EB52BC"/>
    <w:rsid w:val="00EB6D77"/>
    <w:rsid w:val="00EB6E63"/>
    <w:rsid w:val="00EC2EAD"/>
    <w:rsid w:val="00EC40DF"/>
    <w:rsid w:val="00EC5575"/>
    <w:rsid w:val="00EC558C"/>
    <w:rsid w:val="00EC5E11"/>
    <w:rsid w:val="00EC7855"/>
    <w:rsid w:val="00EC7DE0"/>
    <w:rsid w:val="00ED0327"/>
    <w:rsid w:val="00ED10E3"/>
    <w:rsid w:val="00ED16E9"/>
    <w:rsid w:val="00ED374D"/>
    <w:rsid w:val="00ED3AA5"/>
    <w:rsid w:val="00ED72FD"/>
    <w:rsid w:val="00ED756A"/>
    <w:rsid w:val="00EE0DBB"/>
    <w:rsid w:val="00EE21A2"/>
    <w:rsid w:val="00EE4BED"/>
    <w:rsid w:val="00EE5352"/>
    <w:rsid w:val="00EE5BBC"/>
    <w:rsid w:val="00EE788B"/>
    <w:rsid w:val="00EF0457"/>
    <w:rsid w:val="00EF053A"/>
    <w:rsid w:val="00EF2EFB"/>
    <w:rsid w:val="00EF2F64"/>
    <w:rsid w:val="00EF549F"/>
    <w:rsid w:val="00EF63E0"/>
    <w:rsid w:val="00F00635"/>
    <w:rsid w:val="00F00C24"/>
    <w:rsid w:val="00F00D0C"/>
    <w:rsid w:val="00F01D05"/>
    <w:rsid w:val="00F01F66"/>
    <w:rsid w:val="00F0311E"/>
    <w:rsid w:val="00F04262"/>
    <w:rsid w:val="00F068AC"/>
    <w:rsid w:val="00F06C9C"/>
    <w:rsid w:val="00F107DE"/>
    <w:rsid w:val="00F1112E"/>
    <w:rsid w:val="00F12EC8"/>
    <w:rsid w:val="00F1300A"/>
    <w:rsid w:val="00F13D08"/>
    <w:rsid w:val="00F15C28"/>
    <w:rsid w:val="00F160D5"/>
    <w:rsid w:val="00F16970"/>
    <w:rsid w:val="00F2097B"/>
    <w:rsid w:val="00F21196"/>
    <w:rsid w:val="00F22763"/>
    <w:rsid w:val="00F23F89"/>
    <w:rsid w:val="00F252D7"/>
    <w:rsid w:val="00F25951"/>
    <w:rsid w:val="00F27D45"/>
    <w:rsid w:val="00F3062A"/>
    <w:rsid w:val="00F366D6"/>
    <w:rsid w:val="00F36D35"/>
    <w:rsid w:val="00F37FBE"/>
    <w:rsid w:val="00F40303"/>
    <w:rsid w:val="00F40B67"/>
    <w:rsid w:val="00F43544"/>
    <w:rsid w:val="00F4466A"/>
    <w:rsid w:val="00F4477F"/>
    <w:rsid w:val="00F4550B"/>
    <w:rsid w:val="00F46379"/>
    <w:rsid w:val="00F46F64"/>
    <w:rsid w:val="00F471BA"/>
    <w:rsid w:val="00F51775"/>
    <w:rsid w:val="00F5239A"/>
    <w:rsid w:val="00F53346"/>
    <w:rsid w:val="00F54371"/>
    <w:rsid w:val="00F54E7F"/>
    <w:rsid w:val="00F550DB"/>
    <w:rsid w:val="00F5554A"/>
    <w:rsid w:val="00F55FC1"/>
    <w:rsid w:val="00F57489"/>
    <w:rsid w:val="00F614A8"/>
    <w:rsid w:val="00F617AD"/>
    <w:rsid w:val="00F62D75"/>
    <w:rsid w:val="00F62DAA"/>
    <w:rsid w:val="00F639C7"/>
    <w:rsid w:val="00F64F8C"/>
    <w:rsid w:val="00F65257"/>
    <w:rsid w:val="00F717F1"/>
    <w:rsid w:val="00F73192"/>
    <w:rsid w:val="00F73467"/>
    <w:rsid w:val="00F73598"/>
    <w:rsid w:val="00F74D4D"/>
    <w:rsid w:val="00F75771"/>
    <w:rsid w:val="00F7595D"/>
    <w:rsid w:val="00F778AE"/>
    <w:rsid w:val="00F77918"/>
    <w:rsid w:val="00F82CEB"/>
    <w:rsid w:val="00F831E6"/>
    <w:rsid w:val="00F83D01"/>
    <w:rsid w:val="00F84C61"/>
    <w:rsid w:val="00F874E3"/>
    <w:rsid w:val="00F87C5A"/>
    <w:rsid w:val="00F91739"/>
    <w:rsid w:val="00F91E19"/>
    <w:rsid w:val="00F92285"/>
    <w:rsid w:val="00FA23C1"/>
    <w:rsid w:val="00FA3922"/>
    <w:rsid w:val="00FA40F6"/>
    <w:rsid w:val="00FA5576"/>
    <w:rsid w:val="00FA58E2"/>
    <w:rsid w:val="00FB05FF"/>
    <w:rsid w:val="00FB07A5"/>
    <w:rsid w:val="00FB1F4C"/>
    <w:rsid w:val="00FB230E"/>
    <w:rsid w:val="00FB310C"/>
    <w:rsid w:val="00FB7074"/>
    <w:rsid w:val="00FB7678"/>
    <w:rsid w:val="00FC10B7"/>
    <w:rsid w:val="00FC1123"/>
    <w:rsid w:val="00FC1821"/>
    <w:rsid w:val="00FC21C5"/>
    <w:rsid w:val="00FC269E"/>
    <w:rsid w:val="00FC3371"/>
    <w:rsid w:val="00FC359A"/>
    <w:rsid w:val="00FC574F"/>
    <w:rsid w:val="00FC6FE4"/>
    <w:rsid w:val="00FC7CCB"/>
    <w:rsid w:val="00FD0D7F"/>
    <w:rsid w:val="00FD4B21"/>
    <w:rsid w:val="00FE084A"/>
    <w:rsid w:val="00FE3711"/>
    <w:rsid w:val="00FE43B1"/>
    <w:rsid w:val="00FE43D5"/>
    <w:rsid w:val="00FE546D"/>
    <w:rsid w:val="00FE5697"/>
    <w:rsid w:val="00FE5B92"/>
    <w:rsid w:val="00FE6ADD"/>
    <w:rsid w:val="00FE70EC"/>
    <w:rsid w:val="00FE7578"/>
    <w:rsid w:val="00FF3E91"/>
    <w:rsid w:val="00FF5DDB"/>
    <w:rsid w:val="00FF6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4614A"/>
  <w15:chartTrackingRefBased/>
  <w15:docId w15:val="{D590E428-1962-41C8-A06E-316C67D6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72796"/>
    <w:pPr>
      <w:spacing w:after="80"/>
      <w:jc w:val="both"/>
    </w:pPr>
    <w:rPr>
      <w:rFonts w:ascii="Frutiger LT Com 45 Light" w:hAnsi="Frutiger LT Com 45 Light"/>
      <w:color w:val="000066"/>
    </w:rPr>
  </w:style>
  <w:style w:type="paragraph" w:styleId="Nadpis1">
    <w:name w:val="heading 1"/>
    <w:aliases w:val="H1,Kapitola,Nadpis 11,h1,V_Head1,Záhlaví 1,RFP,Aliatel,JK Chapter,AL Chapter,A,PA Chapter,Kapitola1,Kapitola2,Kapitola3,Kapitola4,Kapitola5,Kapitola11,Kapitola21,Kapitola31,Kapitola41,Kapitola6,Kapitola12,Kapitola22,Kapitola32,Kapitola42,1,1.,l"/>
    <w:basedOn w:val="Normln"/>
    <w:next w:val="Normln"/>
    <w:uiPriority w:val="9"/>
    <w:qFormat/>
    <w:rsid w:val="00114174"/>
    <w:pPr>
      <w:keepNext/>
      <w:numPr>
        <w:numId w:val="1"/>
      </w:numPr>
      <w:spacing w:before="240" w:after="240"/>
      <w:jc w:val="center"/>
      <w:outlineLvl w:val="0"/>
    </w:pPr>
    <w:rPr>
      <w:b/>
      <w:caps/>
    </w:rPr>
  </w:style>
  <w:style w:type="paragraph" w:styleId="Nadpis2">
    <w:name w:val="heading 2"/>
    <w:aliases w:val="H2,PA Major Section,RFP Aliatel,JK Major Section,AL Major Section,h2,B,2,l2,Header 2,Header,Header&#10;2,V_Head2,Podkapitola1,Nadpis 21,Podkapitola 1,Podkapitola 11,Podkapitola 12,Podkapitola 13,Podkapitola 14,Podkapitola 15,Podkapitola 111,2m,F2,F"/>
    <w:basedOn w:val="Normln"/>
    <w:next w:val="Normln"/>
    <w:uiPriority w:val="9"/>
    <w:qFormat/>
    <w:rsid w:val="00114174"/>
    <w:pPr>
      <w:keepNext/>
      <w:numPr>
        <w:ilvl w:val="1"/>
        <w:numId w:val="1"/>
      </w:numPr>
      <w:spacing w:before="120" w:after="40"/>
      <w:jc w:val="center"/>
      <w:outlineLvl w:val="1"/>
    </w:pPr>
    <w:rPr>
      <w:b/>
      <w:i/>
    </w:rPr>
  </w:style>
  <w:style w:type="paragraph" w:styleId="Nadpis3">
    <w:name w:val="heading 3"/>
    <w:aliases w:val="H3,PA Minor Section,Nadpis_3_úroveň,Záhlaví 3,V_Head3,V_Head31,V_Head32,Podkapitola2,ASAPHeading 3,Sub Paragraph,Podkapitola21,TRM 12 3,TRM 12 I,AR 12 B,1.1.1,Podkapitola 2,Podkapitola 21,Podkapitola 22,Podkapitola 23,Podkapitola 24,MUS3,overvi"/>
    <w:basedOn w:val="Normln"/>
    <w:next w:val="Normln"/>
    <w:link w:val="Nadpis3Char"/>
    <w:uiPriority w:val="9"/>
    <w:qFormat/>
    <w:rsid w:val="00274A51"/>
    <w:pPr>
      <w:numPr>
        <w:ilvl w:val="2"/>
        <w:numId w:val="1"/>
      </w:numPr>
      <w:tabs>
        <w:tab w:val="left" w:pos="426"/>
      </w:tabs>
      <w:outlineLvl w:val="2"/>
    </w:pPr>
  </w:style>
  <w:style w:type="paragraph" w:styleId="Nadpis4">
    <w:name w:val="heading 4"/>
    <w:aliases w:val="PA Micro Section,Aliatel RFP,JK Micro Section,AL  Micro Section,Odstavec 1,Odstavec 11,Odstavec 12,Odstavec 13,Odstavec 14,Podkapitola3,Aufgabe,V_Head4,ASAPHeading 4,Sub Sub Paragraph,Podkapitola31,Odstavec 111,Odstavec 121,Odstavec 131,H4,h4,4"/>
    <w:basedOn w:val="Normln"/>
    <w:next w:val="Normln"/>
    <w:uiPriority w:val="9"/>
    <w:qFormat/>
    <w:rsid w:val="00114174"/>
    <w:pPr>
      <w:keepLines/>
      <w:numPr>
        <w:ilvl w:val="3"/>
        <w:numId w:val="1"/>
      </w:numPr>
      <w:spacing w:after="0"/>
      <w:outlineLvl w:val="3"/>
    </w:pPr>
  </w:style>
  <w:style w:type="paragraph" w:styleId="Nadpis5">
    <w:name w:val="heading 5"/>
    <w:aliases w:val="PA Pico Section,JK Pico Section,AL Pico Section,Odstavec 2,Odstavec 21,Odstavec 22,Odstavec 211,Odstavec 23,Odstavec 212,Odstavec 24,Odstavec 213,Odstavec 25,Odstavec 214,Odstavec 26,Level 3 - i,MUS5,H5,h5,l5,hm,ASAPHeading 5,H51,H52,H53,H54,L5"/>
    <w:basedOn w:val="Normln"/>
    <w:next w:val="Normln"/>
    <w:uiPriority w:val="9"/>
    <w:qFormat/>
    <w:rsid w:val="00114174"/>
    <w:pPr>
      <w:keepNext/>
      <w:numPr>
        <w:ilvl w:val="4"/>
        <w:numId w:val="1"/>
      </w:numPr>
      <w:outlineLvl w:val="4"/>
    </w:pPr>
    <w:rPr>
      <w:rFonts w:ascii="LegacSanItcTEE" w:hAnsi="LegacSanItcTEE"/>
      <w:b/>
      <w:sz w:val="24"/>
    </w:rPr>
  </w:style>
  <w:style w:type="paragraph" w:styleId="Nadpis6">
    <w:name w:val="heading 6"/>
    <w:aliases w:val="PA Appendix,H6,MUS6,Smlouva 1,Nadpis 6 Char Char,6,Requirement,61,Requirement1,Header 6,sub-dash,sd,Title Text,Heading 6 Cluase level 1,Paragraph 1,NV_Überschrift 6,Ref Heading 3,rh3,Ref Heading 31,rh31,H61,h6,Third Subheading,ASAPHeading 6"/>
    <w:basedOn w:val="Normln"/>
    <w:next w:val="Normln"/>
    <w:uiPriority w:val="9"/>
    <w:qFormat/>
    <w:rsid w:val="00114174"/>
    <w:pPr>
      <w:keepNext/>
      <w:numPr>
        <w:ilvl w:val="5"/>
        <w:numId w:val="1"/>
      </w:numPr>
      <w:outlineLvl w:val="5"/>
    </w:pPr>
    <w:rPr>
      <w:rFonts w:ascii="LegacSanItcTEE" w:hAnsi="LegacSanItcTEE"/>
      <w:b/>
      <w:sz w:val="24"/>
    </w:rPr>
  </w:style>
  <w:style w:type="paragraph" w:styleId="Nadpis7">
    <w:name w:val="heading 7"/>
    <w:aliases w:val="PA Appendix Major,H7,MUS7,Smlouva 2,7,Objective,req3,heading&#10;7,heading7,71,Objective1,Header 7,Clause level 2,Paragraph 2,NV_Überschrift 7,ASAPHeading 7,heading"/>
    <w:basedOn w:val="Normln"/>
    <w:next w:val="Normln"/>
    <w:uiPriority w:val="9"/>
    <w:qFormat/>
    <w:rsid w:val="00114174"/>
    <w:pPr>
      <w:keepNext/>
      <w:numPr>
        <w:ilvl w:val="6"/>
        <w:numId w:val="1"/>
      </w:numPr>
      <w:jc w:val="center"/>
      <w:outlineLvl w:val="6"/>
    </w:pPr>
    <w:rPr>
      <w:rFonts w:ascii="LegacSanItcTEE" w:hAnsi="LegacSanItcTEE"/>
      <w:sz w:val="24"/>
    </w:rPr>
  </w:style>
  <w:style w:type="paragraph" w:styleId="Nadpis8">
    <w:name w:val="heading 8"/>
    <w:basedOn w:val="Normln"/>
    <w:next w:val="Normln"/>
    <w:qFormat/>
    <w:rsid w:val="00114174"/>
    <w:pPr>
      <w:keepNext/>
      <w:numPr>
        <w:ilvl w:val="7"/>
        <w:numId w:val="1"/>
      </w:numPr>
      <w:pBdr>
        <w:top w:val="single" w:sz="4" w:space="1" w:color="auto"/>
        <w:left w:val="single" w:sz="4" w:space="4" w:color="auto"/>
        <w:bottom w:val="single" w:sz="4" w:space="1" w:color="auto"/>
        <w:right w:val="single" w:sz="4" w:space="4" w:color="auto"/>
      </w:pBdr>
      <w:outlineLvl w:val="7"/>
    </w:pPr>
    <w:rPr>
      <w:rFonts w:ascii="LegacSanItcTEE" w:hAnsi="LegacSanItcTEE"/>
      <w:b/>
    </w:rPr>
  </w:style>
  <w:style w:type="paragraph" w:styleId="Nadpis9">
    <w:name w:val="heading 9"/>
    <w:basedOn w:val="Normln"/>
    <w:next w:val="Normln"/>
    <w:qFormat/>
    <w:rsid w:val="00114174"/>
    <w:pPr>
      <w:keepNext/>
      <w:numPr>
        <w:ilvl w:val="8"/>
        <w:numId w:val="1"/>
      </w:numPr>
      <w:outlineLvl w:val="8"/>
    </w:pPr>
    <w:rPr>
      <w:rFonts w:ascii="LegacSanItcTEE" w:hAnsi="LegacSanItcTE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703"/>
        <w:tab w:val="right" w:pos="9406"/>
      </w:tabs>
    </w:pPr>
  </w:style>
  <w:style w:type="character" w:styleId="slostrnky">
    <w:name w:val="page number"/>
    <w:basedOn w:val="Standardnpsmoodstavce"/>
  </w:style>
  <w:style w:type="paragraph" w:styleId="Zkladntext">
    <w:name w:val="Body Text"/>
    <w:basedOn w:val="Normln"/>
    <w:rPr>
      <w:rFonts w:ascii="LegacSanItcTEE" w:hAnsi="LegacSanItcTEE"/>
      <w:sz w:val="24"/>
    </w:rPr>
  </w:style>
  <w:style w:type="paragraph" w:styleId="Zhlav">
    <w:name w:val="header"/>
    <w:basedOn w:val="Normln"/>
    <w:pPr>
      <w:tabs>
        <w:tab w:val="center" w:pos="4536"/>
        <w:tab w:val="right" w:pos="9072"/>
      </w:tabs>
    </w:pPr>
  </w:style>
  <w:style w:type="paragraph" w:styleId="Zkladntextodsazen">
    <w:name w:val="Body Text Indent"/>
    <w:basedOn w:val="Normln"/>
    <w:pPr>
      <w:ind w:firstLine="426"/>
    </w:pPr>
    <w:rPr>
      <w:rFonts w:ascii="LegacSanItcTEE" w:hAnsi="LegacSanItcTEE"/>
      <w:b/>
      <w:sz w:val="24"/>
    </w:rPr>
  </w:style>
  <w:style w:type="paragraph" w:styleId="Zkladntext2">
    <w:name w:val="Body Text 2"/>
    <w:basedOn w:val="Normln"/>
    <w:link w:val="Zkladntext2Char"/>
    <w:rPr>
      <w:rFonts w:ascii="LegacSanItcTEE" w:hAnsi="LegacSanItcTEE"/>
    </w:rPr>
  </w:style>
  <w:style w:type="character" w:styleId="Hypertextovodkaz">
    <w:name w:val="Hyperlink"/>
    <w:rPr>
      <w:color w:val="0000FF"/>
      <w:u w:val="single"/>
    </w:rPr>
  </w:style>
  <w:style w:type="paragraph" w:styleId="Zkladntext3">
    <w:name w:val="Body Text 3"/>
    <w:basedOn w:val="Normln"/>
    <w:pPr>
      <w:spacing w:line="240" w:lineRule="atLeast"/>
    </w:pPr>
    <w:rPr>
      <w:rFonts w:ascii="LegacSanItcTEE" w:hAnsi="LegacSanItcTEE"/>
      <w:sz w:val="24"/>
    </w:rPr>
  </w:style>
  <w:style w:type="paragraph" w:styleId="Zkladntextodsazen2">
    <w:name w:val="Body Text Indent 2"/>
    <w:basedOn w:val="Normln"/>
    <w:pPr>
      <w:ind w:left="284" w:hanging="284"/>
    </w:pPr>
    <w:rPr>
      <w:rFonts w:ascii="LegacSanItcTEE" w:hAnsi="LegacSanItcTEE"/>
    </w:rPr>
  </w:style>
  <w:style w:type="paragraph" w:styleId="Zkladntextodsazen3">
    <w:name w:val="Body Text Indent 3"/>
    <w:basedOn w:val="Normln"/>
    <w:pPr>
      <w:ind w:left="1276"/>
    </w:pPr>
    <w:rPr>
      <w:rFonts w:ascii="LegacSanItcTEE" w:hAnsi="LegacSanItcTEE"/>
      <w:sz w:val="16"/>
    </w:rPr>
  </w:style>
  <w:style w:type="paragraph" w:customStyle="1" w:styleId="Zkladntext21">
    <w:name w:val="Základní text 21"/>
    <w:basedOn w:val="Normln"/>
    <w:pPr>
      <w:ind w:firstLine="426"/>
    </w:pPr>
    <w:rPr>
      <w:rFonts w:ascii="LegacSanItcTEE" w:hAnsi="LegacSanItcTEE"/>
      <w:b/>
      <w:sz w:val="24"/>
    </w:rPr>
  </w:style>
  <w:style w:type="paragraph" w:styleId="Nzev">
    <w:name w:val="Title"/>
    <w:aliases w:val="Nadpis příloha II"/>
    <w:basedOn w:val="Normln"/>
    <w:link w:val="NzevChar"/>
    <w:uiPriority w:val="10"/>
    <w:qFormat/>
    <w:pPr>
      <w:jc w:val="center"/>
    </w:pPr>
    <w:rPr>
      <w:rFonts w:ascii="Stone Sans CE" w:hAnsi="Stone Sans CE"/>
      <w:b/>
      <w:sz w:val="32"/>
    </w:rPr>
  </w:style>
  <w:style w:type="character" w:styleId="Sledovanodkaz">
    <w:name w:val="FollowedHyperlink"/>
    <w:rPr>
      <w:color w:val="800080"/>
      <w:u w:val="single"/>
    </w:rPr>
  </w:style>
  <w:style w:type="paragraph" w:styleId="Textbubliny">
    <w:name w:val="Balloon Text"/>
    <w:basedOn w:val="Normln"/>
    <w:semiHidden/>
    <w:rsid w:val="00163A0A"/>
    <w:rPr>
      <w:rFonts w:ascii="Tahoma" w:hAnsi="Tahoma" w:cs="Tahoma"/>
      <w:sz w:val="16"/>
      <w:szCs w:val="16"/>
    </w:rPr>
  </w:style>
  <w:style w:type="character" w:styleId="Odkaznakoment">
    <w:name w:val="annotation reference"/>
    <w:rsid w:val="00334652"/>
    <w:rPr>
      <w:sz w:val="16"/>
      <w:szCs w:val="16"/>
    </w:rPr>
  </w:style>
  <w:style w:type="paragraph" w:styleId="Textkomente">
    <w:name w:val="annotation text"/>
    <w:basedOn w:val="Normln"/>
    <w:link w:val="TextkomenteChar"/>
    <w:rsid w:val="00334652"/>
  </w:style>
  <w:style w:type="paragraph" w:styleId="Pedmtkomente">
    <w:name w:val="annotation subject"/>
    <w:basedOn w:val="Textkomente"/>
    <w:next w:val="Textkomente"/>
    <w:semiHidden/>
    <w:rsid w:val="00334652"/>
    <w:rPr>
      <w:b/>
      <w:bCs/>
    </w:rPr>
  </w:style>
  <w:style w:type="paragraph" w:customStyle="1" w:styleId="NormlnVariableCE">
    <w:name w:val="Normální + VariableCE"/>
    <w:aliases w:val="8 b.,Zarovnat do bloku"/>
    <w:basedOn w:val="Zkladntext21"/>
    <w:rsid w:val="004C3BAA"/>
    <w:pPr>
      <w:ind w:firstLine="0"/>
    </w:pPr>
    <w:rPr>
      <w:rFonts w:ascii="VariableCE" w:hAnsi="VariableCE"/>
      <w:b w:val="0"/>
      <w:sz w:val="16"/>
    </w:rPr>
  </w:style>
  <w:style w:type="paragraph" w:styleId="Rozloendokumentu">
    <w:name w:val="Document Map"/>
    <w:aliases w:val="Rozvržení dokumentu"/>
    <w:basedOn w:val="Normln"/>
    <w:semiHidden/>
    <w:rsid w:val="00F87C5A"/>
    <w:pPr>
      <w:shd w:val="clear" w:color="auto" w:fill="000080"/>
    </w:pPr>
    <w:rPr>
      <w:rFonts w:ascii="Tahoma" w:hAnsi="Tahoma" w:cs="Tahoma"/>
    </w:rPr>
  </w:style>
  <w:style w:type="paragraph" w:styleId="Textvysvtlivek">
    <w:name w:val="endnote text"/>
    <w:basedOn w:val="Normln"/>
    <w:link w:val="TextvysvtlivekChar"/>
    <w:rsid w:val="003D3E0D"/>
  </w:style>
  <w:style w:type="character" w:customStyle="1" w:styleId="TextvysvtlivekChar">
    <w:name w:val="Text vysvětlivek Char"/>
    <w:basedOn w:val="Standardnpsmoodstavce"/>
    <w:link w:val="Textvysvtlivek"/>
    <w:rsid w:val="003D3E0D"/>
  </w:style>
  <w:style w:type="character" w:styleId="Odkaznavysvtlivky">
    <w:name w:val="endnote reference"/>
    <w:rsid w:val="003D3E0D"/>
    <w:rPr>
      <w:vertAlign w:val="superscript"/>
    </w:rPr>
  </w:style>
  <w:style w:type="character" w:customStyle="1" w:styleId="ZpatChar">
    <w:name w:val="Zápatí Char"/>
    <w:link w:val="Zpat"/>
    <w:uiPriority w:val="99"/>
    <w:locked/>
    <w:rsid w:val="00B874E9"/>
    <w:rPr>
      <w:lang w:val="cs-CZ" w:eastAsia="cs-CZ" w:bidi="ar-SA"/>
    </w:rPr>
  </w:style>
  <w:style w:type="character" w:customStyle="1" w:styleId="PetrKilies">
    <w:name w:val="Petr Kilies"/>
    <w:semiHidden/>
    <w:rsid w:val="003C1F36"/>
    <w:rPr>
      <w:rFonts w:ascii="Arial" w:hAnsi="Arial" w:cs="Arial"/>
      <w:color w:val="000080"/>
      <w:sz w:val="20"/>
      <w:szCs w:val="20"/>
    </w:rPr>
  </w:style>
  <w:style w:type="table" w:styleId="Mkatabulky">
    <w:name w:val="Table Grid"/>
    <w:basedOn w:val="Normlntabulka"/>
    <w:rsid w:val="00A2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aliases w:val="H3 Char,PA Minor Section Char,Nadpis_3_úroveň Char,Záhlaví 3 Char,V_Head3 Char,V_Head31 Char,V_Head32 Char,Podkapitola2 Char,ASAPHeading 3 Char,Sub Paragraph Char,Podkapitola21 Char,TRM 12 3 Char,TRM 12 I Char,AR 12 B Char,1.1.1 Char"/>
    <w:link w:val="Nadpis3"/>
    <w:uiPriority w:val="9"/>
    <w:rsid w:val="00715B46"/>
    <w:rPr>
      <w:rFonts w:ascii="Frutiger LT Com 45 Light" w:hAnsi="Frutiger LT Com 45 Light"/>
      <w:color w:val="000066"/>
    </w:rPr>
  </w:style>
  <w:style w:type="character" w:customStyle="1" w:styleId="platne1">
    <w:name w:val="platne1"/>
    <w:basedOn w:val="Standardnpsmoodstavce"/>
    <w:rsid w:val="003F2FB8"/>
  </w:style>
  <w:style w:type="character" w:customStyle="1" w:styleId="Zkladntext2Char">
    <w:name w:val="Základní text 2 Char"/>
    <w:link w:val="Zkladntext2"/>
    <w:rsid w:val="00653F79"/>
    <w:rPr>
      <w:rFonts w:ascii="LegacSanItcTEE" w:hAnsi="LegacSanItcTEE"/>
      <w:color w:val="000066"/>
    </w:rPr>
  </w:style>
  <w:style w:type="character" w:customStyle="1" w:styleId="TextkomenteChar">
    <w:name w:val="Text komentáře Char"/>
    <w:link w:val="Textkomente"/>
    <w:rsid w:val="00667AD3"/>
    <w:rPr>
      <w:rFonts w:ascii="Frutiger LT Com 45 Light" w:hAnsi="Frutiger LT Com 45 Light"/>
      <w:color w:val="000066"/>
    </w:rPr>
  </w:style>
  <w:style w:type="paragraph" w:styleId="Odstavecseseznamem">
    <w:name w:val="List Paragraph"/>
    <w:basedOn w:val="Normln"/>
    <w:link w:val="OdstavecseseznamemChar"/>
    <w:uiPriority w:val="34"/>
    <w:qFormat/>
    <w:rsid w:val="001268DD"/>
    <w:pPr>
      <w:ind w:left="720"/>
      <w:contextualSpacing/>
    </w:pPr>
  </w:style>
  <w:style w:type="paragraph" w:customStyle="1" w:styleId="Default">
    <w:name w:val="Default"/>
    <w:rsid w:val="00C9184D"/>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3C4D8F"/>
    <w:pPr>
      <w:spacing w:before="100" w:beforeAutospacing="1" w:after="100" w:afterAutospacing="1"/>
      <w:jc w:val="left"/>
    </w:pPr>
    <w:rPr>
      <w:rFonts w:ascii="Times New Roman" w:hAnsi="Times New Roman"/>
      <w:color w:val="auto"/>
      <w:sz w:val="24"/>
      <w:szCs w:val="24"/>
    </w:rPr>
  </w:style>
  <w:style w:type="table" w:customStyle="1" w:styleId="O2Tabulka">
    <w:name w:val="O2 Tabulka"/>
    <w:basedOn w:val="Normlntabulka"/>
    <w:uiPriority w:val="99"/>
    <w:rsid w:val="002571F9"/>
    <w:pPr>
      <w:keepLines/>
      <w:spacing w:before="40" w:after="40"/>
    </w:pPr>
    <w:rPr>
      <w:rFonts w:ascii="Arial" w:eastAsia="Calibri" w:hAnsi="Arial"/>
      <w:color w:val="1C2674"/>
      <w:sz w:val="16"/>
      <w:szCs w:val="22"/>
      <w:lang w:eastAsia="en-US"/>
    </w:rPr>
    <w:tblPr>
      <w:tblStyleRowBandSize w:val="1"/>
      <w:tblStyleColBandSize w:val="1"/>
      <w:tblBorders>
        <w:top w:val="single" w:sz="4" w:space="0" w:color="1C2674"/>
        <w:left w:val="single" w:sz="4" w:space="0" w:color="1C2674"/>
        <w:bottom w:val="single" w:sz="4" w:space="0" w:color="1C2674"/>
        <w:right w:val="single" w:sz="4" w:space="0" w:color="1C2674"/>
        <w:insideH w:val="single" w:sz="4" w:space="0" w:color="1C2674"/>
        <w:insideV w:val="single" w:sz="4" w:space="0" w:color="1C2674"/>
      </w:tblBorders>
    </w:tblPr>
    <w:trPr>
      <w:cantSplit/>
    </w:trPr>
    <w:tcPr>
      <w:shd w:val="clear" w:color="auto" w:fill="auto"/>
      <w:vAlign w:val="center"/>
    </w:tcPr>
    <w:tblStylePr w:type="firstRow">
      <w:pPr>
        <w:keepNext/>
        <w:wordWrap/>
        <w:jc w:val="center"/>
      </w:pPr>
      <w:rPr>
        <w:rFonts w:ascii="Arial" w:hAnsi="Arial"/>
        <w:b/>
        <w:sz w:val="18"/>
      </w:rPr>
      <w:tblPr/>
      <w:tcPr>
        <w:shd w:val="clear" w:color="auto" w:fill="54B6E7"/>
      </w:tcPr>
    </w:tblStylePr>
    <w:tblStylePr w:type="lastRow">
      <w:rPr>
        <w:rFonts w:ascii="Arial" w:hAnsi="Arial"/>
        <w:b/>
        <w:color w:val="1C2674"/>
        <w:sz w:val="18"/>
      </w:rPr>
    </w:tblStylePr>
    <w:tblStylePr w:type="firstCol">
      <w:pPr>
        <w:jc w:val="left"/>
      </w:pPr>
      <w:rPr>
        <w:rFonts w:ascii="Arial" w:hAnsi="Arial"/>
        <w:b/>
        <w:color w:val="54B6E7"/>
        <w:sz w:val="18"/>
      </w:rPr>
      <w:tblPr/>
      <w:tcPr>
        <w:shd w:val="clear" w:color="auto" w:fill="54B6E7"/>
      </w:tcPr>
    </w:tblStylePr>
  </w:style>
  <w:style w:type="character" w:customStyle="1" w:styleId="NzevChar">
    <w:name w:val="Název Char"/>
    <w:aliases w:val="Nadpis příloha II Char"/>
    <w:link w:val="Nzev"/>
    <w:uiPriority w:val="10"/>
    <w:rsid w:val="00D2272B"/>
    <w:rPr>
      <w:rFonts w:ascii="Stone Sans CE" w:hAnsi="Stone Sans CE"/>
      <w:b/>
      <w:color w:val="000066"/>
      <w:sz w:val="32"/>
    </w:rPr>
  </w:style>
  <w:style w:type="character" w:styleId="Nzevknihy">
    <w:name w:val="Book Title"/>
    <w:aliases w:val="Tabulka - popis"/>
    <w:uiPriority w:val="33"/>
    <w:qFormat/>
    <w:rsid w:val="00D2272B"/>
    <w:rPr>
      <w:rFonts w:ascii="Arial" w:hAnsi="Arial" w:cs="Calibri"/>
      <w:b/>
      <w:color w:val="193A80"/>
      <w:sz w:val="16"/>
    </w:rPr>
  </w:style>
  <w:style w:type="character" w:customStyle="1" w:styleId="OdstavecseseznamemChar">
    <w:name w:val="Odstavec se seznamem Char"/>
    <w:link w:val="Odstavecseseznamem"/>
    <w:uiPriority w:val="34"/>
    <w:locked/>
    <w:rsid w:val="00154F5E"/>
    <w:rPr>
      <w:rFonts w:ascii="Frutiger LT Com 45 Light" w:hAnsi="Frutiger LT Com 45 Light"/>
      <w:color w:val="000066"/>
    </w:rPr>
  </w:style>
  <w:style w:type="paragraph" w:styleId="Revize">
    <w:name w:val="Revision"/>
    <w:hidden/>
    <w:uiPriority w:val="99"/>
    <w:semiHidden/>
    <w:rsid w:val="0016350D"/>
    <w:rPr>
      <w:rFonts w:ascii="Frutiger LT Com 45 Light" w:hAnsi="Frutiger LT Com 45 Light"/>
      <w:color w:val="000066"/>
    </w:rPr>
  </w:style>
  <w:style w:type="paragraph" w:customStyle="1" w:styleId="Standard">
    <w:name w:val="Standard"/>
    <w:rsid w:val="006E4AFE"/>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6E4AFE"/>
    <w:pPr>
      <w:spacing w:after="140" w:line="276" w:lineRule="auto"/>
    </w:pPr>
  </w:style>
  <w:style w:type="numbering" w:customStyle="1" w:styleId="WWNum1">
    <w:name w:val="WWNum1"/>
    <w:basedOn w:val="Bezseznamu"/>
    <w:rsid w:val="006E4AFE"/>
    <w:pPr>
      <w:numPr>
        <w:numId w:val="8"/>
      </w:numPr>
    </w:pPr>
  </w:style>
  <w:style w:type="numbering" w:customStyle="1" w:styleId="WW8Num22">
    <w:name w:val="WW8Num22"/>
    <w:basedOn w:val="Bezseznamu"/>
    <w:rsid w:val="006E4AF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0226">
      <w:bodyDiv w:val="1"/>
      <w:marLeft w:val="0"/>
      <w:marRight w:val="0"/>
      <w:marTop w:val="0"/>
      <w:marBottom w:val="0"/>
      <w:divBdr>
        <w:top w:val="none" w:sz="0" w:space="0" w:color="auto"/>
        <w:left w:val="none" w:sz="0" w:space="0" w:color="auto"/>
        <w:bottom w:val="none" w:sz="0" w:space="0" w:color="auto"/>
        <w:right w:val="none" w:sz="0" w:space="0" w:color="auto"/>
      </w:divBdr>
      <w:divsChild>
        <w:div w:id="1850176587">
          <w:marLeft w:val="0"/>
          <w:marRight w:val="0"/>
          <w:marTop w:val="0"/>
          <w:marBottom w:val="0"/>
          <w:divBdr>
            <w:top w:val="none" w:sz="0" w:space="0" w:color="auto"/>
            <w:left w:val="none" w:sz="0" w:space="0" w:color="auto"/>
            <w:bottom w:val="none" w:sz="0" w:space="0" w:color="auto"/>
            <w:right w:val="none" w:sz="0" w:space="0" w:color="auto"/>
          </w:divBdr>
        </w:div>
      </w:divsChild>
    </w:div>
    <w:div w:id="146213618">
      <w:bodyDiv w:val="1"/>
      <w:marLeft w:val="0"/>
      <w:marRight w:val="0"/>
      <w:marTop w:val="0"/>
      <w:marBottom w:val="0"/>
      <w:divBdr>
        <w:top w:val="none" w:sz="0" w:space="0" w:color="auto"/>
        <w:left w:val="none" w:sz="0" w:space="0" w:color="auto"/>
        <w:bottom w:val="none" w:sz="0" w:space="0" w:color="auto"/>
        <w:right w:val="none" w:sz="0" w:space="0" w:color="auto"/>
      </w:divBdr>
    </w:div>
    <w:div w:id="340207181">
      <w:bodyDiv w:val="1"/>
      <w:marLeft w:val="0"/>
      <w:marRight w:val="0"/>
      <w:marTop w:val="0"/>
      <w:marBottom w:val="0"/>
      <w:divBdr>
        <w:top w:val="none" w:sz="0" w:space="0" w:color="auto"/>
        <w:left w:val="none" w:sz="0" w:space="0" w:color="auto"/>
        <w:bottom w:val="none" w:sz="0" w:space="0" w:color="auto"/>
        <w:right w:val="none" w:sz="0" w:space="0" w:color="auto"/>
      </w:divBdr>
    </w:div>
    <w:div w:id="385301474">
      <w:bodyDiv w:val="1"/>
      <w:marLeft w:val="0"/>
      <w:marRight w:val="0"/>
      <w:marTop w:val="0"/>
      <w:marBottom w:val="0"/>
      <w:divBdr>
        <w:top w:val="none" w:sz="0" w:space="0" w:color="auto"/>
        <w:left w:val="none" w:sz="0" w:space="0" w:color="auto"/>
        <w:bottom w:val="none" w:sz="0" w:space="0" w:color="auto"/>
        <w:right w:val="none" w:sz="0" w:space="0" w:color="auto"/>
      </w:divBdr>
    </w:div>
    <w:div w:id="426579686">
      <w:bodyDiv w:val="1"/>
      <w:marLeft w:val="0"/>
      <w:marRight w:val="0"/>
      <w:marTop w:val="0"/>
      <w:marBottom w:val="0"/>
      <w:divBdr>
        <w:top w:val="none" w:sz="0" w:space="0" w:color="auto"/>
        <w:left w:val="none" w:sz="0" w:space="0" w:color="auto"/>
        <w:bottom w:val="none" w:sz="0" w:space="0" w:color="auto"/>
        <w:right w:val="none" w:sz="0" w:space="0" w:color="auto"/>
      </w:divBdr>
    </w:div>
    <w:div w:id="677123594">
      <w:bodyDiv w:val="1"/>
      <w:marLeft w:val="0"/>
      <w:marRight w:val="0"/>
      <w:marTop w:val="0"/>
      <w:marBottom w:val="0"/>
      <w:divBdr>
        <w:top w:val="none" w:sz="0" w:space="0" w:color="auto"/>
        <w:left w:val="none" w:sz="0" w:space="0" w:color="auto"/>
        <w:bottom w:val="none" w:sz="0" w:space="0" w:color="auto"/>
        <w:right w:val="none" w:sz="0" w:space="0" w:color="auto"/>
      </w:divBdr>
    </w:div>
    <w:div w:id="741103114">
      <w:bodyDiv w:val="1"/>
      <w:marLeft w:val="0"/>
      <w:marRight w:val="0"/>
      <w:marTop w:val="0"/>
      <w:marBottom w:val="0"/>
      <w:divBdr>
        <w:top w:val="none" w:sz="0" w:space="0" w:color="auto"/>
        <w:left w:val="none" w:sz="0" w:space="0" w:color="auto"/>
        <w:bottom w:val="none" w:sz="0" w:space="0" w:color="auto"/>
        <w:right w:val="none" w:sz="0" w:space="0" w:color="auto"/>
      </w:divBdr>
    </w:div>
    <w:div w:id="793330491">
      <w:bodyDiv w:val="1"/>
      <w:marLeft w:val="0"/>
      <w:marRight w:val="0"/>
      <w:marTop w:val="0"/>
      <w:marBottom w:val="0"/>
      <w:divBdr>
        <w:top w:val="none" w:sz="0" w:space="0" w:color="auto"/>
        <w:left w:val="none" w:sz="0" w:space="0" w:color="auto"/>
        <w:bottom w:val="none" w:sz="0" w:space="0" w:color="auto"/>
        <w:right w:val="none" w:sz="0" w:space="0" w:color="auto"/>
      </w:divBdr>
    </w:div>
    <w:div w:id="855726958">
      <w:bodyDiv w:val="1"/>
      <w:marLeft w:val="0"/>
      <w:marRight w:val="0"/>
      <w:marTop w:val="0"/>
      <w:marBottom w:val="0"/>
      <w:divBdr>
        <w:top w:val="none" w:sz="0" w:space="0" w:color="auto"/>
        <w:left w:val="none" w:sz="0" w:space="0" w:color="auto"/>
        <w:bottom w:val="none" w:sz="0" w:space="0" w:color="auto"/>
        <w:right w:val="none" w:sz="0" w:space="0" w:color="auto"/>
      </w:divBdr>
    </w:div>
    <w:div w:id="1026760938">
      <w:bodyDiv w:val="1"/>
      <w:marLeft w:val="0"/>
      <w:marRight w:val="0"/>
      <w:marTop w:val="0"/>
      <w:marBottom w:val="0"/>
      <w:divBdr>
        <w:top w:val="none" w:sz="0" w:space="0" w:color="auto"/>
        <w:left w:val="none" w:sz="0" w:space="0" w:color="auto"/>
        <w:bottom w:val="none" w:sz="0" w:space="0" w:color="auto"/>
        <w:right w:val="none" w:sz="0" w:space="0" w:color="auto"/>
      </w:divBdr>
    </w:div>
    <w:div w:id="1059132878">
      <w:bodyDiv w:val="1"/>
      <w:marLeft w:val="0"/>
      <w:marRight w:val="0"/>
      <w:marTop w:val="0"/>
      <w:marBottom w:val="0"/>
      <w:divBdr>
        <w:top w:val="none" w:sz="0" w:space="0" w:color="auto"/>
        <w:left w:val="none" w:sz="0" w:space="0" w:color="auto"/>
        <w:bottom w:val="none" w:sz="0" w:space="0" w:color="auto"/>
        <w:right w:val="none" w:sz="0" w:space="0" w:color="auto"/>
      </w:divBdr>
    </w:div>
    <w:div w:id="1079523269">
      <w:bodyDiv w:val="1"/>
      <w:marLeft w:val="0"/>
      <w:marRight w:val="0"/>
      <w:marTop w:val="0"/>
      <w:marBottom w:val="0"/>
      <w:divBdr>
        <w:top w:val="none" w:sz="0" w:space="0" w:color="auto"/>
        <w:left w:val="none" w:sz="0" w:space="0" w:color="auto"/>
        <w:bottom w:val="none" w:sz="0" w:space="0" w:color="auto"/>
        <w:right w:val="none" w:sz="0" w:space="0" w:color="auto"/>
      </w:divBdr>
    </w:div>
    <w:div w:id="1107041079">
      <w:bodyDiv w:val="1"/>
      <w:marLeft w:val="0"/>
      <w:marRight w:val="0"/>
      <w:marTop w:val="0"/>
      <w:marBottom w:val="0"/>
      <w:divBdr>
        <w:top w:val="none" w:sz="0" w:space="0" w:color="auto"/>
        <w:left w:val="none" w:sz="0" w:space="0" w:color="auto"/>
        <w:bottom w:val="none" w:sz="0" w:space="0" w:color="auto"/>
        <w:right w:val="none" w:sz="0" w:space="0" w:color="auto"/>
      </w:divBdr>
    </w:div>
    <w:div w:id="1196846686">
      <w:bodyDiv w:val="1"/>
      <w:marLeft w:val="0"/>
      <w:marRight w:val="0"/>
      <w:marTop w:val="0"/>
      <w:marBottom w:val="0"/>
      <w:divBdr>
        <w:top w:val="none" w:sz="0" w:space="0" w:color="auto"/>
        <w:left w:val="none" w:sz="0" w:space="0" w:color="auto"/>
        <w:bottom w:val="none" w:sz="0" w:space="0" w:color="auto"/>
        <w:right w:val="none" w:sz="0" w:space="0" w:color="auto"/>
      </w:divBdr>
    </w:div>
    <w:div w:id="1205025463">
      <w:bodyDiv w:val="1"/>
      <w:marLeft w:val="0"/>
      <w:marRight w:val="0"/>
      <w:marTop w:val="0"/>
      <w:marBottom w:val="0"/>
      <w:divBdr>
        <w:top w:val="none" w:sz="0" w:space="0" w:color="auto"/>
        <w:left w:val="none" w:sz="0" w:space="0" w:color="auto"/>
        <w:bottom w:val="none" w:sz="0" w:space="0" w:color="auto"/>
        <w:right w:val="none" w:sz="0" w:space="0" w:color="auto"/>
      </w:divBdr>
    </w:div>
    <w:div w:id="1253198965">
      <w:bodyDiv w:val="1"/>
      <w:marLeft w:val="0"/>
      <w:marRight w:val="0"/>
      <w:marTop w:val="0"/>
      <w:marBottom w:val="0"/>
      <w:divBdr>
        <w:top w:val="none" w:sz="0" w:space="0" w:color="auto"/>
        <w:left w:val="none" w:sz="0" w:space="0" w:color="auto"/>
        <w:bottom w:val="none" w:sz="0" w:space="0" w:color="auto"/>
        <w:right w:val="none" w:sz="0" w:space="0" w:color="auto"/>
      </w:divBdr>
    </w:div>
    <w:div w:id="1366759285">
      <w:bodyDiv w:val="1"/>
      <w:marLeft w:val="0"/>
      <w:marRight w:val="0"/>
      <w:marTop w:val="0"/>
      <w:marBottom w:val="0"/>
      <w:divBdr>
        <w:top w:val="none" w:sz="0" w:space="0" w:color="auto"/>
        <w:left w:val="none" w:sz="0" w:space="0" w:color="auto"/>
        <w:bottom w:val="none" w:sz="0" w:space="0" w:color="auto"/>
        <w:right w:val="none" w:sz="0" w:space="0" w:color="auto"/>
      </w:divBdr>
    </w:div>
    <w:div w:id="1479372910">
      <w:bodyDiv w:val="1"/>
      <w:marLeft w:val="0"/>
      <w:marRight w:val="0"/>
      <w:marTop w:val="0"/>
      <w:marBottom w:val="0"/>
      <w:divBdr>
        <w:top w:val="none" w:sz="0" w:space="0" w:color="auto"/>
        <w:left w:val="none" w:sz="0" w:space="0" w:color="auto"/>
        <w:bottom w:val="none" w:sz="0" w:space="0" w:color="auto"/>
        <w:right w:val="none" w:sz="0" w:space="0" w:color="auto"/>
      </w:divBdr>
    </w:div>
    <w:div w:id="1524978050">
      <w:bodyDiv w:val="1"/>
      <w:marLeft w:val="0"/>
      <w:marRight w:val="0"/>
      <w:marTop w:val="0"/>
      <w:marBottom w:val="0"/>
      <w:divBdr>
        <w:top w:val="none" w:sz="0" w:space="0" w:color="auto"/>
        <w:left w:val="none" w:sz="0" w:space="0" w:color="auto"/>
        <w:bottom w:val="none" w:sz="0" w:space="0" w:color="auto"/>
        <w:right w:val="none" w:sz="0" w:space="0" w:color="auto"/>
      </w:divBdr>
    </w:div>
    <w:div w:id="1598636942">
      <w:bodyDiv w:val="1"/>
      <w:marLeft w:val="0"/>
      <w:marRight w:val="0"/>
      <w:marTop w:val="0"/>
      <w:marBottom w:val="0"/>
      <w:divBdr>
        <w:top w:val="none" w:sz="0" w:space="0" w:color="auto"/>
        <w:left w:val="none" w:sz="0" w:space="0" w:color="auto"/>
        <w:bottom w:val="none" w:sz="0" w:space="0" w:color="auto"/>
        <w:right w:val="none" w:sz="0" w:space="0" w:color="auto"/>
      </w:divBdr>
    </w:div>
    <w:div w:id="1627392456">
      <w:bodyDiv w:val="1"/>
      <w:marLeft w:val="0"/>
      <w:marRight w:val="0"/>
      <w:marTop w:val="0"/>
      <w:marBottom w:val="0"/>
      <w:divBdr>
        <w:top w:val="none" w:sz="0" w:space="0" w:color="auto"/>
        <w:left w:val="none" w:sz="0" w:space="0" w:color="auto"/>
        <w:bottom w:val="none" w:sz="0" w:space="0" w:color="auto"/>
        <w:right w:val="none" w:sz="0" w:space="0" w:color="auto"/>
      </w:divBdr>
    </w:div>
    <w:div w:id="1706058864">
      <w:bodyDiv w:val="1"/>
      <w:marLeft w:val="0"/>
      <w:marRight w:val="0"/>
      <w:marTop w:val="0"/>
      <w:marBottom w:val="0"/>
      <w:divBdr>
        <w:top w:val="none" w:sz="0" w:space="0" w:color="auto"/>
        <w:left w:val="none" w:sz="0" w:space="0" w:color="auto"/>
        <w:bottom w:val="none" w:sz="0" w:space="0" w:color="auto"/>
        <w:right w:val="none" w:sz="0" w:space="0" w:color="auto"/>
      </w:divBdr>
    </w:div>
    <w:div w:id="1714815716">
      <w:bodyDiv w:val="1"/>
      <w:marLeft w:val="0"/>
      <w:marRight w:val="0"/>
      <w:marTop w:val="0"/>
      <w:marBottom w:val="0"/>
      <w:divBdr>
        <w:top w:val="none" w:sz="0" w:space="0" w:color="auto"/>
        <w:left w:val="none" w:sz="0" w:space="0" w:color="auto"/>
        <w:bottom w:val="none" w:sz="0" w:space="0" w:color="auto"/>
        <w:right w:val="none" w:sz="0" w:space="0" w:color="auto"/>
      </w:divBdr>
    </w:div>
    <w:div w:id="1753621201">
      <w:bodyDiv w:val="1"/>
      <w:marLeft w:val="0"/>
      <w:marRight w:val="0"/>
      <w:marTop w:val="0"/>
      <w:marBottom w:val="0"/>
      <w:divBdr>
        <w:top w:val="none" w:sz="0" w:space="0" w:color="auto"/>
        <w:left w:val="none" w:sz="0" w:space="0" w:color="auto"/>
        <w:bottom w:val="none" w:sz="0" w:space="0" w:color="auto"/>
        <w:right w:val="none" w:sz="0" w:space="0" w:color="auto"/>
      </w:divBdr>
    </w:div>
    <w:div w:id="1907032853">
      <w:bodyDiv w:val="1"/>
      <w:marLeft w:val="0"/>
      <w:marRight w:val="0"/>
      <w:marTop w:val="0"/>
      <w:marBottom w:val="0"/>
      <w:divBdr>
        <w:top w:val="none" w:sz="0" w:space="0" w:color="auto"/>
        <w:left w:val="none" w:sz="0" w:space="0" w:color="auto"/>
        <w:bottom w:val="none" w:sz="0" w:space="0" w:color="auto"/>
        <w:right w:val="none" w:sz="0" w:space="0" w:color="auto"/>
      </w:divBdr>
    </w:div>
    <w:div w:id="2005082867">
      <w:bodyDiv w:val="1"/>
      <w:marLeft w:val="0"/>
      <w:marRight w:val="0"/>
      <w:marTop w:val="0"/>
      <w:marBottom w:val="0"/>
      <w:divBdr>
        <w:top w:val="none" w:sz="0" w:space="0" w:color="auto"/>
        <w:left w:val="none" w:sz="0" w:space="0" w:color="auto"/>
        <w:bottom w:val="none" w:sz="0" w:space="0" w:color="auto"/>
        <w:right w:val="none" w:sz="0" w:space="0" w:color="auto"/>
      </w:divBdr>
    </w:div>
    <w:div w:id="2082172206">
      <w:bodyDiv w:val="1"/>
      <w:marLeft w:val="0"/>
      <w:marRight w:val="0"/>
      <w:marTop w:val="0"/>
      <w:marBottom w:val="0"/>
      <w:divBdr>
        <w:top w:val="none" w:sz="0" w:space="0" w:color="auto"/>
        <w:left w:val="none" w:sz="0" w:space="0" w:color="auto"/>
        <w:bottom w:val="none" w:sz="0" w:space="0" w:color="auto"/>
        <w:right w:val="none" w:sz="0" w:space="0" w:color="auto"/>
      </w:divBdr>
      <w:divsChild>
        <w:div w:id="16371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porace@o2.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2.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2.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Sale\Smlouvy%20R&#225;mcov&#233;\Smlouvy%20Ramcov&#233;_Eurotel%20Optimum%20Profi\Nov&#233;%20RS%20na%20dobu%20ur&#269;itou\&#268;esk&#225;%20verze\Smlouvy%20a%20p&#345;&#237;lohy%20&#269;.%206\RS_individual_verze%2001_01052003_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090A-9E2D-48B3-8ACD-A5527C03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RS_individual_verze 01_01052003_cz.dot</Template>
  <TotalTime>0</TotalTime>
  <Pages>33</Pages>
  <Words>7816</Words>
  <Characters>46121</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Rámcová Smlouva MAI-IV vázaná</vt:lpstr>
    </vt:vector>
  </TitlesOfParts>
  <Company>Telefónica O2 Czech Republic, a.s.</Company>
  <LinksUpToDate>false</LinksUpToDate>
  <CharactersWithSpaces>53830</CharactersWithSpaces>
  <SharedDoc>false</SharedDoc>
  <HLinks>
    <vt:vector size="6" baseType="variant">
      <vt:variant>
        <vt:i4>1048577</vt:i4>
      </vt:variant>
      <vt:variant>
        <vt:i4>2</vt:i4>
      </vt:variant>
      <vt:variant>
        <vt:i4>0</vt:i4>
      </vt:variant>
      <vt:variant>
        <vt:i4>5</vt:i4>
      </vt:variant>
      <vt:variant>
        <vt:lpwstr>http://www.o2.cz/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MAI-IV vázaná</dc:title>
  <dc:subject>Rámcová Smlouva</dc:subject>
  <dc:creator>Petr Kilies</dc:creator>
  <cp:keywords/>
  <cp:lastModifiedBy>Mgr. Monika Krykorková</cp:lastModifiedBy>
  <cp:revision>2</cp:revision>
  <cp:lastPrinted>2020-07-01T08:18:00Z</cp:lastPrinted>
  <dcterms:created xsi:type="dcterms:W3CDTF">2020-07-01T08:18:00Z</dcterms:created>
  <dcterms:modified xsi:type="dcterms:W3CDTF">2020-07-01T08:18:00Z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731873</vt:i4>
  </property>
  <property fmtid="{D5CDD505-2E9C-101B-9397-08002B2CF9AE}" pid="3" name="DmsSaved">
    <vt:bool>true</vt:bool>
  </property>
</Properties>
</file>