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34AC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C4053F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934ACD">
        <w:rPr>
          <w:b/>
          <w:snapToGrid w:val="0"/>
          <w:sz w:val="28"/>
          <w:szCs w:val="28"/>
        </w:rPr>
        <w:t>142</w:t>
      </w:r>
      <w:r w:rsidR="008F536D">
        <w:rPr>
          <w:b/>
          <w:snapToGrid w:val="0"/>
          <w:sz w:val="28"/>
          <w:szCs w:val="28"/>
        </w:rPr>
        <w:t>/201</w:t>
      </w:r>
      <w:r w:rsidR="00934ACD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F1E9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34ACD">
        <w:rPr>
          <w:snapToGrid w:val="0"/>
          <w:sz w:val="24"/>
        </w:rPr>
        <w:t>404883001</w:t>
      </w:r>
    </w:p>
    <w:p w:rsidR="00934ACD" w:rsidRPr="00842FD8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2FD8">
        <w:rPr>
          <w:rFonts w:ascii="Times New Roman" w:hAnsi="Times New Roman"/>
          <w:b/>
          <w:snapToGrid w:val="0"/>
          <w:sz w:val="24"/>
        </w:rPr>
        <w:t>SFORP s.r.o.</w:t>
      </w:r>
    </w:p>
    <w:p w:rsidR="00934ACD" w:rsidRPr="00842FD8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Fibichova 971/53, 586 01 Jihlava</w:t>
      </w:r>
    </w:p>
    <w:p w:rsidR="00934ACD" w:rsidRPr="00206D3F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Ondřejem Doležalem, jednatelem</w:t>
      </w:r>
    </w:p>
    <w:p w:rsidR="00934ACD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04090373</w:t>
      </w:r>
    </w:p>
    <w:p w:rsidR="00934ACD" w:rsidRDefault="00934ACD" w:rsidP="00934AC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04090373</w:t>
      </w:r>
    </w:p>
    <w:p w:rsidR="00A07879" w:rsidRDefault="00934ACD" w:rsidP="00934AC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F5B3D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F5B3D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Brně, oddíl C, vložka 114643</w:t>
      </w:r>
    </w:p>
    <w:p w:rsidR="00934ACD" w:rsidRPr="003721EA" w:rsidRDefault="00934ACD" w:rsidP="00934AC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Česká spořitelna, a.s.</w:t>
      </w:r>
    </w:p>
    <w:p w:rsidR="00934ACD" w:rsidRPr="003120F9" w:rsidRDefault="00934ACD" w:rsidP="00934AC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F1E9D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934ACD" w:rsidP="00934AC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 w:rsidRPr="00626384">
        <w:rPr>
          <w:snapToGrid w:val="0"/>
          <w:sz w:val="24"/>
        </w:rPr>
        <w:t>5000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C4053F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934AC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34ACD">
        <w:rPr>
          <w:rFonts w:ascii="Times New Roman" w:hAnsi="Times New Roman"/>
          <w:b/>
          <w:sz w:val="24"/>
        </w:rPr>
        <w:t>31.5.2019</w:t>
      </w:r>
      <w:proofErr w:type="gramEnd"/>
      <w:r w:rsidR="00934ACD"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 w:rsidR="00934ACD">
        <w:rPr>
          <w:rFonts w:ascii="Times New Roman" w:hAnsi="Times New Roman"/>
          <w:b/>
          <w:sz w:val="24"/>
        </w:rPr>
        <w:t>nSIPO</w:t>
      </w:r>
      <w:proofErr w:type="spellEnd"/>
      <w:r w:rsidR="00934ACD">
        <w:rPr>
          <w:rFonts w:ascii="Times New Roman" w:hAnsi="Times New Roman"/>
          <w:b/>
          <w:sz w:val="24"/>
        </w:rPr>
        <w:t xml:space="preserve"> </w:t>
      </w:r>
      <w:r w:rsidR="00934ACD">
        <w:rPr>
          <w:rFonts w:ascii="Times New Roman" w:hAnsi="Times New Roman"/>
          <w:b/>
          <w:snapToGrid w:val="0"/>
          <w:sz w:val="24"/>
          <w:szCs w:val="24"/>
        </w:rPr>
        <w:t>01 – 142/2019</w:t>
      </w:r>
      <w:r w:rsidR="00934ACD">
        <w:rPr>
          <w:rFonts w:ascii="Times New Roman" w:hAnsi="Times New Roman"/>
          <w:b/>
          <w:sz w:val="24"/>
        </w:rPr>
        <w:t xml:space="preserve"> (dále jen „Smlouva“).</w:t>
      </w:r>
    </w:p>
    <w:p w:rsidR="00934ACD" w:rsidRDefault="00934AC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A07879" w:rsidRDefault="00A930C1" w:rsidP="00C4053F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934ACD"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C4053F"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C4053F">
        <w:rPr>
          <w:rFonts w:ascii="Times New Roman" w:hAnsi="Times New Roman"/>
          <w:b/>
          <w:sz w:val="24"/>
        </w:rPr>
        <w:t>2.1.5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4053F" w:rsidRDefault="00C4053F" w:rsidP="00C4053F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</w:p>
    <w:p w:rsidR="00C4053F" w:rsidRPr="00DE2BC9" w:rsidRDefault="00C4053F" w:rsidP="00C4053F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C4053F" w:rsidRPr="00626384" w:rsidRDefault="00C4053F" w:rsidP="00C4053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A07879" w:rsidRPr="00C4053F" w:rsidRDefault="00C4053F" w:rsidP="00C4053F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A07879" w:rsidRDefault="00934ACD" w:rsidP="00C4053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C4053F">
        <w:rPr>
          <w:rFonts w:ascii="Times New Roman" w:hAnsi="Times New Roman"/>
          <w:b/>
          <w:sz w:val="24"/>
        </w:rPr>
        <w:t>II. Povinnosti smluvních stran</w:t>
      </w:r>
      <w:r w:rsidR="00C4053F" w:rsidRPr="002D570B">
        <w:rPr>
          <w:rFonts w:ascii="Times New Roman" w:hAnsi="Times New Roman"/>
          <w:b/>
          <w:sz w:val="24"/>
        </w:rPr>
        <w:t xml:space="preserve">, </w:t>
      </w:r>
      <w:r w:rsidR="00C4053F">
        <w:rPr>
          <w:rFonts w:ascii="Times New Roman" w:hAnsi="Times New Roman"/>
          <w:b/>
          <w:sz w:val="24"/>
        </w:rPr>
        <w:t>odst. 2.1.5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C4053F" w:rsidRPr="00C4053F" w:rsidRDefault="00C4053F" w:rsidP="00C4053F">
      <w:pPr>
        <w:pStyle w:val="Codstavec"/>
        <w:numPr>
          <w:ilvl w:val="2"/>
          <w:numId w:val="24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410774">
        <w:rPr>
          <w:rFonts w:ascii="Times New Roman" w:hAnsi="Times New Roman"/>
          <w:color w:val="3366FF"/>
          <w:sz w:val="24"/>
        </w:rPr>
        <w:t xml:space="preserve">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4053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C4053F" w:rsidRPr="00DE2BC9" w:rsidRDefault="00C4053F" w:rsidP="00C4053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C4053F" w:rsidRDefault="00C4053F" w:rsidP="00C4053F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7D2664" w:rsidRDefault="00934ACD" w:rsidP="00C4053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Pr="00934ACD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Pr="00934ACD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934ACD" w:rsidP="00C4053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22CA7">
        <w:tab/>
        <w:t>Dodatek je vyhotoven ve dvou stejnopisech stejné právní síly, po jednom vyhotovení pro každou ze smluvních stran.</w:t>
      </w:r>
    </w:p>
    <w:p w:rsidR="00922CA7" w:rsidRDefault="00934ACD" w:rsidP="00C4053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C4053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F5B3D">
        <w:rPr>
          <w:rFonts w:ascii="Times New Roman" w:hAnsi="Times New Roman"/>
          <w:sz w:val="24"/>
        </w:rPr>
        <w:t>Jihlavě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C4053F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F5B3D">
        <w:rPr>
          <w:rFonts w:ascii="Times New Roman" w:hAnsi="Times New Roman"/>
          <w:snapToGrid w:val="0"/>
          <w:sz w:val="24"/>
        </w:rPr>
        <w:t>Ondřej Doležal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0F5B3D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936AA8">
      <w:rPr>
        <w:sz w:val="16"/>
      </w:rPr>
      <w:t>142</w:t>
    </w:r>
    <w:r w:rsidR="008F536D">
      <w:rPr>
        <w:sz w:val="16"/>
      </w:rPr>
      <w:t>/201</w:t>
    </w:r>
    <w:r w:rsidR="00936AA8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F1E9D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C4053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34F01"/>
    <w:multiLevelType w:val="multilevel"/>
    <w:tmpl w:val="3A509A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20D95"/>
    <w:multiLevelType w:val="multilevel"/>
    <w:tmpl w:val="6A6E9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F0146"/>
    <w:multiLevelType w:val="multilevel"/>
    <w:tmpl w:val="0B32FF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0"/>
  </w:num>
  <w:num w:numId="5">
    <w:abstractNumId w:val="7"/>
  </w:num>
  <w:num w:numId="6">
    <w:abstractNumId w:val="18"/>
  </w:num>
  <w:num w:numId="7">
    <w:abstractNumId w:val="5"/>
  </w:num>
  <w:num w:numId="8">
    <w:abstractNumId w:val="12"/>
  </w:num>
  <w:num w:numId="9">
    <w:abstractNumId w:val="1"/>
  </w:num>
  <w:num w:numId="10">
    <w:abstractNumId w:val="17"/>
  </w:num>
  <w:num w:numId="11">
    <w:abstractNumId w:val="15"/>
  </w:num>
  <w:num w:numId="12">
    <w:abstractNumId w:val="23"/>
  </w:num>
  <w:num w:numId="13">
    <w:abstractNumId w:val="9"/>
  </w:num>
  <w:num w:numId="14">
    <w:abstractNumId w:val="20"/>
  </w:num>
  <w:num w:numId="15">
    <w:abstractNumId w:val="14"/>
  </w:num>
  <w:num w:numId="16">
    <w:abstractNumId w:val="11"/>
  </w:num>
  <w:num w:numId="17">
    <w:abstractNumId w:val="2"/>
  </w:num>
  <w:num w:numId="18">
    <w:abstractNumId w:val="22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328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5B3D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3906"/>
    <w:rsid w:val="001A6699"/>
    <w:rsid w:val="001B050C"/>
    <w:rsid w:val="001B074C"/>
    <w:rsid w:val="001C0285"/>
    <w:rsid w:val="001D33D3"/>
    <w:rsid w:val="001E5071"/>
    <w:rsid w:val="001E5F23"/>
    <w:rsid w:val="001F1E9D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2975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4ACD"/>
    <w:rsid w:val="00936AA8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53F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06509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93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2019-11-21T12:30:00Z</cp:lastPrinted>
  <dcterms:created xsi:type="dcterms:W3CDTF">2020-06-30T10:58:00Z</dcterms:created>
  <dcterms:modified xsi:type="dcterms:W3CDTF">2020-06-30T10:59:00Z</dcterms:modified>
</cp:coreProperties>
</file>