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06AA5" w14:textId="49D465B8" w:rsidR="003F5799" w:rsidRPr="001452BE" w:rsidRDefault="002E5A83" w:rsidP="000472C2">
      <w:pPr>
        <w:pStyle w:val="NADPIS"/>
        <w:rPr>
          <w:sz w:val="20"/>
          <w:szCs w:val="20"/>
        </w:rPr>
      </w:pPr>
      <w:r w:rsidRPr="001452BE">
        <w:rPr>
          <w:sz w:val="20"/>
          <w:szCs w:val="20"/>
        </w:rPr>
        <w:t>SMLOUVA O REKLAMNÍ</w:t>
      </w:r>
      <w:r w:rsidR="001452BE" w:rsidRPr="001452BE">
        <w:rPr>
          <w:sz w:val="20"/>
          <w:szCs w:val="20"/>
        </w:rPr>
        <w:t>M</w:t>
      </w:r>
      <w:r w:rsidRPr="001452BE">
        <w:rPr>
          <w:sz w:val="20"/>
          <w:szCs w:val="20"/>
        </w:rPr>
        <w:t xml:space="preserve"> PLNĚNÍ</w:t>
      </w:r>
    </w:p>
    <w:p w14:paraId="41BD5795" w14:textId="003CB18E" w:rsidR="003F5799" w:rsidRPr="001452BE" w:rsidRDefault="001C6CA3" w:rsidP="003F5799">
      <w:pPr>
        <w:pStyle w:val="Podtitul"/>
        <w:rPr>
          <w:sz w:val="20"/>
          <w:szCs w:val="20"/>
        </w:rPr>
      </w:pPr>
      <w:r>
        <w:rPr>
          <w:sz w:val="20"/>
          <w:szCs w:val="20"/>
        </w:rPr>
        <w:t>jednorázová</w:t>
      </w:r>
      <w:r w:rsidR="002E5A83" w:rsidRPr="001452BE">
        <w:rPr>
          <w:sz w:val="20"/>
          <w:szCs w:val="20"/>
        </w:rPr>
        <w:t xml:space="preserve"> reklamní kampaň</w:t>
      </w:r>
    </w:p>
    <w:p w14:paraId="2230E663" w14:textId="77777777" w:rsidR="00DA2442" w:rsidRPr="00D523C3" w:rsidRDefault="00DA2442" w:rsidP="00DA244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rFonts w:ascii="Calibri" w:eastAsia="Calibri" w:hAnsi="Calibri" w:cs="Calibri"/>
          <w:b/>
          <w:color w:val="000000"/>
          <w:szCs w:val="20"/>
        </w:rPr>
      </w:pPr>
      <w:r w:rsidRPr="00D523C3">
        <w:rPr>
          <w:rFonts w:ascii="Calibri" w:eastAsia="Calibri" w:hAnsi="Calibri" w:cs="Calibri"/>
          <w:b/>
          <w:color w:val="000000"/>
          <w:szCs w:val="20"/>
        </w:rPr>
        <w:t>Seznam.cz, a.s.</w:t>
      </w:r>
    </w:p>
    <w:p w14:paraId="490338DC" w14:textId="77777777" w:rsidR="00DA2442" w:rsidRPr="00D523C3" w:rsidRDefault="00DA2442" w:rsidP="00DA244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rFonts w:ascii="Calibri" w:eastAsia="Calibri" w:hAnsi="Calibri" w:cs="Calibri"/>
          <w:color w:val="000000"/>
          <w:szCs w:val="20"/>
        </w:rPr>
      </w:pPr>
      <w:r w:rsidRPr="00D523C3">
        <w:rPr>
          <w:rFonts w:ascii="Calibri" w:eastAsia="Calibri" w:hAnsi="Calibri" w:cs="Calibri"/>
          <w:color w:val="000000"/>
          <w:szCs w:val="20"/>
        </w:rPr>
        <w:t>zápis v obchodním rejstříku: spisová značka B 6493 vedená u Městského soudu v Praze</w:t>
      </w:r>
    </w:p>
    <w:p w14:paraId="1BA9220C" w14:textId="77777777" w:rsidR="00DA2442" w:rsidRPr="00D523C3" w:rsidRDefault="00DA2442" w:rsidP="00DA244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rFonts w:ascii="Calibri" w:eastAsia="Calibri" w:hAnsi="Calibri" w:cs="Calibri"/>
          <w:color w:val="000000"/>
          <w:szCs w:val="20"/>
        </w:rPr>
      </w:pPr>
      <w:r w:rsidRPr="00D523C3">
        <w:rPr>
          <w:rFonts w:ascii="Calibri" w:eastAsia="Calibri" w:hAnsi="Calibri" w:cs="Calibri"/>
          <w:color w:val="000000"/>
          <w:szCs w:val="20"/>
        </w:rPr>
        <w:t>se sídlem: Praha 5 - Smíchov, Radlická 3294/10, PSČ: 15000</w:t>
      </w:r>
    </w:p>
    <w:p w14:paraId="428BDCD5" w14:textId="77777777" w:rsidR="00DA2442" w:rsidRDefault="00DA2442" w:rsidP="00DA2442">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rFonts w:ascii="Calibri" w:eastAsia="Calibri" w:hAnsi="Calibri" w:cs="Calibri"/>
          <w:color w:val="000000"/>
          <w:szCs w:val="20"/>
        </w:rPr>
      </w:pPr>
      <w:r w:rsidRPr="00D523C3">
        <w:rPr>
          <w:rFonts w:ascii="Calibri" w:eastAsia="Calibri" w:hAnsi="Calibri" w:cs="Calibri"/>
          <w:color w:val="000000"/>
          <w:szCs w:val="20"/>
        </w:rPr>
        <w:t>IČO: 26168685, DIČ: CZ26168685</w:t>
      </w:r>
    </w:p>
    <w:p w14:paraId="0AA3B33F" w14:textId="502009BB" w:rsidR="00DA2442" w:rsidRPr="00D523C3" w:rsidRDefault="00DA2442" w:rsidP="00DA2442">
      <w:pPr>
        <w:pStyle w:val="Bezmezer"/>
        <w:rPr>
          <w:rFonts w:eastAsia="Calibri" w:cs="Calibri"/>
          <w:color w:val="000000"/>
          <w:szCs w:val="20"/>
        </w:rPr>
      </w:pPr>
      <w:r w:rsidRPr="001452BE">
        <w:rPr>
          <w:szCs w:val="20"/>
        </w:rPr>
        <w:t xml:space="preserve">bankovní spojení: </w:t>
      </w:r>
      <w:r w:rsidR="00291E83">
        <w:t>5020019959/5500</w:t>
      </w:r>
    </w:p>
    <w:p w14:paraId="7210CA87" w14:textId="062C9132" w:rsidR="00C055B4" w:rsidRPr="001452BE" w:rsidRDefault="00C055B4" w:rsidP="003F5799">
      <w:pPr>
        <w:pStyle w:val="Bezmezer"/>
        <w:rPr>
          <w:szCs w:val="20"/>
        </w:rPr>
      </w:pPr>
    </w:p>
    <w:p w14:paraId="0F6C295D" w14:textId="4FD71726" w:rsidR="00C055B4" w:rsidRPr="001452BE" w:rsidRDefault="00C055B4" w:rsidP="003F5799">
      <w:pPr>
        <w:pStyle w:val="Bezmezer"/>
        <w:rPr>
          <w:szCs w:val="20"/>
        </w:rPr>
      </w:pPr>
      <w:r w:rsidRPr="001452BE">
        <w:rPr>
          <w:szCs w:val="20"/>
        </w:rPr>
        <w:t xml:space="preserve">(dále </w:t>
      </w:r>
      <w:r w:rsidRPr="001452BE">
        <w:rPr>
          <w:b/>
          <w:bCs/>
          <w:szCs w:val="20"/>
        </w:rPr>
        <w:t>„Seznam.cz“</w:t>
      </w:r>
      <w:r w:rsidRPr="001452BE">
        <w:rPr>
          <w:szCs w:val="20"/>
        </w:rPr>
        <w:t xml:space="preserve"> nebo </w:t>
      </w:r>
      <w:r w:rsidRPr="001452BE">
        <w:rPr>
          <w:b/>
          <w:bCs/>
          <w:szCs w:val="20"/>
        </w:rPr>
        <w:t>„</w:t>
      </w:r>
      <w:r w:rsidR="007B3F0F">
        <w:rPr>
          <w:b/>
          <w:bCs/>
          <w:szCs w:val="20"/>
        </w:rPr>
        <w:t>Poskytovatel</w:t>
      </w:r>
      <w:r w:rsidRPr="001452BE">
        <w:rPr>
          <w:b/>
          <w:bCs/>
          <w:szCs w:val="20"/>
        </w:rPr>
        <w:t>“</w:t>
      </w:r>
      <w:r w:rsidRPr="001452BE">
        <w:rPr>
          <w:szCs w:val="20"/>
        </w:rPr>
        <w:t>)</w:t>
      </w:r>
    </w:p>
    <w:p w14:paraId="2669D499" w14:textId="4F5F6D2F" w:rsidR="009E4DE1" w:rsidRPr="001452BE" w:rsidRDefault="009E4DE1" w:rsidP="003F5799">
      <w:pPr>
        <w:pStyle w:val="Bezmezer"/>
        <w:rPr>
          <w:szCs w:val="20"/>
        </w:rPr>
      </w:pPr>
    </w:p>
    <w:p w14:paraId="799D18B1" w14:textId="0FDA6A19" w:rsidR="008D575C" w:rsidRPr="001452BE" w:rsidRDefault="00C055B4" w:rsidP="00C055B4">
      <w:pPr>
        <w:pStyle w:val="Bezmezer"/>
        <w:jc w:val="center"/>
        <w:rPr>
          <w:szCs w:val="20"/>
        </w:rPr>
      </w:pPr>
      <w:r w:rsidRPr="001452BE">
        <w:rPr>
          <w:szCs w:val="20"/>
        </w:rPr>
        <w:t>a</w:t>
      </w:r>
    </w:p>
    <w:p w14:paraId="399B89F0" w14:textId="3C8E972E" w:rsidR="009E4DE1" w:rsidRPr="001452BE" w:rsidRDefault="009E4DE1" w:rsidP="00C055B4">
      <w:pPr>
        <w:pStyle w:val="Bezmezer"/>
        <w:jc w:val="center"/>
        <w:rPr>
          <w:szCs w:val="20"/>
        </w:rPr>
      </w:pPr>
    </w:p>
    <w:p w14:paraId="2CCA77D3" w14:textId="42FB7003" w:rsidR="00DA2442" w:rsidRPr="000352DC" w:rsidRDefault="000352DC" w:rsidP="00DA2442">
      <w:pPr>
        <w:pStyle w:val="Bezmezer"/>
        <w:rPr>
          <w:rFonts w:asciiTheme="minorHAnsi" w:hAnsiTheme="minorHAnsi" w:cstheme="minorHAnsi"/>
          <w:szCs w:val="20"/>
        </w:rPr>
      </w:pPr>
      <w:r w:rsidRPr="000352DC">
        <w:rPr>
          <w:rFonts w:asciiTheme="minorHAnsi" w:hAnsiTheme="minorHAnsi" w:cstheme="minorHAnsi"/>
          <w:b/>
          <w:szCs w:val="20"/>
        </w:rPr>
        <w:t>Centrum pro regionální rozvoj České republiky</w:t>
      </w:r>
      <w:r w:rsidR="00DA2442" w:rsidRPr="000352DC">
        <w:rPr>
          <w:rFonts w:asciiTheme="minorHAnsi" w:hAnsiTheme="minorHAnsi" w:cstheme="minorHAnsi"/>
          <w:szCs w:val="20"/>
        </w:rPr>
        <w:t xml:space="preserve"> </w:t>
      </w:r>
    </w:p>
    <w:p w14:paraId="6E63A7F3" w14:textId="6F345F17" w:rsidR="00DA2442" w:rsidRPr="000352DC" w:rsidRDefault="000352DC" w:rsidP="00DA2442">
      <w:pPr>
        <w:pStyle w:val="Bezmezer"/>
        <w:rPr>
          <w:rFonts w:asciiTheme="minorHAnsi" w:hAnsiTheme="minorHAnsi" w:cstheme="minorHAnsi"/>
          <w:szCs w:val="20"/>
        </w:rPr>
      </w:pPr>
      <w:r w:rsidRPr="000352DC">
        <w:rPr>
          <w:rFonts w:asciiTheme="minorHAnsi" w:hAnsiTheme="minorHAnsi" w:cstheme="minorHAnsi"/>
          <w:bCs/>
          <w:color w:val="000000"/>
        </w:rPr>
        <w:t>státní příspěvková organizace</w:t>
      </w:r>
      <w:r w:rsidR="00DA2442" w:rsidRPr="000352DC">
        <w:rPr>
          <w:rFonts w:asciiTheme="minorHAnsi" w:hAnsiTheme="minorHAnsi" w:cstheme="minorHAnsi"/>
          <w:szCs w:val="20"/>
        </w:rPr>
        <w:t xml:space="preserve"> </w:t>
      </w:r>
      <w:r w:rsidR="00DA2442" w:rsidRPr="000352DC">
        <w:rPr>
          <w:rFonts w:asciiTheme="minorHAnsi" w:hAnsiTheme="minorHAnsi" w:cstheme="minorHAnsi"/>
          <w:b/>
          <w:bCs/>
          <w:szCs w:val="20"/>
        </w:rPr>
        <w:br/>
      </w:r>
      <w:r w:rsidR="00DA2442" w:rsidRPr="000352DC">
        <w:rPr>
          <w:rFonts w:asciiTheme="minorHAnsi" w:hAnsiTheme="minorHAnsi" w:cstheme="minorHAnsi"/>
          <w:szCs w:val="20"/>
        </w:rPr>
        <w:t xml:space="preserve">se sídlem: </w:t>
      </w:r>
      <w:r w:rsidRPr="000352DC">
        <w:rPr>
          <w:rFonts w:asciiTheme="minorHAnsi" w:hAnsiTheme="minorHAnsi" w:cstheme="minorHAnsi"/>
          <w:bCs/>
          <w:color w:val="000000"/>
        </w:rPr>
        <w:t>Praha 3 - Strašnice, U Nákladového nádraží 3144/4, PSČ: 13000</w:t>
      </w:r>
    </w:p>
    <w:p w14:paraId="6D5DD765" w14:textId="77777777" w:rsidR="00F13376" w:rsidRPr="00F13376" w:rsidRDefault="00F13376" w:rsidP="00F13376">
      <w:pPr>
        <w:pStyle w:val="Bezmezer"/>
        <w:rPr>
          <w:rFonts w:cstheme="minorHAnsi"/>
          <w:szCs w:val="20"/>
        </w:rPr>
      </w:pPr>
      <w:r w:rsidRPr="00F13376">
        <w:rPr>
          <w:rFonts w:cstheme="minorHAnsi"/>
          <w:szCs w:val="20"/>
        </w:rPr>
        <w:t>IČO</w:t>
      </w:r>
      <w:r w:rsidRPr="00F13376">
        <w:rPr>
          <w:rFonts w:cstheme="minorHAnsi"/>
          <w:bCs/>
          <w:szCs w:val="20"/>
        </w:rPr>
        <w:t xml:space="preserve">: 04095316, DIČ: CZ04095316 (není plátce DPH) </w:t>
      </w:r>
    </w:p>
    <w:p w14:paraId="441D3E32" w14:textId="77777777" w:rsidR="00F13376" w:rsidRPr="00F13376" w:rsidRDefault="00F13376" w:rsidP="00F13376">
      <w:pPr>
        <w:pStyle w:val="Bezmezer"/>
        <w:rPr>
          <w:rFonts w:cstheme="minorHAnsi"/>
          <w:szCs w:val="20"/>
        </w:rPr>
      </w:pPr>
      <w:r w:rsidRPr="00F13376">
        <w:rPr>
          <w:rFonts w:cstheme="minorHAnsi"/>
          <w:bCs/>
          <w:szCs w:val="20"/>
        </w:rPr>
        <w:t>bankovní</w:t>
      </w:r>
      <w:r w:rsidRPr="00F13376">
        <w:rPr>
          <w:rFonts w:cstheme="minorHAnsi"/>
          <w:szCs w:val="20"/>
        </w:rPr>
        <w:t xml:space="preserve"> spojení: </w:t>
      </w:r>
      <w:r w:rsidRPr="00F13376">
        <w:rPr>
          <w:rFonts w:cstheme="minorHAnsi"/>
          <w:bCs/>
          <w:szCs w:val="20"/>
          <w:lang w:val="x-none"/>
        </w:rPr>
        <w:t>236 021/0710</w:t>
      </w:r>
      <w:r w:rsidRPr="00F13376">
        <w:rPr>
          <w:rFonts w:cstheme="minorHAnsi"/>
          <w:bCs/>
          <w:szCs w:val="20"/>
        </w:rPr>
        <w:t>, ČNB</w:t>
      </w:r>
    </w:p>
    <w:p w14:paraId="3BA1352E" w14:textId="6AAD2599" w:rsidR="00C055B4" w:rsidRPr="001452BE" w:rsidRDefault="00C055B4" w:rsidP="00C055B4">
      <w:pPr>
        <w:pStyle w:val="Bezmezer"/>
        <w:rPr>
          <w:szCs w:val="20"/>
        </w:rPr>
      </w:pPr>
    </w:p>
    <w:p w14:paraId="0080C2D1" w14:textId="2995C970" w:rsidR="009E4DE1" w:rsidRPr="001452BE" w:rsidRDefault="009E4DE1" w:rsidP="00C055B4">
      <w:pPr>
        <w:pStyle w:val="Bezmezer"/>
        <w:rPr>
          <w:szCs w:val="20"/>
        </w:rPr>
      </w:pPr>
      <w:r w:rsidRPr="001452BE">
        <w:rPr>
          <w:szCs w:val="20"/>
        </w:rPr>
        <w:t xml:space="preserve">(dále </w:t>
      </w:r>
      <w:r w:rsidRPr="001452BE">
        <w:rPr>
          <w:b/>
          <w:bCs/>
          <w:szCs w:val="20"/>
        </w:rPr>
        <w:t>„</w:t>
      </w:r>
      <w:r w:rsidR="007B3F0F">
        <w:rPr>
          <w:b/>
          <w:bCs/>
          <w:szCs w:val="20"/>
        </w:rPr>
        <w:t>Objednatel</w:t>
      </w:r>
      <w:r w:rsidRPr="001452BE">
        <w:rPr>
          <w:b/>
          <w:bCs/>
          <w:szCs w:val="20"/>
        </w:rPr>
        <w:t>“</w:t>
      </w:r>
      <w:r w:rsidRPr="001452BE">
        <w:rPr>
          <w:szCs w:val="20"/>
        </w:rPr>
        <w:t>)</w:t>
      </w:r>
    </w:p>
    <w:p w14:paraId="6BFB10E1" w14:textId="77777777" w:rsidR="009E4DE1" w:rsidRPr="001452BE" w:rsidRDefault="009E4DE1" w:rsidP="00C055B4">
      <w:pPr>
        <w:pStyle w:val="Bezmezer"/>
        <w:rPr>
          <w:szCs w:val="20"/>
        </w:rPr>
      </w:pPr>
    </w:p>
    <w:p w14:paraId="0DC4A8B7" w14:textId="1EE455F3" w:rsidR="0021721A" w:rsidRPr="001452BE" w:rsidRDefault="008D575C" w:rsidP="008D575C">
      <w:pPr>
        <w:pStyle w:val="Bezmezer"/>
        <w:jc w:val="center"/>
        <w:rPr>
          <w:szCs w:val="20"/>
        </w:rPr>
      </w:pPr>
      <w:r w:rsidRPr="001452BE">
        <w:rPr>
          <w:noProof/>
          <w:szCs w:val="20"/>
        </w:rPr>
        <w:t xml:space="preserve">uzavírají dle § 1746 odst. 2 zákona č. 89/2012 Sb., občanský zákoník, </w:t>
      </w:r>
      <w:r w:rsidRPr="001452BE">
        <w:rPr>
          <w:noProof/>
          <w:szCs w:val="20"/>
        </w:rPr>
        <w:br/>
        <w:t>ve znění pozdějších předpisů (dále „</w:t>
      </w:r>
      <w:r w:rsidRPr="001452BE">
        <w:rPr>
          <w:b/>
          <w:noProof/>
          <w:szCs w:val="20"/>
        </w:rPr>
        <w:t>OZ</w:t>
      </w:r>
      <w:r w:rsidRPr="001452BE">
        <w:rPr>
          <w:noProof/>
          <w:szCs w:val="20"/>
        </w:rPr>
        <w:t>“) tuto smlouvu (dále „</w:t>
      </w:r>
      <w:r w:rsidRPr="001452BE">
        <w:rPr>
          <w:b/>
          <w:noProof/>
          <w:szCs w:val="20"/>
        </w:rPr>
        <w:t>Smlouva</w:t>
      </w:r>
      <w:r w:rsidRPr="001452BE">
        <w:rPr>
          <w:noProof/>
          <w:szCs w:val="20"/>
        </w:rPr>
        <w:t>“)</w:t>
      </w:r>
    </w:p>
    <w:p w14:paraId="3AA146C3" w14:textId="15DB0D23" w:rsidR="003F5799" w:rsidRPr="001452BE" w:rsidRDefault="00FF4D6B" w:rsidP="00F342AF">
      <w:pPr>
        <w:pStyle w:val="Nadpis1"/>
        <w:jc w:val="left"/>
        <w:rPr>
          <w:szCs w:val="20"/>
        </w:rPr>
      </w:pPr>
      <w:r w:rsidRPr="001452BE">
        <w:rPr>
          <w:szCs w:val="20"/>
        </w:rPr>
        <w:t>Předmět a účel smlouvy</w:t>
      </w:r>
    </w:p>
    <w:p w14:paraId="362C91F9" w14:textId="12A1ABF3" w:rsidR="002E5A83" w:rsidRPr="001452BE" w:rsidRDefault="002E5A83" w:rsidP="00A34ADC">
      <w:pPr>
        <w:pStyle w:val="Odstavec"/>
      </w:pPr>
      <w:r w:rsidRPr="001452BE">
        <w:t>Společnost Seznam.cz</w:t>
      </w:r>
      <w:r w:rsidR="007B3F0F" w:rsidRPr="007B3F0F">
        <w:rPr>
          <w:color w:val="000000" w:themeColor="text1"/>
        </w:rPr>
        <w:t xml:space="preserve"> </w:t>
      </w:r>
      <w:r w:rsidR="007B3F0F">
        <w:rPr>
          <w:color w:val="000000" w:themeColor="text1"/>
        </w:rPr>
        <w:t xml:space="preserve">mimo </w:t>
      </w:r>
      <w:r w:rsidR="007B3F0F" w:rsidRPr="00796008">
        <w:rPr>
          <w:color w:val="000000" w:themeColor="text1"/>
        </w:rPr>
        <w:t>jiné podniká v oblasti internetu a prodeje on-line reklamy</w:t>
      </w:r>
      <w:r w:rsidR="007B3F0F" w:rsidRPr="00796008">
        <w:t>.</w:t>
      </w:r>
      <w:r w:rsidR="00F47907" w:rsidRPr="00796008">
        <w:t xml:space="preserve"> Společnost Seznam.cz, a.s. </w:t>
      </w:r>
      <w:r w:rsidR="00357804" w:rsidRPr="00796008">
        <w:t xml:space="preserve">poskytuje </w:t>
      </w:r>
      <w:bookmarkStart w:id="0" w:name="_Hlk33523113"/>
      <w:r w:rsidR="00D71B41">
        <w:t xml:space="preserve">(mimo jiné) </w:t>
      </w:r>
      <w:r w:rsidR="00F47907" w:rsidRPr="00796008">
        <w:t xml:space="preserve">produkt </w:t>
      </w:r>
      <w:r w:rsidR="00F47907" w:rsidRPr="00E83FB8">
        <w:t>Seznam Native</w:t>
      </w:r>
      <w:r w:rsidR="00F47907" w:rsidRPr="00796008">
        <w:t xml:space="preserve"> </w:t>
      </w:r>
      <w:bookmarkEnd w:id="0"/>
      <w:r w:rsidR="00F47907" w:rsidRPr="00796008">
        <w:t>– samostatnou webovou stránku v rozsahu ekvivalentu max. jednotek „A4 stránek“, jejíž obsah je tvořený ve spolupráci s</w:t>
      </w:r>
      <w:r w:rsidR="00553855" w:rsidRPr="00796008">
        <w:t>e zákazníkem</w:t>
      </w:r>
      <w:r w:rsidR="00B2644C" w:rsidRPr="00796008">
        <w:t>; j</w:t>
      </w:r>
      <w:r w:rsidR="00F47907" w:rsidRPr="00796008">
        <w:t>edná se o nativní reklamní produkt pro obsahový marketing</w:t>
      </w:r>
      <w:r w:rsidR="00B2644C" w:rsidRPr="00796008">
        <w:t>; p</w:t>
      </w:r>
      <w:r w:rsidR="00F47907" w:rsidRPr="00796008">
        <w:t>rodukt je vytvořen a trvale umístěn na stránky Seznam Native, přičemž první měsíc je mu poskytnuta měsíční propagační podpora</w:t>
      </w:r>
      <w:r w:rsidR="00666AC4">
        <w:t xml:space="preserve"> ze strany </w:t>
      </w:r>
      <w:r w:rsidR="00E55670">
        <w:t>společnosti Seznam.cz</w:t>
      </w:r>
      <w:r w:rsidR="00B2644C">
        <w:t>.</w:t>
      </w:r>
    </w:p>
    <w:p w14:paraId="523787EE" w14:textId="5F71E2AF" w:rsidR="002770E3" w:rsidRPr="002770E3" w:rsidRDefault="002770E3" w:rsidP="00A34ADC">
      <w:pPr>
        <w:pStyle w:val="Odstavec"/>
        <w:rPr>
          <w:rStyle w:val="dn"/>
        </w:rPr>
      </w:pPr>
      <w:r w:rsidRPr="002770E3">
        <w:rPr>
          <w:rStyle w:val="dn"/>
        </w:rPr>
        <w:t xml:space="preserve">Za podmínek stanovených touto Smlouvou se </w:t>
      </w:r>
      <w:r w:rsidR="007B3F0F" w:rsidRPr="001452BE">
        <w:t>Seznam.cz</w:t>
      </w:r>
      <w:r w:rsidRPr="002770E3">
        <w:rPr>
          <w:rStyle w:val="dn"/>
        </w:rPr>
        <w:t xml:space="preserve"> zavazuje dodat Objednateli řádně a včas předmět plnění </w:t>
      </w:r>
      <w:r w:rsidR="00B2644C">
        <w:rPr>
          <w:rStyle w:val="dn"/>
        </w:rPr>
        <w:t>(</w:t>
      </w:r>
      <w:r w:rsidR="00B2644C" w:rsidRPr="00B2644C">
        <w:t>produkt Seznam Native</w:t>
      </w:r>
      <w:r w:rsidR="00B2644C">
        <w:t>)</w:t>
      </w:r>
      <w:r w:rsidR="00B2644C" w:rsidRPr="00B2644C">
        <w:t xml:space="preserve"> </w:t>
      </w:r>
      <w:r w:rsidRPr="002770E3">
        <w:rPr>
          <w:rStyle w:val="dn"/>
        </w:rPr>
        <w:t>specifikovaný níže v této Smlouvě a Objednatel se zavazuje zaplatit Poskytovateli za včasné a řádné dodání předmětu plnění cenu sjednanou dle této Smlouvy.</w:t>
      </w:r>
    </w:p>
    <w:p w14:paraId="2125B3F0" w14:textId="66701906" w:rsidR="007B3F0F" w:rsidRDefault="002770E3" w:rsidP="00A34ADC">
      <w:pPr>
        <w:pStyle w:val="Odstavec"/>
        <w:rPr>
          <w:rStyle w:val="dn"/>
        </w:rPr>
      </w:pPr>
      <w:r w:rsidRPr="002770E3">
        <w:rPr>
          <w:rStyle w:val="dn"/>
        </w:rPr>
        <w:t xml:space="preserve">Předmětem plnění dle této Smlouvy je poskytnutí </w:t>
      </w:r>
      <w:r w:rsidR="00A95E85">
        <w:rPr>
          <w:rStyle w:val="dn"/>
        </w:rPr>
        <w:t xml:space="preserve">komplexního </w:t>
      </w:r>
      <w:r w:rsidR="00B2644C" w:rsidRPr="00CB658E">
        <w:t>produkt</w:t>
      </w:r>
      <w:r w:rsidR="00B2644C">
        <w:t>u</w:t>
      </w:r>
      <w:r w:rsidR="00B2644C" w:rsidRPr="00CB658E">
        <w:t xml:space="preserve"> Seznam Native </w:t>
      </w:r>
      <w:r w:rsidR="004949CF">
        <w:t>(</w:t>
      </w:r>
      <w:bookmarkStart w:id="1" w:name="_Hlk33529160"/>
      <w:r w:rsidRPr="002770E3">
        <w:rPr>
          <w:rStyle w:val="dn"/>
        </w:rPr>
        <w:t>mediálního</w:t>
      </w:r>
      <w:r w:rsidR="004949CF">
        <w:rPr>
          <w:rStyle w:val="dn"/>
        </w:rPr>
        <w:t xml:space="preserve"> a </w:t>
      </w:r>
      <w:r w:rsidRPr="002770E3">
        <w:rPr>
          <w:rStyle w:val="dn"/>
        </w:rPr>
        <w:t>inzertního prostoru</w:t>
      </w:r>
      <w:r w:rsidR="004949CF">
        <w:rPr>
          <w:rStyle w:val="dn"/>
        </w:rPr>
        <w:t>)</w:t>
      </w:r>
      <w:bookmarkEnd w:id="1"/>
      <w:r w:rsidRPr="002770E3">
        <w:rPr>
          <w:rStyle w:val="dn"/>
        </w:rPr>
        <w:t>, a to</w:t>
      </w:r>
      <w:r w:rsidR="007B3F0F">
        <w:rPr>
          <w:rStyle w:val="dn"/>
        </w:rPr>
        <w:t>:</w:t>
      </w:r>
    </w:p>
    <w:p w14:paraId="5034F3F8" w14:textId="7F761D68" w:rsidR="00DA60B7" w:rsidRPr="00DA60B7" w:rsidRDefault="007B3F0F" w:rsidP="007B3F0F">
      <w:pPr>
        <w:pStyle w:val="Psmeno"/>
        <w:rPr>
          <w:rFonts w:asciiTheme="minorHAnsi" w:hAnsiTheme="minorHAnsi" w:cstheme="minorHAnsi"/>
        </w:rPr>
      </w:pPr>
      <w:r w:rsidRPr="00DA60B7">
        <w:rPr>
          <w:rStyle w:val="dn"/>
          <w:rFonts w:asciiTheme="minorHAnsi" w:hAnsiTheme="minorHAnsi" w:cstheme="minorHAnsi"/>
        </w:rPr>
        <w:t xml:space="preserve">PR článku </w:t>
      </w:r>
      <w:r w:rsidR="00FA2C61">
        <w:rPr>
          <w:rStyle w:val="dn"/>
          <w:rFonts w:asciiTheme="minorHAnsi" w:hAnsiTheme="minorHAnsi" w:cstheme="minorHAnsi"/>
        </w:rPr>
        <w:t xml:space="preserve">v podobě </w:t>
      </w:r>
      <w:r w:rsidR="00C03B9B" w:rsidRPr="00C03B9B">
        <w:rPr>
          <w:rFonts w:asciiTheme="minorHAnsi" w:hAnsiTheme="minorHAnsi" w:cstheme="minorHAnsi"/>
        </w:rPr>
        <w:t>samostatn</w:t>
      </w:r>
      <w:r w:rsidR="00FA2C61">
        <w:rPr>
          <w:rFonts w:asciiTheme="minorHAnsi" w:hAnsiTheme="minorHAnsi" w:cstheme="minorHAnsi"/>
        </w:rPr>
        <w:t>é</w:t>
      </w:r>
      <w:r w:rsidR="00E53930">
        <w:rPr>
          <w:rFonts w:asciiTheme="minorHAnsi" w:hAnsiTheme="minorHAnsi" w:cstheme="minorHAnsi"/>
        </w:rPr>
        <w:t xml:space="preserve"> a profesionální </w:t>
      </w:r>
      <w:r w:rsidR="00C03B9B" w:rsidRPr="00C03B9B">
        <w:rPr>
          <w:rFonts w:asciiTheme="minorHAnsi" w:hAnsiTheme="minorHAnsi" w:cstheme="minorHAnsi"/>
        </w:rPr>
        <w:t>webov</w:t>
      </w:r>
      <w:r w:rsidR="00FA2C61">
        <w:rPr>
          <w:rFonts w:asciiTheme="minorHAnsi" w:hAnsiTheme="minorHAnsi" w:cstheme="minorHAnsi"/>
        </w:rPr>
        <w:t>é</w:t>
      </w:r>
      <w:r w:rsidR="00C03B9B" w:rsidRPr="00C03B9B">
        <w:rPr>
          <w:rFonts w:asciiTheme="minorHAnsi" w:hAnsiTheme="minorHAnsi" w:cstheme="minorHAnsi"/>
        </w:rPr>
        <w:t xml:space="preserve"> stránk</w:t>
      </w:r>
      <w:r w:rsidR="00FA2C61">
        <w:rPr>
          <w:rFonts w:asciiTheme="minorHAnsi" w:hAnsiTheme="minorHAnsi" w:cstheme="minorHAnsi"/>
        </w:rPr>
        <w:t>y</w:t>
      </w:r>
      <w:r w:rsidR="00C03B9B" w:rsidRPr="00C03B9B">
        <w:rPr>
          <w:rFonts w:asciiTheme="minorHAnsi" w:hAnsiTheme="minorHAnsi" w:cstheme="minorHAnsi"/>
        </w:rPr>
        <w:t xml:space="preserve"> </w:t>
      </w:r>
      <w:bookmarkStart w:id="2" w:name="_Hlk33529459"/>
      <w:r w:rsidRPr="00DA60B7">
        <w:rPr>
          <w:rStyle w:val="dn"/>
          <w:rFonts w:asciiTheme="minorHAnsi" w:hAnsiTheme="minorHAnsi" w:cstheme="minorHAnsi"/>
        </w:rPr>
        <w:t>v rámci rubriky Seznam Native (</w:t>
      </w:r>
      <w:r w:rsidRPr="00DA60B7">
        <w:rPr>
          <w:rFonts w:asciiTheme="minorHAnsi" w:hAnsiTheme="minorHAnsi" w:cstheme="minorHAnsi"/>
          <w:color w:val="000000"/>
        </w:rPr>
        <w:t>https://native.seznamzpravy.cz)</w:t>
      </w:r>
      <w:bookmarkEnd w:id="2"/>
      <w:r w:rsidRPr="00DA60B7">
        <w:rPr>
          <w:rFonts w:asciiTheme="minorHAnsi" w:hAnsiTheme="minorHAnsi" w:cstheme="minorHAnsi"/>
          <w:color w:val="000000"/>
        </w:rPr>
        <w:t xml:space="preserve">, </w:t>
      </w:r>
      <w:r w:rsidR="00DA60B7">
        <w:rPr>
          <w:rFonts w:asciiTheme="minorHAnsi" w:hAnsiTheme="minorHAnsi" w:cstheme="minorHAnsi"/>
          <w:color w:val="000000"/>
        </w:rPr>
        <w:t>na téma</w:t>
      </w:r>
      <w:r w:rsidR="000D6030">
        <w:rPr>
          <w:rFonts w:asciiTheme="minorHAnsi" w:hAnsiTheme="minorHAnsi" w:cstheme="minorHAnsi"/>
          <w:color w:val="000000"/>
        </w:rPr>
        <w:t>:</w:t>
      </w:r>
      <w:r w:rsidR="00DA60B7">
        <w:rPr>
          <w:rFonts w:asciiTheme="minorHAnsi" w:hAnsiTheme="minorHAnsi" w:cstheme="minorHAnsi"/>
          <w:color w:val="000000"/>
        </w:rPr>
        <w:t xml:space="preserve"> </w:t>
      </w:r>
      <w:r w:rsidR="00BB03ED" w:rsidRPr="00BB03ED">
        <w:rPr>
          <w:rFonts w:asciiTheme="minorHAnsi" w:hAnsiTheme="minorHAnsi" w:cstheme="minorHAnsi"/>
          <w:color w:val="000000"/>
        </w:rPr>
        <w:t>Památky a kulturní/turistické projekty podpořené z evropských fondů (IROP, Interreg V-A Česká republika – Polsko)</w:t>
      </w:r>
      <w:r w:rsidRPr="00DA60B7">
        <w:rPr>
          <w:rFonts w:asciiTheme="minorHAnsi" w:hAnsiTheme="minorHAnsi" w:cstheme="minorHAnsi"/>
          <w:color w:val="000000"/>
        </w:rPr>
        <w:t>, který bude publikován v </w:t>
      </w:r>
      <w:r w:rsidR="005608CC">
        <w:rPr>
          <w:rFonts w:asciiTheme="minorHAnsi" w:hAnsiTheme="minorHAnsi" w:cstheme="minorHAnsi"/>
          <w:color w:val="000000"/>
        </w:rPr>
        <w:t>dohodnutém t</w:t>
      </w:r>
      <w:r w:rsidR="007972AF">
        <w:rPr>
          <w:rFonts w:asciiTheme="minorHAnsi" w:hAnsiTheme="minorHAnsi" w:cstheme="minorHAnsi"/>
          <w:color w:val="000000"/>
        </w:rPr>
        <w:t>e</w:t>
      </w:r>
      <w:r w:rsidR="005608CC">
        <w:rPr>
          <w:rFonts w:asciiTheme="minorHAnsi" w:hAnsiTheme="minorHAnsi" w:cstheme="minorHAnsi"/>
          <w:color w:val="000000"/>
        </w:rPr>
        <w:t>rmínu</w:t>
      </w:r>
      <w:r w:rsidRPr="00DA60B7">
        <w:rPr>
          <w:rStyle w:val="dn"/>
          <w:rFonts w:asciiTheme="minorHAnsi" w:hAnsiTheme="minorHAnsi" w:cstheme="minorHAnsi"/>
        </w:rPr>
        <w:t xml:space="preserve"> </w:t>
      </w:r>
      <w:r w:rsidR="001000D7">
        <w:rPr>
          <w:rStyle w:val="dn"/>
          <w:rFonts w:asciiTheme="minorHAnsi" w:hAnsiTheme="minorHAnsi" w:cstheme="minorHAnsi"/>
        </w:rPr>
        <w:t xml:space="preserve">v </w:t>
      </w:r>
      <w:r w:rsidR="001000D7" w:rsidRPr="001000D7">
        <w:rPr>
          <w:rFonts w:asciiTheme="minorHAnsi" w:hAnsiTheme="minorHAnsi" w:cstheme="minorHAnsi"/>
        </w:rPr>
        <w:t>rubri</w:t>
      </w:r>
      <w:r w:rsidR="001000D7">
        <w:rPr>
          <w:rFonts w:asciiTheme="minorHAnsi" w:hAnsiTheme="minorHAnsi" w:cstheme="minorHAnsi"/>
        </w:rPr>
        <w:t>ce</w:t>
      </w:r>
      <w:r w:rsidR="001000D7" w:rsidRPr="001000D7">
        <w:rPr>
          <w:rFonts w:asciiTheme="minorHAnsi" w:hAnsiTheme="minorHAnsi" w:cstheme="minorHAnsi"/>
        </w:rPr>
        <w:t xml:space="preserve"> Seznam Native</w:t>
      </w:r>
      <w:r w:rsidR="001039FB">
        <w:rPr>
          <w:rFonts w:asciiTheme="minorHAnsi" w:hAnsiTheme="minorHAnsi" w:cstheme="minorHAnsi"/>
        </w:rPr>
        <w:t>,</w:t>
      </w:r>
      <w:r w:rsidR="001000D7" w:rsidRPr="001000D7">
        <w:rPr>
          <w:rFonts w:asciiTheme="minorHAnsi" w:hAnsiTheme="minorHAnsi" w:cstheme="minorHAnsi"/>
        </w:rPr>
        <w:t xml:space="preserve"> </w:t>
      </w:r>
      <w:r w:rsidR="00DA60B7" w:rsidRPr="00DA60B7">
        <w:rPr>
          <w:rStyle w:val="dn"/>
          <w:rFonts w:asciiTheme="minorHAnsi" w:hAnsiTheme="minorHAnsi" w:cstheme="minorHAnsi"/>
        </w:rPr>
        <w:t xml:space="preserve">a ve kterém bude </w:t>
      </w:r>
      <w:r w:rsidR="00F6366C">
        <w:rPr>
          <w:rStyle w:val="dn"/>
          <w:rFonts w:asciiTheme="minorHAnsi" w:hAnsiTheme="minorHAnsi" w:cstheme="minorHAnsi"/>
        </w:rPr>
        <w:t xml:space="preserve">po dohodě </w:t>
      </w:r>
      <w:r w:rsidR="005608CC">
        <w:rPr>
          <w:rStyle w:val="dn"/>
          <w:rFonts w:asciiTheme="minorHAnsi" w:hAnsiTheme="minorHAnsi" w:cstheme="minorHAnsi"/>
        </w:rPr>
        <w:t xml:space="preserve">Objednatel </w:t>
      </w:r>
      <w:r w:rsidR="00DA60B7" w:rsidRPr="00DA60B7">
        <w:rPr>
          <w:rStyle w:val="dn"/>
          <w:rFonts w:asciiTheme="minorHAnsi" w:hAnsiTheme="minorHAnsi" w:cstheme="minorHAnsi"/>
        </w:rPr>
        <w:t>uveden</w:t>
      </w:r>
      <w:r w:rsidR="00DA60B7">
        <w:rPr>
          <w:rFonts w:asciiTheme="minorHAnsi" w:hAnsiTheme="minorHAnsi" w:cstheme="minorHAnsi"/>
        </w:rPr>
        <w:t xml:space="preserve"> </w:t>
      </w:r>
      <w:r w:rsidR="00E4569F">
        <w:rPr>
          <w:rFonts w:asciiTheme="minorHAnsi" w:hAnsiTheme="minorHAnsi" w:cstheme="minorHAnsi"/>
        </w:rPr>
        <w:t>(</w:t>
      </w:r>
      <w:r w:rsidR="00E4569F">
        <w:rPr>
          <w:rStyle w:val="dn"/>
          <w:rFonts w:asciiTheme="minorHAnsi" w:hAnsiTheme="minorHAnsi" w:cstheme="minorHAnsi"/>
        </w:rPr>
        <w:t>v souladu s</w:t>
      </w:r>
      <w:r w:rsidR="00E4569F" w:rsidRPr="00DA60B7">
        <w:rPr>
          <w:rStyle w:val="dn"/>
          <w:rFonts w:asciiTheme="minorHAnsi" w:hAnsiTheme="minorHAnsi" w:cstheme="minorHAnsi"/>
        </w:rPr>
        <w:t> tzv. Logo manuálem Objednatele (</w:t>
      </w:r>
      <w:hyperlink r:id="rId11" w:history="1">
        <w:r w:rsidR="00E4569F" w:rsidRPr="00DA60B7">
          <w:rPr>
            <w:rStyle w:val="Hypertextovodkaz"/>
            <w:rFonts w:asciiTheme="minorHAnsi" w:hAnsiTheme="minorHAnsi" w:cstheme="minorHAnsi"/>
          </w:rPr>
          <w:t>https://irop.mmr.cz/cs/pro-media/logo-manual</w:t>
        </w:r>
      </w:hyperlink>
      <w:r w:rsidR="00E4569F" w:rsidRPr="00DA60B7">
        <w:rPr>
          <w:rFonts w:asciiTheme="minorHAnsi" w:hAnsiTheme="minorHAnsi" w:cstheme="minorHAnsi"/>
        </w:rPr>
        <w:t>)</w:t>
      </w:r>
      <w:r w:rsidR="00E4569F">
        <w:rPr>
          <w:rFonts w:asciiTheme="minorHAnsi" w:hAnsiTheme="minorHAnsi" w:cstheme="minorHAnsi"/>
        </w:rPr>
        <w:t xml:space="preserve"> </w:t>
      </w:r>
      <w:r w:rsidR="00DA60B7">
        <w:rPr>
          <w:rFonts w:asciiTheme="minorHAnsi" w:hAnsiTheme="minorHAnsi" w:cstheme="minorHAnsi"/>
        </w:rPr>
        <w:t>(dále „</w:t>
      </w:r>
      <w:r w:rsidR="00DA60B7">
        <w:rPr>
          <w:rFonts w:asciiTheme="minorHAnsi" w:hAnsiTheme="minorHAnsi" w:cstheme="minorHAnsi"/>
          <w:b/>
        </w:rPr>
        <w:t>Článek</w:t>
      </w:r>
      <w:r w:rsidR="00DA60B7">
        <w:rPr>
          <w:rFonts w:asciiTheme="minorHAnsi" w:hAnsiTheme="minorHAnsi" w:cstheme="minorHAnsi"/>
        </w:rPr>
        <w:t>“)</w:t>
      </w:r>
      <w:r w:rsidR="00C51F11">
        <w:rPr>
          <w:rFonts w:asciiTheme="minorHAnsi" w:hAnsiTheme="minorHAnsi" w:cstheme="minorHAnsi"/>
        </w:rPr>
        <w:t>;</w:t>
      </w:r>
      <w:r w:rsidR="002476EC">
        <w:rPr>
          <w:rFonts w:asciiTheme="minorHAnsi" w:hAnsiTheme="minorHAnsi" w:cstheme="minorHAnsi"/>
        </w:rPr>
        <w:t xml:space="preserve"> </w:t>
      </w:r>
      <w:r w:rsidR="00F14FE7">
        <w:rPr>
          <w:rFonts w:asciiTheme="minorHAnsi" w:hAnsiTheme="minorHAnsi" w:cstheme="minorHAnsi"/>
        </w:rPr>
        <w:t>smluvní strany předpokládají</w:t>
      </w:r>
      <w:r w:rsidR="00C31FBB">
        <w:rPr>
          <w:rFonts w:asciiTheme="minorHAnsi" w:hAnsiTheme="minorHAnsi" w:cstheme="minorHAnsi"/>
        </w:rPr>
        <w:t xml:space="preserve">, že k publikaci článku dojde </w:t>
      </w:r>
      <w:r w:rsidR="005045A1">
        <w:rPr>
          <w:rFonts w:asciiTheme="minorHAnsi" w:hAnsiTheme="minorHAnsi" w:cstheme="minorHAnsi"/>
        </w:rPr>
        <w:t>přibližně do 6-8 týdnů od podpisu této smlouvy;</w:t>
      </w:r>
      <w:r w:rsidR="00D35A65">
        <w:rPr>
          <w:rFonts w:asciiTheme="minorHAnsi" w:hAnsiTheme="minorHAnsi" w:cstheme="minorHAnsi"/>
        </w:rPr>
        <w:t xml:space="preserve"> tento termín však může být upraven dle dohody smluvních stran;</w:t>
      </w:r>
    </w:p>
    <w:p w14:paraId="445CEA98" w14:textId="67A2ECA9" w:rsidR="00DA60B7" w:rsidRDefault="00DA60B7" w:rsidP="007B3F0F">
      <w:pPr>
        <w:pStyle w:val="Psmeno"/>
        <w:rPr>
          <w:rStyle w:val="dn"/>
        </w:rPr>
      </w:pPr>
      <w:r>
        <w:rPr>
          <w:rStyle w:val="dn"/>
        </w:rPr>
        <w:t>propagace Článku po dobu jednoho měsíce</w:t>
      </w:r>
      <w:r w:rsidR="003B7251">
        <w:rPr>
          <w:rStyle w:val="dn"/>
        </w:rPr>
        <w:t xml:space="preserve"> počítaje </w:t>
      </w:r>
      <w:bookmarkStart w:id="3" w:name="_Hlk33529482"/>
      <w:r>
        <w:rPr>
          <w:rStyle w:val="dn"/>
        </w:rPr>
        <w:t>ode dne publikace Článku</w:t>
      </w:r>
      <w:r w:rsidR="001B05E3">
        <w:rPr>
          <w:rStyle w:val="dn"/>
        </w:rPr>
        <w:t xml:space="preserve"> </w:t>
      </w:r>
      <w:r w:rsidR="001B05E3" w:rsidRPr="001B05E3">
        <w:t>v rámci rubriky Seznam Native (https://native.seznamzpravy.cz)</w:t>
      </w:r>
      <w:bookmarkEnd w:id="3"/>
      <w:r w:rsidR="00403FA7">
        <w:rPr>
          <w:rStyle w:val="dn"/>
        </w:rPr>
        <w:t xml:space="preserve">, v rámci služeb společnosti Seznam.cz, konkrétně web </w:t>
      </w:r>
      <w:hyperlink r:id="rId12" w:history="1">
        <w:r w:rsidR="00403FA7" w:rsidRPr="00DB6A7A">
          <w:rPr>
            <w:rStyle w:val="Hypertextovodkaz"/>
          </w:rPr>
          <w:t>www.seznam.cz</w:t>
        </w:r>
      </w:hyperlink>
      <w:r w:rsidR="00403FA7">
        <w:rPr>
          <w:rStyle w:val="dn"/>
        </w:rPr>
        <w:t xml:space="preserve">, </w:t>
      </w:r>
      <w:hyperlink r:id="rId13" w:history="1">
        <w:r w:rsidR="00403FA7" w:rsidRPr="00DB6A7A">
          <w:rPr>
            <w:rStyle w:val="Hypertextovodkaz"/>
          </w:rPr>
          <w:t>www.seznamzpravy.cz</w:t>
        </w:r>
      </w:hyperlink>
      <w:r w:rsidR="00403FA7">
        <w:rPr>
          <w:rStyle w:val="dn"/>
        </w:rPr>
        <w:t xml:space="preserve">, </w:t>
      </w:r>
      <w:hyperlink r:id="rId14" w:history="1">
        <w:r w:rsidR="00403FA7" w:rsidRPr="00DB6A7A">
          <w:rPr>
            <w:rStyle w:val="Hypertextovodkaz"/>
          </w:rPr>
          <w:t>www.prozeny.cz</w:t>
        </w:r>
      </w:hyperlink>
      <w:r w:rsidR="00403FA7">
        <w:rPr>
          <w:rStyle w:val="dn"/>
        </w:rPr>
        <w:t xml:space="preserve"> a </w:t>
      </w:r>
      <w:hyperlink r:id="rId15" w:history="1">
        <w:r w:rsidR="00403FA7" w:rsidRPr="00DB6A7A">
          <w:rPr>
            <w:rStyle w:val="Hypertextovodkaz"/>
          </w:rPr>
          <w:t>www.novinky.cz</w:t>
        </w:r>
      </w:hyperlink>
      <w:r w:rsidR="00403FA7">
        <w:rPr>
          <w:rStyle w:val="dn"/>
        </w:rPr>
        <w:t xml:space="preserve">, a na základě průběžných </w:t>
      </w:r>
      <w:r w:rsidR="00884B2F">
        <w:rPr>
          <w:rStyle w:val="dn"/>
        </w:rPr>
        <w:t>rozhodnutí</w:t>
      </w:r>
      <w:r w:rsidR="00403FA7">
        <w:rPr>
          <w:rStyle w:val="dn"/>
        </w:rPr>
        <w:t xml:space="preserve"> společnosti Seznam.cz</w:t>
      </w:r>
      <w:r w:rsidR="00733A04">
        <w:rPr>
          <w:rStyle w:val="dn"/>
        </w:rPr>
        <w:t xml:space="preserve"> tak, aby bylo dosaženo </w:t>
      </w:r>
      <w:r w:rsidR="00403FA7">
        <w:rPr>
          <w:rStyle w:val="dn"/>
        </w:rPr>
        <w:t>zobrazení Článku</w:t>
      </w:r>
      <w:r w:rsidR="00733A04">
        <w:rPr>
          <w:rStyle w:val="dn"/>
        </w:rPr>
        <w:t xml:space="preserve"> alespoň 50 000 unikátních čtenářů</w:t>
      </w:r>
      <w:r w:rsidR="00884B2F">
        <w:rPr>
          <w:rStyle w:val="dn"/>
        </w:rPr>
        <w:t>;</w:t>
      </w:r>
    </w:p>
    <w:p w14:paraId="5C79C12C" w14:textId="1A686110" w:rsidR="00AB4E22" w:rsidRDefault="00B66198" w:rsidP="007B3F0F">
      <w:pPr>
        <w:pStyle w:val="Psmeno"/>
        <w:rPr>
          <w:rStyle w:val="dn"/>
        </w:rPr>
      </w:pPr>
      <w:r>
        <w:rPr>
          <w:rStyle w:val="dn"/>
        </w:rPr>
        <w:t>umístění Článku</w:t>
      </w:r>
      <w:r w:rsidR="00EB699A">
        <w:rPr>
          <w:rStyle w:val="dn"/>
        </w:rPr>
        <w:t xml:space="preserve"> v rubrice </w:t>
      </w:r>
      <w:r w:rsidR="00EB699A" w:rsidRPr="00EB699A">
        <w:t>Seznam Native</w:t>
      </w:r>
      <w:r w:rsidR="00EB699A">
        <w:t xml:space="preserve"> po dobu </w:t>
      </w:r>
      <w:r w:rsidR="00696754">
        <w:t>2</w:t>
      </w:r>
      <w:r w:rsidR="002B0328">
        <w:t xml:space="preserve"> let </w:t>
      </w:r>
      <w:r w:rsidR="00FE0DA1">
        <w:t>a</w:t>
      </w:r>
      <w:r w:rsidR="001233A7">
        <w:t xml:space="preserve"> 1 měsíce </w:t>
      </w:r>
      <w:r w:rsidR="002B0328">
        <w:t xml:space="preserve">ode dne jeho </w:t>
      </w:r>
      <w:r w:rsidR="005E1A0F">
        <w:t xml:space="preserve">publikace </w:t>
      </w:r>
      <w:r w:rsidR="005E1A0F" w:rsidRPr="005E1A0F">
        <w:t>v rámci rubriky Seznam Native (https://native.seznamzpravy.cz)</w:t>
      </w:r>
      <w:r w:rsidR="002B0328">
        <w:t xml:space="preserve"> a</w:t>
      </w:r>
      <w:r w:rsidR="00395308">
        <w:t xml:space="preserve"> umožnění volného </w:t>
      </w:r>
      <w:r w:rsidR="001039FB">
        <w:t xml:space="preserve">a bezplatného </w:t>
      </w:r>
      <w:r w:rsidR="00395308">
        <w:t>přístupu k Článku po uvedenou dobu veřejnosti;</w:t>
      </w:r>
      <w:r w:rsidR="002B0328">
        <w:t xml:space="preserve"> </w:t>
      </w:r>
    </w:p>
    <w:p w14:paraId="37669B97" w14:textId="31605B9C" w:rsidR="002770E3" w:rsidRPr="002770E3" w:rsidRDefault="00403FA7" w:rsidP="00DA60B7">
      <w:pPr>
        <w:pStyle w:val="Psmeno"/>
        <w:numPr>
          <w:ilvl w:val="0"/>
          <w:numId w:val="0"/>
        </w:numPr>
        <w:ind w:left="284"/>
        <w:rPr>
          <w:rStyle w:val="dn"/>
        </w:rPr>
      </w:pPr>
      <w:r>
        <w:rPr>
          <w:rStyle w:val="dn"/>
        </w:rPr>
        <w:lastRenderedPageBreak/>
        <w:t>respektive plnění</w:t>
      </w:r>
      <w:r w:rsidR="00DA60B7">
        <w:rPr>
          <w:rStyle w:val="dn"/>
        </w:rPr>
        <w:t xml:space="preserve"> </w:t>
      </w:r>
      <w:r w:rsidR="002770E3" w:rsidRPr="002770E3">
        <w:rPr>
          <w:rStyle w:val="dn"/>
        </w:rPr>
        <w:t>dle mediaplánu, který je příloh</w:t>
      </w:r>
      <w:r w:rsidR="008A18D4">
        <w:rPr>
          <w:rStyle w:val="dn"/>
        </w:rPr>
        <w:t xml:space="preserve">ou č. </w:t>
      </w:r>
      <w:r w:rsidR="00731F1E">
        <w:rPr>
          <w:rStyle w:val="dn"/>
        </w:rPr>
        <w:t>1</w:t>
      </w:r>
      <w:r w:rsidR="008A18D4">
        <w:rPr>
          <w:rStyle w:val="dn"/>
        </w:rPr>
        <w:t xml:space="preserve"> této Smlouvy (dále jen „</w:t>
      </w:r>
      <w:r w:rsidR="002770E3" w:rsidRPr="008A18D4">
        <w:rPr>
          <w:rStyle w:val="dn"/>
          <w:b/>
        </w:rPr>
        <w:t>Inzertní prostor</w:t>
      </w:r>
      <w:r w:rsidR="008A18D4">
        <w:rPr>
          <w:rStyle w:val="dn"/>
        </w:rPr>
        <w:t>“</w:t>
      </w:r>
      <w:r w:rsidR="002770E3" w:rsidRPr="002770E3">
        <w:rPr>
          <w:rStyle w:val="dn"/>
        </w:rPr>
        <w:t>).</w:t>
      </w:r>
    </w:p>
    <w:p w14:paraId="6E7CA96F" w14:textId="1A5A5802" w:rsidR="00FA7E23" w:rsidRPr="00656728" w:rsidRDefault="00FA7E23" w:rsidP="00A34ADC">
      <w:pPr>
        <w:pStyle w:val="Odstavec"/>
        <w:rPr>
          <w:rStyle w:val="dn"/>
        </w:rPr>
      </w:pPr>
      <w:r>
        <w:rPr>
          <w:rStyle w:val="dn"/>
        </w:rPr>
        <w:t>Poskytovatel a Objednatel se dohodli, že</w:t>
      </w:r>
      <w:r w:rsidRPr="001A460D">
        <w:rPr>
          <w:rFonts w:asciiTheme="minorHAnsi" w:hAnsiTheme="minorHAnsi"/>
          <w:szCs w:val="22"/>
        </w:rPr>
        <w:t xml:space="preserve"> </w:t>
      </w:r>
      <w:bookmarkStart w:id="4" w:name="_Hlk33531271"/>
      <w:r w:rsidR="00CF2619">
        <w:t xml:space="preserve">minimální </w:t>
      </w:r>
      <w:r w:rsidRPr="000D0985">
        <w:t>popis</w:t>
      </w:r>
      <w:r w:rsidR="00CF2619">
        <w:t xml:space="preserve"> obsahu </w:t>
      </w:r>
      <w:r w:rsidRPr="000D0985">
        <w:t>Článku</w:t>
      </w:r>
      <w:bookmarkEnd w:id="4"/>
      <w:r w:rsidRPr="000D0985">
        <w:t>, který zhotoví Poskytovatel na svou odpovědnost v profesionální kvalitě</w:t>
      </w:r>
      <w:r w:rsidR="00CF2619">
        <w:t>,</w:t>
      </w:r>
      <w:r w:rsidRPr="000D0985">
        <w:t xml:space="preserve"> je popsán v příloze č. </w:t>
      </w:r>
      <w:r w:rsidR="00731F1E">
        <w:t>2</w:t>
      </w:r>
      <w:r w:rsidRPr="000D0985">
        <w:t xml:space="preserve"> této Smlouvy</w:t>
      </w:r>
      <w:r w:rsidR="002F3AE9">
        <w:t>; Poskytovatel se zavazuje dohodnutý</w:t>
      </w:r>
      <w:r w:rsidR="00CF2619">
        <w:t xml:space="preserve"> minimální </w:t>
      </w:r>
      <w:r w:rsidR="00A23517">
        <w:t xml:space="preserve">obsah Článku zachovat a </w:t>
      </w:r>
      <w:r w:rsidR="00B16C69">
        <w:t xml:space="preserve">rozvinout jej tak, aby bylo docíleno </w:t>
      </w:r>
      <w:r w:rsidR="00B6649C">
        <w:t xml:space="preserve">mediáního a reklamního </w:t>
      </w:r>
      <w:r w:rsidR="00CE26D2">
        <w:t>účelu</w:t>
      </w:r>
      <w:r w:rsidR="00B6649C">
        <w:t xml:space="preserve"> </w:t>
      </w:r>
      <w:r w:rsidR="000542CB" w:rsidRPr="006A364C">
        <w:t>vyhotovení Článku</w:t>
      </w:r>
      <w:r w:rsidR="00CE26D2" w:rsidRPr="006A364C">
        <w:t>.</w:t>
      </w:r>
      <w:r w:rsidR="002F3AE9" w:rsidRPr="006A364C">
        <w:t xml:space="preserve"> </w:t>
      </w:r>
      <w:r w:rsidRPr="006A364C">
        <w:t xml:space="preserve"> Objednatel poskytne Poskytovateli k přípravě Článku nezbytnou součinnost. Smluvní strany se dohodly, že </w:t>
      </w:r>
      <w:r w:rsidRPr="006A364C">
        <w:rPr>
          <w:rStyle w:val="dn"/>
        </w:rPr>
        <w:t xml:space="preserve">Poskytovatel vyhotoví </w:t>
      </w:r>
      <w:r w:rsidR="00696754" w:rsidRPr="006A364C">
        <w:rPr>
          <w:rStyle w:val="dn"/>
        </w:rPr>
        <w:t xml:space="preserve">textový </w:t>
      </w:r>
      <w:r w:rsidRPr="006A364C">
        <w:rPr>
          <w:rStyle w:val="dn"/>
        </w:rPr>
        <w:t xml:space="preserve">návrh Článku nejpozději do </w:t>
      </w:r>
      <w:r w:rsidR="00696754" w:rsidRPr="00656728">
        <w:rPr>
          <w:rStyle w:val="dn"/>
        </w:rPr>
        <w:t>14</w:t>
      </w:r>
      <w:r w:rsidRPr="006A364C">
        <w:rPr>
          <w:rStyle w:val="dn"/>
        </w:rPr>
        <w:t xml:space="preserve"> dnů ode dne uzavření této Smlouvy a předloží jej ke schválení Objednateli. </w:t>
      </w:r>
      <w:r w:rsidRPr="006A364C">
        <w:t xml:space="preserve">Objednatel má lhůtu </w:t>
      </w:r>
      <w:r w:rsidRPr="00656728">
        <w:t>pěti (5) pracovních</w:t>
      </w:r>
      <w:r w:rsidRPr="006A364C">
        <w:t xml:space="preserve"> dní ke sdělení svých připomínek a požadavků Objednatele k návrhu Článku. Poskytovatel se zavazuje takové připomínky a požadavky Objednatele do návrhu Článku zapracovat, případně jinak vypořádat</w:t>
      </w:r>
      <w:r w:rsidR="00B105D8" w:rsidRPr="006A364C">
        <w:t xml:space="preserve"> s ohledem na </w:t>
      </w:r>
      <w:r w:rsidR="008F71E9" w:rsidRPr="006A364C">
        <w:t>docílení mediáního a reklamního účelu Článku.</w:t>
      </w:r>
    </w:p>
    <w:p w14:paraId="5B7DC276" w14:textId="5A75A660" w:rsidR="002E5A83" w:rsidRPr="001452BE" w:rsidRDefault="002E5A83" w:rsidP="00A34ADC">
      <w:pPr>
        <w:pStyle w:val="Odstavec"/>
        <w:rPr>
          <w:rStyle w:val="dn"/>
        </w:rPr>
      </w:pPr>
      <w:r w:rsidRPr="001452BE">
        <w:rPr>
          <w:rStyle w:val="dn"/>
        </w:rPr>
        <w:t>Pro reklamní plnění poskytované dle této Smlouvy platí:</w:t>
      </w:r>
    </w:p>
    <w:p w14:paraId="1F3C05AD" w14:textId="77777777" w:rsidR="002E5A83" w:rsidRPr="001452BE" w:rsidRDefault="002E5A83" w:rsidP="00284C64">
      <w:pPr>
        <w:pStyle w:val="Psmeno"/>
        <w:spacing w:after="0"/>
        <w:rPr>
          <w:rStyle w:val="dn"/>
          <w:szCs w:val="20"/>
        </w:rPr>
      </w:pPr>
      <w:r w:rsidRPr="001452BE">
        <w:rPr>
          <w:rStyle w:val="dn"/>
          <w:szCs w:val="20"/>
        </w:rPr>
        <w:t>obchodní podmínky pro umísťování reklamních sdělení a jiných reklamních prvků do internetových serverů provozovaných společností Seznam.cz, a.s.</w:t>
      </w:r>
    </w:p>
    <w:p w14:paraId="69134F2D" w14:textId="2FBA758A" w:rsidR="002E5A83" w:rsidRPr="001452BE" w:rsidRDefault="00533223" w:rsidP="00284C64">
      <w:pPr>
        <w:pStyle w:val="Psmeno"/>
        <w:numPr>
          <w:ilvl w:val="0"/>
          <w:numId w:val="0"/>
        </w:numPr>
        <w:spacing w:before="60" w:after="60"/>
        <w:ind w:left="567"/>
        <w:rPr>
          <w:rStyle w:val="dn"/>
          <w:szCs w:val="20"/>
        </w:rPr>
      </w:pPr>
      <w:hyperlink r:id="rId16" w:history="1">
        <w:r w:rsidR="002E5A83" w:rsidRPr="001452BE">
          <w:rPr>
            <w:rStyle w:val="Hypertextovodkaz"/>
            <w:szCs w:val="20"/>
          </w:rPr>
          <w:t>https://www.seznam.cz/reklama/cz/obsahovy-web/obchodni-podminky/</w:t>
        </w:r>
      </w:hyperlink>
      <w:r w:rsidR="002E5A83" w:rsidRPr="001452BE">
        <w:rPr>
          <w:rStyle w:val="dn"/>
          <w:szCs w:val="20"/>
        </w:rPr>
        <w:t xml:space="preserve"> </w:t>
      </w:r>
    </w:p>
    <w:p w14:paraId="11CF089A" w14:textId="77777777" w:rsidR="002E5A83" w:rsidRPr="001452BE" w:rsidRDefault="002E5A83" w:rsidP="002E5A83">
      <w:pPr>
        <w:pStyle w:val="Psmeno"/>
        <w:rPr>
          <w:rStyle w:val="dn"/>
          <w:szCs w:val="20"/>
        </w:rPr>
      </w:pPr>
      <w:r w:rsidRPr="001452BE">
        <w:rPr>
          <w:rStyle w:val="dn"/>
          <w:szCs w:val="20"/>
        </w:rPr>
        <w:t>jakož i další obchodní podmínky vztahující se k danému mediatypu, který je předmětem této Smlouvy</w:t>
      </w:r>
    </w:p>
    <w:p w14:paraId="6103F0C3" w14:textId="1CF583D3" w:rsidR="002E5A83" w:rsidRPr="001452BE" w:rsidRDefault="002E5A83" w:rsidP="002E5A83">
      <w:pPr>
        <w:pStyle w:val="Psmeno"/>
        <w:numPr>
          <w:ilvl w:val="0"/>
          <w:numId w:val="0"/>
        </w:numPr>
        <w:ind w:left="567"/>
        <w:rPr>
          <w:rStyle w:val="dn"/>
          <w:szCs w:val="20"/>
        </w:rPr>
      </w:pPr>
      <w:r w:rsidRPr="001452BE">
        <w:rPr>
          <w:rStyle w:val="dn"/>
          <w:szCs w:val="20"/>
        </w:rPr>
        <w:t>(dále jen „</w:t>
      </w:r>
      <w:r w:rsidRPr="001452BE">
        <w:rPr>
          <w:rStyle w:val="dn"/>
          <w:b/>
          <w:szCs w:val="20"/>
        </w:rPr>
        <w:t>Obchodní podmínky</w:t>
      </w:r>
      <w:r w:rsidRPr="001452BE">
        <w:rPr>
          <w:rStyle w:val="dn"/>
          <w:szCs w:val="20"/>
        </w:rPr>
        <w:t xml:space="preserve">“). Ustanovení této Smlouvy mají přednost před ustanoveními Obchodních podmínek. </w:t>
      </w:r>
    </w:p>
    <w:p w14:paraId="6F386465" w14:textId="71D10D04" w:rsidR="002E5A83" w:rsidRPr="001452BE" w:rsidRDefault="002E5A83" w:rsidP="00A34ADC">
      <w:pPr>
        <w:pStyle w:val="Odstavec"/>
        <w:rPr>
          <w:rStyle w:val="dn"/>
        </w:rPr>
      </w:pPr>
      <w:r w:rsidRPr="001452BE">
        <w:rPr>
          <w:rStyle w:val="dn"/>
        </w:rPr>
        <w:t>Poskytovatel si vyhrazuje právo Obchodní podmínky v přiměřeném rozsahu změnit</w:t>
      </w:r>
      <w:r w:rsidR="00AD32FE">
        <w:rPr>
          <w:rStyle w:val="dn"/>
        </w:rPr>
        <w:t xml:space="preserve"> tak, aby však v podstatném ohledu nebyl</w:t>
      </w:r>
      <w:r w:rsidR="00DF2F34">
        <w:rPr>
          <w:rStyle w:val="dn"/>
        </w:rPr>
        <w:t xml:space="preserve"> dotčen předmět plnění podle této Smlouvy</w:t>
      </w:r>
      <w:r w:rsidR="00750B8B">
        <w:rPr>
          <w:rStyle w:val="dn"/>
        </w:rPr>
        <w:t xml:space="preserve"> a jeho účel (tj.</w:t>
      </w:r>
      <w:r w:rsidR="00750B8B" w:rsidRPr="00750B8B">
        <w:rPr>
          <w:rFonts w:asciiTheme="minorHAnsi" w:hAnsiTheme="minorHAnsi" w:cstheme="minorBidi"/>
          <w:szCs w:val="22"/>
        </w:rPr>
        <w:t xml:space="preserve"> </w:t>
      </w:r>
      <w:r w:rsidR="00750B8B">
        <w:rPr>
          <w:rFonts w:asciiTheme="minorHAnsi" w:hAnsiTheme="minorHAnsi" w:cstheme="minorBidi"/>
          <w:szCs w:val="22"/>
        </w:rPr>
        <w:t xml:space="preserve">poskytnutí </w:t>
      </w:r>
      <w:r w:rsidR="00750B8B" w:rsidRPr="00750B8B">
        <w:t>mediálního a inzertního prostoru)</w:t>
      </w:r>
      <w:r w:rsidR="00AD32FE">
        <w:rPr>
          <w:rStyle w:val="dn"/>
        </w:rPr>
        <w:t>.</w:t>
      </w:r>
      <w:r w:rsidRPr="001452BE">
        <w:rPr>
          <w:rStyle w:val="dn"/>
        </w:rPr>
        <w:t xml:space="preserve"> </w:t>
      </w:r>
      <w:r w:rsidR="00D55BDB">
        <w:rPr>
          <w:rStyle w:val="dn"/>
        </w:rPr>
        <w:t xml:space="preserve">Jakákoli změna </w:t>
      </w:r>
      <w:r w:rsidR="00D85EBF">
        <w:rPr>
          <w:rStyle w:val="dn"/>
        </w:rPr>
        <w:t xml:space="preserve">Obchodních podmínek </w:t>
      </w:r>
      <w:r w:rsidR="00EB59C6">
        <w:rPr>
          <w:rStyle w:val="dn"/>
        </w:rPr>
        <w:t xml:space="preserve">však nemůže měnit podmínky stanovené touto Smlouvou. </w:t>
      </w:r>
      <w:r w:rsidRPr="001452BE">
        <w:rPr>
          <w:rStyle w:val="dn"/>
        </w:rPr>
        <w:t>Jakákoliv změna bude Objednateli oznámena v souladu s příslušným ustanovením Obchodních podmínek. Objednatel je oprávněn takové změny odmítnout a v takovém případě tuto Smlouvu vypovědět, a to v souladu s pravidly uvedenými v Obchodních podmínkách.</w:t>
      </w:r>
      <w:r w:rsidR="00B602D2">
        <w:rPr>
          <w:rStyle w:val="dn"/>
        </w:rPr>
        <w:t xml:space="preserve"> </w:t>
      </w:r>
    </w:p>
    <w:p w14:paraId="78C77890" w14:textId="4A51AB00" w:rsidR="003F5799" w:rsidRPr="001452BE" w:rsidRDefault="00FF4D6B" w:rsidP="00E83FB8">
      <w:pPr>
        <w:pStyle w:val="Nadpis1"/>
        <w:spacing w:before="120"/>
        <w:jc w:val="left"/>
        <w:rPr>
          <w:szCs w:val="20"/>
        </w:rPr>
      </w:pPr>
      <w:r w:rsidRPr="001452BE">
        <w:rPr>
          <w:szCs w:val="20"/>
        </w:rPr>
        <w:t>Kontaktní osoby</w:t>
      </w:r>
    </w:p>
    <w:p w14:paraId="11E3A171" w14:textId="77777777" w:rsidR="00FF4D6B" w:rsidRPr="001452BE" w:rsidRDefault="00FF4D6B" w:rsidP="00A34ADC">
      <w:pPr>
        <w:pStyle w:val="Odstavec"/>
      </w:pPr>
      <w:r w:rsidRPr="001452BE">
        <w:t>Smluvní strany sjednávají následující osoby jako kontaktní pro plnění této Smlouvy:</w:t>
      </w:r>
    </w:p>
    <w:p w14:paraId="64B522E5" w14:textId="616F2C45" w:rsidR="00FF4D6B" w:rsidRPr="001452BE" w:rsidRDefault="00FF4D6B" w:rsidP="00FF4D6B">
      <w:pPr>
        <w:pStyle w:val="Psmeno"/>
        <w:rPr>
          <w:szCs w:val="20"/>
        </w:rPr>
      </w:pPr>
      <w:r w:rsidRPr="001452BE">
        <w:rPr>
          <w:szCs w:val="20"/>
        </w:rPr>
        <w:t xml:space="preserve">Za </w:t>
      </w:r>
      <w:r w:rsidR="00B13715">
        <w:rPr>
          <w:szCs w:val="20"/>
        </w:rPr>
        <w:t>společnost Seznam.cz</w:t>
      </w:r>
      <w:r w:rsidRPr="001452BE">
        <w:rPr>
          <w:szCs w:val="20"/>
        </w:rPr>
        <w:t>:</w:t>
      </w:r>
      <w:r w:rsidR="004068B7">
        <w:rPr>
          <w:szCs w:val="20"/>
        </w:rPr>
        <w:t xml:space="preserve"> </w:t>
      </w:r>
      <w:r w:rsidR="0011281B">
        <w:rPr>
          <w:szCs w:val="20"/>
        </w:rPr>
        <w:t>xxx xxx</w:t>
      </w:r>
      <w:r w:rsidRPr="001452BE">
        <w:rPr>
          <w:szCs w:val="20"/>
        </w:rPr>
        <w:t>, e</w:t>
      </w:r>
      <w:r w:rsidR="00E97CBD">
        <w:rPr>
          <w:szCs w:val="20"/>
        </w:rPr>
        <w:t>-</w:t>
      </w:r>
      <w:r w:rsidRPr="001452BE">
        <w:rPr>
          <w:szCs w:val="20"/>
        </w:rPr>
        <w:t>mail:</w:t>
      </w:r>
      <w:r w:rsidR="004068B7">
        <w:rPr>
          <w:szCs w:val="20"/>
        </w:rPr>
        <w:t xml:space="preserve"> </w:t>
      </w:r>
      <w:hyperlink r:id="rId17" w:history="1">
        <w:r w:rsidR="0011281B" w:rsidRPr="00843B0E">
          <w:rPr>
            <w:rStyle w:val="Hypertextovodkaz"/>
            <w:szCs w:val="20"/>
          </w:rPr>
          <w:t>xxx@xxx.cz</w:t>
        </w:r>
      </w:hyperlink>
      <w:r w:rsidRPr="001452BE">
        <w:rPr>
          <w:szCs w:val="20"/>
        </w:rPr>
        <w:t>, tel.</w:t>
      </w:r>
      <w:r w:rsidR="004068B7">
        <w:rPr>
          <w:szCs w:val="20"/>
        </w:rPr>
        <w:t xml:space="preserve"> </w:t>
      </w:r>
      <w:r w:rsidR="0011281B">
        <w:rPr>
          <w:szCs w:val="20"/>
        </w:rPr>
        <w:t>xxx</w:t>
      </w:r>
      <w:r w:rsidRPr="001452BE">
        <w:rPr>
          <w:szCs w:val="20"/>
        </w:rPr>
        <w:t>;</w:t>
      </w:r>
    </w:p>
    <w:p w14:paraId="1408A9E6" w14:textId="26BF6A16" w:rsidR="00FF4D6B" w:rsidRPr="001452BE" w:rsidRDefault="00FF4D6B" w:rsidP="00FF4D6B">
      <w:pPr>
        <w:pStyle w:val="Psmeno"/>
        <w:rPr>
          <w:szCs w:val="20"/>
        </w:rPr>
      </w:pPr>
      <w:r w:rsidRPr="001452BE">
        <w:rPr>
          <w:szCs w:val="20"/>
        </w:rPr>
        <w:t xml:space="preserve">Za </w:t>
      </w:r>
      <w:r w:rsidR="007B3F0F">
        <w:rPr>
          <w:szCs w:val="20"/>
        </w:rPr>
        <w:t>Objednatele</w:t>
      </w:r>
      <w:r w:rsidRPr="00F14737">
        <w:rPr>
          <w:szCs w:val="20"/>
        </w:rPr>
        <w:t xml:space="preserve">: </w:t>
      </w:r>
      <w:r w:rsidR="0011281B">
        <w:rPr>
          <w:szCs w:val="20"/>
        </w:rPr>
        <w:t>xxx</w:t>
      </w:r>
      <w:r w:rsidRPr="001452BE">
        <w:rPr>
          <w:szCs w:val="20"/>
        </w:rPr>
        <w:t>, e</w:t>
      </w:r>
      <w:r w:rsidR="00E97CBD">
        <w:rPr>
          <w:szCs w:val="20"/>
        </w:rPr>
        <w:t>-</w:t>
      </w:r>
      <w:r w:rsidRPr="001452BE">
        <w:rPr>
          <w:szCs w:val="20"/>
        </w:rPr>
        <w:t xml:space="preserve">mail: </w:t>
      </w:r>
      <w:hyperlink r:id="rId18" w:history="1">
        <w:r w:rsidR="0011281B" w:rsidRPr="00843B0E">
          <w:rPr>
            <w:rStyle w:val="Hypertextovodkaz"/>
            <w:szCs w:val="20"/>
          </w:rPr>
          <w:t>xxx.xxx@xxx.cz</w:t>
        </w:r>
      </w:hyperlink>
      <w:r w:rsidRPr="002F4FB5">
        <w:rPr>
          <w:bCs/>
          <w:szCs w:val="20"/>
        </w:rPr>
        <w:t>,</w:t>
      </w:r>
      <w:r w:rsidRPr="001452BE">
        <w:rPr>
          <w:szCs w:val="20"/>
        </w:rPr>
        <w:t xml:space="preserve"> tel. </w:t>
      </w:r>
      <w:r w:rsidR="0011281B">
        <w:rPr>
          <w:szCs w:val="20"/>
        </w:rPr>
        <w:t>xxx</w:t>
      </w:r>
      <w:r w:rsidRPr="001452BE">
        <w:rPr>
          <w:szCs w:val="20"/>
        </w:rPr>
        <w:t>.</w:t>
      </w:r>
    </w:p>
    <w:p w14:paraId="3271BE2D" w14:textId="554B4DD6" w:rsidR="00FF4D6B" w:rsidRPr="001452BE" w:rsidRDefault="00FF4D6B" w:rsidP="00E83FB8">
      <w:pPr>
        <w:pStyle w:val="Nadpis1"/>
        <w:jc w:val="left"/>
        <w:rPr>
          <w:szCs w:val="20"/>
        </w:rPr>
      </w:pPr>
      <w:r w:rsidRPr="001452BE">
        <w:rPr>
          <w:szCs w:val="20"/>
        </w:rPr>
        <w:t>Cena</w:t>
      </w:r>
    </w:p>
    <w:p w14:paraId="38F5C9AA" w14:textId="1C706EEA" w:rsidR="002770E3" w:rsidRPr="002770E3" w:rsidRDefault="002770E3" w:rsidP="00A34ADC">
      <w:pPr>
        <w:pStyle w:val="Odstavec"/>
      </w:pPr>
      <w:r w:rsidRPr="002770E3">
        <w:t>Smluvní strany se dohodly, že celková cena za Inzertní prostor dle této Smlouvy činí</w:t>
      </w:r>
      <w:r w:rsidR="004068B7">
        <w:t xml:space="preserve"> </w:t>
      </w:r>
      <w:r w:rsidR="004068B7">
        <w:rPr>
          <w:b/>
        </w:rPr>
        <w:t>300.000,- Kč</w:t>
      </w:r>
      <w:r w:rsidRPr="002770E3">
        <w:t xml:space="preserve"> plu</w:t>
      </w:r>
      <w:r w:rsidR="00B1552D">
        <w:t>s DPH v zákonné výši (dále jen „</w:t>
      </w:r>
      <w:r w:rsidR="002F1F72">
        <w:rPr>
          <w:b/>
        </w:rPr>
        <w:t>C</w:t>
      </w:r>
      <w:r w:rsidR="00B1552D" w:rsidRPr="00B1552D">
        <w:rPr>
          <w:b/>
        </w:rPr>
        <w:t>ena</w:t>
      </w:r>
      <w:r w:rsidR="00B1552D">
        <w:t>“</w:t>
      </w:r>
      <w:r w:rsidRPr="002770E3">
        <w:t xml:space="preserve">). </w:t>
      </w:r>
      <w:r w:rsidR="00122B3B" w:rsidRPr="00122B3B">
        <w:t xml:space="preserve">Cena zahrnuje veškeré náklady </w:t>
      </w:r>
      <w:r w:rsidR="00122B3B">
        <w:t>P</w:t>
      </w:r>
      <w:r w:rsidR="00122B3B" w:rsidRPr="00122B3B">
        <w:t xml:space="preserve">oskytovatele spojené s </w:t>
      </w:r>
      <w:r w:rsidR="00122B3B">
        <w:t xml:space="preserve">poskytnutím předmětu plnění </w:t>
      </w:r>
      <w:r w:rsidR="0064054A">
        <w:t>podle této Smlouvy</w:t>
      </w:r>
      <w:r w:rsidR="00122B3B" w:rsidRPr="00122B3B">
        <w:t xml:space="preserve">. Cena je sjednána jako konečná a nepřekročitelná po celou dobu platnosti této </w:t>
      </w:r>
      <w:r w:rsidR="00225F80">
        <w:t>S</w:t>
      </w:r>
      <w:r w:rsidR="00122B3B" w:rsidRPr="00122B3B">
        <w:t xml:space="preserve">mlouvy. Jediným důvodem pro její změnu je změna platné sazby daně z přidané hodnoty v době od uzavření této </w:t>
      </w:r>
      <w:r w:rsidR="00225F80">
        <w:t>S</w:t>
      </w:r>
      <w:r w:rsidR="00122B3B" w:rsidRPr="00122B3B">
        <w:t>mlouvy. V takovém případě bude výše ceny upravena v souladu s platnou právní úpravou</w:t>
      </w:r>
      <w:r w:rsidR="00225F80">
        <w:t>.</w:t>
      </w:r>
    </w:p>
    <w:p w14:paraId="538CA8C3" w14:textId="0EC8E23C" w:rsidR="00945575" w:rsidRDefault="00945575" w:rsidP="00A34ADC">
      <w:pPr>
        <w:pStyle w:val="Odstavec"/>
      </w:pPr>
      <w:r>
        <w:t xml:space="preserve">Objednatel bude hradit </w:t>
      </w:r>
      <w:r w:rsidR="00065FE7">
        <w:t>P</w:t>
      </w:r>
      <w:r>
        <w:t xml:space="preserve">oskytovateli </w:t>
      </w:r>
      <w:r w:rsidR="00065FE7">
        <w:t>C</w:t>
      </w:r>
      <w:r>
        <w:t xml:space="preserve">enu na základě faktury - daňového dokladu vystaveného </w:t>
      </w:r>
      <w:r w:rsidR="00065FE7">
        <w:t>P</w:t>
      </w:r>
      <w:r>
        <w:t xml:space="preserve">oskytovatelem </w:t>
      </w:r>
      <w:r w:rsidR="00065FE7">
        <w:t>O</w:t>
      </w:r>
      <w:r>
        <w:t xml:space="preserve">bjednateli. Fakturovaná </w:t>
      </w:r>
      <w:r w:rsidR="00065FE7">
        <w:t>C</w:t>
      </w:r>
      <w:r>
        <w:t xml:space="preserve">ena bude splatná ve lhůtě třiceti (30) dnů ode dne doručení faktury </w:t>
      </w:r>
      <w:r w:rsidR="00065FE7">
        <w:t>O</w:t>
      </w:r>
      <w:r>
        <w:t xml:space="preserve">bjednateli. Fakturu na </w:t>
      </w:r>
      <w:r w:rsidR="00235A43">
        <w:t>C</w:t>
      </w:r>
      <w:r>
        <w:t xml:space="preserve">enu je oprávněn poskytovatel vystavit </w:t>
      </w:r>
      <w:r w:rsidR="001B05E3">
        <w:t xml:space="preserve">nejdříve první den </w:t>
      </w:r>
      <w:bookmarkStart w:id="5" w:name="_Hlk33529608"/>
      <w:r w:rsidR="001B05E3" w:rsidRPr="001B05E3">
        <w:t xml:space="preserve">publikace Článku v rámci rubriky Seznam Native </w:t>
      </w:r>
      <w:bookmarkEnd w:id="5"/>
      <w:r w:rsidR="001B05E3" w:rsidRPr="001B05E3">
        <w:t>(</w:t>
      </w:r>
      <w:hyperlink r:id="rId19" w:history="1">
        <w:r w:rsidR="001B05E3" w:rsidRPr="00D5478D">
          <w:rPr>
            <w:rStyle w:val="Hypertextovodkaz"/>
          </w:rPr>
          <w:t>https://native.seznamzpravy.cz</w:t>
        </w:r>
      </w:hyperlink>
      <w:r w:rsidR="001B05E3" w:rsidRPr="001B05E3">
        <w:t>)</w:t>
      </w:r>
      <w:r w:rsidR="001B05E3">
        <w:t xml:space="preserve"> </w:t>
      </w:r>
      <w:r>
        <w:t xml:space="preserve">veřejnosti podle čl. I. této </w:t>
      </w:r>
      <w:r w:rsidR="001B05E3">
        <w:t>S</w:t>
      </w:r>
      <w:r>
        <w:t>mlouvy.</w:t>
      </w:r>
    </w:p>
    <w:p w14:paraId="563311B0" w14:textId="2E234148" w:rsidR="00945575" w:rsidRDefault="00945575" w:rsidP="00A34ADC">
      <w:pPr>
        <w:pStyle w:val="Odstavec"/>
      </w:pPr>
      <w:r>
        <w:t xml:space="preserve">Cena uvedená na faktuře musí být členěna na cenu v Kč bez DPH, výše DPH v Kč a cenu v Kč včetně DPH. Faktura musí dále obsahovat číslo účtu </w:t>
      </w:r>
      <w:r w:rsidR="001B05E3">
        <w:t>P</w:t>
      </w:r>
      <w:r>
        <w:t xml:space="preserve">oskytovatele a všechny další náležitost dle platných a účinných právních předpisů. Veškeré platby musí probíhat výhradně v Kč a rovněž veškeré uvedené cenové údaje musí být v Kč. K faktuře </w:t>
      </w:r>
      <w:r w:rsidR="00D5669F">
        <w:t>P</w:t>
      </w:r>
      <w:r>
        <w:t>oskytovatel přiloží i protokol</w:t>
      </w:r>
      <w:r w:rsidR="00D5669F" w:rsidRPr="00D5669F">
        <w:rPr>
          <w:rFonts w:asciiTheme="minorHAnsi" w:hAnsiTheme="minorHAnsi" w:cstheme="minorBidi"/>
          <w:szCs w:val="22"/>
        </w:rPr>
        <w:t xml:space="preserve"> </w:t>
      </w:r>
      <w:r w:rsidR="00D5669F">
        <w:rPr>
          <w:rFonts w:asciiTheme="minorHAnsi" w:hAnsiTheme="minorHAnsi" w:cstheme="minorBidi"/>
          <w:szCs w:val="22"/>
        </w:rPr>
        <w:t xml:space="preserve">o </w:t>
      </w:r>
      <w:r w:rsidR="00D5669F" w:rsidRPr="00D5669F">
        <w:t>publikac</w:t>
      </w:r>
      <w:r w:rsidR="00D5669F">
        <w:t>i</w:t>
      </w:r>
      <w:r w:rsidR="00D5669F" w:rsidRPr="00D5669F">
        <w:t xml:space="preserve"> Článku v rámci rubriky Seznam Native</w:t>
      </w:r>
      <w:r>
        <w:t xml:space="preserve"> podepsaný </w:t>
      </w:r>
      <w:r w:rsidR="00D5669F">
        <w:t>Poskytovatelem</w:t>
      </w:r>
      <w:r>
        <w:t>.</w:t>
      </w:r>
    </w:p>
    <w:p w14:paraId="4846530D" w14:textId="365CF9E6" w:rsidR="002770E3" w:rsidRPr="002770E3" w:rsidRDefault="00945575" w:rsidP="00A34ADC">
      <w:pPr>
        <w:pStyle w:val="Odstavec"/>
      </w:pPr>
      <w:r>
        <w:t xml:space="preserve">Nebude-li faktura obsahovat stanovené nebo sjednané náležitosti nebo v ní nebudou správně uvedené cenové údaje, je </w:t>
      </w:r>
      <w:r w:rsidR="00C630D9">
        <w:t>O</w:t>
      </w:r>
      <w:r>
        <w:t xml:space="preserve">bjednatel oprávněn fakturu vrátit ve lhůtě splatnosti </w:t>
      </w:r>
      <w:r w:rsidR="00C630D9">
        <w:t>P</w:t>
      </w:r>
      <w:r>
        <w:t xml:space="preserve">oskytovateli s uvedením </w:t>
      </w:r>
      <w:r>
        <w:lastRenderedPageBreak/>
        <w:t xml:space="preserve">chybějících náležitostí nebo nesprávných údajů či námitek. V takovém případě se ruší doba splatnosti této faktury a nová lhůta splatnosti počíná opětovně běžet doručením opravené faktury </w:t>
      </w:r>
      <w:r w:rsidR="00C630D9">
        <w:t>P</w:t>
      </w:r>
      <w:r>
        <w:t>oskytovatele.</w:t>
      </w:r>
    </w:p>
    <w:p w14:paraId="70DF99AF" w14:textId="1BA57DEA" w:rsidR="00A84728" w:rsidRPr="001452BE" w:rsidRDefault="00284C64" w:rsidP="00E83FB8">
      <w:pPr>
        <w:pStyle w:val="Nadpis1"/>
        <w:jc w:val="left"/>
        <w:rPr>
          <w:szCs w:val="20"/>
        </w:rPr>
      </w:pPr>
      <w:bookmarkStart w:id="6" w:name="_Hlk33532493"/>
      <w:r w:rsidRPr="001452BE">
        <w:rPr>
          <w:szCs w:val="20"/>
        </w:rPr>
        <w:t>Doba trvání Smlouvy</w:t>
      </w:r>
    </w:p>
    <w:p w14:paraId="2623EBFC" w14:textId="5DC99E96" w:rsidR="002770E3" w:rsidRPr="002770E3" w:rsidRDefault="002770E3" w:rsidP="00A34ADC">
      <w:pPr>
        <w:pStyle w:val="Odstavec"/>
      </w:pPr>
      <w:r w:rsidRPr="002770E3">
        <w:t>Tato Smlouva se uzavírá na dobu určitou, a to</w:t>
      </w:r>
      <w:r w:rsidR="009D79D7">
        <w:t xml:space="preserve"> do doby, kdy každá se smluvních stran splní veškeré své povinnosti podle této smlouvy, </w:t>
      </w:r>
      <w:r w:rsidR="0066717E">
        <w:t xml:space="preserve">tj. </w:t>
      </w:r>
      <w:r w:rsidR="008E40FA">
        <w:t xml:space="preserve">na dobu </w:t>
      </w:r>
      <w:r w:rsidR="00F342AF">
        <w:t>dvou</w:t>
      </w:r>
      <w:r w:rsidR="008E40FA" w:rsidRPr="008E40FA">
        <w:t xml:space="preserve"> let</w:t>
      </w:r>
      <w:r w:rsidR="00E417B4">
        <w:t xml:space="preserve"> a</w:t>
      </w:r>
      <w:r w:rsidR="001233A7">
        <w:t xml:space="preserve"> 1 </w:t>
      </w:r>
      <w:r w:rsidR="00EA6528">
        <w:t xml:space="preserve">měsíce </w:t>
      </w:r>
      <w:r w:rsidR="008E40FA" w:rsidRPr="008E40FA">
        <w:t>ode dne publikace</w:t>
      </w:r>
      <w:r w:rsidR="008E40FA">
        <w:t xml:space="preserve"> Článku </w:t>
      </w:r>
      <w:r w:rsidR="008E40FA" w:rsidRPr="008E40FA">
        <w:t>v rámci rubriky Seznam Native (https://native.seznamzpravy.cz)</w:t>
      </w:r>
      <w:r w:rsidRPr="002770E3">
        <w:t xml:space="preserve">. </w:t>
      </w:r>
    </w:p>
    <w:bookmarkEnd w:id="6"/>
    <w:p w14:paraId="4B20FCAF" w14:textId="57AD029C" w:rsidR="002770E3" w:rsidRDefault="002770E3" w:rsidP="00A34ADC">
      <w:pPr>
        <w:pStyle w:val="Odstavec"/>
      </w:pPr>
      <w:r w:rsidRPr="002770E3">
        <w:t xml:space="preserve">V případě, že </w:t>
      </w:r>
      <w:r w:rsidR="00F07BB0">
        <w:t xml:space="preserve">kterákoli smluvní strana </w:t>
      </w:r>
      <w:r w:rsidRPr="002770E3">
        <w:t xml:space="preserve">poruší tuto Smlouvu a nezjedná nápravu ani na základě písemné výzvy </w:t>
      </w:r>
      <w:r w:rsidR="00F07BB0">
        <w:t>druhé smluvní strany</w:t>
      </w:r>
      <w:r w:rsidR="003418F2">
        <w:t xml:space="preserve"> ve lhůtě 15 dnů</w:t>
      </w:r>
      <w:r w:rsidRPr="002770E3">
        <w:t xml:space="preserve">, je </w:t>
      </w:r>
      <w:r w:rsidR="003418F2">
        <w:t>smluvní strana, která vyzvala druhou smluvní stranu k</w:t>
      </w:r>
      <w:r w:rsidR="005C591F">
        <w:t> </w:t>
      </w:r>
      <w:r w:rsidR="003418F2">
        <w:t>nápravě</w:t>
      </w:r>
      <w:r w:rsidR="005C591F">
        <w:t xml:space="preserve">, </w:t>
      </w:r>
      <w:r w:rsidRPr="002770E3">
        <w:t>oprávněn</w:t>
      </w:r>
      <w:r w:rsidR="005C591F">
        <w:t>a</w:t>
      </w:r>
      <w:r w:rsidRPr="002770E3">
        <w:t xml:space="preserve"> Smlouvu písemně vypovědět s okamžitou účinností, tj. bez výpovědní doby. Výpověď Smlouvy je v takovém případě účinná okamžikem jejího doručení</w:t>
      </w:r>
      <w:r w:rsidR="009739E1">
        <w:t xml:space="preserve"> druhé smluvní straně</w:t>
      </w:r>
      <w:r w:rsidRPr="002770E3">
        <w:t>.</w:t>
      </w:r>
    </w:p>
    <w:p w14:paraId="7A5F60ED" w14:textId="37570BF3" w:rsidR="0038557A" w:rsidRPr="001452BE" w:rsidRDefault="00F03376" w:rsidP="00E83FB8">
      <w:pPr>
        <w:pStyle w:val="Nadpis1"/>
        <w:jc w:val="left"/>
      </w:pPr>
      <w:r w:rsidRPr="00F03376">
        <w:t>Práva a povinnosti smluvních stran</w:t>
      </w:r>
    </w:p>
    <w:p w14:paraId="22B15855" w14:textId="51467C33" w:rsidR="00BF3E75" w:rsidRPr="00BF3E75" w:rsidRDefault="00BF3E75" w:rsidP="00A34ADC">
      <w:pPr>
        <w:pStyle w:val="Odstavec"/>
      </w:pPr>
      <w:r w:rsidRPr="00BF3E75">
        <w:t xml:space="preserve">Poskytovatel je při realizaci plnění podle této </w:t>
      </w:r>
      <w:r>
        <w:t>S</w:t>
      </w:r>
      <w:r w:rsidRPr="00BF3E75">
        <w:t xml:space="preserve">mlouvy povinen postupovat s odbornou péčí a odpovídá a ručí za to, že plnění dle této </w:t>
      </w:r>
      <w:r>
        <w:t>S</w:t>
      </w:r>
      <w:r w:rsidRPr="00BF3E75">
        <w:t xml:space="preserve">mlouvy budou provedena řádně, v souladu s obecně závaznými právními předpisy, a že jejich realizací nebudou dotčena práva a oprávněné zájmy třetích osob, a to včetně práv autorských a průmyslových. Pokud však </w:t>
      </w:r>
      <w:r>
        <w:t>O</w:t>
      </w:r>
      <w:r w:rsidRPr="00BF3E75">
        <w:t xml:space="preserve">bjednatel dodá </w:t>
      </w:r>
      <w:r>
        <w:t>P</w:t>
      </w:r>
      <w:r w:rsidRPr="00BF3E75">
        <w:t>oskytovateli jakékoliv propagační materiály, prohlašuje, že nároky všech třetích osob jsou vypořádány, tedy práva vyplývající ze zákona č. 121/2000 Sb., o právu autorském, o právech souvisejících s právem autorským a o změně některých zákonů, ve znění pozdějších předpisů (dále jen "</w:t>
      </w:r>
      <w:r w:rsidRPr="00BF3E75">
        <w:rPr>
          <w:b/>
        </w:rPr>
        <w:t>autorský zákon</w:t>
      </w:r>
      <w:r w:rsidRPr="00BF3E75">
        <w:t xml:space="preserve">"), včetně svolení k užití díla a včetně práva převodu na třetí osoby, a práva duševního vlastnictví, a to pro začlenění těchto materiálů do </w:t>
      </w:r>
      <w:r>
        <w:t>Článku</w:t>
      </w:r>
      <w:r w:rsidRPr="00BF3E75">
        <w:t xml:space="preserve">, včetně šíření </w:t>
      </w:r>
      <w:r>
        <w:t xml:space="preserve">Článku </w:t>
      </w:r>
      <w:r w:rsidRPr="00BF3E75">
        <w:t xml:space="preserve">jakýmkoliv způsobem, </w:t>
      </w:r>
      <w:r>
        <w:t xml:space="preserve">zejména </w:t>
      </w:r>
      <w:r w:rsidRPr="00BF3E75">
        <w:t xml:space="preserve">během propagace a medializace </w:t>
      </w:r>
      <w:r>
        <w:t>Článku</w:t>
      </w:r>
      <w:r w:rsidRPr="00BF3E75">
        <w:t xml:space="preserve"> v rozsahu podle této </w:t>
      </w:r>
      <w:r>
        <w:t>S</w:t>
      </w:r>
      <w:r w:rsidRPr="00BF3E75">
        <w:t xml:space="preserve">mlouvy. Případné nároky třetích osob se zavazuje vypořádat </w:t>
      </w:r>
      <w:r>
        <w:t>O</w:t>
      </w:r>
      <w:r w:rsidRPr="00BF3E75">
        <w:t xml:space="preserve">bjednatel nejpozději do dne jejich předání poskytovateli. </w:t>
      </w:r>
    </w:p>
    <w:p w14:paraId="08968AAD" w14:textId="339DB2CE" w:rsidR="00BF3E75" w:rsidRPr="00BF3E75" w:rsidRDefault="00BF3E75" w:rsidP="00A34ADC">
      <w:pPr>
        <w:pStyle w:val="Odstavec"/>
      </w:pPr>
      <w:r w:rsidRPr="00BF3E75">
        <w:t xml:space="preserve">Veškerý obsah zamýšlen ke zveřejnění </w:t>
      </w:r>
      <w:r>
        <w:t xml:space="preserve">v Článku </w:t>
      </w:r>
      <w:r w:rsidRPr="00BF3E75">
        <w:t xml:space="preserve">je </w:t>
      </w:r>
      <w:r>
        <w:t>O</w:t>
      </w:r>
      <w:r w:rsidRPr="00BF3E75">
        <w:t xml:space="preserve">bjednatel povinen </w:t>
      </w:r>
      <w:r>
        <w:t>P</w:t>
      </w:r>
      <w:r w:rsidRPr="00BF3E75">
        <w:t>oskytovateli v dostatečném předstihu zaslat.</w:t>
      </w:r>
    </w:p>
    <w:p w14:paraId="1252C181" w14:textId="5F8E9A72" w:rsidR="00BF3E75" w:rsidRPr="00BF3E75" w:rsidRDefault="00BF3E75" w:rsidP="00A34ADC">
      <w:pPr>
        <w:pStyle w:val="Odstavec"/>
      </w:pPr>
      <w:r w:rsidRPr="00BF3E75">
        <w:t xml:space="preserve">Poskytovatel se zavazuje použít ochranné známky a označení </w:t>
      </w:r>
      <w:r w:rsidR="00731948">
        <w:t>O</w:t>
      </w:r>
      <w:r w:rsidRPr="00BF3E75">
        <w:t xml:space="preserve">bjednatele pouze v rozsahu uděleného oprávnění podle této </w:t>
      </w:r>
      <w:r w:rsidR="00731948">
        <w:t>S</w:t>
      </w:r>
      <w:r w:rsidRPr="00BF3E75">
        <w:t>mlouvy a způsobem dohodnutým oběma smluvními stranami.</w:t>
      </w:r>
    </w:p>
    <w:p w14:paraId="302CDA3F" w14:textId="4E41E5EE" w:rsidR="00BF3E75" w:rsidRPr="00BF3E75" w:rsidRDefault="0079343F" w:rsidP="0079343F">
      <w:pPr>
        <w:pStyle w:val="Odstavec"/>
      </w:pPr>
      <w:r w:rsidRPr="0079343F">
        <w:t xml:space="preserve">Poskytovatel tímto uděluje </w:t>
      </w:r>
      <w:r>
        <w:t>O</w:t>
      </w:r>
      <w:r w:rsidRPr="0079343F">
        <w:t xml:space="preserve">bjednateli nevýhradní licenci k nekomerčnímu (tj. zejména na veletrzích, výstavách, konferencích, prezentacích apod.) užití </w:t>
      </w:r>
      <w:r>
        <w:t>Článku</w:t>
      </w:r>
      <w:r w:rsidRPr="0079343F">
        <w:t xml:space="preserve"> podle § 12 autorského zákona, a to ve stejném rozsahu, v jakém toto právo má </w:t>
      </w:r>
      <w:r>
        <w:t>P</w:t>
      </w:r>
      <w:r w:rsidRPr="0079343F">
        <w:t xml:space="preserve">oskytovatel. Licence </w:t>
      </w:r>
      <w:r>
        <w:t>O</w:t>
      </w:r>
      <w:r w:rsidRPr="0079343F">
        <w:t xml:space="preserve">bjednatele zahrnuje zejména práva </w:t>
      </w:r>
      <w:r>
        <w:t xml:space="preserve">Článek </w:t>
      </w:r>
      <w:r w:rsidRPr="0079343F">
        <w:t xml:space="preserve">užívat k nekomerčním účelům v rozsahu, jak je uvedeno v § 12 odst. 4 autorského zákona.  Cena za udělení licence je již obsažena v </w:t>
      </w:r>
      <w:r>
        <w:t>C</w:t>
      </w:r>
      <w:r w:rsidRPr="0079343F">
        <w:t>eně uvedené v čl. I</w:t>
      </w:r>
      <w:r>
        <w:t>II</w:t>
      </w:r>
      <w:r w:rsidRPr="0079343F">
        <w:t xml:space="preserve">. této </w:t>
      </w:r>
      <w:r>
        <w:t>S</w:t>
      </w:r>
      <w:r w:rsidRPr="0079343F">
        <w:t>mlouvy. Licence je časově a místně neomezená. Objednatel prohlašuje, že tuto licenci přijímá.</w:t>
      </w:r>
    </w:p>
    <w:p w14:paraId="43BD6CFE" w14:textId="01AEE394" w:rsidR="00BF3E75" w:rsidRPr="00BF3E75" w:rsidRDefault="00BF3E75" w:rsidP="00A34ADC">
      <w:pPr>
        <w:pStyle w:val="Odstavec"/>
      </w:pPr>
      <w:r w:rsidRPr="00BF3E75">
        <w:t>Poskytovatel prohlašuje, že veškeré nároky všech třetích osob k</w:t>
      </w:r>
      <w:r w:rsidR="00872B5B">
        <w:t xml:space="preserve"> Článku </w:t>
      </w:r>
      <w:r w:rsidRPr="00BF3E75">
        <w:t>jakožto autorskému dílu jsou</w:t>
      </w:r>
      <w:r w:rsidR="00C24DE0">
        <w:t>, resp. budou</w:t>
      </w:r>
      <w:r w:rsidRPr="00BF3E75">
        <w:t xml:space="preserve"> vypořádány.</w:t>
      </w:r>
    </w:p>
    <w:p w14:paraId="550B1866" w14:textId="2FCC3BA6" w:rsidR="00BF3E75" w:rsidRPr="00BF3E75" w:rsidRDefault="00BF3E75" w:rsidP="00A34ADC">
      <w:pPr>
        <w:pStyle w:val="Odstavec"/>
      </w:pPr>
      <w:r w:rsidRPr="00BF3E75">
        <w:t xml:space="preserve">Nastanou-li skutečnosti, které jedné nebo oběma smluvním stranám částečně nebo úplně znemožní plnění jejich povinností podle této </w:t>
      </w:r>
      <w:r w:rsidR="00790AA9">
        <w:t>S</w:t>
      </w:r>
      <w:r w:rsidRPr="00BF3E75">
        <w:t xml:space="preserve">mlouvy, jsou povinny se o tom bez zbytečného odkladu informovat. Zároveň jsou obě strany zavázány společně podniknout veškeré kroky k překonání překážek plnění smlouvy. Nesplnění této povinnosti zakládá nárok na náhradu škody ve prospěch strany, která se porušení </w:t>
      </w:r>
      <w:r w:rsidR="00790AA9">
        <w:t>S</w:t>
      </w:r>
      <w:r w:rsidRPr="00BF3E75">
        <w:t>mlouvy v tomto bodě nedopustila.</w:t>
      </w:r>
    </w:p>
    <w:p w14:paraId="030630A8" w14:textId="270FE4E2" w:rsidR="00BF3E75" w:rsidRPr="00BF3E75" w:rsidRDefault="00BF3E75" w:rsidP="00A34ADC">
      <w:pPr>
        <w:pStyle w:val="Odstavec"/>
      </w:pPr>
      <w:r w:rsidRPr="00BF3E75">
        <w:t xml:space="preserve">Smluvní strany sjednávají, že obsah této </w:t>
      </w:r>
      <w:r w:rsidR="00790AA9">
        <w:t>S</w:t>
      </w:r>
      <w:r w:rsidRPr="00BF3E75">
        <w:t xml:space="preserve">mlouvy jakož i všechny informace, s nimiž budou smluvní strany seznámeny při plnění této </w:t>
      </w:r>
      <w:r w:rsidR="001B4A91">
        <w:t>S</w:t>
      </w:r>
      <w:r w:rsidRPr="00BF3E75">
        <w:t xml:space="preserve">mlouvy a v souvislosti s ním, jsou považovány za důvěrné. Smluvní strany nejsou oprávněny sdělovat je bez předchozího písemného souhlasu druhé smluvní strany třetím osobám, a to ani po ukončení platnosti a účinnosti této </w:t>
      </w:r>
      <w:r w:rsidR="00442F05">
        <w:t>S</w:t>
      </w:r>
      <w:r w:rsidRPr="00BF3E75">
        <w:t xml:space="preserve">mlouvy. K povinnosti mlčenlivosti v uvedeném rozsahu zavážou obě smluvní strany i třetí osoby, se kterými budou uzavírat </w:t>
      </w:r>
      <w:r w:rsidR="00036005">
        <w:t>s</w:t>
      </w:r>
      <w:r w:rsidRPr="00BF3E75">
        <w:t>mlouvy ke splnění závazků z této smlouvy. Povinnost mlčenlivosti se neuplatní u informací obecně známých a v případech upravených právními předpisy.</w:t>
      </w:r>
    </w:p>
    <w:p w14:paraId="1F854D10" w14:textId="31DDC214" w:rsidR="00BF3E75" w:rsidRDefault="00BF3E75" w:rsidP="00A34ADC">
      <w:pPr>
        <w:pStyle w:val="Odstavec"/>
      </w:pPr>
      <w:r w:rsidRPr="00BF3E75">
        <w:t>Smluvní strany jsou povinny jednat v souladu s dobrými mravy tak, aby nepoškozovaly dobré jméno druhé smluvní strany.</w:t>
      </w:r>
    </w:p>
    <w:p w14:paraId="236B3942" w14:textId="1C65556D" w:rsidR="00CA285D" w:rsidRDefault="00CA285D" w:rsidP="00A34ADC">
      <w:pPr>
        <w:pStyle w:val="Odstavec"/>
      </w:pPr>
      <w:r>
        <w:lastRenderedPageBreak/>
        <w:t xml:space="preserve">Poskytovatel </w:t>
      </w:r>
      <w:r w:rsidRPr="00CA285D">
        <w:t xml:space="preserve">se zavazuje poskytnout Objednateli součinnost nezbytnou ke splnění povinnosti Objednatele vyplývající z ust. § 219 Zákona a z ust. § 2 zákona č. 340/2015 Sb., o zvláštních podmínkách účinnosti smluv, uveřejňování těchto smluv a o registru smluv, v platném znění (dále jen „zákon o registru smluv“). </w:t>
      </w:r>
      <w:r>
        <w:t xml:space="preserve">Poskytovatel </w:t>
      </w:r>
      <w:r w:rsidRPr="00CA285D">
        <w:t xml:space="preserve">bere na vědomí, že podmínkou účinnosti této </w:t>
      </w:r>
      <w:r w:rsidR="00C34606">
        <w:t>S</w:t>
      </w:r>
      <w:r w:rsidRPr="00CA285D">
        <w:t xml:space="preserve">mlouvy je její uveřejnění v registru smluv a s tímto uveřejnění </w:t>
      </w:r>
      <w:r w:rsidR="00C34606">
        <w:t>S</w:t>
      </w:r>
      <w:r w:rsidRPr="00CA285D">
        <w:t xml:space="preserve">mlouvy (včetně všech jejích příloh) </w:t>
      </w:r>
      <w:r w:rsidR="00C34606">
        <w:t xml:space="preserve">Poskytovatel </w:t>
      </w:r>
      <w:r w:rsidRPr="00CA285D">
        <w:t xml:space="preserve">souhlasí. </w:t>
      </w:r>
      <w:r w:rsidR="00C34606">
        <w:t xml:space="preserve">Poskytovatel </w:t>
      </w:r>
      <w:r w:rsidRPr="00CA285D">
        <w:t xml:space="preserve">dále souhlasí s tím, aby Objednatel poskytoval informace o obsahu a plnění této </w:t>
      </w:r>
      <w:r w:rsidR="00C34606">
        <w:t>S</w:t>
      </w:r>
      <w:r w:rsidRPr="00CA285D">
        <w:t>mlouvy v souladu a za podmínek zákona č. 106/1999 Sb., o svobodném přístupu k</w:t>
      </w:r>
      <w:r w:rsidR="00842BE6">
        <w:t> </w:t>
      </w:r>
      <w:r w:rsidRPr="00CA285D">
        <w:t>informacím</w:t>
      </w:r>
      <w:r w:rsidR="00842BE6">
        <w:t>.</w:t>
      </w:r>
    </w:p>
    <w:p w14:paraId="768AFB14" w14:textId="68B83F98" w:rsidR="00842BE6" w:rsidRPr="00BF3E75" w:rsidRDefault="00842BE6" w:rsidP="00A34ADC">
      <w:pPr>
        <w:pStyle w:val="Odstavec"/>
      </w:pPr>
      <w:r w:rsidRPr="00842BE6">
        <w:t xml:space="preserve">Zjistí-li </w:t>
      </w:r>
      <w:r>
        <w:t xml:space="preserve">Poskytovatel </w:t>
      </w:r>
      <w:r w:rsidRPr="00842BE6">
        <w:t>při zajišťování prací překážky, které znemožňují řádné uskutečnění</w:t>
      </w:r>
      <w:r w:rsidR="00947563">
        <w:t xml:space="preserve"> předmětu plnění </w:t>
      </w:r>
      <w:r w:rsidRPr="00842BE6">
        <w:t xml:space="preserve">dohodnutým způsobem, oznámí to neprodleně Objednateli, se kterým se dohodne na odstranění těchto překážek. Nedohodnou-li se strany na odstranění překážek, popř. změně smlouvy, ve lhůtě 7 dnů, je </w:t>
      </w:r>
      <w:r w:rsidR="00964C94">
        <w:t xml:space="preserve">Objednatel </w:t>
      </w:r>
      <w:r w:rsidRPr="00842BE6">
        <w:t xml:space="preserve">oprávněn smlouvu vypovědět. </w:t>
      </w:r>
    </w:p>
    <w:p w14:paraId="20E8D974" w14:textId="32CCAABB" w:rsidR="00FF2A35" w:rsidRPr="001452BE" w:rsidRDefault="0085518F" w:rsidP="00E83FB8">
      <w:pPr>
        <w:pStyle w:val="Nadpis1"/>
        <w:jc w:val="left"/>
      </w:pPr>
      <w:r w:rsidRPr="00B00395">
        <w:t>Porušení smlouvy</w:t>
      </w:r>
    </w:p>
    <w:p w14:paraId="2574DA4C" w14:textId="0388871D" w:rsidR="00041304" w:rsidRDefault="00A92994" w:rsidP="00A34ADC">
      <w:pPr>
        <w:pStyle w:val="Odstavec"/>
      </w:pPr>
      <w:r w:rsidRPr="00B00395">
        <w:t xml:space="preserve">Smluvní strany se dohodly, že pokud </w:t>
      </w:r>
      <w:r w:rsidR="00632009">
        <w:t>P</w:t>
      </w:r>
      <w:r w:rsidRPr="00B00395">
        <w:t xml:space="preserve">oskytovatel poruší některou z povinností uvedených v ustanovení čl. I. odst. </w:t>
      </w:r>
      <w:r w:rsidR="00E772D4">
        <w:t>3</w:t>
      </w:r>
      <w:r w:rsidRPr="00B00395">
        <w:t xml:space="preserve"> písm. a</w:t>
      </w:r>
      <w:r w:rsidR="00E772D4">
        <w:t>), b) nebo c)</w:t>
      </w:r>
      <w:r w:rsidR="00FE198A">
        <w:t xml:space="preserve"> </w:t>
      </w:r>
      <w:r w:rsidRPr="00B00395">
        <w:t xml:space="preserve">nebo čl. </w:t>
      </w:r>
      <w:r w:rsidR="00FE198A">
        <w:t>V</w:t>
      </w:r>
      <w:r w:rsidRPr="00B00395">
        <w:t>. odst. 1</w:t>
      </w:r>
      <w:r w:rsidR="00FE198A">
        <w:t xml:space="preserve"> a</w:t>
      </w:r>
      <w:r w:rsidRPr="00B00395">
        <w:t xml:space="preserve"> </w:t>
      </w:r>
      <w:r w:rsidR="00D20ED9">
        <w:t xml:space="preserve">4, </w:t>
      </w:r>
      <w:r w:rsidRPr="00B00395">
        <w:t>5</w:t>
      </w:r>
      <w:r w:rsidR="00FE198A">
        <w:t xml:space="preserve"> nebo </w:t>
      </w:r>
      <w:r w:rsidR="006832C5">
        <w:t xml:space="preserve">čl. VII. </w:t>
      </w:r>
      <w:r w:rsidRPr="00B00395">
        <w:t xml:space="preserve">této smlouvy, je povinen uhradit </w:t>
      </w:r>
      <w:r w:rsidR="00286123">
        <w:t>O</w:t>
      </w:r>
      <w:r w:rsidRPr="00B00395">
        <w:t xml:space="preserve">bjednateli smluvní pokutu ve výši </w:t>
      </w:r>
      <w:r w:rsidRPr="00B00395">
        <w:rPr>
          <w:b/>
        </w:rPr>
        <w:t xml:space="preserve">10.000,- Kč </w:t>
      </w:r>
      <w:r w:rsidRPr="00B00395">
        <w:t xml:space="preserve">za každý zjištěný případ, na který </w:t>
      </w:r>
      <w:r w:rsidR="00286123">
        <w:t>O</w:t>
      </w:r>
      <w:r w:rsidRPr="00B00395">
        <w:t>bjednatel poskytovatele upozorní a poskytovatel závadný stav neodstraní ani v dodatečně poskytnuté přiměřené lhůtě 7 dnů</w:t>
      </w:r>
      <w:r>
        <w:t>.</w:t>
      </w:r>
      <w:r w:rsidR="00041304" w:rsidRPr="00041304">
        <w:t xml:space="preserve"> </w:t>
      </w:r>
    </w:p>
    <w:p w14:paraId="3D6635F4" w14:textId="4EABD026" w:rsidR="00041304" w:rsidRDefault="00041304" w:rsidP="00A34ADC">
      <w:pPr>
        <w:pStyle w:val="Odstavec"/>
      </w:pPr>
      <w:r w:rsidRPr="00B00395">
        <w:t xml:space="preserve">Smluvní strany se dohodly, že v případě, že bude </w:t>
      </w:r>
      <w:r w:rsidR="00CD668E">
        <w:t>O</w:t>
      </w:r>
      <w:r w:rsidRPr="00B00395">
        <w:t xml:space="preserve">bjednatel v prodlení se splněním jakéhokoli finančního závazku plynoucího ze smluvního vztahu s </w:t>
      </w:r>
      <w:r w:rsidR="00DE6162">
        <w:t>P</w:t>
      </w:r>
      <w:r w:rsidRPr="00B00395">
        <w:t xml:space="preserve">oskytovatelem, je povinen zaplatit poskytovateli úroky z prodlení </w:t>
      </w:r>
      <w:r w:rsidRPr="00B00395">
        <w:rPr>
          <w:b/>
        </w:rPr>
        <w:t>ve výši 0,05 % z dlužné částky za každý den prodlení</w:t>
      </w:r>
      <w:r>
        <w:rPr>
          <w:b/>
        </w:rPr>
        <w:t>.</w:t>
      </w:r>
      <w:r w:rsidRPr="00041304">
        <w:t xml:space="preserve"> </w:t>
      </w:r>
    </w:p>
    <w:p w14:paraId="609DE0DF" w14:textId="49836CA9" w:rsidR="00B00395" w:rsidRDefault="00041304" w:rsidP="00A34ADC">
      <w:pPr>
        <w:pStyle w:val="Odstavec"/>
      </w:pPr>
      <w:r w:rsidRPr="00B00395">
        <w:t>Smluvními pokutami není dotčeno právo smluvní strany na náhradu způsobené škody. Případná smluvní pokuta či náhrada škody je splatná do 15 dnů od doručení výzvy k úhradě</w:t>
      </w:r>
      <w:r w:rsidRPr="00041304">
        <w:t xml:space="preserve"> </w:t>
      </w:r>
      <w:r w:rsidRPr="00B00395">
        <w:t xml:space="preserve">Úhradou smluvní pokuty se smluvní strany nezbavují povinnosti pokračovat v plnění této </w:t>
      </w:r>
      <w:r w:rsidR="00EA0701">
        <w:t>S</w:t>
      </w:r>
      <w:r w:rsidRPr="00B00395">
        <w:t>mlouvy.</w:t>
      </w:r>
    </w:p>
    <w:p w14:paraId="1B2C5958" w14:textId="77777777" w:rsidR="003C0A9F" w:rsidRPr="001452BE" w:rsidRDefault="003C0A9F" w:rsidP="00E83FB8">
      <w:pPr>
        <w:pStyle w:val="Nadpis1"/>
        <w:jc w:val="left"/>
        <w:rPr>
          <w:szCs w:val="20"/>
        </w:rPr>
      </w:pPr>
      <w:bookmarkStart w:id="7" w:name="_Hlk33532118"/>
      <w:r w:rsidRPr="001452BE">
        <w:rPr>
          <w:szCs w:val="20"/>
        </w:rPr>
        <w:t>Osobní údaje</w:t>
      </w:r>
    </w:p>
    <w:p w14:paraId="7AB59BFD" w14:textId="16632398" w:rsidR="003C0A9F" w:rsidRPr="001452BE" w:rsidRDefault="003C0A9F" w:rsidP="00A34ADC">
      <w:pPr>
        <w:pStyle w:val="Odstavec"/>
      </w:pPr>
      <w:r w:rsidRPr="001452BE">
        <w:t>Poskytovatel postupuje při zpracování osobních údajů v souladu s nařízením Evropského parlamentu a Rady (EU) č. 2016/679 o ochraně fyzických osob v souvislosti se zpracováním osobních údajů a o volném pohybu těchto údajů (obecné nařízení o oc</w:t>
      </w:r>
      <w:r w:rsidR="004378CC">
        <w:t>hraně osobních údajů, dále jen „</w:t>
      </w:r>
      <w:r w:rsidR="004378CC">
        <w:rPr>
          <w:b/>
        </w:rPr>
        <w:t>N</w:t>
      </w:r>
      <w:r w:rsidRPr="004378CC">
        <w:rPr>
          <w:b/>
        </w:rPr>
        <w:t>ařízen</w:t>
      </w:r>
      <w:r w:rsidR="004378CC" w:rsidRPr="004378CC">
        <w:rPr>
          <w:b/>
        </w:rPr>
        <w:t>í</w:t>
      </w:r>
      <w:r w:rsidR="004378CC">
        <w:t>“</w:t>
      </w:r>
      <w:r w:rsidR="00BB78DA">
        <w:t>), zákonem č. </w:t>
      </w:r>
      <w:r w:rsidRPr="001452BE">
        <w:t xml:space="preserve">110/2019 Sb., o zpracování osobních údajů, zákonem č. 111/2019 Sb., kterým se mění některé zákony s přijetím zákona o zpracování osobních údajů, zákonem č. 480/2004 Sb., o některých službách informační společnosti, zákonem č. 127/2005 Sb., o elektronických komunikacích, a dalšími právními předpisy upravující ochranu osobních údajů. </w:t>
      </w:r>
    </w:p>
    <w:bookmarkEnd w:id="7"/>
    <w:p w14:paraId="1CF2D80B" w14:textId="77777777" w:rsidR="003C0A9F" w:rsidRPr="001452BE" w:rsidRDefault="003C0A9F" w:rsidP="00A34ADC">
      <w:pPr>
        <w:pStyle w:val="Odstavec"/>
      </w:pPr>
      <w:r w:rsidRPr="001452BE">
        <w:t xml:space="preserve">Pro řádné poskytování předmětu plnění dle této Smlouvy, je Poskytovatel oprávněn zpracovávat osobní údaje poskytnuté či zadané Objednatelem v souvislosti s plněním této Smlouvy (zejména adresné, popisné a fakturační údaje), a to pro účely řádné identifikace stran, plnění Smlouvy a fakturace. Takové zpracování osobních údajů je zákonné, jelikož je nezbytné pro plnění Smlouvy, jejíž smluvní stranou je Objednatel, jako subjekt osobních údajů.  </w:t>
      </w:r>
    </w:p>
    <w:p w14:paraId="2B56D765" w14:textId="0203C410" w:rsidR="003C0A9F" w:rsidRPr="001452BE" w:rsidRDefault="003C0A9F" w:rsidP="00A34ADC">
      <w:pPr>
        <w:pStyle w:val="Odstavec"/>
      </w:pPr>
      <w:r w:rsidRPr="001452BE">
        <w:t>Pokud Objednatel předal či předá Poskytovateli osobní údaje fyzických osob (typicky zaměstnanců či spolupracovníků Objednatele), je Objednatel povinen tyto fyzické osoby informovat o zpracování osobních údajů v rozsahu zde uvedeném a zajistit tak zákonnost zpracování osobních údajů. V opačném případě Objednatel odpovídá Poskytovateli za způsobenou škodu.</w:t>
      </w:r>
    </w:p>
    <w:p w14:paraId="3D91F66A" w14:textId="3ACCB048" w:rsidR="003C0A9F" w:rsidRPr="001452BE" w:rsidRDefault="003C0A9F" w:rsidP="00A34ADC">
      <w:pPr>
        <w:pStyle w:val="Odstavec"/>
      </w:pPr>
      <w:r w:rsidRPr="001452BE">
        <w:t>V</w:t>
      </w:r>
      <w:r w:rsidR="00BD18B8">
        <w:t xml:space="preserve"> případě, že by </w:t>
      </w:r>
      <w:r w:rsidRPr="001452BE">
        <w:t xml:space="preserve">rámci samotného poskytování předmětu plnění dle této Smlouvy </w:t>
      </w:r>
      <w:r w:rsidR="0034117E">
        <w:t xml:space="preserve">došlo </w:t>
      </w:r>
      <w:r w:rsidRPr="001452BE">
        <w:t xml:space="preserve"> ke zpracování osobních údajů ve smyslu výše uvedených právních předpisů, </w:t>
      </w:r>
      <w:r w:rsidR="00532013">
        <w:t xml:space="preserve">smluvní </w:t>
      </w:r>
      <w:r w:rsidRPr="001452BE">
        <w:t>strany sjednávají následující:</w:t>
      </w:r>
    </w:p>
    <w:p w14:paraId="23A7073E" w14:textId="77777777" w:rsidR="003C0A9F" w:rsidRPr="001452BE" w:rsidRDefault="003C0A9F" w:rsidP="00284C64">
      <w:pPr>
        <w:pStyle w:val="Psmeno"/>
        <w:rPr>
          <w:szCs w:val="20"/>
        </w:rPr>
      </w:pPr>
      <w:r w:rsidRPr="001452BE">
        <w:rPr>
          <w:szCs w:val="20"/>
        </w:rPr>
        <w:t>strany tímto prohlašují, že přijaly všechna potřebná opatření k dosažení souladu zpracování osobních údajů s platnými a účinnými právními předpisy týkajícími se ochrany osobních údajů a dále přijaly vhodná organizační a technická opatření relevantní pro vhodné provádění zpracování;</w:t>
      </w:r>
    </w:p>
    <w:p w14:paraId="59CD9AFB" w14:textId="77777777" w:rsidR="003C0A9F" w:rsidRPr="001452BE" w:rsidRDefault="003C0A9F" w:rsidP="00284C64">
      <w:pPr>
        <w:pStyle w:val="Psmeno"/>
        <w:rPr>
          <w:szCs w:val="20"/>
        </w:rPr>
      </w:pPr>
      <w:r w:rsidRPr="001452BE">
        <w:rPr>
          <w:szCs w:val="20"/>
        </w:rPr>
        <w:t>pokud v případě spolupráce bude docházet ke zpracování osobních údajů, každá ze stran shromažďující osobní údaje přímo od subjektů údajů nebo z jiných zdrojů zajistí:</w:t>
      </w:r>
    </w:p>
    <w:p w14:paraId="3FBF77A2" w14:textId="4F49B1FD" w:rsidR="003C0A9F" w:rsidRPr="001452BE" w:rsidRDefault="003C0A9F" w:rsidP="00284C64">
      <w:pPr>
        <w:pStyle w:val="Odrka"/>
      </w:pPr>
      <w:r w:rsidRPr="001452BE">
        <w:t xml:space="preserve">transparentní informace, sdělení a postupy pro výkon práv subjektu údajů dle článku 12 </w:t>
      </w:r>
      <w:r w:rsidR="006E3E85">
        <w:t>N</w:t>
      </w:r>
      <w:r w:rsidRPr="001452BE">
        <w:t>ařízení;</w:t>
      </w:r>
    </w:p>
    <w:p w14:paraId="2F5D63A2" w14:textId="5EAFF187" w:rsidR="003C0A9F" w:rsidRPr="001452BE" w:rsidRDefault="003C0A9F" w:rsidP="00284C64">
      <w:pPr>
        <w:pStyle w:val="Odrka"/>
      </w:pPr>
      <w:r w:rsidRPr="001452BE">
        <w:lastRenderedPageBreak/>
        <w:t xml:space="preserve">výkon informační povinnosti vůči subjektům údajů v souladu s požadavky článků 13 a 14 </w:t>
      </w:r>
      <w:r w:rsidR="006E3E85">
        <w:t>N</w:t>
      </w:r>
      <w:r w:rsidRPr="001452BE">
        <w:t>ařízení, přičemž sdělí rozsah zpracovávání, pro který existuje společné správcovství a rozsah zpracovávání, který se týká samostatného správcovství druhé ze stran;</w:t>
      </w:r>
    </w:p>
    <w:p w14:paraId="2CC41944" w14:textId="56045A9F" w:rsidR="003C0A9F" w:rsidRPr="001452BE" w:rsidRDefault="003C0A9F" w:rsidP="00284C64">
      <w:pPr>
        <w:pStyle w:val="Odrka"/>
      </w:pPr>
      <w:r w:rsidRPr="001452BE">
        <w:t xml:space="preserve">případné získání souhlasu subjektu údajů v souladu s ustanoveními </w:t>
      </w:r>
      <w:r w:rsidR="006E3E85">
        <w:t>N</w:t>
      </w:r>
      <w:r w:rsidRPr="001452BE">
        <w:t>ařízení a zpřístupní druhé straně veškerou dokumentaci potvrzující poskytnutí informací a získání případného souhlasu;</w:t>
      </w:r>
    </w:p>
    <w:p w14:paraId="7A0A1041" w14:textId="59D9FAA3" w:rsidR="003C0A9F" w:rsidRPr="001452BE" w:rsidRDefault="003C0A9F" w:rsidP="00284C64">
      <w:pPr>
        <w:pStyle w:val="Psmeno"/>
        <w:rPr>
          <w:szCs w:val="20"/>
        </w:rPr>
      </w:pPr>
      <w:r w:rsidRPr="001452BE">
        <w:rPr>
          <w:szCs w:val="20"/>
        </w:rPr>
        <w:t xml:space="preserve">každá ze stran zajistí a umožní účinné využívání práv vyplývajících z </w:t>
      </w:r>
      <w:r w:rsidR="006E3E85">
        <w:rPr>
          <w:szCs w:val="20"/>
        </w:rPr>
        <w:t>N</w:t>
      </w:r>
      <w:r w:rsidRPr="001452BE">
        <w:rPr>
          <w:szCs w:val="20"/>
        </w:rPr>
        <w:t xml:space="preserve">ařízení dle článků 15 (právo na přístup), 16 (právo na opravu), 17 (právo na výmaz), 18 (právo na omezení zpracování), 19 (oznamovací povinnost ohledně opravy nebo výmazu osobních údajů nebo omezení zpracování), 20 (přenositelnost údajů) a 21 (právo vznést námitku) </w:t>
      </w:r>
      <w:r w:rsidR="006E3E85">
        <w:rPr>
          <w:szCs w:val="20"/>
        </w:rPr>
        <w:t>N</w:t>
      </w:r>
      <w:r w:rsidRPr="001452BE">
        <w:rPr>
          <w:szCs w:val="20"/>
        </w:rPr>
        <w:t>ařízení, bez ohledu na to, vůči které straně bude toto právo uplatněno subjektem údajů.</w:t>
      </w:r>
    </w:p>
    <w:p w14:paraId="7E9EEFD5" w14:textId="6F1E838C" w:rsidR="003C0A9F" w:rsidRPr="001452BE" w:rsidRDefault="003C0A9F" w:rsidP="00A34ADC">
      <w:pPr>
        <w:pStyle w:val="Odstavec"/>
      </w:pPr>
      <w:r w:rsidRPr="001452BE">
        <w:t>Podrobnější informace o nakládání s osobními údaji jsou uvedeny na internetových stránkách Poskytovatele, a to v příslušné sekci.</w:t>
      </w:r>
    </w:p>
    <w:p w14:paraId="3DCBBDFE" w14:textId="77777777" w:rsidR="003C0A9F" w:rsidRPr="001452BE" w:rsidRDefault="003C0A9F" w:rsidP="00E83FB8">
      <w:pPr>
        <w:pStyle w:val="Nadpis1"/>
        <w:jc w:val="left"/>
        <w:rPr>
          <w:szCs w:val="20"/>
        </w:rPr>
      </w:pPr>
      <w:r w:rsidRPr="001452BE">
        <w:rPr>
          <w:szCs w:val="20"/>
        </w:rPr>
        <w:t>Závěrečná ustanovení</w:t>
      </w:r>
    </w:p>
    <w:p w14:paraId="4108271E" w14:textId="0FC8840B" w:rsidR="003C0A9F" w:rsidRPr="001452BE" w:rsidRDefault="00354D9F" w:rsidP="00A34ADC">
      <w:pPr>
        <w:pStyle w:val="Odstavec"/>
      </w:pPr>
      <w:r>
        <w:t>T</w:t>
      </w:r>
      <w:r w:rsidR="00332C6B" w:rsidRPr="00332C6B">
        <w:t>ato smlouva ke své účinnosti vyžaduje uveřejnění v registru smluv podle zákona č. 340/2015 Sb., o zvláštních podmínkách účinnosti některých smluv, uveřejňování těchto smluv a o registru smluv (zákon o registru smluv) a s tímto uveřejněním souhlasí. Tato smlouva nabývá platnosti dnem podpisu poslední smluvní strany a účinnosti dnem uveřejnění v registru smluv podle zákona o registru smluv</w:t>
      </w:r>
      <w:r w:rsidR="003C0A9F" w:rsidRPr="001452BE">
        <w:t xml:space="preserve">. Uveřejnění Smlouvy v registru smluv a splnění dalších povinností s tímto souvisejících se zavazuje zajistit Objednatel, a to neprodleně po podpisu této Smlouvy, přičemž Objednatel se zavazuje </w:t>
      </w:r>
      <w:r w:rsidR="00553E46">
        <w:t xml:space="preserve">informaci o </w:t>
      </w:r>
      <w:r w:rsidR="003C0A9F" w:rsidRPr="001452BE">
        <w:t>uveřejnění Smlouvy doručit Poskytovateli.</w:t>
      </w:r>
    </w:p>
    <w:p w14:paraId="70D179B2" w14:textId="1FFAAC86" w:rsidR="003C0A9F" w:rsidRPr="001452BE" w:rsidRDefault="003C0A9F" w:rsidP="00A34ADC">
      <w:pPr>
        <w:pStyle w:val="Odstavec"/>
      </w:pPr>
      <w:r w:rsidRPr="001452BE">
        <w:t>Tato Smlouva je vyhotovena ve dvou (2) vyhotoveních s platností originálu, z nichž každá ze smluvních stran obdrží po jednom (1) vyhotovení.</w:t>
      </w:r>
    </w:p>
    <w:p w14:paraId="2F368CAA" w14:textId="465C4E99" w:rsidR="003C0A9F" w:rsidRPr="001452BE" w:rsidRDefault="003C0A9F" w:rsidP="00A34ADC">
      <w:pPr>
        <w:pStyle w:val="Odstavec"/>
      </w:pPr>
      <w:r w:rsidRPr="001452BE">
        <w:t xml:space="preserve">Práva a povinnosti z této Smlouvy nelze postoupit na třetí osobu bez předchozího písemného souhlasu druhé smluvní strany, takové postoupení práv a povinností je neplatné. V případě, že smluvní strana bez předchozího písemného souhlasu druhé smluvní strany postoupí třetí osobě práva a povinnosti, které jí z této Smlouvy vyplývají, nahradí druhé smluvní straně škodu v plné výši. </w:t>
      </w:r>
    </w:p>
    <w:p w14:paraId="5ABF17EB" w14:textId="184EF947" w:rsidR="003C0A9F" w:rsidRPr="001452BE" w:rsidRDefault="003C0A9F" w:rsidP="00A34ADC">
      <w:pPr>
        <w:pStyle w:val="Odstavec"/>
      </w:pPr>
      <w:r w:rsidRPr="001452BE">
        <w:t>Není-li mezi smluvními stranami výslovně sjednáno jinak, dohodly se smluvní strany, že si doručují veškeré písemnosti na adresu pro doručování uvedenou v záhlaví této Smlouvy a není-li uvedena, na adresu sídla. Případné změny adres jsou si smluvní strany povinny oznámit s dostatečným předstihem. Písemnost se považuje za doručenou okamžikem, kdy druhé straně došla, případně okamžikem, kdy ji adresát odmítne převzít nebo jakýmkoliv způsobem zmaří její dojití. Pokud se zásilka s písemností, kterou Objednateli odešle Poskytovatel, vrátí jako nedoručitelná (např. s poznámkou, že adresát se v místě nezdržuje, nenachází, nesídlí, je neznámý nebo se odstěhoval bez udání nové adresy), dohodly se smluvní strany, že taková písemnost bude Objednateli dodatečně zaslána také prostřednictvím e-mailu, a to na adresu kontaktní osoby Objednatele uvedenou v této Smlouvě, přičemž se má za to, že taková písemnost byla doručena dnem jejího odeslání elektronickou poštou. Není-li e-mailová adresa Objednatele v této Smlouvě uvedena, má se za to, že příslušná písemnost byla doručena dnem vrácení zásilky.</w:t>
      </w:r>
    </w:p>
    <w:p w14:paraId="70057B1E" w14:textId="4B71F461" w:rsidR="003C0A9F" w:rsidRPr="001452BE" w:rsidRDefault="003C0A9F" w:rsidP="00A34ADC">
      <w:pPr>
        <w:pStyle w:val="Odstavec"/>
      </w:pPr>
      <w:r w:rsidRPr="001452BE">
        <w:t>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w:t>
      </w:r>
    </w:p>
    <w:p w14:paraId="1D512B8E" w14:textId="1930FF2B" w:rsidR="003C0A9F" w:rsidRPr="001452BE" w:rsidRDefault="003C0A9F" w:rsidP="00A34ADC">
      <w:pPr>
        <w:pStyle w:val="Odstavec"/>
      </w:pPr>
      <w:r w:rsidRPr="001452BE">
        <w:t>S</w:t>
      </w:r>
      <w:r w:rsidR="00B81157">
        <w:t>mluvní s</w:t>
      </w:r>
      <w:r w:rsidRPr="001452BE">
        <w:t>trany nemají práva, která by jim případně měla plynout z ustanovení o neúměrném zkrácení a přebírají na sebe nebezpečí případné změny okolností v souvislosti se závazky vzniklými na základě této Smlouvy.</w:t>
      </w:r>
    </w:p>
    <w:p w14:paraId="4E00B197" w14:textId="53D9A1D7" w:rsidR="003C0A9F" w:rsidRPr="001452BE" w:rsidRDefault="003C0A9F" w:rsidP="00A34ADC">
      <w:pPr>
        <w:pStyle w:val="Odstavec"/>
      </w:pPr>
      <w:r w:rsidRPr="001452BE">
        <w:t>Smlouva se řídí právními předpisy České republiky.</w:t>
      </w:r>
    </w:p>
    <w:p w14:paraId="0BA9C0E1" w14:textId="0872919F" w:rsidR="003C0A9F" w:rsidRPr="001452BE" w:rsidRDefault="003C0A9F" w:rsidP="00A34ADC">
      <w:pPr>
        <w:pStyle w:val="Odstavec"/>
      </w:pPr>
      <w:r w:rsidRPr="001452BE">
        <w:t>Smlouva zavazuje i právní nástupce smluvních stran.</w:t>
      </w:r>
    </w:p>
    <w:p w14:paraId="0A59351C" w14:textId="1D9D3F38" w:rsidR="003C0A9F" w:rsidRPr="001452BE" w:rsidRDefault="003C0A9F" w:rsidP="00A34ADC">
      <w:pPr>
        <w:pStyle w:val="Odstavec"/>
      </w:pPr>
      <w:r w:rsidRPr="001452BE">
        <w:lastRenderedPageBreak/>
        <w:t>Jakékoli vzdání se práva nebo nevymáhání plnění povinnosti druhé strany podle Smlouvy nezbavuje příslušnou stranu práva domáhat se splnění této Smlouvy v ostatním rozsahu a uplatnit v té souvislosti všechna svá práva.</w:t>
      </w:r>
    </w:p>
    <w:p w14:paraId="5FFBEF9C" w14:textId="392FD074" w:rsidR="003C0A9F" w:rsidRDefault="003C0A9F" w:rsidP="00A34ADC">
      <w:pPr>
        <w:pStyle w:val="Odstavec"/>
      </w:pPr>
      <w:r w:rsidRPr="001452BE">
        <w:t>Smluvní strany po přečtení Smlouvy prohlašují, že Smlouvě rozumí a souhlasí s jejím obsahem, že tato Smlouva byla sepsána na základě pravdivých údajů, pravé a svobodné vůle obou smluvních stran.</w:t>
      </w:r>
    </w:p>
    <w:p w14:paraId="1FEA6885" w14:textId="77777777" w:rsidR="00F21993" w:rsidRDefault="00E65FA1" w:rsidP="00A34ADC">
      <w:pPr>
        <w:pStyle w:val="Odstavec"/>
      </w:pPr>
      <w:r w:rsidRPr="007B005C">
        <w:t>Nedílnou součástí této Smlouvy</w:t>
      </w:r>
      <w:r w:rsidR="00F21993">
        <w:t xml:space="preserve"> jsou přílohy:</w:t>
      </w:r>
      <w:r w:rsidR="00F21993" w:rsidRPr="00F21993">
        <w:t xml:space="preserve"> </w:t>
      </w:r>
    </w:p>
    <w:p w14:paraId="5F3BBA59" w14:textId="0507F2F5" w:rsidR="00F21993" w:rsidRDefault="00F21993" w:rsidP="00F21993">
      <w:pPr>
        <w:pStyle w:val="Psmeno"/>
      </w:pPr>
      <w:r>
        <w:t>P</w:t>
      </w:r>
      <w:r w:rsidRPr="009A431E">
        <w:t>říloha č. 1</w:t>
      </w:r>
      <w:r w:rsidRPr="007B005C">
        <w:t xml:space="preserve"> </w:t>
      </w:r>
      <w:r w:rsidR="00731F1E">
        <w:t>–</w:t>
      </w:r>
      <w:r w:rsidRPr="007B005C">
        <w:t xml:space="preserve"> Mediaplán</w:t>
      </w:r>
    </w:p>
    <w:p w14:paraId="5EA6B59D" w14:textId="2A3D3449" w:rsidR="00731F1E" w:rsidRDefault="00731F1E" w:rsidP="00F21993">
      <w:pPr>
        <w:pStyle w:val="Psmeno"/>
      </w:pPr>
      <w:r>
        <w:t xml:space="preserve">příloha č. 2 – </w:t>
      </w:r>
      <w:r w:rsidRPr="00731F1E">
        <w:t>minimální popis obsahu Článku</w:t>
      </w:r>
      <w:r>
        <w:t xml:space="preserve"> </w:t>
      </w:r>
    </w:p>
    <w:p w14:paraId="090BA8E4" w14:textId="2C8A36CD" w:rsidR="00C35A67" w:rsidRDefault="00C35A67" w:rsidP="00A34ADC">
      <w:pPr>
        <w:pStyle w:val="Odstavec"/>
      </w:pPr>
      <w:r w:rsidRPr="00C35A67">
        <w:t>Smluvní strany prohlašují, že ujednání v této smlouvě obsažená jsou jim jasná a srozumitelná, jsou jimi míněna vážně a byla učiněna na základě jejich pravé a svobodné vůle. Na důkaz tohoto tvrzení smluvní strany připojují níže své podpisy. Účastníci této smlouvy mohou tuto smlouvu podepsat v elektronické podobě, a to za použití elektronických podpisů (tj. zaručeného elektronického podpisu či kvalifikovaného elektronického podpisu), a to v souladu s ust. § 561 odst. 1 občanského zákoníku a zákonem č. 297/2016 Sb., o službách vytvářejících důvěru pro elektronické transakce</w:t>
      </w:r>
      <w:r>
        <w:t>.</w:t>
      </w:r>
    </w:p>
    <w:p w14:paraId="182D4719" w14:textId="696E2A8E" w:rsidR="00E65FA1" w:rsidRPr="007B005C" w:rsidRDefault="00210B2C" w:rsidP="00A34ADC">
      <w:pPr>
        <w:pStyle w:val="Odstavec"/>
        <w:numPr>
          <w:ilvl w:val="0"/>
          <w:numId w:val="0"/>
        </w:numPr>
      </w:pPr>
      <w:r>
        <w:t xml:space="preserve">  </w:t>
      </w:r>
    </w:p>
    <w:p w14:paraId="73ABD070" w14:textId="7536DFDC" w:rsidR="00A600BD" w:rsidRPr="001452BE" w:rsidRDefault="00A600BD" w:rsidP="009344FF">
      <w:pPr>
        <w:pStyle w:val="Bezmezer"/>
        <w:rPr>
          <w:szCs w:val="20"/>
        </w:rPr>
        <w:sectPr w:rsidR="00A600BD" w:rsidRPr="001452BE" w:rsidSect="00E976B1">
          <w:headerReference w:type="default" r:id="rId20"/>
          <w:footerReference w:type="default" r:id="rId21"/>
          <w:footerReference w:type="first" r:id="rId22"/>
          <w:pgSz w:w="11906" w:h="16838"/>
          <w:pgMar w:top="1418" w:right="1701" w:bottom="1418" w:left="1418" w:header="567" w:footer="737" w:gutter="0"/>
          <w:cols w:space="708"/>
          <w:docGrid w:linePitch="360"/>
        </w:sectPr>
      </w:pPr>
    </w:p>
    <w:p w14:paraId="77D905CB" w14:textId="085AC898" w:rsidR="007423BE" w:rsidRPr="001452BE" w:rsidRDefault="007423BE" w:rsidP="007423BE">
      <w:pPr>
        <w:pStyle w:val="Bezmezer"/>
        <w:rPr>
          <w:szCs w:val="20"/>
        </w:rPr>
        <w:sectPr w:rsidR="007423BE" w:rsidRPr="001452BE" w:rsidSect="00A47067">
          <w:type w:val="continuous"/>
          <w:pgSz w:w="11906" w:h="16838"/>
          <w:pgMar w:top="1417" w:right="1417" w:bottom="1417" w:left="1417" w:header="708" w:footer="708" w:gutter="0"/>
          <w:cols w:num="2" w:space="708"/>
          <w:docGrid w:linePitch="360"/>
        </w:sectPr>
      </w:pPr>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603C2C" w:rsidRPr="00245A79" w14:paraId="7101761A" w14:textId="77777777" w:rsidTr="002A372B">
        <w:tc>
          <w:tcPr>
            <w:tcW w:w="4366" w:type="dxa"/>
            <w:hideMark/>
          </w:tcPr>
          <w:p w14:paraId="657333D7" w14:textId="77777777" w:rsidR="00603C2C" w:rsidRPr="00245A79" w:rsidRDefault="00603C2C" w:rsidP="002A372B">
            <w:pPr>
              <w:pStyle w:val="Zvr"/>
              <w:tabs>
                <w:tab w:val="clear" w:pos="312"/>
                <w:tab w:val="clear" w:pos="624"/>
                <w:tab w:val="left" w:pos="708"/>
              </w:tabs>
              <w:spacing w:before="120" w:line="240" w:lineRule="auto"/>
              <w:rPr>
                <w:rFonts w:asciiTheme="minorHAnsi" w:hAnsiTheme="minorHAnsi" w:cstheme="minorHAnsi"/>
                <w:sz w:val="20"/>
                <w:szCs w:val="20"/>
                <w:lang w:val="cs-CZ"/>
              </w:rPr>
            </w:pPr>
            <w:r w:rsidRPr="00245A79">
              <w:rPr>
                <w:rFonts w:asciiTheme="minorHAnsi" w:hAnsiTheme="minorHAnsi" w:cstheme="minorHAnsi"/>
                <w:sz w:val="20"/>
                <w:szCs w:val="20"/>
                <w:lang w:val="cs-CZ"/>
              </w:rPr>
              <w:t>V Praze dne _________________</w:t>
            </w:r>
          </w:p>
        </w:tc>
        <w:tc>
          <w:tcPr>
            <w:tcW w:w="4366" w:type="dxa"/>
            <w:hideMark/>
          </w:tcPr>
          <w:p w14:paraId="0F98B918" w14:textId="03B2E6A1" w:rsidR="00603C2C" w:rsidRPr="00F87A4C" w:rsidRDefault="00603C2C" w:rsidP="002A372B">
            <w:pPr>
              <w:pStyle w:val="Zvr"/>
              <w:tabs>
                <w:tab w:val="clear" w:pos="312"/>
                <w:tab w:val="clear" w:pos="624"/>
                <w:tab w:val="left" w:pos="708"/>
              </w:tabs>
              <w:spacing w:before="120" w:line="240" w:lineRule="auto"/>
              <w:rPr>
                <w:rFonts w:asciiTheme="minorHAnsi" w:hAnsiTheme="minorHAnsi" w:cstheme="minorHAnsi"/>
                <w:sz w:val="20"/>
                <w:szCs w:val="20"/>
                <w:lang w:val="cs-CZ"/>
              </w:rPr>
            </w:pPr>
            <w:r w:rsidRPr="00F87A4C">
              <w:rPr>
                <w:rFonts w:asciiTheme="minorHAnsi" w:hAnsiTheme="minorHAnsi" w:cstheme="minorHAnsi"/>
                <w:sz w:val="20"/>
                <w:szCs w:val="20"/>
                <w:lang w:val="cs-CZ"/>
              </w:rPr>
              <w:t xml:space="preserve">V </w:t>
            </w:r>
            <w:r w:rsidR="00656728">
              <w:rPr>
                <w:rFonts w:asciiTheme="minorHAnsi" w:hAnsiTheme="minorHAnsi" w:cstheme="minorHAnsi"/>
                <w:sz w:val="20"/>
                <w:szCs w:val="20"/>
                <w:lang w:val="cs-CZ"/>
              </w:rPr>
              <w:t>Praze</w:t>
            </w:r>
            <w:r w:rsidRPr="00F87A4C">
              <w:rPr>
                <w:rFonts w:asciiTheme="minorHAnsi" w:hAnsiTheme="minorHAnsi" w:cstheme="minorHAnsi"/>
                <w:sz w:val="20"/>
                <w:szCs w:val="20"/>
                <w:lang w:val="cs-CZ"/>
              </w:rPr>
              <w:t xml:space="preserve"> dne ___________</w:t>
            </w:r>
          </w:p>
        </w:tc>
      </w:tr>
      <w:tr w:rsidR="00603C2C" w:rsidRPr="00245A79" w14:paraId="07767E8C" w14:textId="77777777" w:rsidTr="002A372B">
        <w:tc>
          <w:tcPr>
            <w:tcW w:w="4366" w:type="dxa"/>
          </w:tcPr>
          <w:p w14:paraId="601CBFF9" w14:textId="77777777" w:rsidR="00603C2C" w:rsidRPr="00245A79" w:rsidRDefault="00603C2C" w:rsidP="002A372B">
            <w:pPr>
              <w:tabs>
                <w:tab w:val="left" w:pos="284"/>
              </w:tabs>
              <w:spacing w:before="120"/>
              <w:rPr>
                <w:rFonts w:cstheme="minorHAnsi"/>
                <w:b/>
                <w:szCs w:val="20"/>
                <w:lang w:val="cs-CZ"/>
              </w:rPr>
            </w:pPr>
            <w:r w:rsidRPr="00245A79">
              <w:rPr>
                <w:rFonts w:cstheme="minorHAnsi"/>
                <w:b/>
                <w:szCs w:val="20"/>
              </w:rPr>
              <w:t>Seznam.cz</w:t>
            </w:r>
          </w:p>
          <w:p w14:paraId="49FDAF77" w14:textId="77777777" w:rsidR="00603C2C" w:rsidRPr="00245A79" w:rsidRDefault="00603C2C" w:rsidP="002A372B">
            <w:pPr>
              <w:tabs>
                <w:tab w:val="left" w:pos="284"/>
              </w:tabs>
              <w:jc w:val="center"/>
              <w:rPr>
                <w:rFonts w:cstheme="minorHAnsi"/>
                <w:szCs w:val="20"/>
                <w:lang w:val="cs-CZ"/>
              </w:rPr>
            </w:pPr>
          </w:p>
          <w:p w14:paraId="24413350" w14:textId="77777777" w:rsidR="00603C2C" w:rsidRPr="00245A79" w:rsidRDefault="00603C2C" w:rsidP="002A372B">
            <w:pPr>
              <w:tabs>
                <w:tab w:val="left" w:pos="284"/>
              </w:tabs>
              <w:jc w:val="center"/>
              <w:rPr>
                <w:rFonts w:cstheme="minorHAnsi"/>
                <w:szCs w:val="20"/>
                <w:lang w:val="cs-CZ"/>
              </w:rPr>
            </w:pPr>
          </w:p>
          <w:p w14:paraId="745A37AF" w14:textId="77777777" w:rsidR="00603C2C" w:rsidRPr="00245A79" w:rsidRDefault="00603C2C" w:rsidP="002A372B">
            <w:pPr>
              <w:tabs>
                <w:tab w:val="left" w:pos="284"/>
              </w:tabs>
              <w:jc w:val="center"/>
              <w:rPr>
                <w:rFonts w:cstheme="minorHAnsi"/>
                <w:szCs w:val="20"/>
                <w:lang w:val="cs-CZ"/>
              </w:rPr>
            </w:pPr>
          </w:p>
          <w:p w14:paraId="1D16BFB9" w14:textId="77777777" w:rsidR="00603C2C" w:rsidRPr="00245A79" w:rsidRDefault="00603C2C" w:rsidP="00603C2C">
            <w:pPr>
              <w:tabs>
                <w:tab w:val="left" w:pos="2614"/>
              </w:tabs>
              <w:rPr>
                <w:rFonts w:cstheme="minorHAnsi"/>
                <w:szCs w:val="20"/>
                <w:lang w:val="cs-CZ"/>
              </w:rPr>
            </w:pPr>
            <w:r w:rsidRPr="00245A79">
              <w:rPr>
                <w:rFonts w:cstheme="minorHAnsi"/>
                <w:szCs w:val="20"/>
              </w:rPr>
              <w:t>Podpis:      __________________</w:t>
            </w:r>
          </w:p>
          <w:p w14:paraId="0CC5D30F" w14:textId="269644C3" w:rsidR="00603C2C" w:rsidRPr="00245A79" w:rsidRDefault="00603C2C" w:rsidP="00603C2C">
            <w:pPr>
              <w:spacing w:before="40" w:after="40"/>
              <w:rPr>
                <w:rFonts w:cstheme="minorHAnsi"/>
                <w:szCs w:val="20"/>
                <w:lang w:val="cs-CZ"/>
              </w:rPr>
            </w:pPr>
            <w:r w:rsidRPr="00245A79">
              <w:rPr>
                <w:rFonts w:cstheme="minorHAnsi"/>
                <w:szCs w:val="20"/>
              </w:rPr>
              <w:t xml:space="preserve">Jméno:      </w:t>
            </w:r>
            <w:r w:rsidR="0011281B">
              <w:rPr>
                <w:rFonts w:cstheme="minorHAnsi"/>
                <w:szCs w:val="20"/>
              </w:rPr>
              <w:t>xxx</w:t>
            </w:r>
          </w:p>
          <w:p w14:paraId="1C3E986E" w14:textId="2F595DBF" w:rsidR="00603C2C" w:rsidRPr="00245A79" w:rsidRDefault="00603C2C" w:rsidP="00603C2C">
            <w:pPr>
              <w:rPr>
                <w:rFonts w:cstheme="minorHAnsi"/>
                <w:szCs w:val="20"/>
                <w:lang w:val="cs-CZ"/>
              </w:rPr>
            </w:pPr>
            <w:r w:rsidRPr="00245A79">
              <w:rPr>
                <w:rStyle w:val="Siln"/>
                <w:rFonts w:cstheme="minorHAnsi"/>
                <w:b w:val="0"/>
                <w:szCs w:val="20"/>
              </w:rPr>
              <w:t>Funkce</w:t>
            </w:r>
            <w:r w:rsidRPr="00245A79">
              <w:rPr>
                <w:rFonts w:cstheme="minorHAnsi"/>
                <w:szCs w:val="20"/>
              </w:rPr>
              <w:t xml:space="preserve">:     </w:t>
            </w:r>
            <w:r w:rsidR="0011281B">
              <w:rPr>
                <w:rFonts w:cstheme="minorHAnsi"/>
                <w:szCs w:val="20"/>
              </w:rPr>
              <w:t>xxx</w:t>
            </w:r>
          </w:p>
          <w:p w14:paraId="5CAAC1B3" w14:textId="23E82D18" w:rsidR="00603C2C" w:rsidRPr="00245A79" w:rsidRDefault="00603C2C" w:rsidP="002A372B">
            <w:pPr>
              <w:tabs>
                <w:tab w:val="left" w:pos="284"/>
              </w:tabs>
              <w:rPr>
                <w:rStyle w:val="Siln"/>
                <w:rFonts w:cstheme="minorHAnsi"/>
                <w:b w:val="0"/>
                <w:bCs w:val="0"/>
                <w:szCs w:val="20"/>
                <w:lang w:val="cs-CZ"/>
              </w:rPr>
            </w:pPr>
          </w:p>
        </w:tc>
        <w:tc>
          <w:tcPr>
            <w:tcW w:w="4366" w:type="dxa"/>
          </w:tcPr>
          <w:p w14:paraId="1DD5DB1A" w14:textId="295FC0DB" w:rsidR="00603C2C" w:rsidRPr="00245A79" w:rsidRDefault="00961B2C" w:rsidP="002A372B">
            <w:pPr>
              <w:tabs>
                <w:tab w:val="left" w:pos="284"/>
              </w:tabs>
              <w:spacing w:before="120"/>
              <w:rPr>
                <w:rFonts w:cstheme="minorHAnsi"/>
                <w:b/>
                <w:szCs w:val="20"/>
                <w:lang w:val="cs-CZ"/>
              </w:rPr>
            </w:pPr>
            <w:r w:rsidRPr="009D79D7">
              <w:rPr>
                <w:rFonts w:cstheme="minorHAnsi"/>
                <w:b/>
                <w:szCs w:val="20"/>
              </w:rPr>
              <w:t>Objednatel</w:t>
            </w:r>
          </w:p>
          <w:p w14:paraId="30433D94" w14:textId="77777777" w:rsidR="00603C2C" w:rsidRPr="00245A79" w:rsidRDefault="00603C2C" w:rsidP="002A372B">
            <w:pPr>
              <w:tabs>
                <w:tab w:val="left" w:pos="284"/>
              </w:tabs>
              <w:jc w:val="center"/>
              <w:rPr>
                <w:rFonts w:cstheme="minorHAnsi"/>
                <w:szCs w:val="20"/>
                <w:lang w:val="cs-CZ"/>
              </w:rPr>
            </w:pPr>
          </w:p>
          <w:p w14:paraId="1E9E1509" w14:textId="77777777" w:rsidR="00603C2C" w:rsidRPr="00245A79" w:rsidRDefault="00603C2C" w:rsidP="002A372B">
            <w:pPr>
              <w:tabs>
                <w:tab w:val="left" w:pos="284"/>
              </w:tabs>
              <w:jc w:val="center"/>
              <w:rPr>
                <w:rFonts w:cstheme="minorHAnsi"/>
                <w:szCs w:val="20"/>
                <w:lang w:val="cs-CZ"/>
              </w:rPr>
            </w:pPr>
          </w:p>
          <w:p w14:paraId="3199AB93" w14:textId="77777777" w:rsidR="00603C2C" w:rsidRPr="00245A79" w:rsidRDefault="00603C2C" w:rsidP="002A372B">
            <w:pPr>
              <w:tabs>
                <w:tab w:val="left" w:pos="284"/>
              </w:tabs>
              <w:jc w:val="center"/>
              <w:rPr>
                <w:rFonts w:cstheme="minorHAnsi"/>
                <w:szCs w:val="20"/>
                <w:lang w:val="cs-CZ"/>
              </w:rPr>
            </w:pPr>
          </w:p>
          <w:p w14:paraId="6F57EDCE" w14:textId="77777777" w:rsidR="00603C2C" w:rsidRPr="00245A79" w:rsidRDefault="00603C2C" w:rsidP="002A372B">
            <w:pPr>
              <w:tabs>
                <w:tab w:val="left" w:pos="2614"/>
              </w:tabs>
              <w:rPr>
                <w:rFonts w:cstheme="minorHAnsi"/>
                <w:szCs w:val="20"/>
                <w:lang w:val="cs-CZ"/>
              </w:rPr>
            </w:pPr>
            <w:r w:rsidRPr="00245A79">
              <w:rPr>
                <w:rFonts w:cstheme="minorHAnsi"/>
                <w:szCs w:val="20"/>
              </w:rPr>
              <w:t>Podpis:      __________________</w:t>
            </w:r>
          </w:p>
          <w:p w14:paraId="1B4AFC03" w14:textId="2B067BB6" w:rsidR="00603C2C" w:rsidRPr="00245A79" w:rsidRDefault="00603C2C" w:rsidP="002A372B">
            <w:pPr>
              <w:spacing w:before="40" w:after="40"/>
              <w:rPr>
                <w:rFonts w:cstheme="minorHAnsi"/>
                <w:szCs w:val="20"/>
                <w:lang w:val="cs-CZ"/>
              </w:rPr>
            </w:pPr>
            <w:r w:rsidRPr="00245A79">
              <w:rPr>
                <w:rFonts w:cstheme="minorHAnsi"/>
                <w:szCs w:val="20"/>
              </w:rPr>
              <w:t xml:space="preserve">Jméno:      </w:t>
            </w:r>
            <w:r w:rsidR="0011281B">
              <w:rPr>
                <w:szCs w:val="20"/>
                <w:lang w:val="cs-CZ"/>
              </w:rPr>
              <w:t>xxx</w:t>
            </w:r>
          </w:p>
          <w:p w14:paraId="32DA9AEF" w14:textId="3E42585B" w:rsidR="00603C2C" w:rsidRPr="00245A79" w:rsidRDefault="00603C2C" w:rsidP="0011281B">
            <w:pPr>
              <w:rPr>
                <w:rStyle w:val="Siln"/>
                <w:rFonts w:cstheme="minorHAnsi"/>
                <w:b w:val="0"/>
                <w:bCs w:val="0"/>
                <w:szCs w:val="20"/>
                <w:lang w:val="cs-CZ"/>
              </w:rPr>
            </w:pPr>
            <w:r w:rsidRPr="00245A79">
              <w:rPr>
                <w:rStyle w:val="Siln"/>
                <w:rFonts w:cstheme="minorHAnsi"/>
                <w:b w:val="0"/>
                <w:szCs w:val="20"/>
                <w:lang w:val="cs-CZ"/>
              </w:rPr>
              <w:t>Funkce</w:t>
            </w:r>
            <w:r w:rsidRPr="00245A79">
              <w:rPr>
                <w:rFonts w:cstheme="minorHAnsi"/>
                <w:szCs w:val="20"/>
                <w:lang w:val="cs-CZ"/>
              </w:rPr>
              <w:t xml:space="preserve">:     </w:t>
            </w:r>
            <w:r w:rsidR="0011281B">
              <w:rPr>
                <w:szCs w:val="20"/>
                <w:lang w:val="cs-CZ"/>
              </w:rPr>
              <w:t>xxx</w:t>
            </w:r>
            <w:bookmarkStart w:id="8" w:name="_GoBack"/>
            <w:bookmarkEnd w:id="8"/>
          </w:p>
        </w:tc>
      </w:tr>
      <w:tr w:rsidR="00603C2C" w:rsidRPr="00245A79" w14:paraId="102B2969" w14:textId="77777777" w:rsidTr="002A372B">
        <w:tc>
          <w:tcPr>
            <w:tcW w:w="4366" w:type="dxa"/>
          </w:tcPr>
          <w:p w14:paraId="67E16B6B" w14:textId="77777777" w:rsidR="00603C2C" w:rsidRPr="00245A79" w:rsidRDefault="00603C2C" w:rsidP="002A372B">
            <w:pPr>
              <w:tabs>
                <w:tab w:val="left" w:pos="284"/>
              </w:tabs>
              <w:spacing w:before="120"/>
              <w:rPr>
                <w:rFonts w:cstheme="minorHAnsi"/>
                <w:b/>
                <w:szCs w:val="20"/>
                <w:lang w:val="cs-CZ"/>
              </w:rPr>
            </w:pPr>
          </w:p>
        </w:tc>
        <w:tc>
          <w:tcPr>
            <w:tcW w:w="4366" w:type="dxa"/>
          </w:tcPr>
          <w:p w14:paraId="4DE2C84E" w14:textId="77777777" w:rsidR="00603C2C" w:rsidRPr="00245A79" w:rsidRDefault="00603C2C" w:rsidP="002A372B">
            <w:pPr>
              <w:tabs>
                <w:tab w:val="left" w:pos="284"/>
              </w:tabs>
              <w:spacing w:before="120"/>
              <w:rPr>
                <w:rFonts w:cstheme="minorHAnsi"/>
                <w:b/>
                <w:szCs w:val="20"/>
                <w:lang w:val="cs-CZ"/>
              </w:rPr>
            </w:pPr>
          </w:p>
        </w:tc>
      </w:tr>
    </w:tbl>
    <w:p w14:paraId="71B2CFF0" w14:textId="77777777" w:rsidR="00CC1D82" w:rsidRPr="00AA65B9" w:rsidRDefault="00CC1D82" w:rsidP="00AA65B9">
      <w:pPr>
        <w:pStyle w:val="Bezmezer"/>
      </w:pPr>
    </w:p>
    <w:sectPr w:rsidR="00CC1D82" w:rsidRPr="00AA65B9" w:rsidSect="00EC650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0BF3" w14:textId="77777777" w:rsidR="00533223" w:rsidRDefault="00533223" w:rsidP="00A84728">
      <w:pPr>
        <w:spacing w:after="0"/>
      </w:pPr>
      <w:r>
        <w:separator/>
      </w:r>
    </w:p>
    <w:p w14:paraId="6A272C09" w14:textId="77777777" w:rsidR="00533223" w:rsidRDefault="00533223"/>
  </w:endnote>
  <w:endnote w:type="continuationSeparator" w:id="0">
    <w:p w14:paraId="27DFFF1B" w14:textId="77777777" w:rsidR="00533223" w:rsidRDefault="00533223" w:rsidP="00A84728">
      <w:pPr>
        <w:spacing w:after="0"/>
      </w:pPr>
      <w:r>
        <w:continuationSeparator/>
      </w:r>
    </w:p>
    <w:p w14:paraId="574A7CCF" w14:textId="77777777" w:rsidR="00533223" w:rsidRDefault="0053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MS Mincho"/>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2909" w14:textId="77777777" w:rsidR="00403FA7" w:rsidRDefault="00403FA7" w:rsidP="00246959">
    <w:pPr>
      <w:pStyle w:val="Zpat"/>
      <w:ind w:left="0" w:firstLine="0"/>
      <w:jc w:val="center"/>
    </w:pPr>
  </w:p>
  <w:p w14:paraId="53E32C80" w14:textId="52A52C74" w:rsidR="00403FA7" w:rsidRDefault="00403FA7" w:rsidP="00246959">
    <w:pPr>
      <w:pStyle w:val="Zpat"/>
      <w:ind w:left="0" w:firstLine="0"/>
      <w:jc w:val="center"/>
    </w:pPr>
  </w:p>
  <w:sdt>
    <w:sdtPr>
      <w:id w:val="-1229608648"/>
      <w:docPartObj>
        <w:docPartGallery w:val="Page Numbers (Bottom of Page)"/>
        <w:docPartUnique/>
      </w:docPartObj>
    </w:sdtPr>
    <w:sdtEndPr>
      <w:rPr>
        <w:sz w:val="16"/>
        <w:szCs w:val="16"/>
      </w:rPr>
    </w:sdtEndPr>
    <w:sdtContent>
      <w:sdt>
        <w:sdtPr>
          <w:id w:val="840279887"/>
          <w:docPartObj>
            <w:docPartGallery w:val="Page Numbers (Top of Page)"/>
            <w:docPartUnique/>
          </w:docPartObj>
        </w:sdtPr>
        <w:sdtEndPr>
          <w:rPr>
            <w:sz w:val="16"/>
            <w:szCs w:val="16"/>
          </w:rPr>
        </w:sdtEndPr>
        <w:sdtContent>
          <w:p w14:paraId="3C7BF4E2" w14:textId="47A3AB6D" w:rsidR="00403FA7" w:rsidRDefault="00403FA7" w:rsidP="00246959">
            <w:pPr>
              <w:pStyle w:val="Zpat"/>
              <w:ind w:left="0" w:firstLine="0"/>
              <w:jc w:val="center"/>
            </w:pPr>
          </w:p>
          <w:p w14:paraId="2D294B2E" w14:textId="544CDE54" w:rsidR="00403FA7" w:rsidRPr="005C68DA" w:rsidRDefault="00403FA7" w:rsidP="004C0675">
            <w:pPr>
              <w:pStyle w:val="Zpat"/>
              <w:ind w:left="0" w:firstLine="0"/>
              <w:jc w:val="left"/>
              <w:rPr>
                <w:sz w:val="16"/>
                <w:szCs w:val="16"/>
              </w:rPr>
            </w:pPr>
            <w:r>
              <w:rPr>
                <w:sz w:val="16"/>
                <w:szCs w:val="16"/>
              </w:rPr>
              <w:t xml:space="preserve">Interní číslo: </w:t>
            </w:r>
            <w:r w:rsidRPr="002A372B">
              <w:rPr>
                <w:sz w:val="16"/>
                <w:szCs w:val="16"/>
              </w:rPr>
              <w:t>SM-REKL-0691</w:t>
            </w:r>
            <w:r>
              <w:rPr>
                <w:sz w:val="16"/>
                <w:szCs w:val="16"/>
              </w:rPr>
              <w:tab/>
            </w:r>
            <w:r>
              <w:rPr>
                <w:sz w:val="16"/>
                <w:szCs w:val="16"/>
              </w:rPr>
              <w:tab/>
            </w:r>
            <w:r w:rsidRPr="005C68DA">
              <w:rPr>
                <w:sz w:val="16"/>
                <w:szCs w:val="16"/>
              </w:rPr>
              <w:t xml:space="preserve">Stránka </w:t>
            </w:r>
            <w:r w:rsidRPr="005C68DA">
              <w:rPr>
                <w:sz w:val="16"/>
                <w:szCs w:val="16"/>
              </w:rPr>
              <w:fldChar w:fldCharType="begin"/>
            </w:r>
            <w:r w:rsidRPr="005C68DA">
              <w:rPr>
                <w:sz w:val="16"/>
                <w:szCs w:val="16"/>
              </w:rPr>
              <w:instrText>PAGE</w:instrText>
            </w:r>
            <w:r w:rsidRPr="005C68DA">
              <w:rPr>
                <w:sz w:val="16"/>
                <w:szCs w:val="16"/>
              </w:rPr>
              <w:fldChar w:fldCharType="separate"/>
            </w:r>
            <w:r w:rsidR="0011281B">
              <w:rPr>
                <w:noProof/>
                <w:sz w:val="16"/>
                <w:szCs w:val="16"/>
              </w:rPr>
              <w:t>6</w:t>
            </w:r>
            <w:r w:rsidRPr="005C68DA">
              <w:rPr>
                <w:sz w:val="16"/>
                <w:szCs w:val="16"/>
              </w:rPr>
              <w:fldChar w:fldCharType="end"/>
            </w:r>
            <w:r w:rsidRPr="005C68DA">
              <w:rPr>
                <w:sz w:val="16"/>
                <w:szCs w:val="16"/>
              </w:rPr>
              <w:t xml:space="preserve"> z </w:t>
            </w:r>
            <w:r w:rsidRPr="005C68DA">
              <w:rPr>
                <w:sz w:val="16"/>
                <w:szCs w:val="16"/>
              </w:rPr>
              <w:fldChar w:fldCharType="begin"/>
            </w:r>
            <w:r w:rsidRPr="005C68DA">
              <w:rPr>
                <w:sz w:val="16"/>
                <w:szCs w:val="16"/>
              </w:rPr>
              <w:instrText>NUMPAGES</w:instrText>
            </w:r>
            <w:r w:rsidRPr="005C68DA">
              <w:rPr>
                <w:sz w:val="16"/>
                <w:szCs w:val="16"/>
              </w:rPr>
              <w:fldChar w:fldCharType="separate"/>
            </w:r>
            <w:r w:rsidR="0011281B">
              <w:rPr>
                <w:noProof/>
                <w:sz w:val="16"/>
                <w:szCs w:val="16"/>
              </w:rPr>
              <w:t>6</w:t>
            </w:r>
            <w:r w:rsidRPr="005C68DA">
              <w:rPr>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90946"/>
      <w:docPartObj>
        <w:docPartGallery w:val="Page Numbers (Bottom of Page)"/>
        <w:docPartUnique/>
      </w:docPartObj>
    </w:sdtPr>
    <w:sdtEndPr>
      <w:rPr>
        <w:sz w:val="16"/>
        <w:szCs w:val="16"/>
      </w:rPr>
    </w:sdtEndPr>
    <w:sdtContent>
      <w:sdt>
        <w:sdtPr>
          <w:id w:val="2140831844"/>
          <w:docPartObj>
            <w:docPartGallery w:val="Page Numbers (Top of Page)"/>
            <w:docPartUnique/>
          </w:docPartObj>
        </w:sdtPr>
        <w:sdtEndPr>
          <w:rPr>
            <w:sz w:val="16"/>
            <w:szCs w:val="16"/>
          </w:rPr>
        </w:sdtEndPr>
        <w:sdtContent>
          <w:p w14:paraId="3518CCD2" w14:textId="2BAAF7A2" w:rsidR="00403FA7" w:rsidRDefault="00403FA7" w:rsidP="00A600BD">
            <w:pPr>
              <w:pStyle w:val="Zpat"/>
              <w:ind w:left="0" w:firstLine="0"/>
              <w:jc w:val="center"/>
            </w:pPr>
          </w:p>
          <w:p w14:paraId="13766C7C" w14:textId="31EDBBDE" w:rsidR="00403FA7" w:rsidRDefault="00403FA7" w:rsidP="00A600BD">
            <w:pPr>
              <w:pStyle w:val="Zpat"/>
              <w:ind w:left="0" w:firstLine="0"/>
              <w:jc w:val="center"/>
            </w:pPr>
          </w:p>
          <w:p w14:paraId="412C7C81" w14:textId="2ED371DB" w:rsidR="00403FA7" w:rsidRPr="005C68DA" w:rsidRDefault="00403FA7" w:rsidP="00A600BD">
            <w:pPr>
              <w:pStyle w:val="Zpat"/>
              <w:ind w:left="0" w:firstLine="0"/>
              <w:jc w:val="center"/>
              <w:rPr>
                <w:sz w:val="16"/>
                <w:szCs w:val="16"/>
              </w:rPr>
            </w:pPr>
            <w:r w:rsidRPr="00A600BD">
              <w:rPr>
                <w:noProof/>
                <w:sz w:val="16"/>
                <w:szCs w:val="16"/>
                <w:lang w:eastAsia="cs-CZ"/>
              </w:rPr>
              <mc:AlternateContent>
                <mc:Choice Requires="wps">
                  <w:drawing>
                    <wp:anchor distT="45720" distB="45720" distL="114300" distR="114300" simplePos="0" relativeHeight="251665408" behindDoc="1" locked="0" layoutInCell="1" allowOverlap="1" wp14:anchorId="68C24518" wp14:editId="1FD4D365">
                      <wp:simplePos x="0" y="0"/>
                      <wp:positionH relativeFrom="margin">
                        <wp:posOffset>-243205</wp:posOffset>
                      </wp:positionH>
                      <wp:positionV relativeFrom="page">
                        <wp:posOffset>10029825</wp:posOffset>
                      </wp:positionV>
                      <wp:extent cx="2124075" cy="39052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noFill/>
                              <a:ln w="9525">
                                <a:noFill/>
                                <a:miter lim="800000"/>
                                <a:headEnd/>
                                <a:tailEnd/>
                              </a:ln>
                            </wps:spPr>
                            <wps:txbx>
                              <w:txbxContent>
                                <w:p w14:paraId="60C1756E" w14:textId="3A8422AB" w:rsidR="00403FA7" w:rsidRDefault="00403FA7">
                                  <w:r w:rsidRPr="00A600BD">
                                    <w:rPr>
                                      <w:sz w:val="16"/>
                                      <w:szCs w:val="18"/>
                                    </w:rPr>
                                    <w:t xml:space="preserve">Interní číslo: </w:t>
                                  </w:r>
                                  <w:r>
                                    <w:rPr>
                                      <w:sz w:val="16"/>
                                      <w:szCs w:val="18"/>
                                    </w:rPr>
                                    <w:t>[DOPLNIT]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24518" id="_x0000_t202" coordsize="21600,21600" o:spt="202" path="m,l,21600r21600,l21600,xe">
                      <v:stroke joinstyle="miter"/>
                      <v:path gradientshapeok="t" o:connecttype="rect"/>
                    </v:shapetype>
                    <v:shape id="Textové pole 2" o:spid="_x0000_s1026" type="#_x0000_t202" style="position:absolute;left:0;text-align:left;margin-left:-19.15pt;margin-top:789.75pt;width:167.25pt;height:30.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" filled="f" stroked="f">
                      <v:textbox>
                        <w:txbxContent>
                          <w:p w14:paraId="60C1756E" w14:textId="3A8422AB" w:rsidR="00403FA7" w:rsidRDefault="00403FA7">
                            <w:r w:rsidRPr="00A600BD">
                              <w:rPr>
                                <w:sz w:val="16"/>
                                <w:szCs w:val="18"/>
                              </w:rPr>
                              <w:t xml:space="preserve">Interní číslo: </w:t>
                            </w:r>
                            <w:r>
                              <w:rPr>
                                <w:sz w:val="16"/>
                                <w:szCs w:val="18"/>
                              </w:rPr>
                              <w:t>[DOPLNIT]</w:t>
                            </w:r>
                          </w:p>
                        </w:txbxContent>
                      </v:textbox>
                      <w10:wrap anchorx="margin" anchory="page"/>
                    </v:shape>
                  </w:pict>
                </mc:Fallback>
              </mc:AlternateContent>
            </w:r>
            <w:r w:rsidRPr="005C68DA">
              <w:rPr>
                <w:noProof/>
                <w:color w:val="58585A"/>
                <w:sz w:val="16"/>
                <w:szCs w:val="16"/>
                <w:lang w:eastAsia="cs-CZ"/>
              </w:rPr>
              <w:drawing>
                <wp:anchor distT="0" distB="0" distL="114300" distR="114300" simplePos="0" relativeHeight="251663360" behindDoc="1" locked="0" layoutInCell="1" allowOverlap="1" wp14:anchorId="62B14830" wp14:editId="703F0747">
                  <wp:simplePos x="0" y="0"/>
                  <wp:positionH relativeFrom="margin">
                    <wp:posOffset>4400550</wp:posOffset>
                  </wp:positionH>
                  <wp:positionV relativeFrom="page">
                    <wp:posOffset>9934575</wp:posOffset>
                  </wp:positionV>
                  <wp:extent cx="1265555" cy="401955"/>
                  <wp:effectExtent l="0" t="0" r="0" b="0"/>
                  <wp:wrapNone/>
                  <wp:docPr id="10" name="Obrázek 10" descr="../../O_nas/Loga_sluzeb/Seznam/sezn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nas/Loga_sluzeb/Seznam/sezn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8DA">
              <w:rPr>
                <w:sz w:val="16"/>
                <w:szCs w:val="16"/>
              </w:rPr>
              <w:t xml:space="preserve">Stránka </w:t>
            </w:r>
            <w:r w:rsidRPr="005C68DA">
              <w:rPr>
                <w:sz w:val="16"/>
                <w:szCs w:val="16"/>
              </w:rPr>
              <w:fldChar w:fldCharType="begin"/>
            </w:r>
            <w:r w:rsidRPr="005C68DA">
              <w:rPr>
                <w:sz w:val="16"/>
                <w:szCs w:val="16"/>
              </w:rPr>
              <w:instrText>PAGE</w:instrText>
            </w:r>
            <w:r w:rsidRPr="005C68DA">
              <w:rPr>
                <w:sz w:val="16"/>
                <w:szCs w:val="16"/>
              </w:rPr>
              <w:fldChar w:fldCharType="separate"/>
            </w:r>
            <w:r>
              <w:rPr>
                <w:noProof/>
                <w:sz w:val="16"/>
                <w:szCs w:val="16"/>
              </w:rPr>
              <w:t>3</w:t>
            </w:r>
            <w:r w:rsidRPr="005C68DA">
              <w:rPr>
                <w:sz w:val="16"/>
                <w:szCs w:val="16"/>
              </w:rPr>
              <w:fldChar w:fldCharType="end"/>
            </w:r>
            <w:r w:rsidRPr="005C68DA">
              <w:rPr>
                <w:sz w:val="16"/>
                <w:szCs w:val="16"/>
              </w:rPr>
              <w:t xml:space="preserve"> z </w:t>
            </w:r>
            <w:r w:rsidRPr="005C68DA">
              <w:rPr>
                <w:sz w:val="16"/>
                <w:szCs w:val="16"/>
              </w:rPr>
              <w:fldChar w:fldCharType="begin"/>
            </w:r>
            <w:r w:rsidRPr="005C68DA">
              <w:rPr>
                <w:sz w:val="16"/>
                <w:szCs w:val="16"/>
              </w:rPr>
              <w:instrText>NUMPAGES</w:instrText>
            </w:r>
            <w:r w:rsidRPr="005C68DA">
              <w:rPr>
                <w:sz w:val="16"/>
                <w:szCs w:val="16"/>
              </w:rPr>
              <w:fldChar w:fldCharType="separate"/>
            </w:r>
            <w:r>
              <w:rPr>
                <w:noProof/>
                <w:sz w:val="16"/>
                <w:szCs w:val="16"/>
              </w:rPr>
              <w:t>3</w:t>
            </w:r>
            <w:r w:rsidRPr="005C68DA">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44AAD" w14:textId="77777777" w:rsidR="00533223" w:rsidRDefault="00533223" w:rsidP="00A84728">
      <w:pPr>
        <w:spacing w:after="0"/>
      </w:pPr>
      <w:r>
        <w:separator/>
      </w:r>
    </w:p>
    <w:p w14:paraId="03719E47" w14:textId="77777777" w:rsidR="00533223" w:rsidRDefault="00533223"/>
  </w:footnote>
  <w:footnote w:type="continuationSeparator" w:id="0">
    <w:p w14:paraId="5EB07042" w14:textId="77777777" w:rsidR="00533223" w:rsidRDefault="00533223" w:rsidP="00A84728">
      <w:pPr>
        <w:spacing w:after="0"/>
      </w:pPr>
      <w:r>
        <w:continuationSeparator/>
      </w:r>
    </w:p>
    <w:p w14:paraId="31CF7ADB" w14:textId="77777777" w:rsidR="00533223" w:rsidRDefault="005332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B9E5" w14:textId="77C431E2" w:rsidR="00403FA7" w:rsidRPr="00E976B1" w:rsidRDefault="00403FA7" w:rsidP="007941CF">
    <w:pPr>
      <w:pStyle w:val="Bezmezer"/>
      <w:rPr>
        <w:sz w:val="12"/>
        <w:szCs w:val="12"/>
      </w:rPr>
    </w:pPr>
    <w:r>
      <w:rPr>
        <w:bCs/>
        <w:noProof/>
        <w:sz w:val="12"/>
        <w:szCs w:val="12"/>
        <w:lang w:eastAsia="cs-CZ"/>
      </w:rPr>
      <w:drawing>
        <wp:anchor distT="0" distB="0" distL="114300" distR="114300" simplePos="0" relativeHeight="251671552" behindDoc="1" locked="0" layoutInCell="1" allowOverlap="1" wp14:anchorId="1A90F793" wp14:editId="3CBA9474">
          <wp:simplePos x="0" y="0"/>
          <wp:positionH relativeFrom="column">
            <wp:posOffset>4559691</wp:posOffset>
          </wp:positionH>
          <wp:positionV relativeFrom="paragraph">
            <wp:posOffset>-130810</wp:posOffset>
          </wp:positionV>
          <wp:extent cx="1219064" cy="574040"/>
          <wp:effectExtent l="0" t="0" r="635" b="0"/>
          <wp:wrapNone/>
          <wp:docPr id="6" name="Obrázek 6" descr="../../zdroj/logo_Kreslicí%20plát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logo_Kreslicí%20plát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064"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6B1">
      <w:rPr>
        <w:bCs/>
        <w:sz w:val="12"/>
        <w:szCs w:val="12"/>
      </w:rPr>
      <w:t xml:space="preserve">Seznam.cz, a.s., </w:t>
    </w:r>
    <w:r w:rsidRPr="00E976B1">
      <w:rPr>
        <w:sz w:val="12"/>
        <w:szCs w:val="12"/>
      </w:rPr>
      <w:t>Radlická 3294/10, 150 00 Praha 5</w:t>
    </w:r>
    <w:r w:rsidRPr="00E976B1">
      <w:rPr>
        <w:sz w:val="12"/>
        <w:szCs w:val="12"/>
      </w:rPr>
      <w:br/>
      <w:t>IČO: 26168685, www.seznam.cz, info@firma.seznam.cz, tel.: +420 234 694 111, fax: +420 234 694 115</w:t>
    </w:r>
  </w:p>
  <w:p w14:paraId="20BE1655" w14:textId="6DA7A8D9" w:rsidR="00403FA7" w:rsidRDefault="00403FA7" w:rsidP="007941CF">
    <w:pPr>
      <w:pStyle w:val="Bezmezer"/>
      <w:rPr>
        <w:sz w:val="12"/>
        <w:szCs w:val="12"/>
      </w:rPr>
    </w:pPr>
    <w:r w:rsidRPr="00E976B1">
      <w:rPr>
        <w:sz w:val="12"/>
        <w:szCs w:val="12"/>
      </w:rPr>
      <w:t>Společnost zapsána v obchodním rejstříku vedeném u Městského soudu v Praze, oddíl B, vložka 6493, dne 5. 4. 2000</w:t>
    </w:r>
  </w:p>
  <w:p w14:paraId="19C32022" w14:textId="77777777" w:rsidR="00403FA7" w:rsidRPr="00E976B1" w:rsidRDefault="00403FA7" w:rsidP="007941CF">
    <w:pPr>
      <w:pStyle w:val="Bezmezer"/>
      <w:rPr>
        <w:b/>
        <w:bCs/>
        <w:sz w:val="15"/>
        <w:szCs w:val="15"/>
      </w:rPr>
    </w:pPr>
  </w:p>
  <w:p w14:paraId="14531517" w14:textId="6B07C7B9" w:rsidR="00403FA7" w:rsidRDefault="00403FA7" w:rsidP="007941CF">
    <w:pPr>
      <w:pStyle w:val="Zhlav"/>
      <w:ind w:left="0" w:firstLine="0"/>
    </w:pPr>
    <w:r w:rsidRPr="005C68DA">
      <w:rPr>
        <w:noProof/>
        <w:color w:val="58585A"/>
        <w:sz w:val="16"/>
        <w:szCs w:val="16"/>
        <w:lang w:eastAsia="cs-CZ"/>
      </w:rPr>
      <w:t xml:space="preserve"> </w:t>
    </w:r>
  </w:p>
  <w:p w14:paraId="5ED737D9" w14:textId="708B51D0" w:rsidR="00403FA7" w:rsidRDefault="00403F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E41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277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F427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6A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5E3E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690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A872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B0B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46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94C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667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E436FF"/>
    <w:multiLevelType w:val="hybridMultilevel"/>
    <w:tmpl w:val="E29AE63E"/>
    <w:lvl w:ilvl="0" w:tplc="800E0A3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4723E0E"/>
    <w:multiLevelType w:val="hybridMultilevel"/>
    <w:tmpl w:val="D30C164A"/>
    <w:lvl w:ilvl="0" w:tplc="364692F4">
      <w:start w:val="1"/>
      <w:numFmt w:val="decimal"/>
      <w:lvlText w:val="%1."/>
      <w:lvlJc w:val="left"/>
      <w:pPr>
        <w:tabs>
          <w:tab w:val="num" w:pos="375"/>
        </w:tabs>
        <w:ind w:left="375" w:hanging="375"/>
      </w:pPr>
      <w:rPr>
        <w:rFonts w:cs="Times New Roman"/>
      </w:rPr>
    </w:lvl>
    <w:lvl w:ilvl="1" w:tplc="DC043968">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D7D239DA">
      <w:start w:val="1"/>
      <w:numFmt w:val="decimal"/>
      <w:lvlText w:val="%4."/>
      <w:lvlJc w:val="left"/>
      <w:pPr>
        <w:tabs>
          <w:tab w:val="num" w:pos="2880"/>
        </w:tabs>
        <w:ind w:left="2880" w:hanging="360"/>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0906590D"/>
    <w:multiLevelType w:val="multilevel"/>
    <w:tmpl w:val="81A658C8"/>
    <w:lvl w:ilvl="0">
      <w:start w:val="1"/>
      <w:numFmt w:val="decimal"/>
      <w:lvlText w:val="%1."/>
      <w:lvlJc w:val="left"/>
      <w:pPr>
        <w:tabs>
          <w:tab w:val="num" w:pos="227"/>
        </w:tabs>
        <w:ind w:left="284" w:hanging="284"/>
      </w:pPr>
      <w:rPr>
        <w:rFonts w:hint="default"/>
      </w:rPr>
    </w:lvl>
    <w:lvl w:ilvl="1">
      <w:start w:val="1"/>
      <w:numFmt w:val="lowerLetter"/>
      <w:lvlText w:val="%2)"/>
      <w:lvlJc w:val="left"/>
      <w:pPr>
        <w:ind w:left="567" w:hanging="283"/>
      </w:pPr>
      <w:rPr>
        <w:rFonts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525ED6"/>
    <w:multiLevelType w:val="multilevel"/>
    <w:tmpl w:val="40128786"/>
    <w:lvl w:ilvl="0">
      <w:start w:val="1"/>
      <w:numFmt w:val="upperRoman"/>
      <w:pStyle w:val="Nadpis1"/>
      <w:lvlText w:val="%1."/>
      <w:lvlJc w:val="left"/>
      <w:pPr>
        <w:ind w:left="3829" w:hanging="284"/>
      </w:pPr>
      <w:rPr>
        <w:rFonts w:hint="default"/>
      </w:rPr>
    </w:lvl>
    <w:lvl w:ilvl="1">
      <w:start w:val="1"/>
      <w:numFmt w:val="decimal"/>
      <w:pStyle w:val="Odstavec"/>
      <w:lvlText w:val="%2."/>
      <w:lvlJc w:val="left"/>
      <w:pPr>
        <w:ind w:left="284" w:hanging="28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smeno"/>
      <w:lvlText w:val="%3)"/>
      <w:lvlJc w:val="left"/>
      <w:pPr>
        <w:ind w:left="567" w:hanging="283"/>
      </w:pPr>
      <w:rPr>
        <w:rFonts w:hint="default"/>
      </w:rPr>
    </w:lvl>
    <w:lvl w:ilvl="3">
      <w:start w:val="1"/>
      <w:numFmt w:val="bullet"/>
      <w:pStyle w:val="Odrka"/>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3E7C0C"/>
    <w:multiLevelType w:val="hybridMultilevel"/>
    <w:tmpl w:val="880A47FE"/>
    <w:lvl w:ilvl="0" w:tplc="4F560A82">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423696"/>
    <w:multiLevelType w:val="multilevel"/>
    <w:tmpl w:val="7E144BAC"/>
    <w:lvl w:ilvl="0">
      <w:start w:val="1"/>
      <w:numFmt w:val="decimal"/>
      <w:pStyle w:val="1-a-teka"/>
      <w:lvlText w:val="%1."/>
      <w:lvlJc w:val="left"/>
      <w:pPr>
        <w:tabs>
          <w:tab w:val="num" w:pos="227"/>
        </w:tabs>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76606E"/>
    <w:multiLevelType w:val="hybridMultilevel"/>
    <w:tmpl w:val="3118E9C8"/>
    <w:lvl w:ilvl="0" w:tplc="367227B2">
      <w:start w:val="1"/>
      <w:numFmt w:val="bullet"/>
      <w:pStyle w:val="Prosttext1"/>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0CF4529"/>
    <w:multiLevelType w:val="multilevel"/>
    <w:tmpl w:val="7E6A07CA"/>
    <w:numStyleLink w:val="Styl1"/>
  </w:abstractNum>
  <w:abstractNum w:abstractNumId="19" w15:restartNumberingAfterBreak="0">
    <w:nsid w:val="36A0674D"/>
    <w:multiLevelType w:val="multilevel"/>
    <w:tmpl w:val="FACAD878"/>
    <w:lvl w:ilvl="0">
      <w:start w:val="1"/>
      <w:numFmt w:val="decimal"/>
      <w:lvlText w:val="%1."/>
      <w:lvlJc w:val="left"/>
      <w:pPr>
        <w:tabs>
          <w:tab w:val="num" w:pos="227"/>
        </w:tabs>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940FCD"/>
    <w:multiLevelType w:val="hybridMultilevel"/>
    <w:tmpl w:val="84E0E63E"/>
    <w:lvl w:ilvl="0" w:tplc="C7AA4DC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C4796"/>
    <w:multiLevelType w:val="hybridMultilevel"/>
    <w:tmpl w:val="FABA6140"/>
    <w:lvl w:ilvl="0" w:tplc="C7AA4DC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33D65"/>
    <w:multiLevelType w:val="hybridMultilevel"/>
    <w:tmpl w:val="A7C49EE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34641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F539B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FF4AB6"/>
    <w:multiLevelType w:val="hybridMultilevel"/>
    <w:tmpl w:val="B7DC0BD8"/>
    <w:lvl w:ilvl="0" w:tplc="82CC7324">
      <w:start w:val="1"/>
      <w:numFmt w:val="upperRoman"/>
      <w:lvlText w:val="%1."/>
      <w:lvlJc w:val="right"/>
      <w:pPr>
        <w:ind w:left="4472" w:hanging="360"/>
      </w:pPr>
      <w:rPr>
        <w:rFonts w:asciiTheme="minorHAnsi" w:hAnsiTheme="minorHAnsi" w:cstheme="minorHAnsi" w:hint="default"/>
        <w:sz w:val="20"/>
        <w:szCs w:val="20"/>
      </w:rPr>
    </w:lvl>
    <w:lvl w:ilvl="1" w:tplc="04050019">
      <w:start w:val="1"/>
      <w:numFmt w:val="lowerLetter"/>
      <w:lvlText w:val="%2."/>
      <w:lvlJc w:val="left"/>
      <w:pPr>
        <w:ind w:left="-119" w:hanging="360"/>
      </w:pPr>
    </w:lvl>
    <w:lvl w:ilvl="2" w:tplc="73FACBFA">
      <w:start w:val="1"/>
      <w:numFmt w:val="decimal"/>
      <w:lvlText w:val="%3."/>
      <w:lvlJc w:val="left"/>
      <w:pPr>
        <w:ind w:left="360" w:hanging="360"/>
      </w:pPr>
      <w:rPr>
        <w:rFonts w:ascii="Garamond" w:hAnsi="Garamond" w:cs="Times New Roman" w:hint="default"/>
        <w:b w:val="0"/>
      </w:rPr>
    </w:lvl>
    <w:lvl w:ilvl="3" w:tplc="F37A5288">
      <w:start w:val="1"/>
      <w:numFmt w:val="lowerLetter"/>
      <w:lvlText w:val="%4)"/>
      <w:lvlJc w:val="left"/>
      <w:pPr>
        <w:ind w:left="1321" w:hanging="360"/>
      </w:pPr>
      <w:rPr>
        <w:rFonts w:hint="default"/>
        <w:b w:val="0"/>
      </w:rPr>
    </w:lvl>
    <w:lvl w:ilvl="4" w:tplc="04050001">
      <w:start w:val="1"/>
      <w:numFmt w:val="bullet"/>
      <w:lvlText w:val=""/>
      <w:lvlJc w:val="left"/>
      <w:pPr>
        <w:ind w:left="2041" w:hanging="360"/>
      </w:pPr>
      <w:rPr>
        <w:rFonts w:ascii="Symbol" w:hAnsi="Symbol" w:hint="default"/>
      </w:rPr>
    </w:lvl>
    <w:lvl w:ilvl="5" w:tplc="F37A5288">
      <w:start w:val="1"/>
      <w:numFmt w:val="lowerLetter"/>
      <w:lvlText w:val="%6)"/>
      <w:lvlJc w:val="left"/>
      <w:pPr>
        <w:ind w:left="2941" w:hanging="360"/>
      </w:pPr>
      <w:rPr>
        <w:rFonts w:hint="default"/>
      </w:rPr>
    </w:lvl>
    <w:lvl w:ilvl="6" w:tplc="0405000F" w:tentative="1">
      <w:start w:val="1"/>
      <w:numFmt w:val="decimal"/>
      <w:lvlText w:val="%7."/>
      <w:lvlJc w:val="left"/>
      <w:pPr>
        <w:ind w:left="3481" w:hanging="360"/>
      </w:pPr>
    </w:lvl>
    <w:lvl w:ilvl="7" w:tplc="04050019" w:tentative="1">
      <w:start w:val="1"/>
      <w:numFmt w:val="lowerLetter"/>
      <w:lvlText w:val="%8."/>
      <w:lvlJc w:val="left"/>
      <w:pPr>
        <w:ind w:left="4201" w:hanging="360"/>
      </w:pPr>
    </w:lvl>
    <w:lvl w:ilvl="8" w:tplc="0405001B" w:tentative="1">
      <w:start w:val="1"/>
      <w:numFmt w:val="lowerRoman"/>
      <w:lvlText w:val="%9."/>
      <w:lvlJc w:val="right"/>
      <w:pPr>
        <w:ind w:left="4921" w:hanging="180"/>
      </w:pPr>
    </w:lvl>
  </w:abstractNum>
  <w:abstractNum w:abstractNumId="26" w15:restartNumberingAfterBreak="0">
    <w:nsid w:val="60F146A3"/>
    <w:multiLevelType w:val="hybridMultilevel"/>
    <w:tmpl w:val="872C0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DC51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BB70F6"/>
    <w:multiLevelType w:val="multilevel"/>
    <w:tmpl w:val="9DDEE66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05433D"/>
    <w:multiLevelType w:val="hybridMultilevel"/>
    <w:tmpl w:val="057CCB26"/>
    <w:lvl w:ilvl="0" w:tplc="42700DEE">
      <w:start w:val="1"/>
      <w:numFmt w:val="decimal"/>
      <w:lvlText w:val="%1."/>
      <w:lvlJc w:val="left"/>
      <w:pPr>
        <w:tabs>
          <w:tab w:val="num" w:pos="375"/>
        </w:tabs>
        <w:ind w:left="375" w:hanging="375"/>
      </w:pPr>
      <w:rPr>
        <w:rFonts w:cs="Times New Roman" w:hint="default"/>
      </w:rPr>
    </w:lvl>
    <w:lvl w:ilvl="1" w:tplc="1E646B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0F">
      <w:start w:val="1"/>
      <w:numFmt w:val="decimal"/>
      <w:lvlText w:val="%6."/>
      <w:lvlJc w:val="lef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654735"/>
    <w:multiLevelType w:val="multilevel"/>
    <w:tmpl w:val="F3220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3F0612"/>
    <w:multiLevelType w:val="hybridMultilevel"/>
    <w:tmpl w:val="14C66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EF675C"/>
    <w:multiLevelType w:val="multilevel"/>
    <w:tmpl w:val="7E6A07CA"/>
    <w:styleLink w:val="Styl1"/>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670708"/>
    <w:multiLevelType w:val="hybridMultilevel"/>
    <w:tmpl w:val="9398B890"/>
    <w:lvl w:ilvl="0" w:tplc="FEB4082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CCCE67C">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636952C">
      <w:start w:val="1"/>
      <w:numFmt w:val="lowerRoman"/>
      <w:lvlText w:val="%3."/>
      <w:lvlJc w:val="left"/>
      <w:pPr>
        <w:ind w:left="172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CC242E">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3465578">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C7AE824">
      <w:start w:val="1"/>
      <w:numFmt w:val="lowerRoman"/>
      <w:lvlText w:val="%6."/>
      <w:lvlJc w:val="left"/>
      <w:pPr>
        <w:ind w:left="388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E4791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034D9F8">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5A596C">
      <w:start w:val="1"/>
      <w:numFmt w:val="lowerRoman"/>
      <w:lvlText w:val="%9."/>
      <w:lvlJc w:val="left"/>
      <w:pPr>
        <w:ind w:left="604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1"/>
  </w:num>
  <w:num w:numId="2">
    <w:abstractNumId w:val="21"/>
  </w:num>
  <w:num w:numId="3">
    <w:abstractNumId w:val="20"/>
  </w:num>
  <w:num w:numId="4">
    <w:abstractNumId w:val="26"/>
  </w:num>
  <w:num w:numId="5">
    <w:abstractNumId w:val="27"/>
  </w:num>
  <w:num w:numId="6">
    <w:abstractNumId w:val="30"/>
  </w:num>
  <w:num w:numId="7">
    <w:abstractNumId w:val="32"/>
  </w:num>
  <w:num w:numId="8">
    <w:abstractNumId w:val="18"/>
  </w:num>
  <w:num w:numId="9">
    <w:abstractNumId w:val="16"/>
  </w:num>
  <w:num w:numId="10">
    <w:abstractNumId w:val="10"/>
  </w:num>
  <w:num w:numId="11">
    <w:abstractNumId w:val="23"/>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4"/>
  </w:num>
  <w:num w:numId="38">
    <w:abstractNumId w:val="15"/>
  </w:num>
  <w:num w:numId="39">
    <w:abstractNumId w:val="25"/>
  </w:num>
  <w:num w:numId="40">
    <w:abstractNumId w:val="15"/>
    <w:lvlOverride w:ilvl="0">
      <w:startOverride w:val="1"/>
    </w:lvlOverride>
  </w:num>
  <w:num w:numId="41">
    <w:abstractNumId w:val="14"/>
  </w:num>
  <w:num w:numId="42">
    <w:abstractNumId w:val="17"/>
  </w:num>
  <w:num w:numId="43">
    <w:abstractNumId w:val="33"/>
  </w:num>
  <w:num w:numId="44">
    <w:abstractNumId w:val="31"/>
  </w:num>
  <w:num w:numId="45">
    <w:abstractNumId w:val="22"/>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2"/>
    <w:rsid w:val="00002DB9"/>
    <w:rsid w:val="00012301"/>
    <w:rsid w:val="00012BA3"/>
    <w:rsid w:val="000159DB"/>
    <w:rsid w:val="0002783D"/>
    <w:rsid w:val="00030B6F"/>
    <w:rsid w:val="000352DC"/>
    <w:rsid w:val="00036005"/>
    <w:rsid w:val="00041304"/>
    <w:rsid w:val="000472C2"/>
    <w:rsid w:val="000542CB"/>
    <w:rsid w:val="00062488"/>
    <w:rsid w:val="00065FE7"/>
    <w:rsid w:val="00072553"/>
    <w:rsid w:val="0007504C"/>
    <w:rsid w:val="00080D1B"/>
    <w:rsid w:val="0008289F"/>
    <w:rsid w:val="000862B1"/>
    <w:rsid w:val="00095CFA"/>
    <w:rsid w:val="000A278C"/>
    <w:rsid w:val="000C0D44"/>
    <w:rsid w:val="000D0985"/>
    <w:rsid w:val="000D0AC7"/>
    <w:rsid w:val="000D6030"/>
    <w:rsid w:val="000D7C5A"/>
    <w:rsid w:val="000D7E0C"/>
    <w:rsid w:val="000E343D"/>
    <w:rsid w:val="001000D7"/>
    <w:rsid w:val="001039FB"/>
    <w:rsid w:val="0011281B"/>
    <w:rsid w:val="0011574F"/>
    <w:rsid w:val="00116D5C"/>
    <w:rsid w:val="00122B3B"/>
    <w:rsid w:val="001233A7"/>
    <w:rsid w:val="00127C6E"/>
    <w:rsid w:val="00133668"/>
    <w:rsid w:val="00140FE8"/>
    <w:rsid w:val="00143E6D"/>
    <w:rsid w:val="001452BE"/>
    <w:rsid w:val="00162275"/>
    <w:rsid w:val="00181140"/>
    <w:rsid w:val="00182424"/>
    <w:rsid w:val="00183C72"/>
    <w:rsid w:val="00187FE2"/>
    <w:rsid w:val="001B05E3"/>
    <w:rsid w:val="001B4A91"/>
    <w:rsid w:val="001C202A"/>
    <w:rsid w:val="001C6CA3"/>
    <w:rsid w:val="00207610"/>
    <w:rsid w:val="00210B2C"/>
    <w:rsid w:val="0021721A"/>
    <w:rsid w:val="00220900"/>
    <w:rsid w:val="0022286E"/>
    <w:rsid w:val="00225F80"/>
    <w:rsid w:val="00235A43"/>
    <w:rsid w:val="00245A79"/>
    <w:rsid w:val="00246959"/>
    <w:rsid w:val="002476EC"/>
    <w:rsid w:val="002547DD"/>
    <w:rsid w:val="00262188"/>
    <w:rsid w:val="00270C01"/>
    <w:rsid w:val="002770E3"/>
    <w:rsid w:val="00283B07"/>
    <w:rsid w:val="00284C64"/>
    <w:rsid w:val="00286123"/>
    <w:rsid w:val="002871E2"/>
    <w:rsid w:val="00291E83"/>
    <w:rsid w:val="002A372B"/>
    <w:rsid w:val="002A41B3"/>
    <w:rsid w:val="002B0328"/>
    <w:rsid w:val="002B398B"/>
    <w:rsid w:val="002C4158"/>
    <w:rsid w:val="002D2A49"/>
    <w:rsid w:val="002E144A"/>
    <w:rsid w:val="002E5A83"/>
    <w:rsid w:val="002F1F72"/>
    <w:rsid w:val="002F3AE9"/>
    <w:rsid w:val="002F4FB5"/>
    <w:rsid w:val="002F5B5B"/>
    <w:rsid w:val="0030242C"/>
    <w:rsid w:val="00307030"/>
    <w:rsid w:val="0031225D"/>
    <w:rsid w:val="00320C5C"/>
    <w:rsid w:val="00323FF9"/>
    <w:rsid w:val="00325406"/>
    <w:rsid w:val="00332C6B"/>
    <w:rsid w:val="00334888"/>
    <w:rsid w:val="0034117E"/>
    <w:rsid w:val="003418F2"/>
    <w:rsid w:val="00343282"/>
    <w:rsid w:val="00354D9F"/>
    <w:rsid w:val="00357804"/>
    <w:rsid w:val="003720AA"/>
    <w:rsid w:val="00372136"/>
    <w:rsid w:val="00377860"/>
    <w:rsid w:val="003778FC"/>
    <w:rsid w:val="003847CA"/>
    <w:rsid w:val="00384CD5"/>
    <w:rsid w:val="0038557A"/>
    <w:rsid w:val="00395308"/>
    <w:rsid w:val="0039684E"/>
    <w:rsid w:val="003A18A7"/>
    <w:rsid w:val="003B13AD"/>
    <w:rsid w:val="003B7251"/>
    <w:rsid w:val="003C0A9F"/>
    <w:rsid w:val="003D2076"/>
    <w:rsid w:val="003E63B1"/>
    <w:rsid w:val="003F5799"/>
    <w:rsid w:val="00401AD2"/>
    <w:rsid w:val="00403FA7"/>
    <w:rsid w:val="004068B7"/>
    <w:rsid w:val="004068F0"/>
    <w:rsid w:val="00414FD7"/>
    <w:rsid w:val="004378CC"/>
    <w:rsid w:val="00440464"/>
    <w:rsid w:val="00442F05"/>
    <w:rsid w:val="00453921"/>
    <w:rsid w:val="00454298"/>
    <w:rsid w:val="00454947"/>
    <w:rsid w:val="00463F18"/>
    <w:rsid w:val="00482A8D"/>
    <w:rsid w:val="00485471"/>
    <w:rsid w:val="00487A89"/>
    <w:rsid w:val="00493A01"/>
    <w:rsid w:val="004949CF"/>
    <w:rsid w:val="00494F31"/>
    <w:rsid w:val="004A0618"/>
    <w:rsid w:val="004A57A8"/>
    <w:rsid w:val="004B5E63"/>
    <w:rsid w:val="004C0675"/>
    <w:rsid w:val="004C19A9"/>
    <w:rsid w:val="004E6862"/>
    <w:rsid w:val="004F0B82"/>
    <w:rsid w:val="004F0DBD"/>
    <w:rsid w:val="004F0EAF"/>
    <w:rsid w:val="004F3678"/>
    <w:rsid w:val="005045A1"/>
    <w:rsid w:val="0052007D"/>
    <w:rsid w:val="00532013"/>
    <w:rsid w:val="005321C4"/>
    <w:rsid w:val="00533223"/>
    <w:rsid w:val="00540E32"/>
    <w:rsid w:val="00553855"/>
    <w:rsid w:val="00553E46"/>
    <w:rsid w:val="00554021"/>
    <w:rsid w:val="005568E7"/>
    <w:rsid w:val="00557E80"/>
    <w:rsid w:val="005608CC"/>
    <w:rsid w:val="0056349A"/>
    <w:rsid w:val="005806C4"/>
    <w:rsid w:val="0059119F"/>
    <w:rsid w:val="0059533C"/>
    <w:rsid w:val="005B0AD5"/>
    <w:rsid w:val="005C1BB5"/>
    <w:rsid w:val="005C1E8E"/>
    <w:rsid w:val="005C591F"/>
    <w:rsid w:val="005C68DA"/>
    <w:rsid w:val="005C7AF1"/>
    <w:rsid w:val="005E0470"/>
    <w:rsid w:val="005E1A0F"/>
    <w:rsid w:val="005E629A"/>
    <w:rsid w:val="005F7560"/>
    <w:rsid w:val="00603C2C"/>
    <w:rsid w:val="00617729"/>
    <w:rsid w:val="00617F61"/>
    <w:rsid w:val="00632009"/>
    <w:rsid w:val="0064054A"/>
    <w:rsid w:val="00640DD9"/>
    <w:rsid w:val="00653A71"/>
    <w:rsid w:val="0065440B"/>
    <w:rsid w:val="00656728"/>
    <w:rsid w:val="00666AC4"/>
    <w:rsid w:val="0066717E"/>
    <w:rsid w:val="00677CFE"/>
    <w:rsid w:val="006817AA"/>
    <w:rsid w:val="006827C2"/>
    <w:rsid w:val="00682DAA"/>
    <w:rsid w:val="006832C5"/>
    <w:rsid w:val="006946FC"/>
    <w:rsid w:val="00696754"/>
    <w:rsid w:val="006A364C"/>
    <w:rsid w:val="006B1957"/>
    <w:rsid w:val="006B3149"/>
    <w:rsid w:val="006C3DD6"/>
    <w:rsid w:val="006C53EC"/>
    <w:rsid w:val="006C6A62"/>
    <w:rsid w:val="006D2948"/>
    <w:rsid w:val="006E0BE8"/>
    <w:rsid w:val="006E3E85"/>
    <w:rsid w:val="006F79A3"/>
    <w:rsid w:val="007225D0"/>
    <w:rsid w:val="007231B2"/>
    <w:rsid w:val="007258AA"/>
    <w:rsid w:val="00731948"/>
    <w:rsid w:val="00731F1E"/>
    <w:rsid w:val="00732AC6"/>
    <w:rsid w:val="00733A04"/>
    <w:rsid w:val="007423BE"/>
    <w:rsid w:val="00742993"/>
    <w:rsid w:val="00745264"/>
    <w:rsid w:val="00750B8B"/>
    <w:rsid w:val="00757CB2"/>
    <w:rsid w:val="007818CC"/>
    <w:rsid w:val="00790AA9"/>
    <w:rsid w:val="0079192C"/>
    <w:rsid w:val="0079343F"/>
    <w:rsid w:val="007941CF"/>
    <w:rsid w:val="00796008"/>
    <w:rsid w:val="007972AF"/>
    <w:rsid w:val="007B3929"/>
    <w:rsid w:val="007B3F0F"/>
    <w:rsid w:val="007C2484"/>
    <w:rsid w:val="007D0CE1"/>
    <w:rsid w:val="007D52D0"/>
    <w:rsid w:val="007E19E5"/>
    <w:rsid w:val="007F205D"/>
    <w:rsid w:val="007F754C"/>
    <w:rsid w:val="00801EEF"/>
    <w:rsid w:val="00802815"/>
    <w:rsid w:val="00805C7F"/>
    <w:rsid w:val="00811207"/>
    <w:rsid w:val="00814B64"/>
    <w:rsid w:val="00824909"/>
    <w:rsid w:val="00834B28"/>
    <w:rsid w:val="00842BE6"/>
    <w:rsid w:val="00846EEA"/>
    <w:rsid w:val="00850E9E"/>
    <w:rsid w:val="0085518F"/>
    <w:rsid w:val="00857AF6"/>
    <w:rsid w:val="00863654"/>
    <w:rsid w:val="00872B5B"/>
    <w:rsid w:val="00876508"/>
    <w:rsid w:val="00881423"/>
    <w:rsid w:val="00884B2F"/>
    <w:rsid w:val="00886395"/>
    <w:rsid w:val="008A18D4"/>
    <w:rsid w:val="008A2382"/>
    <w:rsid w:val="008B2CCF"/>
    <w:rsid w:val="008C6A68"/>
    <w:rsid w:val="008C7AC2"/>
    <w:rsid w:val="008D575C"/>
    <w:rsid w:val="008D5F5B"/>
    <w:rsid w:val="008E40FA"/>
    <w:rsid w:val="008E56CF"/>
    <w:rsid w:val="008F1A09"/>
    <w:rsid w:val="008F4038"/>
    <w:rsid w:val="008F626B"/>
    <w:rsid w:val="008F71E9"/>
    <w:rsid w:val="0090003A"/>
    <w:rsid w:val="00901227"/>
    <w:rsid w:val="00924E79"/>
    <w:rsid w:val="009344FF"/>
    <w:rsid w:val="00945575"/>
    <w:rsid w:val="009457E2"/>
    <w:rsid w:val="00947563"/>
    <w:rsid w:val="00951A39"/>
    <w:rsid w:val="00961B2C"/>
    <w:rsid w:val="00964C94"/>
    <w:rsid w:val="009739E1"/>
    <w:rsid w:val="0099007A"/>
    <w:rsid w:val="009917D5"/>
    <w:rsid w:val="009B2431"/>
    <w:rsid w:val="009B674D"/>
    <w:rsid w:val="009C01C6"/>
    <w:rsid w:val="009C0799"/>
    <w:rsid w:val="009C2DB5"/>
    <w:rsid w:val="009D0AAE"/>
    <w:rsid w:val="009D1BE9"/>
    <w:rsid w:val="009D728C"/>
    <w:rsid w:val="009D79D7"/>
    <w:rsid w:val="009E4DE1"/>
    <w:rsid w:val="009E7420"/>
    <w:rsid w:val="009F4528"/>
    <w:rsid w:val="009F481A"/>
    <w:rsid w:val="00A06026"/>
    <w:rsid w:val="00A07770"/>
    <w:rsid w:val="00A13276"/>
    <w:rsid w:val="00A23517"/>
    <w:rsid w:val="00A34ADC"/>
    <w:rsid w:val="00A35CDD"/>
    <w:rsid w:val="00A367C6"/>
    <w:rsid w:val="00A37E8B"/>
    <w:rsid w:val="00A47067"/>
    <w:rsid w:val="00A54744"/>
    <w:rsid w:val="00A56CB3"/>
    <w:rsid w:val="00A600BD"/>
    <w:rsid w:val="00A63370"/>
    <w:rsid w:val="00A7616E"/>
    <w:rsid w:val="00A80826"/>
    <w:rsid w:val="00A84728"/>
    <w:rsid w:val="00A92994"/>
    <w:rsid w:val="00A955EA"/>
    <w:rsid w:val="00A95E85"/>
    <w:rsid w:val="00AA65B9"/>
    <w:rsid w:val="00AA6EF0"/>
    <w:rsid w:val="00AB05A1"/>
    <w:rsid w:val="00AB4E22"/>
    <w:rsid w:val="00AC008A"/>
    <w:rsid w:val="00AC6CCF"/>
    <w:rsid w:val="00AD32FE"/>
    <w:rsid w:val="00AD3866"/>
    <w:rsid w:val="00AE625F"/>
    <w:rsid w:val="00AF3BBC"/>
    <w:rsid w:val="00AF7262"/>
    <w:rsid w:val="00B00395"/>
    <w:rsid w:val="00B00F0C"/>
    <w:rsid w:val="00B101BD"/>
    <w:rsid w:val="00B105D8"/>
    <w:rsid w:val="00B1265E"/>
    <w:rsid w:val="00B13715"/>
    <w:rsid w:val="00B1552D"/>
    <w:rsid w:val="00B16C69"/>
    <w:rsid w:val="00B2644C"/>
    <w:rsid w:val="00B3204F"/>
    <w:rsid w:val="00B325AF"/>
    <w:rsid w:val="00B35128"/>
    <w:rsid w:val="00B43BB4"/>
    <w:rsid w:val="00B50FB1"/>
    <w:rsid w:val="00B52C95"/>
    <w:rsid w:val="00B602D2"/>
    <w:rsid w:val="00B62A76"/>
    <w:rsid w:val="00B65A6A"/>
    <w:rsid w:val="00B65D72"/>
    <w:rsid w:val="00B66198"/>
    <w:rsid w:val="00B6649C"/>
    <w:rsid w:val="00B7343B"/>
    <w:rsid w:val="00B7584F"/>
    <w:rsid w:val="00B81157"/>
    <w:rsid w:val="00B8181E"/>
    <w:rsid w:val="00B86EB1"/>
    <w:rsid w:val="00B90502"/>
    <w:rsid w:val="00B93262"/>
    <w:rsid w:val="00BA2A15"/>
    <w:rsid w:val="00BA66BE"/>
    <w:rsid w:val="00BB03ED"/>
    <w:rsid w:val="00BB78DA"/>
    <w:rsid w:val="00BC2D9D"/>
    <w:rsid w:val="00BC6F82"/>
    <w:rsid w:val="00BC7537"/>
    <w:rsid w:val="00BC75A1"/>
    <w:rsid w:val="00BD18B8"/>
    <w:rsid w:val="00BD1AB3"/>
    <w:rsid w:val="00BD6A50"/>
    <w:rsid w:val="00BF3E75"/>
    <w:rsid w:val="00C03B9B"/>
    <w:rsid w:val="00C055B4"/>
    <w:rsid w:val="00C158A4"/>
    <w:rsid w:val="00C24DE0"/>
    <w:rsid w:val="00C31040"/>
    <w:rsid w:val="00C31FBB"/>
    <w:rsid w:val="00C34606"/>
    <w:rsid w:val="00C35A67"/>
    <w:rsid w:val="00C51F11"/>
    <w:rsid w:val="00C630D9"/>
    <w:rsid w:val="00C63861"/>
    <w:rsid w:val="00C7241C"/>
    <w:rsid w:val="00C92F95"/>
    <w:rsid w:val="00CA285D"/>
    <w:rsid w:val="00CC1D82"/>
    <w:rsid w:val="00CC2149"/>
    <w:rsid w:val="00CC2A1C"/>
    <w:rsid w:val="00CD32C5"/>
    <w:rsid w:val="00CD398D"/>
    <w:rsid w:val="00CD668E"/>
    <w:rsid w:val="00CE26D2"/>
    <w:rsid w:val="00CF2619"/>
    <w:rsid w:val="00D017B9"/>
    <w:rsid w:val="00D106DF"/>
    <w:rsid w:val="00D2002E"/>
    <w:rsid w:val="00D20ED9"/>
    <w:rsid w:val="00D21673"/>
    <w:rsid w:val="00D33738"/>
    <w:rsid w:val="00D35A65"/>
    <w:rsid w:val="00D55670"/>
    <w:rsid w:val="00D55BDB"/>
    <w:rsid w:val="00D5669F"/>
    <w:rsid w:val="00D6056A"/>
    <w:rsid w:val="00D66C85"/>
    <w:rsid w:val="00D67414"/>
    <w:rsid w:val="00D705CC"/>
    <w:rsid w:val="00D71B41"/>
    <w:rsid w:val="00D83C26"/>
    <w:rsid w:val="00D85EBF"/>
    <w:rsid w:val="00DA2442"/>
    <w:rsid w:val="00DA58B6"/>
    <w:rsid w:val="00DA60B7"/>
    <w:rsid w:val="00DA7D60"/>
    <w:rsid w:val="00DB3B30"/>
    <w:rsid w:val="00DB7EE5"/>
    <w:rsid w:val="00DD7764"/>
    <w:rsid w:val="00DD7CE2"/>
    <w:rsid w:val="00DE01A2"/>
    <w:rsid w:val="00DE2F35"/>
    <w:rsid w:val="00DE6162"/>
    <w:rsid w:val="00DE675A"/>
    <w:rsid w:val="00DF2F34"/>
    <w:rsid w:val="00DF3B32"/>
    <w:rsid w:val="00E13680"/>
    <w:rsid w:val="00E323D6"/>
    <w:rsid w:val="00E417B4"/>
    <w:rsid w:val="00E4321B"/>
    <w:rsid w:val="00E4569F"/>
    <w:rsid w:val="00E527DA"/>
    <w:rsid w:val="00E53930"/>
    <w:rsid w:val="00E55670"/>
    <w:rsid w:val="00E65FA1"/>
    <w:rsid w:val="00E7615C"/>
    <w:rsid w:val="00E772D4"/>
    <w:rsid w:val="00E8143E"/>
    <w:rsid w:val="00E8270C"/>
    <w:rsid w:val="00E83FB8"/>
    <w:rsid w:val="00E976B1"/>
    <w:rsid w:val="00E97CBD"/>
    <w:rsid w:val="00EA0701"/>
    <w:rsid w:val="00EA6528"/>
    <w:rsid w:val="00EB59C6"/>
    <w:rsid w:val="00EB6155"/>
    <w:rsid w:val="00EB699A"/>
    <w:rsid w:val="00EC650C"/>
    <w:rsid w:val="00EE6D80"/>
    <w:rsid w:val="00EF49A2"/>
    <w:rsid w:val="00EF57ED"/>
    <w:rsid w:val="00F03376"/>
    <w:rsid w:val="00F07BB0"/>
    <w:rsid w:val="00F13376"/>
    <w:rsid w:val="00F14175"/>
    <w:rsid w:val="00F14737"/>
    <w:rsid w:val="00F14FE7"/>
    <w:rsid w:val="00F17D85"/>
    <w:rsid w:val="00F21458"/>
    <w:rsid w:val="00F21993"/>
    <w:rsid w:val="00F24FDD"/>
    <w:rsid w:val="00F33947"/>
    <w:rsid w:val="00F342AF"/>
    <w:rsid w:val="00F40168"/>
    <w:rsid w:val="00F47907"/>
    <w:rsid w:val="00F6366C"/>
    <w:rsid w:val="00F66B53"/>
    <w:rsid w:val="00F7690B"/>
    <w:rsid w:val="00F87A4C"/>
    <w:rsid w:val="00F93DB4"/>
    <w:rsid w:val="00FA2089"/>
    <w:rsid w:val="00FA2C61"/>
    <w:rsid w:val="00FA7E23"/>
    <w:rsid w:val="00FA7E9A"/>
    <w:rsid w:val="00FC5B40"/>
    <w:rsid w:val="00FD053E"/>
    <w:rsid w:val="00FD2A5B"/>
    <w:rsid w:val="00FD3B5B"/>
    <w:rsid w:val="00FD67D8"/>
    <w:rsid w:val="00FE0DA1"/>
    <w:rsid w:val="00FE198A"/>
    <w:rsid w:val="00FE1F96"/>
    <w:rsid w:val="00FE4951"/>
    <w:rsid w:val="00FE5D9E"/>
    <w:rsid w:val="00FF2A35"/>
    <w:rsid w:val="00FF4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13BA"/>
  <w15:chartTrackingRefBased/>
  <w15:docId w15:val="{58C53F1B-3DB6-4D24-82A4-D0BB620D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568" w:hanging="284"/>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rsid w:val="009F481A"/>
    <w:rPr>
      <w:sz w:val="20"/>
    </w:rPr>
  </w:style>
  <w:style w:type="paragraph" w:styleId="Nadpis1">
    <w:name w:val="heading 1"/>
    <w:aliases w:val="Článek,N2"/>
    <w:next w:val="Odstavec"/>
    <w:link w:val="Nadpis1Char"/>
    <w:uiPriority w:val="9"/>
    <w:qFormat/>
    <w:rsid w:val="00C63861"/>
    <w:pPr>
      <w:keepNext/>
      <w:keepLines/>
      <w:numPr>
        <w:numId w:val="37"/>
      </w:numPr>
      <w:spacing w:before="240"/>
      <w:jc w:val="center"/>
      <w:outlineLvl w:val="0"/>
    </w:pPr>
    <w:rPr>
      <w:rFonts w:eastAsiaTheme="majorEastAsia" w:cstheme="majorBidi"/>
      <w:b/>
      <w:color w:val="000000" w:themeColor="text1"/>
      <w:sz w:val="20"/>
      <w:szCs w:val="32"/>
    </w:rPr>
  </w:style>
  <w:style w:type="paragraph" w:styleId="Nadpis2">
    <w:name w:val="heading 2"/>
    <w:basedOn w:val="Normln"/>
    <w:next w:val="Normln"/>
    <w:link w:val="Nadpis2Char"/>
    <w:uiPriority w:val="9"/>
    <w:unhideWhenUsed/>
    <w:rsid w:val="004F0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F339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rsid w:val="00F339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Normální text,N1"/>
    <w:uiPriority w:val="1"/>
    <w:qFormat/>
    <w:rsid w:val="008D575C"/>
    <w:pPr>
      <w:spacing w:after="0"/>
      <w:ind w:left="0" w:firstLine="0"/>
      <w:jc w:val="left"/>
    </w:pPr>
    <w:rPr>
      <w:rFonts w:ascii="Calibri" w:hAnsi="Calibri" w:cs="Times New Roman"/>
      <w:sz w:val="20"/>
    </w:rPr>
  </w:style>
  <w:style w:type="character" w:customStyle="1" w:styleId="Nadpis1Char">
    <w:name w:val="Nadpis 1 Char"/>
    <w:aliases w:val="Článek Char,N2 Char"/>
    <w:basedOn w:val="Standardnpsmoodstavce"/>
    <w:link w:val="Nadpis1"/>
    <w:uiPriority w:val="9"/>
    <w:rsid w:val="00C63861"/>
    <w:rPr>
      <w:rFonts w:eastAsiaTheme="majorEastAsia" w:cstheme="majorBidi"/>
      <w:b/>
      <w:color w:val="000000" w:themeColor="text1"/>
      <w:sz w:val="20"/>
      <w:szCs w:val="32"/>
    </w:rPr>
  </w:style>
  <w:style w:type="paragraph" w:styleId="Odstavecseseznamem">
    <w:name w:val="List Paragraph"/>
    <w:aliases w:val="Nad,List Paragraph"/>
    <w:basedOn w:val="Normln"/>
    <w:link w:val="OdstavecseseznamemChar"/>
    <w:uiPriority w:val="34"/>
    <w:qFormat/>
    <w:rsid w:val="00A7616E"/>
    <w:pPr>
      <w:ind w:left="720"/>
      <w:contextualSpacing/>
    </w:pPr>
  </w:style>
  <w:style w:type="character" w:customStyle="1" w:styleId="Nadpis3Char">
    <w:name w:val="Nadpis 3 Char"/>
    <w:basedOn w:val="Standardnpsmoodstavce"/>
    <w:link w:val="Nadpis3"/>
    <w:uiPriority w:val="9"/>
    <w:rsid w:val="00F3394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F33947"/>
    <w:rPr>
      <w:rFonts w:asciiTheme="majorHAnsi" w:eastAsiaTheme="majorEastAsia" w:hAnsiTheme="majorHAnsi" w:cstheme="majorBidi"/>
      <w:i/>
      <w:iCs/>
      <w:color w:val="2F5496" w:themeColor="accent1" w:themeShade="BF"/>
    </w:rPr>
  </w:style>
  <w:style w:type="paragraph" w:customStyle="1" w:styleId="NADPIS">
    <w:name w:val="NADPIS"/>
    <w:basedOn w:val="Normln"/>
    <w:next w:val="Podtitul"/>
    <w:uiPriority w:val="8"/>
    <w:rsid w:val="009F4528"/>
    <w:pPr>
      <w:spacing w:after="0"/>
      <w:ind w:left="0" w:firstLine="0"/>
      <w:jc w:val="center"/>
    </w:pPr>
    <w:rPr>
      <w:b/>
      <w:bCs/>
      <w:smallCaps/>
      <w:sz w:val="36"/>
      <w:szCs w:val="32"/>
    </w:rPr>
  </w:style>
  <w:style w:type="paragraph" w:customStyle="1" w:styleId="1-a-teka">
    <w:name w:val="1.-a)-tečka"/>
    <w:basedOn w:val="Bezmezer"/>
    <w:uiPriority w:val="8"/>
    <w:rsid w:val="008D575C"/>
    <w:pPr>
      <w:numPr>
        <w:numId w:val="9"/>
      </w:numPr>
      <w:tabs>
        <w:tab w:val="clear" w:pos="227"/>
      </w:tabs>
      <w:spacing w:after="120"/>
      <w:jc w:val="both"/>
    </w:pPr>
  </w:style>
  <w:style w:type="paragraph" w:styleId="Podtitul">
    <w:name w:val="Subtitle"/>
    <w:basedOn w:val="Normln"/>
    <w:next w:val="Bezmezer"/>
    <w:link w:val="PodtitulChar"/>
    <w:uiPriority w:val="11"/>
    <w:rsid w:val="00BC7537"/>
    <w:pPr>
      <w:numPr>
        <w:ilvl w:val="1"/>
      </w:numPr>
      <w:spacing w:after="240"/>
      <w:ind w:left="227" w:hanging="227"/>
      <w:jc w:val="center"/>
    </w:pPr>
    <w:rPr>
      <w:rFonts w:ascii="Calibri" w:eastAsiaTheme="minorEastAsia" w:hAnsi="Calibri"/>
      <w:color w:val="000000" w:themeColor="text1"/>
      <w:sz w:val="22"/>
    </w:rPr>
  </w:style>
  <w:style w:type="character" w:customStyle="1" w:styleId="PodtitulChar">
    <w:name w:val="Podtitul Char"/>
    <w:basedOn w:val="Standardnpsmoodstavce"/>
    <w:link w:val="Podtitul"/>
    <w:uiPriority w:val="11"/>
    <w:rsid w:val="00BC7537"/>
    <w:rPr>
      <w:rFonts w:ascii="Calibri" w:eastAsiaTheme="minorEastAsia" w:hAnsi="Calibri"/>
      <w:color w:val="000000" w:themeColor="text1"/>
    </w:rPr>
  </w:style>
  <w:style w:type="numbering" w:customStyle="1" w:styleId="Styl1">
    <w:name w:val="Styl1"/>
    <w:uiPriority w:val="99"/>
    <w:rsid w:val="00140FE8"/>
    <w:pPr>
      <w:numPr>
        <w:numId w:val="7"/>
      </w:numPr>
    </w:pPr>
  </w:style>
  <w:style w:type="character" w:customStyle="1" w:styleId="Nadpis2Char">
    <w:name w:val="Nadpis 2 Char"/>
    <w:basedOn w:val="Standardnpsmoodstavce"/>
    <w:link w:val="Nadpis2"/>
    <w:uiPriority w:val="9"/>
    <w:rsid w:val="004F0B82"/>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A84728"/>
    <w:pPr>
      <w:tabs>
        <w:tab w:val="center" w:pos="4536"/>
        <w:tab w:val="right" w:pos="9072"/>
      </w:tabs>
      <w:spacing w:after="0"/>
    </w:pPr>
  </w:style>
  <w:style w:type="character" w:customStyle="1" w:styleId="ZhlavChar">
    <w:name w:val="Záhlaví Char"/>
    <w:basedOn w:val="Standardnpsmoodstavce"/>
    <w:link w:val="Zhlav"/>
    <w:uiPriority w:val="99"/>
    <w:rsid w:val="00A84728"/>
    <w:rPr>
      <w:sz w:val="20"/>
    </w:rPr>
  </w:style>
  <w:style w:type="paragraph" w:styleId="Zpat">
    <w:name w:val="footer"/>
    <w:basedOn w:val="Normln"/>
    <w:link w:val="ZpatChar"/>
    <w:uiPriority w:val="99"/>
    <w:unhideWhenUsed/>
    <w:rsid w:val="00A84728"/>
    <w:pPr>
      <w:tabs>
        <w:tab w:val="center" w:pos="4536"/>
        <w:tab w:val="right" w:pos="9072"/>
      </w:tabs>
      <w:spacing w:after="0"/>
    </w:pPr>
  </w:style>
  <w:style w:type="character" w:customStyle="1" w:styleId="ZpatChar">
    <w:name w:val="Zápatí Char"/>
    <w:basedOn w:val="Standardnpsmoodstavce"/>
    <w:link w:val="Zpat"/>
    <w:uiPriority w:val="99"/>
    <w:rsid w:val="00A84728"/>
    <w:rPr>
      <w:sz w:val="20"/>
    </w:rPr>
  </w:style>
  <w:style w:type="character" w:styleId="Siln">
    <w:name w:val="Strong"/>
    <w:basedOn w:val="Standardnpsmoodstavce"/>
    <w:uiPriority w:val="6"/>
    <w:qFormat/>
    <w:rsid w:val="006F79A3"/>
    <w:rPr>
      <w:b/>
      <w:bCs/>
    </w:rPr>
  </w:style>
  <w:style w:type="character" w:styleId="Zstupntext">
    <w:name w:val="Placeholder Text"/>
    <w:basedOn w:val="Standardnpsmoodstavce"/>
    <w:uiPriority w:val="99"/>
    <w:semiHidden/>
    <w:rsid w:val="00A600BD"/>
    <w:rPr>
      <w:color w:val="808080"/>
    </w:rPr>
  </w:style>
  <w:style w:type="paragraph" w:customStyle="1" w:styleId="Odrka">
    <w:name w:val="Odrážka"/>
    <w:uiPriority w:val="3"/>
    <w:qFormat/>
    <w:rsid w:val="002B398B"/>
    <w:pPr>
      <w:numPr>
        <w:ilvl w:val="3"/>
        <w:numId w:val="37"/>
      </w:numPr>
    </w:pPr>
    <w:rPr>
      <w:rFonts w:ascii="Calibri" w:hAnsi="Calibri" w:cstheme="minorHAnsi"/>
      <w:color w:val="000000" w:themeColor="text1"/>
      <w:sz w:val="20"/>
      <w:szCs w:val="20"/>
    </w:rPr>
  </w:style>
  <w:style w:type="paragraph" w:customStyle="1" w:styleId="Psmeno">
    <w:name w:val="Písmeno"/>
    <w:uiPriority w:val="2"/>
    <w:qFormat/>
    <w:rsid w:val="002B398B"/>
    <w:pPr>
      <w:numPr>
        <w:ilvl w:val="2"/>
        <w:numId w:val="37"/>
      </w:numPr>
    </w:pPr>
    <w:rPr>
      <w:rFonts w:ascii="Calibri" w:hAnsi="Calibri" w:cs="Times New Roman"/>
      <w:sz w:val="20"/>
    </w:rPr>
  </w:style>
  <w:style w:type="paragraph" w:customStyle="1" w:styleId="Odstavec">
    <w:name w:val="Odstavec"/>
    <w:autoRedefine/>
    <w:uiPriority w:val="1"/>
    <w:qFormat/>
    <w:rsid w:val="00A34ADC"/>
    <w:pPr>
      <w:numPr>
        <w:ilvl w:val="1"/>
        <w:numId w:val="37"/>
      </w:numPr>
    </w:pPr>
    <w:rPr>
      <w:rFonts w:ascii="Calibri" w:hAnsi="Calibri" w:cstheme="minorHAnsi"/>
      <w:sz w:val="20"/>
      <w:szCs w:val="20"/>
    </w:rPr>
  </w:style>
  <w:style w:type="character" w:styleId="Hypertextovodkaz">
    <w:name w:val="Hyperlink"/>
    <w:basedOn w:val="Standardnpsmoodstavce"/>
    <w:uiPriority w:val="99"/>
    <w:unhideWhenUsed/>
    <w:rsid w:val="007941CF"/>
    <w:rPr>
      <w:color w:val="0563C1" w:themeColor="hyperlink"/>
      <w:u w:val="single"/>
    </w:rPr>
  </w:style>
  <w:style w:type="character" w:styleId="Sledovanodkaz">
    <w:name w:val="FollowedHyperlink"/>
    <w:basedOn w:val="Standardnpsmoodstavce"/>
    <w:uiPriority w:val="99"/>
    <w:semiHidden/>
    <w:unhideWhenUsed/>
    <w:rsid w:val="00E976B1"/>
    <w:rPr>
      <w:color w:val="954F72" w:themeColor="followedHyperlink"/>
      <w:u w:val="single"/>
    </w:rPr>
  </w:style>
  <w:style w:type="character" w:customStyle="1" w:styleId="preformatted">
    <w:name w:val="preformatted"/>
    <w:basedOn w:val="Standardnpsmoodstavce"/>
    <w:rsid w:val="002E5A83"/>
  </w:style>
  <w:style w:type="character" w:customStyle="1" w:styleId="nowrap">
    <w:name w:val="nowrap"/>
    <w:basedOn w:val="Standardnpsmoodstavce"/>
    <w:rsid w:val="002E5A83"/>
  </w:style>
  <w:style w:type="paragraph" w:styleId="Nzev">
    <w:name w:val="Title"/>
    <w:basedOn w:val="Normln"/>
    <w:link w:val="NzevChar"/>
    <w:qFormat/>
    <w:rsid w:val="002E5A83"/>
    <w:pPr>
      <w:autoSpaceDE w:val="0"/>
      <w:autoSpaceDN w:val="0"/>
      <w:spacing w:after="0"/>
      <w:ind w:left="0" w:firstLine="0"/>
      <w:jc w:val="center"/>
    </w:pPr>
    <w:rPr>
      <w:rFonts w:ascii="Times New Roman" w:eastAsia="Times New Roman" w:hAnsi="Times New Roman" w:cs="Times New Roman"/>
      <w:b/>
      <w:bCs/>
      <w:szCs w:val="20"/>
      <w:lang w:eastAsia="cs-CZ"/>
    </w:rPr>
  </w:style>
  <w:style w:type="character" w:customStyle="1" w:styleId="NzevChar">
    <w:name w:val="Název Char"/>
    <w:basedOn w:val="Standardnpsmoodstavce"/>
    <w:link w:val="Nzev"/>
    <w:rsid w:val="002E5A83"/>
    <w:rPr>
      <w:rFonts w:ascii="Times New Roman" w:eastAsia="Times New Roman" w:hAnsi="Times New Roman" w:cs="Times New Roman"/>
      <w:b/>
      <w:bCs/>
      <w:sz w:val="20"/>
      <w:szCs w:val="20"/>
      <w:lang w:eastAsia="cs-CZ"/>
    </w:rPr>
  </w:style>
  <w:style w:type="character" w:customStyle="1" w:styleId="dn">
    <w:name w:val="Žádný"/>
    <w:rsid w:val="002E5A83"/>
  </w:style>
  <w:style w:type="paragraph" w:customStyle="1" w:styleId="Prosttext1">
    <w:name w:val="Prostý text1"/>
    <w:autoRedefine/>
    <w:rsid w:val="00FF4D6B"/>
    <w:pPr>
      <w:numPr>
        <w:numId w:val="42"/>
      </w:numPr>
      <w:spacing w:after="0"/>
      <w:jc w:val="left"/>
    </w:pPr>
    <w:rPr>
      <w:rFonts w:ascii="Lucida Grande" w:eastAsia="ヒラギノ角ゴ Pro W3" w:hAnsi="Lucida Grande" w:cs="Times New Roman"/>
      <w:color w:val="000000"/>
      <w:sz w:val="21"/>
      <w:szCs w:val="20"/>
      <w:lang w:val="en-US" w:eastAsia="cs-CZ"/>
    </w:rPr>
  </w:style>
  <w:style w:type="character" w:customStyle="1" w:styleId="OdstavecseseznamemChar">
    <w:name w:val="Odstavec se seznamem Char"/>
    <w:aliases w:val="Nad Char,List Paragraph Char"/>
    <w:link w:val="Odstavecseseznamem"/>
    <w:uiPriority w:val="34"/>
    <w:locked/>
    <w:rsid w:val="00E65FA1"/>
    <w:rPr>
      <w:sz w:val="20"/>
    </w:rPr>
  </w:style>
  <w:style w:type="character" w:customStyle="1" w:styleId="ZvrChar">
    <w:name w:val="Závěr Char"/>
    <w:aliases w:val="Closing (Czech Radio) Char"/>
    <w:basedOn w:val="Standardnpsmoodstavce"/>
    <w:link w:val="Zvr"/>
    <w:uiPriority w:val="4"/>
    <w:locked/>
    <w:rsid w:val="00603C2C"/>
    <w:rPr>
      <w:rFonts w:ascii="Arial" w:eastAsia="Calibri" w:hAnsi="Arial"/>
    </w:rPr>
  </w:style>
  <w:style w:type="paragraph" w:styleId="Zvr">
    <w:name w:val="Closing"/>
    <w:aliases w:val="Closing (Czech Radio)"/>
    <w:basedOn w:val="Normln"/>
    <w:link w:val="ZvrChar"/>
    <w:uiPriority w:val="4"/>
    <w:unhideWhenUsed/>
    <w:rsid w:val="00603C2C"/>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ind w:left="0" w:firstLine="0"/>
      <w:jc w:val="left"/>
    </w:pPr>
    <w:rPr>
      <w:rFonts w:ascii="Arial" w:eastAsia="Calibri" w:hAnsi="Arial"/>
      <w:sz w:val="22"/>
    </w:rPr>
  </w:style>
  <w:style w:type="character" w:customStyle="1" w:styleId="ZvrChar1">
    <w:name w:val="Závěr Char1"/>
    <w:basedOn w:val="Standardnpsmoodstavce"/>
    <w:uiPriority w:val="99"/>
    <w:semiHidden/>
    <w:rsid w:val="00603C2C"/>
    <w:rPr>
      <w:sz w:val="20"/>
    </w:rPr>
  </w:style>
  <w:style w:type="table" w:styleId="Svtlmkatabulky">
    <w:name w:val="Grid Table Light"/>
    <w:basedOn w:val="Normlntabulka"/>
    <w:uiPriority w:val="40"/>
    <w:rsid w:val="00603C2C"/>
    <w:pPr>
      <w:spacing w:after="0"/>
      <w:ind w:left="0" w:firstLine="0"/>
      <w:jc w:val="left"/>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eenzmnka1">
    <w:name w:val="Nevyřešená zmínka1"/>
    <w:basedOn w:val="Standardnpsmoodstavce"/>
    <w:uiPriority w:val="99"/>
    <w:semiHidden/>
    <w:unhideWhenUsed/>
    <w:rsid w:val="007B3F0F"/>
    <w:rPr>
      <w:color w:val="808080"/>
      <w:shd w:val="clear" w:color="auto" w:fill="E6E6E6"/>
    </w:rPr>
  </w:style>
  <w:style w:type="character" w:styleId="Odkaznakoment">
    <w:name w:val="annotation reference"/>
    <w:basedOn w:val="Standardnpsmoodstavce"/>
    <w:uiPriority w:val="99"/>
    <w:semiHidden/>
    <w:unhideWhenUsed/>
    <w:rsid w:val="002A372B"/>
    <w:rPr>
      <w:sz w:val="16"/>
      <w:szCs w:val="16"/>
    </w:rPr>
  </w:style>
  <w:style w:type="paragraph" w:styleId="Textkomente">
    <w:name w:val="annotation text"/>
    <w:basedOn w:val="Normln"/>
    <w:link w:val="TextkomenteChar"/>
    <w:uiPriority w:val="99"/>
    <w:semiHidden/>
    <w:unhideWhenUsed/>
    <w:rsid w:val="002A372B"/>
    <w:rPr>
      <w:szCs w:val="20"/>
    </w:rPr>
  </w:style>
  <w:style w:type="character" w:customStyle="1" w:styleId="TextkomenteChar">
    <w:name w:val="Text komentáře Char"/>
    <w:basedOn w:val="Standardnpsmoodstavce"/>
    <w:link w:val="Textkomente"/>
    <w:uiPriority w:val="99"/>
    <w:semiHidden/>
    <w:rsid w:val="002A372B"/>
    <w:rPr>
      <w:sz w:val="20"/>
      <w:szCs w:val="20"/>
    </w:rPr>
  </w:style>
  <w:style w:type="paragraph" w:styleId="Pedmtkomente">
    <w:name w:val="annotation subject"/>
    <w:basedOn w:val="Textkomente"/>
    <w:next w:val="Textkomente"/>
    <w:link w:val="PedmtkomenteChar"/>
    <w:uiPriority w:val="99"/>
    <w:semiHidden/>
    <w:unhideWhenUsed/>
    <w:rsid w:val="002A372B"/>
    <w:rPr>
      <w:b/>
      <w:bCs/>
    </w:rPr>
  </w:style>
  <w:style w:type="character" w:customStyle="1" w:styleId="PedmtkomenteChar">
    <w:name w:val="Předmět komentáře Char"/>
    <w:basedOn w:val="TextkomenteChar"/>
    <w:link w:val="Pedmtkomente"/>
    <w:uiPriority w:val="99"/>
    <w:semiHidden/>
    <w:rsid w:val="002A372B"/>
    <w:rPr>
      <w:b/>
      <w:bCs/>
      <w:sz w:val="20"/>
      <w:szCs w:val="20"/>
    </w:rPr>
  </w:style>
  <w:style w:type="paragraph" w:styleId="Textbubliny">
    <w:name w:val="Balloon Text"/>
    <w:basedOn w:val="Normln"/>
    <w:link w:val="TextbublinyChar"/>
    <w:uiPriority w:val="99"/>
    <w:semiHidden/>
    <w:unhideWhenUsed/>
    <w:rsid w:val="002A372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72B"/>
    <w:rPr>
      <w:rFonts w:ascii="Segoe UI" w:hAnsi="Segoe UI" w:cs="Segoe UI"/>
      <w:sz w:val="18"/>
      <w:szCs w:val="18"/>
    </w:rPr>
  </w:style>
  <w:style w:type="paragraph" w:styleId="Revize">
    <w:name w:val="Revision"/>
    <w:hidden/>
    <w:uiPriority w:val="99"/>
    <w:semiHidden/>
    <w:rsid w:val="00796008"/>
    <w:pPr>
      <w:spacing w:after="0"/>
      <w:ind w:left="0" w:firstLine="0"/>
      <w:jc w:val="left"/>
    </w:pPr>
    <w:rPr>
      <w:sz w:val="20"/>
    </w:rPr>
  </w:style>
  <w:style w:type="character" w:customStyle="1" w:styleId="UnresolvedMention">
    <w:name w:val="Unresolved Mention"/>
    <w:basedOn w:val="Standardnpsmoodstavce"/>
    <w:uiPriority w:val="99"/>
    <w:semiHidden/>
    <w:unhideWhenUsed/>
    <w:rsid w:val="00F1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5245">
      <w:bodyDiv w:val="1"/>
      <w:marLeft w:val="0"/>
      <w:marRight w:val="0"/>
      <w:marTop w:val="0"/>
      <w:marBottom w:val="0"/>
      <w:divBdr>
        <w:top w:val="none" w:sz="0" w:space="0" w:color="auto"/>
        <w:left w:val="none" w:sz="0" w:space="0" w:color="auto"/>
        <w:bottom w:val="none" w:sz="0" w:space="0" w:color="auto"/>
        <w:right w:val="none" w:sz="0" w:space="0" w:color="auto"/>
      </w:divBdr>
      <w:divsChild>
        <w:div w:id="35607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217818">
              <w:marLeft w:val="0"/>
              <w:marRight w:val="0"/>
              <w:marTop w:val="0"/>
              <w:marBottom w:val="0"/>
              <w:divBdr>
                <w:top w:val="none" w:sz="0" w:space="0" w:color="auto"/>
                <w:left w:val="none" w:sz="0" w:space="0" w:color="auto"/>
                <w:bottom w:val="none" w:sz="0" w:space="0" w:color="auto"/>
                <w:right w:val="none" w:sz="0" w:space="0" w:color="auto"/>
              </w:divBdr>
              <w:divsChild>
                <w:div w:id="1435126015">
                  <w:marLeft w:val="0"/>
                  <w:marRight w:val="0"/>
                  <w:marTop w:val="0"/>
                  <w:marBottom w:val="0"/>
                  <w:divBdr>
                    <w:top w:val="none" w:sz="0" w:space="0" w:color="auto"/>
                    <w:left w:val="none" w:sz="0" w:space="0" w:color="auto"/>
                    <w:bottom w:val="none" w:sz="0" w:space="0" w:color="auto"/>
                    <w:right w:val="none" w:sz="0" w:space="0" w:color="auto"/>
                  </w:divBdr>
                  <w:divsChild>
                    <w:div w:id="14177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2385">
      <w:bodyDiv w:val="1"/>
      <w:marLeft w:val="0"/>
      <w:marRight w:val="0"/>
      <w:marTop w:val="0"/>
      <w:marBottom w:val="0"/>
      <w:divBdr>
        <w:top w:val="none" w:sz="0" w:space="0" w:color="auto"/>
        <w:left w:val="none" w:sz="0" w:space="0" w:color="auto"/>
        <w:bottom w:val="none" w:sz="0" w:space="0" w:color="auto"/>
        <w:right w:val="none" w:sz="0" w:space="0" w:color="auto"/>
      </w:divBdr>
      <w:divsChild>
        <w:div w:id="11155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98297">
              <w:marLeft w:val="0"/>
              <w:marRight w:val="0"/>
              <w:marTop w:val="0"/>
              <w:marBottom w:val="0"/>
              <w:divBdr>
                <w:top w:val="none" w:sz="0" w:space="0" w:color="auto"/>
                <w:left w:val="none" w:sz="0" w:space="0" w:color="auto"/>
                <w:bottom w:val="none" w:sz="0" w:space="0" w:color="auto"/>
                <w:right w:val="none" w:sz="0" w:space="0" w:color="auto"/>
              </w:divBdr>
              <w:divsChild>
                <w:div w:id="1807770448">
                  <w:marLeft w:val="0"/>
                  <w:marRight w:val="0"/>
                  <w:marTop w:val="0"/>
                  <w:marBottom w:val="0"/>
                  <w:divBdr>
                    <w:top w:val="none" w:sz="0" w:space="0" w:color="auto"/>
                    <w:left w:val="none" w:sz="0" w:space="0" w:color="auto"/>
                    <w:bottom w:val="none" w:sz="0" w:space="0" w:color="auto"/>
                    <w:right w:val="none" w:sz="0" w:space="0" w:color="auto"/>
                  </w:divBdr>
                  <w:divsChild>
                    <w:div w:id="1122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1079">
      <w:bodyDiv w:val="1"/>
      <w:marLeft w:val="0"/>
      <w:marRight w:val="0"/>
      <w:marTop w:val="0"/>
      <w:marBottom w:val="0"/>
      <w:divBdr>
        <w:top w:val="none" w:sz="0" w:space="0" w:color="auto"/>
        <w:left w:val="none" w:sz="0" w:space="0" w:color="auto"/>
        <w:bottom w:val="none" w:sz="0" w:space="0" w:color="auto"/>
        <w:right w:val="none" w:sz="0" w:space="0" w:color="auto"/>
      </w:divBdr>
      <w:divsChild>
        <w:div w:id="1014696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sChild>
                <w:div w:id="885874878">
                  <w:marLeft w:val="0"/>
                  <w:marRight w:val="0"/>
                  <w:marTop w:val="0"/>
                  <w:marBottom w:val="0"/>
                  <w:divBdr>
                    <w:top w:val="none" w:sz="0" w:space="0" w:color="auto"/>
                    <w:left w:val="none" w:sz="0" w:space="0" w:color="auto"/>
                    <w:bottom w:val="none" w:sz="0" w:space="0" w:color="auto"/>
                    <w:right w:val="none" w:sz="0" w:space="0" w:color="auto"/>
                  </w:divBdr>
                  <w:divsChild>
                    <w:div w:id="3235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5457">
      <w:bodyDiv w:val="1"/>
      <w:marLeft w:val="0"/>
      <w:marRight w:val="0"/>
      <w:marTop w:val="0"/>
      <w:marBottom w:val="0"/>
      <w:divBdr>
        <w:top w:val="none" w:sz="0" w:space="0" w:color="auto"/>
        <w:left w:val="none" w:sz="0" w:space="0" w:color="auto"/>
        <w:bottom w:val="none" w:sz="0" w:space="0" w:color="auto"/>
        <w:right w:val="none" w:sz="0" w:space="0" w:color="auto"/>
      </w:divBdr>
      <w:divsChild>
        <w:div w:id="28423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30440">
              <w:marLeft w:val="0"/>
              <w:marRight w:val="0"/>
              <w:marTop w:val="0"/>
              <w:marBottom w:val="0"/>
              <w:divBdr>
                <w:top w:val="none" w:sz="0" w:space="0" w:color="auto"/>
                <w:left w:val="none" w:sz="0" w:space="0" w:color="auto"/>
                <w:bottom w:val="none" w:sz="0" w:space="0" w:color="auto"/>
                <w:right w:val="none" w:sz="0" w:space="0" w:color="auto"/>
              </w:divBdr>
              <w:divsChild>
                <w:div w:id="1861552500">
                  <w:marLeft w:val="0"/>
                  <w:marRight w:val="0"/>
                  <w:marTop w:val="0"/>
                  <w:marBottom w:val="0"/>
                  <w:divBdr>
                    <w:top w:val="none" w:sz="0" w:space="0" w:color="auto"/>
                    <w:left w:val="none" w:sz="0" w:space="0" w:color="auto"/>
                    <w:bottom w:val="none" w:sz="0" w:space="0" w:color="auto"/>
                    <w:right w:val="none" w:sz="0" w:space="0" w:color="auto"/>
                  </w:divBdr>
                  <w:divsChild>
                    <w:div w:id="1477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znamzpravy.cz" TargetMode="External"/><Relationship Id="rId18" Type="http://schemas.openxmlformats.org/officeDocument/2006/relationships/hyperlink" Target="mailto:xxx.xxx@xxx.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znam.cz" TargetMode="External"/><Relationship Id="rId17" Type="http://schemas.openxmlformats.org/officeDocument/2006/relationships/hyperlink" Target="mailto:xxx@xxx.cz" TargetMode="External"/><Relationship Id="rId2" Type="http://schemas.openxmlformats.org/officeDocument/2006/relationships/customXml" Target="../customXml/item2.xml"/><Relationship Id="rId16" Type="http://schemas.openxmlformats.org/officeDocument/2006/relationships/hyperlink" Target="https://www.seznam.cz/reklama/cz/obsahovy-web/obchodni-podmink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op.mmr.cz/cs/pro-media/logo-manu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vinky.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tive.seznamzpravy.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zeny.cz"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6461CD708D984CABB5E520C603CB89" ma:contentTypeVersion="10" ma:contentTypeDescription="Vytvoří nový dokument" ma:contentTypeScope="" ma:versionID="5935a3c21d21d3fefded3a6a272f1f84">
  <xsd:schema xmlns:xsd="http://www.w3.org/2001/XMLSchema" xmlns:xs="http://www.w3.org/2001/XMLSchema" xmlns:p="http://schemas.microsoft.com/office/2006/metadata/properties" xmlns:ns2="77a4781b-0336-4244-94ba-2613b8ae7632" targetNamespace="http://schemas.microsoft.com/office/2006/metadata/properties" ma:root="true" ma:fieldsID="1fae3fbe74ee11204f6ad7e207e11f77" ns2:_="">
    <xsd:import namespace="77a4781b-0336-4244-94ba-2613b8ae7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781b-0336-4244-94ba-2613b8ae7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EF2A-D664-447C-BD11-73CEA7B53874}">
  <ds:schemaRefs>
    <ds:schemaRef ds:uri="http://schemas.microsoft.com/sharepoint/v3/contenttype/forms"/>
  </ds:schemaRefs>
</ds:datastoreItem>
</file>

<file path=customXml/itemProps2.xml><?xml version="1.0" encoding="utf-8"?>
<ds:datastoreItem xmlns:ds="http://schemas.openxmlformats.org/officeDocument/2006/customXml" ds:itemID="{CBBC1201-BABC-475F-B530-6DBB6AF29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781b-0336-4244-94ba-2613b8ae7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12856-479C-439E-B265-A6C1A24B5B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57A10-6714-4FE4-BA9A-E9EED46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3006</Words>
  <Characters>17737</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Volf, Lukas</dc:creator>
  <cp:keywords/>
  <dc:description/>
  <cp:lastModifiedBy>Borský Pavel</cp:lastModifiedBy>
  <cp:revision>3</cp:revision>
  <cp:lastPrinted>2020-05-15T09:36:00Z</cp:lastPrinted>
  <dcterms:created xsi:type="dcterms:W3CDTF">2020-06-30T08:30:00Z</dcterms:created>
  <dcterms:modified xsi:type="dcterms:W3CDTF">2020-06-30T08:33:00Z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0x010100326461CD708D984CABB5E520C603CB89</vt:lpwstr>
  </property>
</Properties>
</file>