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36174" w14:textId="096481CA" w:rsidR="00CF2C50" w:rsidRPr="007B45F7" w:rsidRDefault="00CF2C50" w:rsidP="000E6E88">
      <w:pPr>
        <w:pStyle w:val="Nzevsmlouvy"/>
        <w:widowControl w:val="0"/>
        <w:spacing w:after="0" w:line="240" w:lineRule="auto"/>
        <w:outlineLvl w:val="0"/>
        <w:rPr>
          <w:rFonts w:ascii="Arial" w:hAnsi="Arial" w:cs="Arial"/>
          <w:bCs/>
          <w:sz w:val="24"/>
          <w:szCs w:val="24"/>
        </w:rPr>
      </w:pPr>
      <w:r w:rsidRPr="007B45F7">
        <w:rPr>
          <w:rFonts w:ascii="Arial" w:hAnsi="Arial" w:cs="Arial"/>
          <w:caps/>
          <w:sz w:val="24"/>
          <w:szCs w:val="24"/>
        </w:rPr>
        <w:t xml:space="preserve">Smlouva </w:t>
      </w:r>
      <w:r w:rsidR="00A62E67" w:rsidRPr="007B45F7">
        <w:rPr>
          <w:rFonts w:ascii="Arial" w:hAnsi="Arial" w:cs="Arial"/>
          <w:caps/>
          <w:sz w:val="24"/>
          <w:szCs w:val="24"/>
        </w:rPr>
        <w:t xml:space="preserve">o poskytování </w:t>
      </w:r>
      <w:r w:rsidR="001337BF" w:rsidRPr="007B45F7">
        <w:rPr>
          <w:rFonts w:ascii="Arial" w:hAnsi="Arial" w:cs="Arial"/>
          <w:caps/>
          <w:sz w:val="24"/>
          <w:szCs w:val="24"/>
        </w:rPr>
        <w:t>ÚDRŽBY</w:t>
      </w:r>
      <w:r w:rsidR="000E6E88" w:rsidRPr="007B45F7">
        <w:rPr>
          <w:rFonts w:ascii="Arial" w:hAnsi="Arial" w:cs="Arial"/>
          <w:caps/>
          <w:sz w:val="24"/>
          <w:szCs w:val="24"/>
        </w:rPr>
        <w:t xml:space="preserve"> </w:t>
      </w:r>
      <w:r w:rsidR="001337BF" w:rsidRPr="007B45F7">
        <w:rPr>
          <w:rFonts w:ascii="Arial" w:hAnsi="Arial" w:cs="Arial"/>
          <w:caps/>
          <w:sz w:val="24"/>
          <w:szCs w:val="24"/>
        </w:rPr>
        <w:t xml:space="preserve">A </w:t>
      </w:r>
      <w:r w:rsidR="003B7360" w:rsidRPr="007B45F7">
        <w:rPr>
          <w:rFonts w:ascii="Arial" w:hAnsi="Arial" w:cs="Arial"/>
          <w:caps/>
          <w:sz w:val="24"/>
          <w:szCs w:val="24"/>
        </w:rPr>
        <w:t xml:space="preserve">KOMPLEXNÍ </w:t>
      </w:r>
      <w:r w:rsidR="003061BD" w:rsidRPr="007B45F7">
        <w:rPr>
          <w:rFonts w:ascii="Arial" w:hAnsi="Arial" w:cs="Arial"/>
          <w:caps/>
          <w:sz w:val="24"/>
          <w:szCs w:val="24"/>
        </w:rPr>
        <w:t>P</w:t>
      </w:r>
      <w:r w:rsidR="00D24B03" w:rsidRPr="007B45F7">
        <w:rPr>
          <w:rFonts w:ascii="Arial" w:hAnsi="Arial" w:cs="Arial"/>
          <w:caps/>
          <w:sz w:val="24"/>
          <w:szCs w:val="24"/>
        </w:rPr>
        <w:t>ROVOZNÍ</w:t>
      </w:r>
      <w:r w:rsidR="00261A61" w:rsidRPr="007B45F7">
        <w:rPr>
          <w:rFonts w:ascii="Arial" w:hAnsi="Arial" w:cs="Arial"/>
          <w:caps/>
          <w:sz w:val="24"/>
          <w:szCs w:val="24"/>
        </w:rPr>
        <w:t xml:space="preserve"> </w:t>
      </w:r>
      <w:r w:rsidR="00A62E67" w:rsidRPr="007B45F7">
        <w:rPr>
          <w:rFonts w:ascii="Arial" w:hAnsi="Arial" w:cs="Arial"/>
          <w:caps/>
          <w:sz w:val="24"/>
          <w:szCs w:val="24"/>
        </w:rPr>
        <w:t>podpory</w:t>
      </w:r>
      <w:r w:rsidR="00F420F3" w:rsidRPr="007B45F7">
        <w:rPr>
          <w:rFonts w:ascii="Arial" w:hAnsi="Arial" w:cs="Arial"/>
          <w:caps/>
          <w:sz w:val="24"/>
          <w:szCs w:val="24"/>
        </w:rPr>
        <w:t xml:space="preserve"> </w:t>
      </w:r>
      <w:r w:rsidR="00E2092B" w:rsidRPr="00E2092B">
        <w:rPr>
          <w:rFonts w:ascii="Arial" w:hAnsi="Arial" w:cs="Arial"/>
          <w:caps/>
          <w:sz w:val="24"/>
          <w:szCs w:val="24"/>
        </w:rPr>
        <w:t>TRŽIŠŤ DATOVÉHO SKLADU</w:t>
      </w:r>
      <w:r w:rsidR="000D0CF6" w:rsidRPr="007B45F7">
        <w:rPr>
          <w:rFonts w:ascii="Arial" w:hAnsi="Arial" w:cs="Arial"/>
          <w:caps/>
          <w:sz w:val="24"/>
          <w:szCs w:val="24"/>
        </w:rPr>
        <w:t xml:space="preserve"> ZLÍNSKÉHO KRAJE</w:t>
      </w:r>
    </w:p>
    <w:p w14:paraId="60EE729C" w14:textId="77777777" w:rsidR="00CF2C50" w:rsidRPr="007B45F7" w:rsidRDefault="00CF2C50" w:rsidP="007074AF">
      <w:pPr>
        <w:widowControl w:val="0"/>
        <w:spacing w:after="0"/>
        <w:ind w:left="-180"/>
        <w:jc w:val="center"/>
        <w:rPr>
          <w:rFonts w:ascii="Arial" w:hAnsi="Arial" w:cs="Arial"/>
          <w:b/>
          <w:bCs/>
          <w:szCs w:val="24"/>
        </w:rPr>
      </w:pPr>
    </w:p>
    <w:p w14:paraId="36AFB1D9" w14:textId="32795028" w:rsidR="00F66427" w:rsidRPr="007B45F7" w:rsidRDefault="00CF2C50" w:rsidP="007074AF">
      <w:pPr>
        <w:widowControl w:val="0"/>
        <w:spacing w:after="0"/>
        <w:ind w:left="-180"/>
        <w:jc w:val="center"/>
        <w:rPr>
          <w:rFonts w:ascii="Arial" w:hAnsi="Arial" w:cs="Arial"/>
          <w:bCs/>
          <w:sz w:val="22"/>
          <w:szCs w:val="22"/>
        </w:rPr>
      </w:pPr>
      <w:r w:rsidRPr="007B45F7">
        <w:rPr>
          <w:rFonts w:ascii="Arial" w:hAnsi="Arial" w:cs="Arial"/>
          <w:bCs/>
          <w:sz w:val="22"/>
          <w:szCs w:val="22"/>
        </w:rPr>
        <w:t>Číslo smlouvy Poskytovatele</w:t>
      </w:r>
      <w:r w:rsidRPr="00F922AA">
        <w:rPr>
          <w:rFonts w:ascii="Arial" w:hAnsi="Arial" w:cs="Arial"/>
          <w:bCs/>
          <w:sz w:val="22"/>
          <w:szCs w:val="22"/>
        </w:rPr>
        <w:t>:</w:t>
      </w:r>
      <w:r w:rsidR="005465E9" w:rsidRPr="005F342B">
        <w:rPr>
          <w:rFonts w:ascii="Arial" w:hAnsi="Arial" w:cs="Arial"/>
          <w:bCs/>
          <w:sz w:val="22"/>
          <w:szCs w:val="22"/>
        </w:rPr>
        <w:t xml:space="preserve"> 04/26/2020</w:t>
      </w:r>
    </w:p>
    <w:p w14:paraId="0D46B03F" w14:textId="4CB53717" w:rsidR="00CF2C50" w:rsidRPr="00A24F42" w:rsidRDefault="00F66427" w:rsidP="002A76C8">
      <w:pPr>
        <w:widowControl w:val="0"/>
        <w:spacing w:after="0"/>
        <w:ind w:left="1440" w:firstLine="900"/>
        <w:jc w:val="left"/>
        <w:rPr>
          <w:rFonts w:ascii="Arial" w:hAnsi="Arial" w:cs="Arial"/>
          <w:b/>
          <w:bCs/>
          <w:sz w:val="22"/>
          <w:szCs w:val="22"/>
          <w:highlight w:val="yellow"/>
        </w:rPr>
      </w:pPr>
      <w:r w:rsidRPr="007B45F7">
        <w:rPr>
          <w:rFonts w:ascii="Arial" w:hAnsi="Arial" w:cs="Arial"/>
          <w:bCs/>
          <w:sz w:val="22"/>
          <w:szCs w:val="22"/>
        </w:rPr>
        <w:t xml:space="preserve">Číslo smlouvy Objednatele: </w:t>
      </w:r>
      <w:r w:rsidR="002A76C8" w:rsidRPr="002A76C8">
        <w:rPr>
          <w:rFonts w:ascii="Arial" w:hAnsi="Arial" w:cs="Arial"/>
          <w:bCs/>
          <w:sz w:val="22"/>
          <w:szCs w:val="22"/>
        </w:rPr>
        <w:t>D/3418/2020/KŘ-IT</w:t>
      </w:r>
      <w:r w:rsidR="00CF2C50" w:rsidRPr="00DF66E4">
        <w:rPr>
          <w:rFonts w:ascii="Arial" w:hAnsi="Arial" w:cs="Arial"/>
          <w:b/>
          <w:bCs/>
          <w:sz w:val="22"/>
          <w:szCs w:val="22"/>
          <w:highlight w:val="yellow"/>
        </w:rPr>
        <w:br/>
      </w:r>
    </w:p>
    <w:p w14:paraId="6BE40F44" w14:textId="77777777" w:rsidR="00CF2C50" w:rsidRPr="00A24F42" w:rsidRDefault="00CF2C50" w:rsidP="007074AF">
      <w:pPr>
        <w:widowControl w:val="0"/>
        <w:spacing w:after="0"/>
        <w:ind w:left="-180"/>
        <w:jc w:val="center"/>
        <w:rPr>
          <w:rFonts w:ascii="Arial" w:hAnsi="Arial" w:cs="Arial"/>
          <w:b/>
          <w:bCs/>
          <w:sz w:val="22"/>
          <w:szCs w:val="22"/>
          <w:highlight w:val="yellow"/>
        </w:rPr>
      </w:pPr>
    </w:p>
    <w:p w14:paraId="272A8E41" w14:textId="4B5A3018" w:rsidR="00CF2C50" w:rsidRPr="007B45F7" w:rsidRDefault="00CF2C50" w:rsidP="000B7E63">
      <w:pPr>
        <w:pStyle w:val="Nzevsmlouvy"/>
        <w:widowControl w:val="0"/>
        <w:spacing w:after="0" w:line="240" w:lineRule="auto"/>
        <w:jc w:val="both"/>
        <w:rPr>
          <w:rFonts w:ascii="Arial" w:hAnsi="Arial" w:cs="Arial"/>
          <w:b w:val="0"/>
          <w:bCs/>
          <w:sz w:val="22"/>
          <w:szCs w:val="22"/>
        </w:rPr>
      </w:pPr>
      <w:r w:rsidRPr="007B45F7">
        <w:rPr>
          <w:rFonts w:ascii="Arial" w:hAnsi="Arial" w:cs="Arial"/>
          <w:b w:val="0"/>
          <w:bCs/>
          <w:sz w:val="22"/>
          <w:szCs w:val="22"/>
        </w:rPr>
        <w:t xml:space="preserve">uzavřená níže uvedeného dne, měsíce a roku podle ustanovení § </w:t>
      </w:r>
      <w:r w:rsidR="003D7F77" w:rsidRPr="007B45F7">
        <w:rPr>
          <w:rFonts w:ascii="Arial" w:hAnsi="Arial" w:cs="Arial"/>
          <w:b w:val="0"/>
          <w:bCs/>
          <w:sz w:val="22"/>
          <w:szCs w:val="22"/>
        </w:rPr>
        <w:t xml:space="preserve">1746 </w:t>
      </w:r>
      <w:r w:rsidRPr="007B45F7">
        <w:rPr>
          <w:rFonts w:ascii="Arial" w:hAnsi="Arial" w:cs="Arial"/>
          <w:b w:val="0"/>
          <w:bCs/>
          <w:sz w:val="22"/>
          <w:szCs w:val="22"/>
        </w:rPr>
        <w:t xml:space="preserve">odst. 2 a násl. zákona č. </w:t>
      </w:r>
      <w:r w:rsidR="003D7F77" w:rsidRPr="007B45F7">
        <w:rPr>
          <w:rFonts w:ascii="Arial" w:hAnsi="Arial" w:cs="Arial"/>
          <w:b w:val="0"/>
          <w:bCs/>
          <w:sz w:val="22"/>
          <w:szCs w:val="22"/>
        </w:rPr>
        <w:t>89/2012 Sb., občanský</w:t>
      </w:r>
      <w:r w:rsidRPr="007B45F7">
        <w:rPr>
          <w:rFonts w:ascii="Arial" w:hAnsi="Arial" w:cs="Arial"/>
          <w:b w:val="0"/>
          <w:bCs/>
          <w:sz w:val="22"/>
          <w:szCs w:val="22"/>
        </w:rPr>
        <w:t xml:space="preserve"> zákoník, </w:t>
      </w:r>
      <w:r w:rsidR="00C01D29" w:rsidRPr="007B45F7">
        <w:rPr>
          <w:rFonts w:ascii="Arial" w:hAnsi="Arial" w:cs="Arial"/>
          <w:b w:val="0"/>
          <w:bCs/>
          <w:sz w:val="22"/>
          <w:szCs w:val="22"/>
        </w:rPr>
        <w:t>a na základě zákona č. 13</w:t>
      </w:r>
      <w:r w:rsidR="009437B1">
        <w:rPr>
          <w:rFonts w:ascii="Arial" w:hAnsi="Arial" w:cs="Arial"/>
          <w:b w:val="0"/>
          <w:bCs/>
          <w:sz w:val="22"/>
          <w:szCs w:val="22"/>
        </w:rPr>
        <w:t>4</w:t>
      </w:r>
      <w:r w:rsidR="00C01D29" w:rsidRPr="007B45F7">
        <w:rPr>
          <w:rFonts w:ascii="Arial" w:hAnsi="Arial" w:cs="Arial"/>
          <w:b w:val="0"/>
          <w:bCs/>
          <w:sz w:val="22"/>
          <w:szCs w:val="22"/>
        </w:rPr>
        <w:t>/20</w:t>
      </w:r>
      <w:r w:rsidR="009437B1">
        <w:rPr>
          <w:rFonts w:ascii="Arial" w:hAnsi="Arial" w:cs="Arial"/>
          <w:b w:val="0"/>
          <w:bCs/>
          <w:sz w:val="22"/>
          <w:szCs w:val="22"/>
        </w:rPr>
        <w:t>16</w:t>
      </w:r>
      <w:r w:rsidR="00C01D29" w:rsidRPr="007B45F7">
        <w:rPr>
          <w:rFonts w:ascii="Arial" w:hAnsi="Arial" w:cs="Arial"/>
          <w:b w:val="0"/>
          <w:bCs/>
          <w:sz w:val="22"/>
          <w:szCs w:val="22"/>
        </w:rPr>
        <w:t xml:space="preserve"> Sb., o </w:t>
      </w:r>
      <w:r w:rsidR="009437B1">
        <w:rPr>
          <w:rFonts w:ascii="Arial" w:hAnsi="Arial" w:cs="Arial"/>
          <w:b w:val="0"/>
          <w:bCs/>
          <w:sz w:val="22"/>
          <w:szCs w:val="22"/>
        </w:rPr>
        <w:t>zadávání veřejných zakázek</w:t>
      </w:r>
      <w:r w:rsidR="00C01D29" w:rsidRPr="007B45F7">
        <w:rPr>
          <w:rFonts w:ascii="Arial" w:hAnsi="Arial" w:cs="Arial"/>
          <w:b w:val="0"/>
          <w:bCs/>
          <w:sz w:val="22"/>
          <w:szCs w:val="22"/>
        </w:rPr>
        <w:t>, v</w:t>
      </w:r>
      <w:r w:rsidR="00611CDC" w:rsidRPr="007B45F7">
        <w:rPr>
          <w:rFonts w:ascii="Arial" w:hAnsi="Arial" w:cs="Arial"/>
          <w:b w:val="0"/>
          <w:bCs/>
          <w:sz w:val="22"/>
          <w:szCs w:val="22"/>
        </w:rPr>
        <w:t>e</w:t>
      </w:r>
      <w:r w:rsidR="00C01D29" w:rsidRPr="007B45F7">
        <w:rPr>
          <w:rFonts w:ascii="Arial" w:hAnsi="Arial" w:cs="Arial"/>
          <w:b w:val="0"/>
          <w:bCs/>
          <w:sz w:val="22"/>
          <w:szCs w:val="22"/>
        </w:rPr>
        <w:t xml:space="preserve"> znění </w:t>
      </w:r>
      <w:r w:rsidR="00611CDC" w:rsidRPr="007B45F7">
        <w:rPr>
          <w:rFonts w:ascii="Arial" w:hAnsi="Arial" w:cs="Arial"/>
          <w:b w:val="0"/>
          <w:bCs/>
          <w:sz w:val="22"/>
          <w:szCs w:val="22"/>
        </w:rPr>
        <w:t xml:space="preserve">pozdějších předpisů </w:t>
      </w:r>
      <w:r w:rsidRPr="007B45F7">
        <w:rPr>
          <w:rFonts w:ascii="Arial" w:hAnsi="Arial" w:cs="Arial"/>
          <w:b w:val="0"/>
          <w:bCs/>
          <w:sz w:val="22"/>
          <w:szCs w:val="22"/>
        </w:rPr>
        <w:t>(dále jen „</w:t>
      </w:r>
      <w:r w:rsidRPr="007B45F7">
        <w:rPr>
          <w:rFonts w:ascii="Arial" w:hAnsi="Arial" w:cs="Arial"/>
          <w:bCs/>
          <w:sz w:val="22"/>
          <w:szCs w:val="22"/>
        </w:rPr>
        <w:t>Smlouva</w:t>
      </w:r>
      <w:r w:rsidRPr="007B45F7">
        <w:rPr>
          <w:rFonts w:ascii="Arial" w:hAnsi="Arial" w:cs="Arial"/>
          <w:b w:val="0"/>
          <w:bCs/>
          <w:sz w:val="22"/>
          <w:szCs w:val="22"/>
        </w:rPr>
        <w:t>“), mezi níže uvedenými smluvními stranami:</w:t>
      </w:r>
    </w:p>
    <w:p w14:paraId="26A0127B" w14:textId="77777777" w:rsidR="00CF2C50" w:rsidRPr="007B45F7" w:rsidRDefault="00CF2C50" w:rsidP="000B7E63">
      <w:pPr>
        <w:pStyle w:val="Nzevsmlouvy"/>
        <w:widowControl w:val="0"/>
        <w:spacing w:after="0" w:line="240" w:lineRule="auto"/>
        <w:jc w:val="both"/>
        <w:rPr>
          <w:rFonts w:ascii="Arial" w:hAnsi="Arial" w:cs="Arial"/>
          <w:b w:val="0"/>
          <w:bCs/>
          <w:sz w:val="22"/>
          <w:szCs w:val="22"/>
        </w:rPr>
      </w:pPr>
    </w:p>
    <w:p w14:paraId="65F1BB5E" w14:textId="77777777" w:rsidR="00C70721" w:rsidRPr="007B45F7" w:rsidRDefault="00C70721" w:rsidP="00C70721">
      <w:pPr>
        <w:pStyle w:val="Tabulkatext"/>
        <w:widowControl w:val="0"/>
        <w:spacing w:before="0" w:after="0"/>
        <w:jc w:val="both"/>
        <w:outlineLvl w:val="0"/>
        <w:rPr>
          <w:rStyle w:val="Siln"/>
          <w:rFonts w:ascii="Arial" w:hAnsi="Arial" w:cs="Arial"/>
          <w:sz w:val="22"/>
          <w:szCs w:val="22"/>
        </w:rPr>
      </w:pPr>
      <w:r w:rsidRPr="007B45F7">
        <w:rPr>
          <w:rStyle w:val="Siln"/>
          <w:rFonts w:ascii="Arial" w:hAnsi="Arial" w:cs="Arial"/>
          <w:sz w:val="22"/>
          <w:szCs w:val="22"/>
        </w:rPr>
        <w:t>Zlínský kraj</w:t>
      </w:r>
    </w:p>
    <w:p w14:paraId="05ADF851" w14:textId="77777777" w:rsidR="00CF2C50" w:rsidRPr="007B45F7" w:rsidRDefault="00CF2C50" w:rsidP="00C82DA4">
      <w:pPr>
        <w:pStyle w:val="Smluvnstrana"/>
        <w:spacing w:after="0" w:line="240" w:lineRule="auto"/>
        <w:rPr>
          <w:rFonts w:ascii="Arial" w:hAnsi="Arial" w:cs="Arial"/>
          <w:b w:val="0"/>
          <w:bCs/>
          <w:sz w:val="22"/>
          <w:szCs w:val="22"/>
        </w:rPr>
      </w:pPr>
      <w:r w:rsidRPr="007B45F7">
        <w:rPr>
          <w:rFonts w:ascii="Arial" w:hAnsi="Arial" w:cs="Arial"/>
          <w:b w:val="0"/>
          <w:bCs/>
          <w:sz w:val="22"/>
          <w:szCs w:val="22"/>
        </w:rPr>
        <w:t xml:space="preserve">se sídlem: </w:t>
      </w:r>
      <w:r w:rsidR="003834E4" w:rsidRPr="007B45F7">
        <w:rPr>
          <w:rFonts w:ascii="Arial" w:hAnsi="Arial" w:cs="Arial"/>
          <w:b w:val="0"/>
          <w:bCs/>
          <w:sz w:val="22"/>
          <w:szCs w:val="22"/>
        </w:rPr>
        <w:tab/>
      </w:r>
      <w:r w:rsidR="003834E4" w:rsidRPr="007B45F7">
        <w:rPr>
          <w:rFonts w:ascii="Arial" w:hAnsi="Arial" w:cs="Arial"/>
          <w:b w:val="0"/>
          <w:bCs/>
          <w:sz w:val="22"/>
          <w:szCs w:val="22"/>
        </w:rPr>
        <w:tab/>
      </w:r>
      <w:r w:rsidR="00C70721" w:rsidRPr="007B45F7">
        <w:rPr>
          <w:rFonts w:ascii="Arial" w:hAnsi="Arial" w:cs="Arial"/>
          <w:b w:val="0"/>
          <w:bCs/>
          <w:sz w:val="22"/>
          <w:szCs w:val="22"/>
        </w:rPr>
        <w:t>třída Tomáše Bati 21, 761 90 Zlín</w:t>
      </w:r>
    </w:p>
    <w:p w14:paraId="7E1BF5DE" w14:textId="77777777" w:rsidR="00BC5421" w:rsidRPr="007B45F7" w:rsidRDefault="00BC5421" w:rsidP="00C82DA4">
      <w:pPr>
        <w:pStyle w:val="Smluvnstrana"/>
        <w:spacing w:after="0" w:line="240" w:lineRule="auto"/>
        <w:rPr>
          <w:rFonts w:ascii="Arial" w:hAnsi="Arial" w:cs="Arial"/>
          <w:b w:val="0"/>
          <w:bCs/>
          <w:sz w:val="22"/>
          <w:szCs w:val="22"/>
        </w:rPr>
      </w:pPr>
      <w:r w:rsidRPr="007B45F7">
        <w:rPr>
          <w:rFonts w:ascii="Arial" w:hAnsi="Arial" w:cs="Arial"/>
          <w:b w:val="0"/>
          <w:bCs/>
          <w:sz w:val="22"/>
          <w:szCs w:val="22"/>
        </w:rPr>
        <w:t>zastoupen</w:t>
      </w:r>
      <w:r w:rsidR="00A86A74" w:rsidRPr="007B45F7">
        <w:rPr>
          <w:rFonts w:ascii="Arial" w:hAnsi="Arial" w:cs="Arial"/>
          <w:b w:val="0"/>
          <w:bCs/>
          <w:sz w:val="22"/>
          <w:szCs w:val="22"/>
        </w:rPr>
        <w:t>á</w:t>
      </w:r>
      <w:r w:rsidRPr="007B45F7">
        <w:rPr>
          <w:rFonts w:ascii="Arial" w:hAnsi="Arial" w:cs="Arial"/>
          <w:b w:val="0"/>
          <w:bCs/>
          <w:sz w:val="22"/>
          <w:szCs w:val="22"/>
        </w:rPr>
        <w:t xml:space="preserve">: </w:t>
      </w:r>
      <w:r w:rsidR="003834E4" w:rsidRPr="007B45F7">
        <w:rPr>
          <w:rFonts w:ascii="Arial" w:hAnsi="Arial" w:cs="Arial"/>
          <w:b w:val="0"/>
          <w:bCs/>
          <w:sz w:val="22"/>
          <w:szCs w:val="22"/>
        </w:rPr>
        <w:tab/>
      </w:r>
      <w:r w:rsidR="003834E4" w:rsidRPr="007B45F7">
        <w:rPr>
          <w:rFonts w:ascii="Arial" w:hAnsi="Arial" w:cs="Arial"/>
          <w:b w:val="0"/>
          <w:bCs/>
          <w:sz w:val="22"/>
          <w:szCs w:val="22"/>
        </w:rPr>
        <w:tab/>
      </w:r>
      <w:r w:rsidR="008A5121" w:rsidRPr="007B45F7">
        <w:rPr>
          <w:rFonts w:ascii="Arial" w:hAnsi="Arial" w:cs="Arial"/>
          <w:b w:val="0"/>
          <w:bCs/>
          <w:sz w:val="22"/>
          <w:szCs w:val="22"/>
        </w:rPr>
        <w:t>Jiří Čunek, hejtman</w:t>
      </w:r>
    </w:p>
    <w:p w14:paraId="11B43991" w14:textId="1D9F2F57" w:rsidR="00CF2C50" w:rsidRPr="007B45F7" w:rsidRDefault="00CF2C50" w:rsidP="00C82DA4">
      <w:pPr>
        <w:pStyle w:val="Smluvnstrana"/>
        <w:spacing w:after="0" w:line="240" w:lineRule="auto"/>
        <w:rPr>
          <w:rFonts w:ascii="Arial" w:hAnsi="Arial" w:cs="Arial"/>
          <w:b w:val="0"/>
          <w:bCs/>
          <w:sz w:val="22"/>
          <w:szCs w:val="22"/>
        </w:rPr>
      </w:pPr>
      <w:r w:rsidRPr="007B45F7">
        <w:rPr>
          <w:rFonts w:ascii="Arial" w:hAnsi="Arial" w:cs="Arial"/>
          <w:b w:val="0"/>
          <w:bCs/>
          <w:sz w:val="22"/>
          <w:szCs w:val="22"/>
        </w:rPr>
        <w:t>IČ</w:t>
      </w:r>
      <w:r w:rsidR="00E2092B">
        <w:rPr>
          <w:rFonts w:ascii="Arial" w:hAnsi="Arial" w:cs="Arial"/>
          <w:b w:val="0"/>
          <w:bCs/>
          <w:sz w:val="22"/>
          <w:szCs w:val="22"/>
        </w:rPr>
        <w:t>O</w:t>
      </w:r>
      <w:r w:rsidRPr="007B45F7">
        <w:rPr>
          <w:rFonts w:ascii="Arial" w:hAnsi="Arial" w:cs="Arial"/>
          <w:b w:val="0"/>
          <w:bCs/>
          <w:sz w:val="22"/>
          <w:szCs w:val="22"/>
        </w:rPr>
        <w:t xml:space="preserve">: </w:t>
      </w:r>
      <w:r w:rsidR="003834E4" w:rsidRPr="007B45F7">
        <w:rPr>
          <w:rFonts w:ascii="Arial" w:hAnsi="Arial" w:cs="Arial"/>
          <w:b w:val="0"/>
          <w:bCs/>
          <w:sz w:val="22"/>
          <w:szCs w:val="22"/>
        </w:rPr>
        <w:tab/>
      </w:r>
      <w:r w:rsidR="003834E4" w:rsidRPr="007B45F7">
        <w:rPr>
          <w:rFonts w:ascii="Arial" w:hAnsi="Arial" w:cs="Arial"/>
          <w:b w:val="0"/>
          <w:bCs/>
          <w:sz w:val="22"/>
          <w:szCs w:val="22"/>
        </w:rPr>
        <w:tab/>
      </w:r>
      <w:r w:rsidR="003834E4" w:rsidRPr="007B45F7">
        <w:rPr>
          <w:rFonts w:ascii="Arial" w:hAnsi="Arial" w:cs="Arial"/>
          <w:b w:val="0"/>
          <w:bCs/>
          <w:sz w:val="22"/>
          <w:szCs w:val="22"/>
        </w:rPr>
        <w:tab/>
      </w:r>
      <w:r w:rsidR="00C70721" w:rsidRPr="007B45F7">
        <w:rPr>
          <w:rFonts w:ascii="Arial" w:hAnsi="Arial" w:cs="Arial"/>
          <w:b w:val="0"/>
          <w:bCs/>
          <w:sz w:val="22"/>
          <w:szCs w:val="22"/>
        </w:rPr>
        <w:t>70891320</w:t>
      </w:r>
      <w:r w:rsidR="00C70721" w:rsidRPr="007B45F7">
        <w:rPr>
          <w:rFonts w:ascii="Arial" w:hAnsi="Arial" w:cs="Arial"/>
          <w:b w:val="0"/>
          <w:bCs/>
          <w:sz w:val="22"/>
          <w:szCs w:val="22"/>
        </w:rPr>
        <w:tab/>
      </w:r>
    </w:p>
    <w:p w14:paraId="4A112327" w14:textId="77777777" w:rsidR="00E23954" w:rsidRPr="007B45F7" w:rsidRDefault="00CF2C50" w:rsidP="00C82DA4">
      <w:pPr>
        <w:pStyle w:val="Smluvnstrana"/>
        <w:spacing w:after="0" w:line="240" w:lineRule="auto"/>
        <w:rPr>
          <w:rFonts w:ascii="Arial" w:hAnsi="Arial" w:cs="Arial"/>
          <w:b w:val="0"/>
          <w:bCs/>
          <w:sz w:val="22"/>
          <w:szCs w:val="22"/>
        </w:rPr>
      </w:pPr>
      <w:r w:rsidRPr="007B45F7">
        <w:rPr>
          <w:rFonts w:ascii="Arial" w:hAnsi="Arial" w:cs="Arial"/>
          <w:b w:val="0"/>
          <w:bCs/>
          <w:sz w:val="22"/>
          <w:szCs w:val="22"/>
        </w:rPr>
        <w:t xml:space="preserve">DIČ: </w:t>
      </w:r>
      <w:r w:rsidR="003834E4" w:rsidRPr="007B45F7">
        <w:rPr>
          <w:rFonts w:ascii="Arial" w:hAnsi="Arial" w:cs="Arial"/>
          <w:b w:val="0"/>
          <w:bCs/>
          <w:sz w:val="22"/>
          <w:szCs w:val="22"/>
        </w:rPr>
        <w:tab/>
      </w:r>
      <w:r w:rsidR="003834E4" w:rsidRPr="007B45F7">
        <w:rPr>
          <w:rFonts w:ascii="Arial" w:hAnsi="Arial" w:cs="Arial"/>
          <w:b w:val="0"/>
          <w:bCs/>
          <w:sz w:val="22"/>
          <w:szCs w:val="22"/>
        </w:rPr>
        <w:tab/>
      </w:r>
      <w:r w:rsidR="003834E4" w:rsidRPr="007B45F7">
        <w:rPr>
          <w:rFonts w:ascii="Arial" w:hAnsi="Arial" w:cs="Arial"/>
          <w:b w:val="0"/>
          <w:bCs/>
          <w:sz w:val="22"/>
          <w:szCs w:val="22"/>
        </w:rPr>
        <w:tab/>
      </w:r>
      <w:r w:rsidR="00C70721" w:rsidRPr="007B45F7">
        <w:rPr>
          <w:rFonts w:ascii="Arial" w:hAnsi="Arial" w:cs="Arial"/>
          <w:b w:val="0"/>
          <w:bCs/>
          <w:sz w:val="22"/>
          <w:szCs w:val="22"/>
        </w:rPr>
        <w:t>CZ70891320</w:t>
      </w:r>
    </w:p>
    <w:p w14:paraId="0E7E60D8" w14:textId="77777777" w:rsidR="00CF2C50" w:rsidRPr="007B45F7" w:rsidRDefault="00BC5421" w:rsidP="00C82DA4">
      <w:pPr>
        <w:pStyle w:val="Smluvnstrana"/>
        <w:spacing w:after="0" w:line="240" w:lineRule="auto"/>
        <w:rPr>
          <w:rFonts w:ascii="Arial" w:hAnsi="Arial" w:cs="Arial"/>
          <w:b w:val="0"/>
          <w:bCs/>
          <w:sz w:val="22"/>
          <w:szCs w:val="22"/>
        </w:rPr>
      </w:pPr>
      <w:r w:rsidRPr="007B45F7">
        <w:rPr>
          <w:rFonts w:ascii="Arial" w:hAnsi="Arial" w:cs="Arial"/>
          <w:b w:val="0"/>
          <w:bCs/>
          <w:sz w:val="22"/>
          <w:szCs w:val="22"/>
        </w:rPr>
        <w:t>b</w:t>
      </w:r>
      <w:r w:rsidR="00CF2C50" w:rsidRPr="007B45F7">
        <w:rPr>
          <w:rFonts w:ascii="Arial" w:hAnsi="Arial" w:cs="Arial"/>
          <w:b w:val="0"/>
          <w:bCs/>
          <w:sz w:val="22"/>
          <w:szCs w:val="22"/>
        </w:rPr>
        <w:t>ankovní spojení:</w:t>
      </w:r>
      <w:r w:rsidR="003061BD" w:rsidRPr="007B45F7">
        <w:rPr>
          <w:rFonts w:ascii="Arial" w:hAnsi="Arial" w:cs="Arial"/>
          <w:b w:val="0"/>
          <w:bCs/>
          <w:sz w:val="22"/>
          <w:szCs w:val="22"/>
        </w:rPr>
        <w:t xml:space="preserve"> </w:t>
      </w:r>
      <w:r w:rsidR="003834E4" w:rsidRPr="007B45F7">
        <w:rPr>
          <w:rFonts w:ascii="Arial" w:hAnsi="Arial" w:cs="Arial"/>
          <w:b w:val="0"/>
          <w:bCs/>
          <w:sz w:val="22"/>
          <w:szCs w:val="22"/>
        </w:rPr>
        <w:tab/>
      </w:r>
      <w:r w:rsidR="00B91291" w:rsidRPr="007B45F7">
        <w:rPr>
          <w:rFonts w:ascii="Arial" w:hAnsi="Arial" w:cs="Arial"/>
          <w:b w:val="0"/>
          <w:bCs/>
          <w:sz w:val="22"/>
          <w:szCs w:val="22"/>
        </w:rPr>
        <w:t xml:space="preserve">Česká spořitelna, a.s., č. </w:t>
      </w:r>
      <w:proofErr w:type="spellStart"/>
      <w:r w:rsidR="00B91291" w:rsidRPr="007B45F7">
        <w:rPr>
          <w:rFonts w:ascii="Arial" w:hAnsi="Arial" w:cs="Arial"/>
          <w:b w:val="0"/>
          <w:bCs/>
          <w:sz w:val="22"/>
          <w:szCs w:val="22"/>
        </w:rPr>
        <w:t>ú.</w:t>
      </w:r>
      <w:proofErr w:type="spellEnd"/>
      <w:r w:rsidR="00B91291" w:rsidRPr="007B45F7">
        <w:rPr>
          <w:rFonts w:ascii="Arial" w:hAnsi="Arial" w:cs="Arial"/>
          <w:b w:val="0"/>
          <w:bCs/>
          <w:sz w:val="22"/>
          <w:szCs w:val="22"/>
        </w:rPr>
        <w:t>: 2786182/0800</w:t>
      </w:r>
    </w:p>
    <w:p w14:paraId="2155F17F" w14:textId="77777777" w:rsidR="003834E4" w:rsidRPr="007B45F7" w:rsidRDefault="000E6E88" w:rsidP="004C6683">
      <w:pPr>
        <w:pStyle w:val="Smluvnstrana"/>
        <w:spacing w:after="0" w:line="240" w:lineRule="auto"/>
        <w:rPr>
          <w:rFonts w:ascii="Arial" w:hAnsi="Arial" w:cs="Arial"/>
          <w:b w:val="0"/>
          <w:bCs/>
          <w:sz w:val="22"/>
          <w:szCs w:val="22"/>
        </w:rPr>
      </w:pPr>
      <w:r w:rsidRPr="007B45F7">
        <w:rPr>
          <w:rFonts w:ascii="Arial" w:hAnsi="Arial" w:cs="Arial"/>
          <w:b w:val="0"/>
          <w:bCs/>
          <w:sz w:val="22"/>
          <w:szCs w:val="22"/>
        </w:rPr>
        <w:t>d</w:t>
      </w:r>
      <w:r w:rsidR="003834E4" w:rsidRPr="007B45F7">
        <w:rPr>
          <w:rFonts w:ascii="Arial" w:hAnsi="Arial" w:cs="Arial"/>
          <w:b w:val="0"/>
          <w:bCs/>
          <w:sz w:val="22"/>
          <w:szCs w:val="22"/>
        </w:rPr>
        <w:t>atová schránka:</w:t>
      </w:r>
      <w:r w:rsidR="003834E4" w:rsidRPr="007B45F7">
        <w:rPr>
          <w:rFonts w:ascii="Arial" w:hAnsi="Arial" w:cs="Arial"/>
          <w:b w:val="0"/>
          <w:bCs/>
          <w:sz w:val="22"/>
          <w:szCs w:val="22"/>
        </w:rPr>
        <w:tab/>
      </w:r>
      <w:proofErr w:type="spellStart"/>
      <w:r w:rsidR="008A5121" w:rsidRPr="007B45F7">
        <w:rPr>
          <w:rFonts w:ascii="Arial" w:hAnsi="Arial" w:cs="Arial"/>
          <w:b w:val="0"/>
          <w:bCs/>
          <w:sz w:val="22"/>
          <w:szCs w:val="22"/>
        </w:rPr>
        <w:t>scsbwku</w:t>
      </w:r>
      <w:proofErr w:type="spellEnd"/>
    </w:p>
    <w:p w14:paraId="791E635C" w14:textId="77777777" w:rsidR="0027765F" w:rsidRPr="007B45F7" w:rsidRDefault="0027765F" w:rsidP="00C82DA4">
      <w:pPr>
        <w:pStyle w:val="Smluvnstrana"/>
        <w:spacing w:after="0" w:line="240" w:lineRule="auto"/>
        <w:rPr>
          <w:rFonts w:ascii="Arial" w:hAnsi="Arial" w:cs="Arial"/>
          <w:b w:val="0"/>
          <w:bCs/>
          <w:sz w:val="22"/>
          <w:szCs w:val="22"/>
        </w:rPr>
      </w:pPr>
    </w:p>
    <w:p w14:paraId="1DD6B28A" w14:textId="77777777" w:rsidR="00CF2C50" w:rsidRPr="007B45F7" w:rsidRDefault="00CF2C50" w:rsidP="00C82DA4">
      <w:pPr>
        <w:pStyle w:val="Smluvnstrana"/>
        <w:spacing w:after="0" w:line="240" w:lineRule="auto"/>
        <w:rPr>
          <w:rFonts w:ascii="Arial" w:hAnsi="Arial" w:cs="Arial"/>
          <w:b w:val="0"/>
          <w:bCs/>
          <w:sz w:val="22"/>
          <w:szCs w:val="22"/>
        </w:rPr>
      </w:pPr>
      <w:r w:rsidRPr="007B45F7">
        <w:rPr>
          <w:rFonts w:ascii="Arial" w:hAnsi="Arial" w:cs="Arial"/>
          <w:b w:val="0"/>
          <w:bCs/>
          <w:sz w:val="22"/>
          <w:szCs w:val="22"/>
        </w:rPr>
        <w:t>(dále jen „</w:t>
      </w:r>
      <w:r w:rsidRPr="007B45F7">
        <w:rPr>
          <w:rFonts w:ascii="Arial" w:hAnsi="Arial" w:cs="Arial"/>
          <w:bCs/>
          <w:sz w:val="22"/>
          <w:szCs w:val="22"/>
        </w:rPr>
        <w:t>Objednatel</w:t>
      </w:r>
      <w:r w:rsidRPr="007B45F7">
        <w:rPr>
          <w:rFonts w:ascii="Arial" w:hAnsi="Arial" w:cs="Arial"/>
          <w:b w:val="0"/>
          <w:bCs/>
          <w:sz w:val="22"/>
          <w:szCs w:val="22"/>
        </w:rPr>
        <w:t>“)</w:t>
      </w:r>
    </w:p>
    <w:p w14:paraId="508C242F" w14:textId="77777777" w:rsidR="00CF2C50" w:rsidRPr="007B45F7" w:rsidRDefault="00CF2C50" w:rsidP="000B7E63">
      <w:pPr>
        <w:widowControl w:val="0"/>
        <w:spacing w:after="0"/>
        <w:rPr>
          <w:rFonts w:ascii="Arial" w:hAnsi="Arial" w:cs="Arial"/>
          <w:sz w:val="22"/>
          <w:szCs w:val="22"/>
        </w:rPr>
      </w:pPr>
    </w:p>
    <w:p w14:paraId="2B5506ED" w14:textId="77777777" w:rsidR="00CF2C50" w:rsidRPr="007B45F7" w:rsidRDefault="00CF2C50" w:rsidP="000B7E63">
      <w:pPr>
        <w:widowControl w:val="0"/>
        <w:spacing w:after="0"/>
        <w:rPr>
          <w:rFonts w:ascii="Arial" w:hAnsi="Arial" w:cs="Arial"/>
          <w:sz w:val="22"/>
          <w:szCs w:val="22"/>
        </w:rPr>
      </w:pPr>
      <w:r w:rsidRPr="007B45F7">
        <w:rPr>
          <w:rFonts w:ascii="Arial" w:hAnsi="Arial" w:cs="Arial"/>
          <w:sz w:val="22"/>
          <w:szCs w:val="22"/>
        </w:rPr>
        <w:t>a</w:t>
      </w:r>
    </w:p>
    <w:p w14:paraId="77F7827E" w14:textId="77777777" w:rsidR="00E75A58" w:rsidRPr="00A24F42" w:rsidRDefault="00E75A58" w:rsidP="000B7E63">
      <w:pPr>
        <w:widowControl w:val="0"/>
        <w:spacing w:after="0"/>
        <w:rPr>
          <w:rFonts w:ascii="Arial" w:hAnsi="Arial" w:cs="Arial"/>
          <w:sz w:val="22"/>
          <w:szCs w:val="22"/>
          <w:highlight w:val="yellow"/>
        </w:rPr>
      </w:pPr>
    </w:p>
    <w:p w14:paraId="6D561827" w14:textId="428C58C9" w:rsidR="006056F8" w:rsidRPr="00084B20" w:rsidRDefault="00E2092B" w:rsidP="006056F8">
      <w:pPr>
        <w:pStyle w:val="Smluvnstrana"/>
        <w:spacing w:after="0" w:line="240" w:lineRule="auto"/>
        <w:rPr>
          <w:rFonts w:ascii="Arial" w:hAnsi="Arial" w:cs="Arial"/>
          <w:bCs/>
          <w:sz w:val="22"/>
          <w:szCs w:val="22"/>
        </w:rPr>
      </w:pPr>
      <w:r w:rsidRPr="00E2092B">
        <w:rPr>
          <w:rFonts w:ascii="Arial" w:hAnsi="Arial" w:cs="Arial"/>
          <w:bCs/>
          <w:sz w:val="22"/>
          <w:szCs w:val="22"/>
        </w:rPr>
        <w:t>GIST, s.r.o.</w:t>
      </w:r>
    </w:p>
    <w:p w14:paraId="1AE97E17" w14:textId="2E729C68" w:rsidR="00903630" w:rsidRPr="00832DE2" w:rsidRDefault="000E6E88" w:rsidP="00CD3E61">
      <w:pPr>
        <w:pStyle w:val="Smluvnstrana"/>
        <w:spacing w:after="0"/>
        <w:jc w:val="left"/>
        <w:rPr>
          <w:rFonts w:ascii="Arial" w:hAnsi="Arial" w:cs="Arial"/>
          <w:b w:val="0"/>
          <w:bCs/>
          <w:sz w:val="22"/>
          <w:szCs w:val="22"/>
        </w:rPr>
      </w:pPr>
      <w:r w:rsidRPr="00084B20">
        <w:rPr>
          <w:rFonts w:ascii="Arial" w:hAnsi="Arial" w:cs="Arial"/>
          <w:b w:val="0"/>
          <w:bCs/>
          <w:sz w:val="22"/>
          <w:szCs w:val="22"/>
        </w:rPr>
        <w:t>s</w:t>
      </w:r>
      <w:r w:rsidR="006056F8" w:rsidRPr="00084B20">
        <w:rPr>
          <w:rFonts w:ascii="Arial" w:hAnsi="Arial" w:cs="Arial"/>
          <w:b w:val="0"/>
          <w:bCs/>
          <w:sz w:val="22"/>
          <w:szCs w:val="22"/>
        </w:rPr>
        <w:t xml:space="preserve">e sídlem: </w:t>
      </w:r>
      <w:r w:rsidR="003834E4" w:rsidRPr="00084B20">
        <w:rPr>
          <w:rFonts w:ascii="Arial" w:hAnsi="Arial" w:cs="Arial"/>
          <w:b w:val="0"/>
          <w:bCs/>
          <w:sz w:val="22"/>
          <w:szCs w:val="22"/>
        </w:rPr>
        <w:tab/>
      </w:r>
      <w:r w:rsidR="003834E4" w:rsidRPr="00084B20">
        <w:rPr>
          <w:rFonts w:ascii="Arial" w:hAnsi="Arial" w:cs="Arial"/>
          <w:b w:val="0"/>
          <w:bCs/>
          <w:sz w:val="22"/>
          <w:szCs w:val="22"/>
        </w:rPr>
        <w:tab/>
      </w:r>
      <w:r w:rsidR="00E2092B" w:rsidRPr="00832DE2">
        <w:rPr>
          <w:rFonts w:ascii="Arial" w:hAnsi="Arial" w:cs="Arial"/>
          <w:b w:val="0"/>
          <w:bCs/>
          <w:sz w:val="22"/>
          <w:szCs w:val="22"/>
        </w:rPr>
        <w:t>Collinova 421, 500 03 Hradec Králové</w:t>
      </w:r>
      <w:r w:rsidR="00BA50C1" w:rsidRPr="00832DE2">
        <w:rPr>
          <w:rFonts w:ascii="Arial" w:hAnsi="Arial" w:cs="Arial"/>
          <w:sz w:val="22"/>
          <w:szCs w:val="22"/>
        </w:rPr>
        <w:br/>
      </w:r>
      <w:r w:rsidRPr="00832DE2">
        <w:rPr>
          <w:rFonts w:ascii="Arial" w:hAnsi="Arial" w:cs="Arial"/>
          <w:b w:val="0"/>
          <w:bCs/>
          <w:sz w:val="22"/>
          <w:szCs w:val="22"/>
        </w:rPr>
        <w:t>z</w:t>
      </w:r>
      <w:r w:rsidR="006056F8" w:rsidRPr="00832DE2">
        <w:rPr>
          <w:rFonts w:ascii="Arial" w:hAnsi="Arial" w:cs="Arial"/>
          <w:b w:val="0"/>
          <w:bCs/>
          <w:sz w:val="22"/>
          <w:szCs w:val="22"/>
        </w:rPr>
        <w:t xml:space="preserve">astoupená: </w:t>
      </w:r>
      <w:r w:rsidR="003834E4" w:rsidRPr="00832DE2">
        <w:rPr>
          <w:rFonts w:ascii="Arial" w:hAnsi="Arial" w:cs="Arial"/>
          <w:b w:val="0"/>
          <w:bCs/>
          <w:sz w:val="22"/>
          <w:szCs w:val="22"/>
        </w:rPr>
        <w:tab/>
      </w:r>
      <w:r w:rsidR="003834E4" w:rsidRPr="00832DE2">
        <w:rPr>
          <w:rFonts w:ascii="Arial" w:hAnsi="Arial" w:cs="Arial"/>
          <w:b w:val="0"/>
          <w:bCs/>
          <w:sz w:val="22"/>
          <w:szCs w:val="22"/>
        </w:rPr>
        <w:tab/>
      </w:r>
      <w:r w:rsidR="00E2092B" w:rsidRPr="00832DE2">
        <w:rPr>
          <w:rFonts w:ascii="Arial" w:hAnsi="Arial" w:cs="Arial"/>
          <w:b w:val="0"/>
          <w:bCs/>
          <w:sz w:val="22"/>
          <w:szCs w:val="22"/>
        </w:rPr>
        <w:t xml:space="preserve">Ing. Romanem </w:t>
      </w:r>
      <w:proofErr w:type="spellStart"/>
      <w:r w:rsidR="00E2092B" w:rsidRPr="00832DE2">
        <w:rPr>
          <w:rFonts w:ascii="Arial" w:hAnsi="Arial" w:cs="Arial"/>
          <w:b w:val="0"/>
          <w:bCs/>
          <w:sz w:val="22"/>
          <w:szCs w:val="22"/>
        </w:rPr>
        <w:t>Šatalíkem</w:t>
      </w:r>
      <w:proofErr w:type="spellEnd"/>
      <w:r w:rsidR="00E2092B" w:rsidRPr="00832DE2">
        <w:rPr>
          <w:rFonts w:ascii="Arial" w:hAnsi="Arial" w:cs="Arial"/>
          <w:b w:val="0"/>
          <w:bCs/>
          <w:sz w:val="22"/>
          <w:szCs w:val="22"/>
        </w:rPr>
        <w:t>, jednatelem</w:t>
      </w:r>
    </w:p>
    <w:p w14:paraId="0A96FDD1" w14:textId="60F84BD6" w:rsidR="006475DD" w:rsidRPr="00832DE2" w:rsidRDefault="006475DD" w:rsidP="006475DD">
      <w:pPr>
        <w:pStyle w:val="Smluvnstrana"/>
        <w:spacing w:after="0"/>
        <w:rPr>
          <w:rFonts w:ascii="Arial" w:hAnsi="Arial" w:cs="Arial"/>
          <w:b w:val="0"/>
          <w:bCs/>
          <w:sz w:val="22"/>
          <w:szCs w:val="22"/>
        </w:rPr>
      </w:pPr>
      <w:r w:rsidRPr="00832DE2">
        <w:rPr>
          <w:rFonts w:ascii="Arial" w:hAnsi="Arial" w:cs="Arial"/>
          <w:b w:val="0"/>
          <w:bCs/>
          <w:sz w:val="22"/>
          <w:szCs w:val="22"/>
        </w:rPr>
        <w:t>IČ</w:t>
      </w:r>
      <w:r w:rsidR="00E2092B" w:rsidRPr="00832DE2">
        <w:rPr>
          <w:rFonts w:ascii="Arial" w:hAnsi="Arial" w:cs="Arial"/>
          <w:b w:val="0"/>
          <w:bCs/>
          <w:sz w:val="22"/>
          <w:szCs w:val="22"/>
        </w:rPr>
        <w:t>O</w:t>
      </w:r>
      <w:r w:rsidRPr="00832DE2">
        <w:rPr>
          <w:rFonts w:ascii="Arial" w:hAnsi="Arial" w:cs="Arial"/>
          <w:b w:val="0"/>
          <w:bCs/>
          <w:sz w:val="22"/>
          <w:szCs w:val="22"/>
        </w:rPr>
        <w:t xml:space="preserve">: </w:t>
      </w:r>
      <w:r w:rsidRPr="00832DE2">
        <w:rPr>
          <w:rFonts w:ascii="Arial" w:hAnsi="Arial" w:cs="Arial"/>
          <w:b w:val="0"/>
          <w:bCs/>
          <w:sz w:val="22"/>
          <w:szCs w:val="22"/>
        </w:rPr>
        <w:tab/>
      </w:r>
      <w:r w:rsidRPr="00832DE2">
        <w:rPr>
          <w:rFonts w:ascii="Arial" w:hAnsi="Arial" w:cs="Arial"/>
          <w:b w:val="0"/>
          <w:bCs/>
          <w:sz w:val="22"/>
          <w:szCs w:val="22"/>
        </w:rPr>
        <w:tab/>
      </w:r>
      <w:r w:rsidRPr="00832DE2">
        <w:rPr>
          <w:rFonts w:ascii="Arial" w:hAnsi="Arial" w:cs="Arial"/>
          <w:b w:val="0"/>
          <w:bCs/>
          <w:sz w:val="22"/>
          <w:szCs w:val="22"/>
        </w:rPr>
        <w:tab/>
      </w:r>
      <w:r w:rsidR="00E2092B" w:rsidRPr="00832DE2">
        <w:rPr>
          <w:rFonts w:ascii="Arial" w:hAnsi="Arial" w:cs="Arial"/>
          <w:b w:val="0"/>
          <w:bCs/>
          <w:sz w:val="22"/>
          <w:szCs w:val="22"/>
        </w:rPr>
        <w:t>60916851</w:t>
      </w:r>
    </w:p>
    <w:p w14:paraId="5D93FD03" w14:textId="78393E36" w:rsidR="006475DD" w:rsidRPr="00832DE2" w:rsidRDefault="006475DD" w:rsidP="000908CD">
      <w:pPr>
        <w:pStyle w:val="Smluvnstrana"/>
        <w:spacing w:after="0"/>
        <w:jc w:val="left"/>
        <w:rPr>
          <w:rFonts w:ascii="Arial" w:hAnsi="Arial" w:cs="Arial"/>
          <w:b w:val="0"/>
          <w:bCs/>
          <w:sz w:val="22"/>
          <w:szCs w:val="22"/>
        </w:rPr>
      </w:pPr>
      <w:r w:rsidRPr="00832DE2">
        <w:rPr>
          <w:rFonts w:ascii="Arial" w:hAnsi="Arial" w:cs="Arial"/>
          <w:b w:val="0"/>
          <w:bCs/>
          <w:sz w:val="22"/>
          <w:szCs w:val="22"/>
        </w:rPr>
        <w:t xml:space="preserve">DIČ: </w:t>
      </w:r>
      <w:r w:rsidRPr="00832DE2">
        <w:rPr>
          <w:rFonts w:ascii="Arial" w:hAnsi="Arial" w:cs="Arial"/>
          <w:b w:val="0"/>
          <w:bCs/>
          <w:sz w:val="22"/>
          <w:szCs w:val="22"/>
        </w:rPr>
        <w:tab/>
      </w:r>
      <w:r w:rsidRPr="00832DE2">
        <w:rPr>
          <w:rFonts w:ascii="Arial" w:hAnsi="Arial" w:cs="Arial"/>
          <w:b w:val="0"/>
          <w:bCs/>
          <w:sz w:val="22"/>
          <w:szCs w:val="22"/>
        </w:rPr>
        <w:tab/>
      </w:r>
      <w:r w:rsidRPr="00832DE2">
        <w:rPr>
          <w:rFonts w:ascii="Arial" w:hAnsi="Arial" w:cs="Arial"/>
          <w:b w:val="0"/>
          <w:bCs/>
          <w:sz w:val="22"/>
          <w:szCs w:val="22"/>
        </w:rPr>
        <w:tab/>
      </w:r>
      <w:r w:rsidR="00E2092B" w:rsidRPr="00832DE2">
        <w:rPr>
          <w:rFonts w:ascii="Arial" w:hAnsi="Arial" w:cs="Arial"/>
          <w:b w:val="0"/>
          <w:bCs/>
          <w:sz w:val="22"/>
          <w:szCs w:val="22"/>
        </w:rPr>
        <w:t>CZ60916851</w:t>
      </w:r>
    </w:p>
    <w:p w14:paraId="115E3DE0" w14:textId="50987399" w:rsidR="00736AF8" w:rsidRPr="00832DE2" w:rsidRDefault="000E6E88" w:rsidP="000908CD">
      <w:pPr>
        <w:pStyle w:val="Smluvnstrana"/>
        <w:spacing w:after="0"/>
        <w:jc w:val="left"/>
        <w:rPr>
          <w:rFonts w:ascii="Arial" w:hAnsi="Arial" w:cs="Arial"/>
          <w:b w:val="0"/>
          <w:bCs/>
          <w:sz w:val="22"/>
          <w:szCs w:val="22"/>
        </w:rPr>
      </w:pPr>
      <w:r w:rsidRPr="00832DE2">
        <w:rPr>
          <w:rFonts w:ascii="Arial" w:hAnsi="Arial" w:cs="Arial"/>
          <w:b w:val="0"/>
          <w:bCs/>
          <w:sz w:val="22"/>
          <w:szCs w:val="22"/>
        </w:rPr>
        <w:t>b</w:t>
      </w:r>
      <w:r w:rsidR="00736AF8" w:rsidRPr="00832DE2">
        <w:rPr>
          <w:rFonts w:ascii="Arial" w:hAnsi="Arial" w:cs="Arial"/>
          <w:b w:val="0"/>
          <w:bCs/>
          <w:sz w:val="22"/>
          <w:szCs w:val="22"/>
        </w:rPr>
        <w:t xml:space="preserve">ankovní spojení: </w:t>
      </w:r>
      <w:r w:rsidR="00736AF8" w:rsidRPr="00832DE2">
        <w:rPr>
          <w:rFonts w:ascii="Arial" w:hAnsi="Arial" w:cs="Arial"/>
          <w:b w:val="0"/>
          <w:bCs/>
          <w:sz w:val="22"/>
          <w:szCs w:val="22"/>
        </w:rPr>
        <w:tab/>
      </w:r>
      <w:r w:rsidR="00E2092B" w:rsidRPr="00832DE2">
        <w:rPr>
          <w:rFonts w:ascii="Arial" w:hAnsi="Arial" w:cs="Arial"/>
          <w:b w:val="0"/>
          <w:bCs/>
          <w:sz w:val="22"/>
          <w:szCs w:val="22"/>
        </w:rPr>
        <w:t xml:space="preserve">Komerční banka a.s., </w:t>
      </w:r>
      <w:proofErr w:type="spellStart"/>
      <w:proofErr w:type="gramStart"/>
      <w:r w:rsidR="00E2092B" w:rsidRPr="00832DE2">
        <w:rPr>
          <w:rFonts w:ascii="Arial" w:hAnsi="Arial" w:cs="Arial"/>
          <w:b w:val="0"/>
          <w:bCs/>
          <w:sz w:val="22"/>
          <w:szCs w:val="22"/>
        </w:rPr>
        <w:t>č.ú</w:t>
      </w:r>
      <w:proofErr w:type="spellEnd"/>
      <w:r w:rsidR="00E2092B" w:rsidRPr="00832DE2">
        <w:rPr>
          <w:rFonts w:ascii="Arial" w:hAnsi="Arial" w:cs="Arial"/>
          <w:b w:val="0"/>
          <w:bCs/>
          <w:sz w:val="22"/>
          <w:szCs w:val="22"/>
        </w:rPr>
        <w:t>.</w:t>
      </w:r>
      <w:proofErr w:type="gramEnd"/>
      <w:r w:rsidR="00E2092B" w:rsidRPr="00832DE2">
        <w:rPr>
          <w:rFonts w:ascii="Arial" w:hAnsi="Arial" w:cs="Arial"/>
          <w:b w:val="0"/>
          <w:bCs/>
          <w:sz w:val="22"/>
          <w:szCs w:val="22"/>
        </w:rPr>
        <w:t xml:space="preserve"> 556190217 / 0100</w:t>
      </w:r>
    </w:p>
    <w:p w14:paraId="67786F6C" w14:textId="6D98CAD1" w:rsidR="006475DD" w:rsidRPr="00832DE2" w:rsidRDefault="000E6E88" w:rsidP="000908CD">
      <w:pPr>
        <w:pStyle w:val="Smluvnstrana"/>
        <w:spacing w:after="0"/>
        <w:jc w:val="left"/>
        <w:rPr>
          <w:rFonts w:ascii="Arial" w:hAnsi="Arial" w:cs="Arial"/>
          <w:b w:val="0"/>
          <w:bCs/>
          <w:sz w:val="22"/>
          <w:szCs w:val="22"/>
        </w:rPr>
      </w:pPr>
      <w:r w:rsidRPr="00832DE2">
        <w:rPr>
          <w:rFonts w:ascii="Arial" w:hAnsi="Arial" w:cs="Arial"/>
          <w:b w:val="0"/>
          <w:bCs/>
          <w:sz w:val="22"/>
          <w:szCs w:val="22"/>
        </w:rPr>
        <w:t>d</w:t>
      </w:r>
      <w:r w:rsidR="006475DD" w:rsidRPr="00832DE2">
        <w:rPr>
          <w:rFonts w:ascii="Arial" w:hAnsi="Arial" w:cs="Arial"/>
          <w:b w:val="0"/>
          <w:bCs/>
          <w:sz w:val="22"/>
          <w:szCs w:val="22"/>
        </w:rPr>
        <w:t>atová schránka:</w:t>
      </w:r>
      <w:r w:rsidR="006475DD" w:rsidRPr="00832DE2">
        <w:rPr>
          <w:rFonts w:ascii="Arial" w:hAnsi="Arial" w:cs="Arial"/>
          <w:b w:val="0"/>
          <w:bCs/>
          <w:sz w:val="22"/>
          <w:szCs w:val="22"/>
        </w:rPr>
        <w:tab/>
      </w:r>
      <w:r w:rsidR="003D29E3" w:rsidRPr="003D29E3">
        <w:rPr>
          <w:rFonts w:ascii="Arial" w:hAnsi="Arial" w:cs="Arial"/>
          <w:b w:val="0"/>
          <w:bCs/>
          <w:sz w:val="22"/>
          <w:szCs w:val="22"/>
        </w:rPr>
        <w:t>4up8dwm</w:t>
      </w:r>
    </w:p>
    <w:p w14:paraId="3FE96EBE" w14:textId="6B5E858A" w:rsidR="00736AF8" w:rsidRPr="00084B20" w:rsidRDefault="000E6E88" w:rsidP="00E2092B">
      <w:pPr>
        <w:pStyle w:val="Smluvnstrana"/>
        <w:spacing w:after="0"/>
        <w:jc w:val="left"/>
        <w:rPr>
          <w:rFonts w:ascii="Arial" w:hAnsi="Arial" w:cs="Arial"/>
          <w:b w:val="0"/>
          <w:bCs/>
          <w:sz w:val="22"/>
          <w:szCs w:val="22"/>
        </w:rPr>
      </w:pPr>
      <w:r w:rsidRPr="00832DE2">
        <w:rPr>
          <w:rFonts w:ascii="Arial" w:hAnsi="Arial" w:cs="Arial"/>
          <w:b w:val="0"/>
          <w:bCs/>
          <w:sz w:val="22"/>
          <w:szCs w:val="22"/>
        </w:rPr>
        <w:t>z</w:t>
      </w:r>
      <w:r w:rsidR="006056F8" w:rsidRPr="00832DE2">
        <w:rPr>
          <w:rFonts w:ascii="Arial" w:hAnsi="Arial" w:cs="Arial"/>
          <w:b w:val="0"/>
          <w:bCs/>
          <w:sz w:val="22"/>
          <w:szCs w:val="22"/>
        </w:rPr>
        <w:t>apsan</w:t>
      </w:r>
      <w:r w:rsidR="00903630" w:rsidRPr="00832DE2">
        <w:rPr>
          <w:rFonts w:ascii="Arial" w:hAnsi="Arial" w:cs="Arial"/>
          <w:b w:val="0"/>
          <w:bCs/>
          <w:sz w:val="22"/>
          <w:szCs w:val="22"/>
        </w:rPr>
        <w:t>ý v</w:t>
      </w:r>
      <w:r w:rsidR="000908CD" w:rsidRPr="00832DE2">
        <w:rPr>
          <w:rFonts w:ascii="Arial" w:hAnsi="Arial" w:cs="Arial"/>
          <w:b w:val="0"/>
          <w:bCs/>
          <w:sz w:val="22"/>
          <w:szCs w:val="22"/>
        </w:rPr>
        <w:t> </w:t>
      </w:r>
      <w:r w:rsidR="00903630" w:rsidRPr="00832DE2">
        <w:rPr>
          <w:rFonts w:ascii="Arial" w:hAnsi="Arial" w:cs="Arial"/>
          <w:b w:val="0"/>
          <w:bCs/>
          <w:sz w:val="22"/>
          <w:szCs w:val="22"/>
        </w:rPr>
        <w:t>OR</w:t>
      </w:r>
      <w:r w:rsidR="000908CD" w:rsidRPr="00832DE2">
        <w:rPr>
          <w:rFonts w:ascii="Arial" w:hAnsi="Arial" w:cs="Arial"/>
          <w:b w:val="0"/>
          <w:bCs/>
          <w:sz w:val="22"/>
          <w:szCs w:val="22"/>
        </w:rPr>
        <w:t>:</w:t>
      </w:r>
      <w:r w:rsidR="00903630" w:rsidRPr="00832DE2">
        <w:rPr>
          <w:rFonts w:ascii="Arial" w:hAnsi="Arial" w:cs="Arial"/>
          <w:b w:val="0"/>
          <w:bCs/>
          <w:sz w:val="22"/>
          <w:szCs w:val="22"/>
        </w:rPr>
        <w:tab/>
      </w:r>
      <w:r w:rsidR="00E2092B" w:rsidRPr="00832DE2">
        <w:rPr>
          <w:rFonts w:ascii="Arial" w:hAnsi="Arial" w:cs="Arial"/>
          <w:b w:val="0"/>
          <w:bCs/>
          <w:sz w:val="22"/>
          <w:szCs w:val="22"/>
        </w:rPr>
        <w:t>u KS Hradec Králové, oddíl C, vložka 6566 dne 1. 7.</w:t>
      </w:r>
      <w:r w:rsidR="00E2092B" w:rsidRPr="00E2092B">
        <w:rPr>
          <w:rFonts w:ascii="Arial" w:hAnsi="Arial" w:cs="Arial"/>
          <w:b w:val="0"/>
          <w:bCs/>
          <w:sz w:val="22"/>
          <w:szCs w:val="22"/>
        </w:rPr>
        <w:t xml:space="preserve"> </w:t>
      </w:r>
    </w:p>
    <w:p w14:paraId="794A451D" w14:textId="77777777" w:rsidR="006056F8" w:rsidRPr="00A24F42" w:rsidRDefault="006056F8" w:rsidP="00903630">
      <w:pPr>
        <w:pStyle w:val="Smluvnstrana"/>
        <w:spacing w:after="0" w:line="240" w:lineRule="auto"/>
        <w:ind w:firstLine="720"/>
        <w:rPr>
          <w:rFonts w:ascii="Arial" w:hAnsi="Arial" w:cs="Arial"/>
          <w:b w:val="0"/>
          <w:bCs/>
          <w:i/>
          <w:sz w:val="22"/>
          <w:szCs w:val="22"/>
          <w:highlight w:val="yellow"/>
        </w:rPr>
      </w:pPr>
    </w:p>
    <w:p w14:paraId="314A5E6D" w14:textId="77777777" w:rsidR="00212355" w:rsidRPr="00A24F42" w:rsidRDefault="00212355" w:rsidP="00903630">
      <w:pPr>
        <w:pStyle w:val="Smluvnstrana"/>
        <w:spacing w:after="0" w:line="240" w:lineRule="auto"/>
        <w:ind w:firstLine="720"/>
        <w:rPr>
          <w:rFonts w:ascii="Arial" w:hAnsi="Arial" w:cs="Arial"/>
          <w:b w:val="0"/>
          <w:bCs/>
          <w:i/>
          <w:sz w:val="22"/>
          <w:szCs w:val="22"/>
          <w:highlight w:val="yellow"/>
        </w:rPr>
      </w:pPr>
    </w:p>
    <w:p w14:paraId="0D153CDD" w14:textId="77777777" w:rsidR="003061BD" w:rsidRPr="007B45F7" w:rsidRDefault="003061BD" w:rsidP="006056F8">
      <w:pPr>
        <w:pStyle w:val="Smluvnstrana"/>
        <w:widowControl w:val="0"/>
        <w:spacing w:after="0" w:line="240" w:lineRule="auto"/>
        <w:rPr>
          <w:rFonts w:ascii="Arial" w:hAnsi="Arial" w:cs="Arial"/>
          <w:b w:val="0"/>
          <w:bCs/>
          <w:sz w:val="24"/>
          <w:szCs w:val="24"/>
        </w:rPr>
      </w:pPr>
      <w:r w:rsidRPr="007B45F7">
        <w:rPr>
          <w:rFonts w:ascii="Arial" w:hAnsi="Arial" w:cs="Arial"/>
          <w:b w:val="0"/>
          <w:bCs/>
          <w:sz w:val="22"/>
          <w:szCs w:val="22"/>
        </w:rPr>
        <w:t>(dále jen „</w:t>
      </w:r>
      <w:r w:rsidRPr="007B45F7">
        <w:rPr>
          <w:rFonts w:ascii="Arial" w:hAnsi="Arial" w:cs="Arial"/>
          <w:bCs/>
          <w:sz w:val="22"/>
          <w:szCs w:val="22"/>
        </w:rPr>
        <w:t>Poskytovatel</w:t>
      </w:r>
      <w:r w:rsidRPr="007B45F7">
        <w:rPr>
          <w:rFonts w:ascii="Arial" w:hAnsi="Arial" w:cs="Arial"/>
          <w:b w:val="0"/>
          <w:bCs/>
          <w:sz w:val="22"/>
          <w:szCs w:val="22"/>
        </w:rPr>
        <w:t>“)</w:t>
      </w:r>
    </w:p>
    <w:p w14:paraId="02CCA5C8" w14:textId="77777777" w:rsidR="00B23F5A" w:rsidRPr="007B45F7" w:rsidRDefault="00AB0B22" w:rsidP="00B501BF">
      <w:pPr>
        <w:widowControl w:val="0"/>
        <w:numPr>
          <w:ilvl w:val="0"/>
          <w:numId w:val="16"/>
        </w:numPr>
        <w:spacing w:before="480"/>
        <w:jc w:val="center"/>
        <w:rPr>
          <w:rFonts w:ascii="Arial" w:hAnsi="Arial" w:cs="Arial"/>
          <w:b/>
          <w:sz w:val="22"/>
          <w:szCs w:val="22"/>
        </w:rPr>
      </w:pPr>
      <w:bookmarkStart w:id="0" w:name="FirstPara"/>
      <w:bookmarkEnd w:id="0"/>
      <w:r w:rsidRPr="007B45F7">
        <w:rPr>
          <w:rFonts w:ascii="Arial" w:hAnsi="Arial" w:cs="Arial"/>
          <w:b/>
          <w:sz w:val="22"/>
          <w:szCs w:val="22"/>
        </w:rPr>
        <w:t>Úvodní ustanovení</w:t>
      </w:r>
    </w:p>
    <w:p w14:paraId="0000A5AE" w14:textId="5DF3DD76" w:rsidR="0081215A" w:rsidRPr="007B45F7" w:rsidRDefault="0081215A" w:rsidP="00E2092B">
      <w:pPr>
        <w:widowControl w:val="0"/>
        <w:numPr>
          <w:ilvl w:val="1"/>
          <w:numId w:val="16"/>
        </w:numPr>
        <w:rPr>
          <w:rFonts w:ascii="Arial" w:hAnsi="Arial" w:cs="Arial"/>
          <w:sz w:val="22"/>
          <w:szCs w:val="22"/>
          <w:lang w:eastAsia="x-none"/>
        </w:rPr>
      </w:pPr>
      <w:r w:rsidRPr="007B45F7">
        <w:rPr>
          <w:rFonts w:ascii="Arial" w:hAnsi="Arial" w:cs="Arial"/>
          <w:sz w:val="22"/>
          <w:szCs w:val="22"/>
        </w:rPr>
        <w:t xml:space="preserve">Objednatel má právo užívat informační systém </w:t>
      </w:r>
      <w:r w:rsidR="00E2092B" w:rsidRPr="00E2092B">
        <w:rPr>
          <w:rFonts w:ascii="Arial" w:hAnsi="Arial" w:cs="Arial"/>
          <w:sz w:val="22"/>
          <w:szCs w:val="22"/>
        </w:rPr>
        <w:t>T</w:t>
      </w:r>
      <w:r w:rsidR="00E2092B">
        <w:rPr>
          <w:rFonts w:ascii="Arial" w:hAnsi="Arial" w:cs="Arial"/>
          <w:sz w:val="22"/>
          <w:szCs w:val="22"/>
        </w:rPr>
        <w:t>ržiště datového skladu</w:t>
      </w:r>
      <w:r w:rsidR="00E2092B" w:rsidRPr="00E2092B">
        <w:rPr>
          <w:rFonts w:ascii="Arial" w:hAnsi="Arial" w:cs="Arial"/>
          <w:sz w:val="22"/>
          <w:szCs w:val="22"/>
        </w:rPr>
        <w:t xml:space="preserve"> </w:t>
      </w:r>
      <w:r w:rsidRPr="007B45F7">
        <w:rPr>
          <w:rFonts w:ascii="Arial" w:hAnsi="Arial" w:cs="Arial"/>
          <w:sz w:val="22"/>
          <w:szCs w:val="22"/>
          <w:lang w:eastAsia="x-none"/>
        </w:rPr>
        <w:t xml:space="preserve">(dále jen </w:t>
      </w:r>
      <w:r w:rsidR="002F4138" w:rsidRPr="007B45F7">
        <w:rPr>
          <w:rFonts w:ascii="Arial" w:hAnsi="Arial" w:cs="Arial"/>
          <w:sz w:val="22"/>
          <w:szCs w:val="22"/>
          <w:lang w:eastAsia="x-none"/>
        </w:rPr>
        <w:t>„</w:t>
      </w:r>
      <w:r w:rsidR="008032D3">
        <w:rPr>
          <w:rFonts w:ascii="Arial" w:hAnsi="Arial" w:cs="Arial"/>
          <w:b/>
          <w:sz w:val="22"/>
          <w:szCs w:val="22"/>
          <w:lang w:eastAsia="x-none"/>
        </w:rPr>
        <w:t>Datov</w:t>
      </w:r>
      <w:r w:rsidR="00523629">
        <w:rPr>
          <w:rFonts w:ascii="Arial" w:hAnsi="Arial" w:cs="Arial"/>
          <w:b/>
          <w:sz w:val="22"/>
          <w:szCs w:val="22"/>
          <w:lang w:eastAsia="x-none"/>
        </w:rPr>
        <w:t>ý</w:t>
      </w:r>
      <w:r w:rsidR="008032D3">
        <w:rPr>
          <w:rFonts w:ascii="Arial" w:hAnsi="Arial" w:cs="Arial"/>
          <w:b/>
          <w:sz w:val="22"/>
          <w:szCs w:val="22"/>
          <w:lang w:eastAsia="x-none"/>
        </w:rPr>
        <w:t xml:space="preserve"> sklad</w:t>
      </w:r>
      <w:r w:rsidR="002F4138" w:rsidRPr="007B45F7">
        <w:rPr>
          <w:rFonts w:ascii="Arial" w:hAnsi="Arial" w:cs="Arial"/>
          <w:sz w:val="22"/>
          <w:szCs w:val="22"/>
          <w:lang w:eastAsia="x-none"/>
        </w:rPr>
        <w:t>“</w:t>
      </w:r>
      <w:r w:rsidRPr="007B45F7">
        <w:rPr>
          <w:rFonts w:ascii="Arial" w:hAnsi="Arial" w:cs="Arial"/>
          <w:sz w:val="22"/>
          <w:szCs w:val="22"/>
          <w:lang w:eastAsia="x-none"/>
        </w:rPr>
        <w:t>)</w:t>
      </w:r>
      <w:r w:rsidRPr="007B45F7">
        <w:rPr>
          <w:rFonts w:ascii="Arial" w:hAnsi="Arial" w:cs="Arial"/>
          <w:sz w:val="22"/>
          <w:szCs w:val="22"/>
        </w:rPr>
        <w:t xml:space="preserve"> na základě </w:t>
      </w:r>
      <w:r w:rsidR="00CE164C" w:rsidRPr="007B45F7">
        <w:rPr>
          <w:rFonts w:ascii="Arial" w:hAnsi="Arial" w:cs="Arial"/>
          <w:sz w:val="22"/>
          <w:szCs w:val="22"/>
        </w:rPr>
        <w:t>S</w:t>
      </w:r>
      <w:r w:rsidRPr="007B45F7">
        <w:rPr>
          <w:rFonts w:ascii="Arial" w:hAnsi="Arial" w:cs="Arial"/>
          <w:sz w:val="22"/>
          <w:szCs w:val="22"/>
        </w:rPr>
        <w:t>mlouv</w:t>
      </w:r>
      <w:r w:rsidR="00B55384">
        <w:rPr>
          <w:rFonts w:ascii="Arial" w:hAnsi="Arial" w:cs="Arial"/>
          <w:sz w:val="22"/>
          <w:szCs w:val="22"/>
        </w:rPr>
        <w:t>y</w:t>
      </w:r>
      <w:r w:rsidR="00E2092B">
        <w:rPr>
          <w:rFonts w:ascii="Arial" w:hAnsi="Arial" w:cs="Arial"/>
          <w:sz w:val="22"/>
          <w:szCs w:val="22"/>
        </w:rPr>
        <w:t xml:space="preserve"> o vybudování a implementaci tržišť datového skladu</w:t>
      </w:r>
      <w:r w:rsidR="00CE164C" w:rsidRPr="007B45F7">
        <w:rPr>
          <w:rFonts w:ascii="Arial" w:hAnsi="Arial" w:cs="Arial"/>
          <w:sz w:val="22"/>
          <w:szCs w:val="22"/>
        </w:rPr>
        <w:t xml:space="preserve"> </w:t>
      </w:r>
      <w:r w:rsidRPr="007B45F7">
        <w:rPr>
          <w:rFonts w:ascii="Arial" w:hAnsi="Arial" w:cs="Arial"/>
          <w:sz w:val="22"/>
          <w:szCs w:val="22"/>
        </w:rPr>
        <w:t xml:space="preserve">č. </w:t>
      </w:r>
      <w:r w:rsidR="00FA324B" w:rsidRPr="007B45F7">
        <w:rPr>
          <w:rFonts w:ascii="Arial" w:hAnsi="Arial" w:cs="Arial"/>
          <w:sz w:val="22"/>
          <w:szCs w:val="22"/>
        </w:rPr>
        <w:t>D/</w:t>
      </w:r>
      <w:r w:rsidR="00E2092B">
        <w:rPr>
          <w:rFonts w:ascii="Arial" w:hAnsi="Arial" w:cs="Arial"/>
          <w:sz w:val="22"/>
          <w:szCs w:val="22"/>
        </w:rPr>
        <w:t>1701</w:t>
      </w:r>
      <w:r w:rsidR="00FA324B" w:rsidRPr="007B45F7">
        <w:rPr>
          <w:rFonts w:ascii="Arial" w:hAnsi="Arial" w:cs="Arial"/>
          <w:sz w:val="22"/>
          <w:szCs w:val="22"/>
        </w:rPr>
        <w:t>/201</w:t>
      </w:r>
      <w:r w:rsidR="00E2092B">
        <w:rPr>
          <w:rFonts w:ascii="Arial" w:hAnsi="Arial" w:cs="Arial"/>
          <w:sz w:val="22"/>
          <w:szCs w:val="22"/>
        </w:rPr>
        <w:t>4</w:t>
      </w:r>
      <w:r w:rsidR="00FA324B" w:rsidRPr="007B45F7">
        <w:rPr>
          <w:rFonts w:ascii="Arial" w:hAnsi="Arial" w:cs="Arial"/>
          <w:sz w:val="22"/>
          <w:szCs w:val="22"/>
        </w:rPr>
        <w:t>/ŘDP</w:t>
      </w:r>
      <w:r w:rsidR="000C6EE8" w:rsidRPr="007B45F7">
        <w:rPr>
          <w:rFonts w:ascii="Arial" w:hAnsi="Arial" w:cs="Arial"/>
          <w:sz w:val="22"/>
          <w:szCs w:val="22"/>
        </w:rPr>
        <w:t xml:space="preserve"> </w:t>
      </w:r>
      <w:r w:rsidRPr="007B45F7">
        <w:rPr>
          <w:rFonts w:ascii="Arial" w:hAnsi="Arial" w:cs="Arial"/>
          <w:sz w:val="22"/>
          <w:szCs w:val="22"/>
        </w:rPr>
        <w:t xml:space="preserve">uzavřené dne </w:t>
      </w:r>
      <w:r w:rsidR="006E094A" w:rsidRPr="007B45F7">
        <w:rPr>
          <w:rFonts w:ascii="Arial" w:hAnsi="Arial" w:cs="Arial"/>
          <w:b/>
          <w:sz w:val="22"/>
          <w:szCs w:val="22"/>
        </w:rPr>
        <w:t>1</w:t>
      </w:r>
      <w:r w:rsidR="008032D3">
        <w:rPr>
          <w:rFonts w:ascii="Arial" w:hAnsi="Arial" w:cs="Arial"/>
          <w:b/>
          <w:sz w:val="22"/>
          <w:szCs w:val="22"/>
        </w:rPr>
        <w:t>9</w:t>
      </w:r>
      <w:r w:rsidR="006E094A" w:rsidRPr="007B45F7">
        <w:rPr>
          <w:rFonts w:ascii="Arial" w:hAnsi="Arial" w:cs="Arial"/>
          <w:b/>
          <w:sz w:val="22"/>
          <w:szCs w:val="22"/>
        </w:rPr>
        <w:t xml:space="preserve">. </w:t>
      </w:r>
      <w:r w:rsidR="008032D3">
        <w:rPr>
          <w:rFonts w:ascii="Arial" w:hAnsi="Arial" w:cs="Arial"/>
          <w:b/>
          <w:sz w:val="22"/>
          <w:szCs w:val="22"/>
        </w:rPr>
        <w:t>09</w:t>
      </w:r>
      <w:r w:rsidR="006E094A" w:rsidRPr="007B45F7">
        <w:rPr>
          <w:rFonts w:ascii="Arial" w:hAnsi="Arial" w:cs="Arial"/>
          <w:b/>
          <w:bCs/>
          <w:sz w:val="22"/>
          <w:szCs w:val="22"/>
        </w:rPr>
        <w:t>. 201</w:t>
      </w:r>
      <w:r w:rsidR="008032D3">
        <w:rPr>
          <w:rFonts w:ascii="Arial" w:hAnsi="Arial" w:cs="Arial"/>
          <w:b/>
          <w:bCs/>
          <w:sz w:val="22"/>
          <w:szCs w:val="22"/>
        </w:rPr>
        <w:t>4</w:t>
      </w:r>
      <w:r w:rsidR="006E094A" w:rsidRPr="007B45F7">
        <w:rPr>
          <w:rFonts w:ascii="Arial" w:hAnsi="Arial" w:cs="Arial"/>
          <w:bCs/>
          <w:sz w:val="22"/>
          <w:szCs w:val="22"/>
        </w:rPr>
        <w:t xml:space="preserve"> </w:t>
      </w:r>
      <w:r w:rsidRPr="007B45F7">
        <w:rPr>
          <w:rFonts w:ascii="Arial" w:hAnsi="Arial" w:cs="Arial"/>
          <w:sz w:val="22"/>
          <w:szCs w:val="22"/>
        </w:rPr>
        <w:t xml:space="preserve">mezi </w:t>
      </w:r>
      <w:r w:rsidR="000C6EE8" w:rsidRPr="007B45F7">
        <w:rPr>
          <w:rFonts w:ascii="Arial" w:hAnsi="Arial" w:cs="Arial"/>
          <w:sz w:val="22"/>
          <w:szCs w:val="22"/>
        </w:rPr>
        <w:t>O</w:t>
      </w:r>
      <w:r w:rsidR="003F491B" w:rsidRPr="007B45F7">
        <w:rPr>
          <w:rFonts w:ascii="Arial" w:hAnsi="Arial" w:cs="Arial"/>
          <w:bCs/>
          <w:sz w:val="22"/>
          <w:szCs w:val="22"/>
        </w:rPr>
        <w:t xml:space="preserve">bjednatelem </w:t>
      </w:r>
      <w:r w:rsidRPr="007B45F7">
        <w:rPr>
          <w:rFonts w:ascii="Arial" w:hAnsi="Arial" w:cs="Arial"/>
          <w:sz w:val="22"/>
          <w:szCs w:val="22"/>
        </w:rPr>
        <w:t xml:space="preserve">a </w:t>
      </w:r>
      <w:r w:rsidR="00832DE2">
        <w:rPr>
          <w:rFonts w:ascii="Arial" w:hAnsi="Arial" w:cs="Arial"/>
          <w:sz w:val="22"/>
          <w:szCs w:val="22"/>
        </w:rPr>
        <w:t>Poskytovatel</w:t>
      </w:r>
      <w:r w:rsidR="008032D3">
        <w:rPr>
          <w:rFonts w:ascii="Arial" w:hAnsi="Arial" w:cs="Arial"/>
          <w:sz w:val="22"/>
          <w:szCs w:val="22"/>
        </w:rPr>
        <w:t>em</w:t>
      </w:r>
      <w:r w:rsidRPr="007B45F7">
        <w:rPr>
          <w:rFonts w:ascii="Arial" w:hAnsi="Arial" w:cs="Arial"/>
          <w:sz w:val="22"/>
          <w:szCs w:val="22"/>
        </w:rPr>
        <w:t xml:space="preserve"> (dále jen „</w:t>
      </w:r>
      <w:r w:rsidR="008032D3">
        <w:rPr>
          <w:rFonts w:ascii="Arial" w:hAnsi="Arial" w:cs="Arial"/>
          <w:b/>
          <w:sz w:val="22"/>
          <w:szCs w:val="22"/>
        </w:rPr>
        <w:t>Sm</w:t>
      </w:r>
      <w:r w:rsidR="006E094A" w:rsidRPr="007B45F7">
        <w:rPr>
          <w:rFonts w:ascii="Arial" w:hAnsi="Arial" w:cs="Arial"/>
          <w:b/>
          <w:sz w:val="22"/>
          <w:szCs w:val="22"/>
        </w:rPr>
        <w:t>louva</w:t>
      </w:r>
      <w:r w:rsidR="00005EBA" w:rsidRPr="007B45F7">
        <w:rPr>
          <w:rFonts w:ascii="Arial" w:hAnsi="Arial" w:cs="Arial"/>
          <w:b/>
          <w:sz w:val="22"/>
          <w:szCs w:val="22"/>
        </w:rPr>
        <w:t xml:space="preserve"> o dílo</w:t>
      </w:r>
      <w:r w:rsidR="00D8121C" w:rsidRPr="007B45F7">
        <w:rPr>
          <w:rFonts w:ascii="Arial" w:hAnsi="Arial" w:cs="Arial"/>
          <w:sz w:val="22"/>
          <w:szCs w:val="22"/>
        </w:rPr>
        <w:t>“).</w:t>
      </w:r>
    </w:p>
    <w:p w14:paraId="33E0A449" w14:textId="4EC4BFE6" w:rsidR="00170DCA" w:rsidRPr="007B45F7" w:rsidRDefault="000C6EE8" w:rsidP="00544197">
      <w:pPr>
        <w:widowControl w:val="0"/>
        <w:numPr>
          <w:ilvl w:val="1"/>
          <w:numId w:val="16"/>
        </w:numPr>
        <w:rPr>
          <w:rFonts w:ascii="Arial" w:hAnsi="Arial" w:cs="Arial"/>
          <w:sz w:val="22"/>
          <w:szCs w:val="22"/>
          <w:lang w:eastAsia="x-none"/>
        </w:rPr>
      </w:pPr>
      <w:r w:rsidRPr="007B45F7">
        <w:rPr>
          <w:rFonts w:ascii="Arial" w:hAnsi="Arial" w:cs="Arial"/>
          <w:sz w:val="22"/>
          <w:szCs w:val="22"/>
          <w:lang w:eastAsia="x-none"/>
        </w:rPr>
        <w:t>Komplexní provozní podpora</w:t>
      </w:r>
      <w:r w:rsidR="00170DCA" w:rsidRPr="007B45F7">
        <w:rPr>
          <w:rFonts w:ascii="Arial" w:hAnsi="Arial" w:cs="Arial"/>
          <w:sz w:val="22"/>
          <w:szCs w:val="22"/>
          <w:lang w:eastAsia="x-none"/>
        </w:rPr>
        <w:t xml:space="preserve">, která je předmětem této </w:t>
      </w:r>
      <w:r w:rsidR="00CE164C" w:rsidRPr="007B45F7">
        <w:rPr>
          <w:rFonts w:ascii="Arial" w:hAnsi="Arial" w:cs="Arial"/>
          <w:sz w:val="22"/>
          <w:szCs w:val="22"/>
          <w:lang w:eastAsia="x-none"/>
        </w:rPr>
        <w:t>S</w:t>
      </w:r>
      <w:r w:rsidR="00170DCA" w:rsidRPr="007B45F7">
        <w:rPr>
          <w:rFonts w:ascii="Arial" w:hAnsi="Arial" w:cs="Arial"/>
          <w:sz w:val="22"/>
          <w:szCs w:val="22"/>
          <w:lang w:eastAsia="x-none"/>
        </w:rPr>
        <w:t>mlouvy, se týká</w:t>
      </w:r>
      <w:r w:rsidR="009B5397" w:rsidRPr="007B45F7">
        <w:rPr>
          <w:rFonts w:ascii="Arial" w:hAnsi="Arial" w:cs="Arial"/>
          <w:sz w:val="22"/>
          <w:szCs w:val="22"/>
          <w:lang w:eastAsia="x-none"/>
        </w:rPr>
        <w:t xml:space="preserve"> </w:t>
      </w:r>
      <w:r w:rsidR="008032D3">
        <w:rPr>
          <w:rFonts w:ascii="Arial" w:hAnsi="Arial" w:cs="Arial"/>
          <w:sz w:val="22"/>
          <w:szCs w:val="22"/>
          <w:lang w:eastAsia="x-none"/>
        </w:rPr>
        <w:t>Datového skladu</w:t>
      </w:r>
      <w:r w:rsidR="00635E30" w:rsidRPr="007B45F7">
        <w:rPr>
          <w:rFonts w:ascii="Arial" w:hAnsi="Arial" w:cs="Arial"/>
          <w:sz w:val="22"/>
          <w:szCs w:val="22"/>
          <w:lang w:eastAsia="x-none"/>
        </w:rPr>
        <w:t>,</w:t>
      </w:r>
      <w:r w:rsidR="001235E5" w:rsidRPr="007B45F7">
        <w:rPr>
          <w:rFonts w:ascii="Arial" w:hAnsi="Arial" w:cs="Arial"/>
          <w:sz w:val="22"/>
          <w:szCs w:val="22"/>
          <w:lang w:eastAsia="x-none"/>
        </w:rPr>
        <w:t xml:space="preserve"> k</w:t>
      </w:r>
      <w:r w:rsidR="009B5397" w:rsidRPr="007B45F7">
        <w:rPr>
          <w:rFonts w:ascii="Arial" w:hAnsi="Arial" w:cs="Arial"/>
          <w:sz w:val="22"/>
          <w:szCs w:val="22"/>
          <w:lang w:eastAsia="x-none"/>
        </w:rPr>
        <w:t xml:space="preserve">terý </w:t>
      </w:r>
      <w:r w:rsidR="007146E5" w:rsidRPr="007B45F7">
        <w:rPr>
          <w:rFonts w:ascii="Arial" w:hAnsi="Arial" w:cs="Arial"/>
          <w:sz w:val="22"/>
          <w:szCs w:val="22"/>
          <w:lang w:eastAsia="x-none"/>
        </w:rPr>
        <w:t>O</w:t>
      </w:r>
      <w:r w:rsidR="009B5397" w:rsidRPr="007B45F7">
        <w:rPr>
          <w:rFonts w:ascii="Arial" w:hAnsi="Arial" w:cs="Arial"/>
          <w:sz w:val="22"/>
          <w:szCs w:val="22"/>
          <w:lang w:eastAsia="x-none"/>
        </w:rPr>
        <w:t xml:space="preserve">bjednatel užívá </w:t>
      </w:r>
      <w:r w:rsidR="009B5397" w:rsidRPr="007B45F7">
        <w:rPr>
          <w:rFonts w:ascii="Arial" w:hAnsi="Arial" w:cs="Arial"/>
          <w:sz w:val="22"/>
          <w:szCs w:val="22"/>
        </w:rPr>
        <w:t xml:space="preserve">na základě </w:t>
      </w:r>
      <w:r w:rsidR="00CE164C" w:rsidRPr="007B45F7">
        <w:rPr>
          <w:rFonts w:ascii="Arial" w:hAnsi="Arial" w:cs="Arial"/>
          <w:sz w:val="22"/>
          <w:szCs w:val="22"/>
        </w:rPr>
        <w:t>S</w:t>
      </w:r>
      <w:r w:rsidR="009B5397" w:rsidRPr="007B45F7">
        <w:rPr>
          <w:rFonts w:ascii="Arial" w:hAnsi="Arial" w:cs="Arial"/>
          <w:sz w:val="22"/>
          <w:szCs w:val="22"/>
        </w:rPr>
        <w:t>mlouvy</w:t>
      </w:r>
      <w:r w:rsidR="00CE164C" w:rsidRPr="007B45F7">
        <w:rPr>
          <w:rFonts w:ascii="Arial" w:hAnsi="Arial" w:cs="Arial"/>
          <w:sz w:val="22"/>
          <w:szCs w:val="22"/>
        </w:rPr>
        <w:t xml:space="preserve"> </w:t>
      </w:r>
      <w:r w:rsidR="00005EBA" w:rsidRPr="007B45F7">
        <w:rPr>
          <w:rFonts w:ascii="Arial" w:hAnsi="Arial" w:cs="Arial"/>
          <w:sz w:val="22"/>
          <w:szCs w:val="22"/>
        </w:rPr>
        <w:t>o dílo</w:t>
      </w:r>
      <w:r w:rsidR="009B5397" w:rsidRPr="007B45F7">
        <w:rPr>
          <w:rFonts w:ascii="Arial" w:hAnsi="Arial" w:cs="Arial"/>
          <w:sz w:val="22"/>
          <w:szCs w:val="22"/>
        </w:rPr>
        <w:t xml:space="preserve"> dle odstavce 1.1 této </w:t>
      </w:r>
      <w:r w:rsidR="00CE164C" w:rsidRPr="007B45F7">
        <w:rPr>
          <w:rFonts w:ascii="Arial" w:hAnsi="Arial" w:cs="Arial"/>
          <w:sz w:val="22"/>
          <w:szCs w:val="22"/>
        </w:rPr>
        <w:t>S</w:t>
      </w:r>
      <w:r w:rsidR="009B5397" w:rsidRPr="007B45F7">
        <w:rPr>
          <w:rFonts w:ascii="Arial" w:hAnsi="Arial" w:cs="Arial"/>
          <w:sz w:val="22"/>
          <w:szCs w:val="22"/>
        </w:rPr>
        <w:t>mlouvy.</w:t>
      </w:r>
    </w:p>
    <w:p w14:paraId="4C0B451A" w14:textId="00F60982" w:rsidR="00B32B12" w:rsidRPr="007B45F7" w:rsidRDefault="009069F2" w:rsidP="00C93C81">
      <w:pPr>
        <w:widowControl w:val="0"/>
        <w:numPr>
          <w:ilvl w:val="1"/>
          <w:numId w:val="16"/>
        </w:numPr>
        <w:rPr>
          <w:rFonts w:ascii="Arial" w:hAnsi="Arial" w:cs="Arial"/>
          <w:sz w:val="22"/>
          <w:szCs w:val="22"/>
          <w:lang w:eastAsia="x-none"/>
        </w:rPr>
      </w:pPr>
      <w:r w:rsidRPr="007B45F7">
        <w:rPr>
          <w:rFonts w:ascii="Arial" w:hAnsi="Arial" w:cs="Arial"/>
          <w:sz w:val="22"/>
          <w:szCs w:val="22"/>
          <w:lang w:eastAsia="x-none"/>
        </w:rPr>
        <w:t>Komplexní p</w:t>
      </w:r>
      <w:r w:rsidR="0081215A" w:rsidRPr="007B45F7">
        <w:rPr>
          <w:rFonts w:ascii="Arial" w:hAnsi="Arial" w:cs="Arial"/>
          <w:sz w:val="22"/>
          <w:szCs w:val="22"/>
          <w:lang w:eastAsia="x-none"/>
        </w:rPr>
        <w:t>rovozní podpora</w:t>
      </w:r>
      <w:r w:rsidR="001F6312" w:rsidRPr="007B45F7">
        <w:rPr>
          <w:rFonts w:ascii="Arial" w:hAnsi="Arial" w:cs="Arial"/>
          <w:sz w:val="22"/>
          <w:szCs w:val="22"/>
          <w:lang w:eastAsia="x-none"/>
        </w:rPr>
        <w:t xml:space="preserve">, která je předmětem této </w:t>
      </w:r>
      <w:r w:rsidR="00005EBA" w:rsidRPr="007B45F7">
        <w:rPr>
          <w:rFonts w:ascii="Arial" w:hAnsi="Arial" w:cs="Arial"/>
          <w:sz w:val="22"/>
          <w:szCs w:val="22"/>
          <w:lang w:eastAsia="x-none"/>
        </w:rPr>
        <w:t>S</w:t>
      </w:r>
      <w:r w:rsidR="001F6312" w:rsidRPr="007B45F7">
        <w:rPr>
          <w:rFonts w:ascii="Arial" w:hAnsi="Arial" w:cs="Arial"/>
          <w:sz w:val="22"/>
          <w:szCs w:val="22"/>
          <w:lang w:eastAsia="x-none"/>
        </w:rPr>
        <w:t>mlouvy,</w:t>
      </w:r>
      <w:r w:rsidR="00B32B12" w:rsidRPr="007B45F7">
        <w:rPr>
          <w:rFonts w:ascii="Arial" w:hAnsi="Arial" w:cs="Arial"/>
          <w:sz w:val="22"/>
          <w:szCs w:val="22"/>
          <w:lang w:eastAsia="x-none"/>
        </w:rPr>
        <w:t xml:space="preserve"> </w:t>
      </w:r>
      <w:r w:rsidR="0090477D" w:rsidRPr="007B45F7">
        <w:rPr>
          <w:rFonts w:ascii="Arial" w:hAnsi="Arial" w:cs="Arial"/>
          <w:sz w:val="22"/>
          <w:szCs w:val="22"/>
          <w:lang w:eastAsia="x-none"/>
        </w:rPr>
        <w:t xml:space="preserve">se týká </w:t>
      </w:r>
      <w:r w:rsidR="0090477D" w:rsidRPr="007B45F7">
        <w:rPr>
          <w:rFonts w:ascii="Arial" w:hAnsi="Arial" w:cs="Arial"/>
          <w:bCs/>
          <w:sz w:val="22"/>
          <w:szCs w:val="22"/>
        </w:rPr>
        <w:t>díla, které vzniklo implementací</w:t>
      </w:r>
      <w:r w:rsidR="00117D3E" w:rsidRPr="007B45F7">
        <w:rPr>
          <w:rFonts w:ascii="Arial" w:hAnsi="Arial" w:cs="Arial"/>
          <w:bCs/>
          <w:sz w:val="22"/>
          <w:szCs w:val="22"/>
        </w:rPr>
        <w:t xml:space="preserve"> </w:t>
      </w:r>
      <w:r w:rsidR="008032D3">
        <w:rPr>
          <w:rFonts w:ascii="Arial" w:hAnsi="Arial" w:cs="Arial"/>
          <w:sz w:val="22"/>
          <w:szCs w:val="22"/>
          <w:lang w:eastAsia="x-none"/>
        </w:rPr>
        <w:t>Datového skladu</w:t>
      </w:r>
      <w:r w:rsidR="00005EBA" w:rsidRPr="007B45F7">
        <w:rPr>
          <w:rFonts w:ascii="Arial" w:hAnsi="Arial" w:cs="Arial"/>
          <w:bCs/>
          <w:sz w:val="22"/>
          <w:szCs w:val="22"/>
        </w:rPr>
        <w:t xml:space="preserve"> </w:t>
      </w:r>
      <w:r w:rsidR="0090477D" w:rsidRPr="007B45F7">
        <w:rPr>
          <w:rFonts w:ascii="Arial" w:hAnsi="Arial" w:cs="Arial"/>
          <w:bCs/>
          <w:sz w:val="22"/>
          <w:szCs w:val="22"/>
        </w:rPr>
        <w:t xml:space="preserve">u Objednatele </w:t>
      </w:r>
      <w:r w:rsidR="00F13CB2" w:rsidRPr="007B45F7">
        <w:rPr>
          <w:rFonts w:ascii="Arial" w:hAnsi="Arial" w:cs="Arial"/>
          <w:bCs/>
          <w:sz w:val="22"/>
          <w:szCs w:val="22"/>
        </w:rPr>
        <w:t xml:space="preserve">na základě </w:t>
      </w:r>
      <w:r w:rsidR="00005EBA" w:rsidRPr="007B45F7">
        <w:rPr>
          <w:rFonts w:ascii="Arial" w:hAnsi="Arial" w:cs="Arial"/>
          <w:bCs/>
          <w:sz w:val="22"/>
          <w:szCs w:val="22"/>
        </w:rPr>
        <w:t>S</w:t>
      </w:r>
      <w:r w:rsidR="00F13CB2" w:rsidRPr="007B45F7">
        <w:rPr>
          <w:rFonts w:ascii="Arial" w:hAnsi="Arial" w:cs="Arial"/>
          <w:bCs/>
          <w:sz w:val="22"/>
          <w:szCs w:val="22"/>
        </w:rPr>
        <w:t>mlouvy</w:t>
      </w:r>
      <w:r w:rsidR="00005EBA" w:rsidRPr="007B45F7">
        <w:rPr>
          <w:rFonts w:ascii="Arial" w:hAnsi="Arial" w:cs="Arial"/>
          <w:bCs/>
          <w:sz w:val="22"/>
          <w:szCs w:val="22"/>
        </w:rPr>
        <w:t xml:space="preserve"> o dílo</w:t>
      </w:r>
      <w:r w:rsidR="00CB5E3E" w:rsidRPr="007B45F7">
        <w:rPr>
          <w:rFonts w:ascii="Arial" w:hAnsi="Arial" w:cs="Arial"/>
          <w:sz w:val="22"/>
          <w:szCs w:val="22"/>
          <w:lang w:eastAsia="x-none"/>
        </w:rPr>
        <w:t>,</w:t>
      </w:r>
      <w:r w:rsidR="001F6312" w:rsidRPr="007B45F7">
        <w:rPr>
          <w:rFonts w:ascii="Arial" w:hAnsi="Arial" w:cs="Arial"/>
          <w:sz w:val="22"/>
          <w:szCs w:val="22"/>
          <w:lang w:eastAsia="x-none"/>
        </w:rPr>
        <w:t xml:space="preserve"> </w:t>
      </w:r>
      <w:r w:rsidR="00F13CB2" w:rsidRPr="007B45F7">
        <w:rPr>
          <w:rFonts w:ascii="Arial" w:hAnsi="Arial" w:cs="Arial"/>
          <w:sz w:val="22"/>
          <w:szCs w:val="22"/>
          <w:lang w:eastAsia="x-none"/>
        </w:rPr>
        <w:t xml:space="preserve">uzavřené mezi </w:t>
      </w:r>
      <w:r w:rsidR="003F491B" w:rsidRPr="007B45F7">
        <w:rPr>
          <w:rFonts w:ascii="Arial" w:hAnsi="Arial" w:cs="Arial"/>
          <w:bCs/>
          <w:sz w:val="22"/>
          <w:szCs w:val="22"/>
        </w:rPr>
        <w:t>Objednatelem</w:t>
      </w:r>
      <w:r w:rsidR="003F491B" w:rsidRPr="007B45F7">
        <w:rPr>
          <w:rFonts w:ascii="Arial" w:hAnsi="Arial" w:cs="Arial"/>
          <w:sz w:val="22"/>
          <w:szCs w:val="22"/>
          <w:lang w:eastAsia="x-none"/>
        </w:rPr>
        <w:t xml:space="preserve"> </w:t>
      </w:r>
      <w:r w:rsidR="00F13CB2" w:rsidRPr="007B45F7">
        <w:rPr>
          <w:rFonts w:ascii="Arial" w:hAnsi="Arial" w:cs="Arial"/>
          <w:sz w:val="22"/>
          <w:szCs w:val="22"/>
          <w:lang w:eastAsia="x-none"/>
        </w:rPr>
        <w:t xml:space="preserve">a </w:t>
      </w:r>
      <w:r w:rsidR="003A0F07" w:rsidRPr="007B45F7">
        <w:rPr>
          <w:rFonts w:ascii="Arial" w:hAnsi="Arial" w:cs="Arial"/>
          <w:sz w:val="22"/>
          <w:szCs w:val="22"/>
          <w:lang w:eastAsia="x-none"/>
        </w:rPr>
        <w:t>Poskytovatelem</w:t>
      </w:r>
      <w:r w:rsidR="0090477D" w:rsidRPr="007B45F7">
        <w:rPr>
          <w:rFonts w:ascii="Arial" w:hAnsi="Arial" w:cs="Arial"/>
          <w:bCs/>
          <w:sz w:val="22"/>
          <w:szCs w:val="22"/>
        </w:rPr>
        <w:t>.</w:t>
      </w:r>
    </w:p>
    <w:p w14:paraId="6766D57D" w14:textId="16701399" w:rsidR="00EE16B6" w:rsidRDefault="00EE16B6" w:rsidP="00EE16B6">
      <w:pPr>
        <w:widowControl w:val="0"/>
        <w:ind w:left="705"/>
        <w:rPr>
          <w:rFonts w:ascii="Arial" w:hAnsi="Arial" w:cs="Arial"/>
          <w:sz w:val="22"/>
          <w:szCs w:val="22"/>
          <w:lang w:eastAsia="x-none"/>
        </w:rPr>
      </w:pPr>
    </w:p>
    <w:p w14:paraId="64AC9A7D" w14:textId="77777777" w:rsidR="00624719" w:rsidRPr="007B45F7" w:rsidRDefault="00624719" w:rsidP="00EE16B6">
      <w:pPr>
        <w:widowControl w:val="0"/>
        <w:ind w:left="705"/>
        <w:rPr>
          <w:rFonts w:ascii="Arial" w:hAnsi="Arial" w:cs="Arial"/>
          <w:sz w:val="22"/>
          <w:szCs w:val="22"/>
          <w:lang w:eastAsia="x-none"/>
        </w:rPr>
      </w:pPr>
    </w:p>
    <w:p w14:paraId="6F19193D" w14:textId="77777777" w:rsidR="00CF2C50" w:rsidRPr="00706903" w:rsidRDefault="00B16B94" w:rsidP="00B501BF">
      <w:pPr>
        <w:widowControl w:val="0"/>
        <w:numPr>
          <w:ilvl w:val="0"/>
          <w:numId w:val="16"/>
        </w:numPr>
        <w:spacing w:before="480"/>
        <w:jc w:val="center"/>
        <w:rPr>
          <w:rFonts w:ascii="Arial" w:hAnsi="Arial" w:cs="Arial"/>
          <w:b/>
          <w:sz w:val="22"/>
          <w:szCs w:val="22"/>
        </w:rPr>
      </w:pPr>
      <w:r w:rsidRPr="00706903">
        <w:rPr>
          <w:rFonts w:ascii="Arial" w:hAnsi="Arial" w:cs="Arial"/>
          <w:b/>
          <w:sz w:val="22"/>
          <w:szCs w:val="22"/>
        </w:rPr>
        <w:lastRenderedPageBreak/>
        <w:t>Předmět s</w:t>
      </w:r>
      <w:r w:rsidR="00CF2C50" w:rsidRPr="00706903">
        <w:rPr>
          <w:rFonts w:ascii="Arial" w:hAnsi="Arial" w:cs="Arial"/>
          <w:b/>
          <w:sz w:val="22"/>
          <w:szCs w:val="22"/>
        </w:rPr>
        <w:t>mlouvy</w:t>
      </w:r>
    </w:p>
    <w:p w14:paraId="30EA2A87" w14:textId="591BC397" w:rsidR="00CF2C50" w:rsidRPr="00DE3089" w:rsidRDefault="00CF2C50" w:rsidP="00E71C77">
      <w:pPr>
        <w:widowControl w:val="0"/>
        <w:numPr>
          <w:ilvl w:val="1"/>
          <w:numId w:val="16"/>
        </w:numPr>
        <w:rPr>
          <w:rFonts w:ascii="Arial" w:hAnsi="Arial" w:cs="Arial"/>
          <w:sz w:val="22"/>
          <w:szCs w:val="22"/>
          <w:lang w:eastAsia="x-none"/>
        </w:rPr>
      </w:pPr>
      <w:bookmarkStart w:id="1" w:name="_Ref288137088"/>
      <w:bookmarkStart w:id="2" w:name="_Ref298270760"/>
      <w:r w:rsidRPr="00DE3089">
        <w:rPr>
          <w:rFonts w:ascii="Arial" w:hAnsi="Arial" w:cs="Arial"/>
          <w:sz w:val="22"/>
          <w:szCs w:val="22"/>
          <w:lang w:eastAsia="x-none"/>
        </w:rPr>
        <w:t xml:space="preserve">Předmětem této </w:t>
      </w:r>
      <w:r w:rsidR="00D571F4" w:rsidRPr="00DE3089">
        <w:rPr>
          <w:rFonts w:ascii="Arial" w:hAnsi="Arial" w:cs="Arial"/>
          <w:sz w:val="22"/>
          <w:szCs w:val="22"/>
          <w:lang w:eastAsia="x-none"/>
        </w:rPr>
        <w:t>S</w:t>
      </w:r>
      <w:r w:rsidRPr="00DE3089">
        <w:rPr>
          <w:rFonts w:ascii="Arial" w:hAnsi="Arial" w:cs="Arial"/>
          <w:sz w:val="22"/>
          <w:szCs w:val="22"/>
          <w:lang w:eastAsia="x-none"/>
        </w:rPr>
        <w:t xml:space="preserve">mlouvy je závazek </w:t>
      </w:r>
      <w:r w:rsidR="00D571F4" w:rsidRPr="00DE3089">
        <w:rPr>
          <w:rFonts w:ascii="Arial" w:hAnsi="Arial" w:cs="Arial"/>
          <w:sz w:val="22"/>
          <w:szCs w:val="22"/>
          <w:lang w:eastAsia="x-none"/>
        </w:rPr>
        <w:t>P</w:t>
      </w:r>
      <w:r w:rsidR="0027765F" w:rsidRPr="00DE3089">
        <w:rPr>
          <w:rFonts w:ascii="Arial" w:hAnsi="Arial" w:cs="Arial"/>
          <w:sz w:val="22"/>
          <w:szCs w:val="22"/>
          <w:lang w:eastAsia="x-none"/>
        </w:rPr>
        <w:t xml:space="preserve">oskytovatele </w:t>
      </w:r>
      <w:r w:rsidR="000C6EE8" w:rsidRPr="00DE3089">
        <w:rPr>
          <w:rFonts w:ascii="Arial" w:hAnsi="Arial" w:cs="Arial"/>
          <w:sz w:val="22"/>
          <w:szCs w:val="22"/>
          <w:lang w:eastAsia="x-none"/>
        </w:rPr>
        <w:t xml:space="preserve">poskytovat </w:t>
      </w:r>
      <w:r w:rsidR="00D571F4" w:rsidRPr="00DE3089">
        <w:rPr>
          <w:rFonts w:ascii="Arial" w:hAnsi="Arial" w:cs="Arial"/>
          <w:sz w:val="22"/>
          <w:szCs w:val="22"/>
          <w:lang w:eastAsia="x-none"/>
        </w:rPr>
        <w:t>O</w:t>
      </w:r>
      <w:r w:rsidR="00A62E67" w:rsidRPr="00DE3089">
        <w:rPr>
          <w:rFonts w:ascii="Arial" w:hAnsi="Arial" w:cs="Arial"/>
          <w:sz w:val="22"/>
          <w:szCs w:val="22"/>
          <w:lang w:eastAsia="x-none"/>
        </w:rPr>
        <w:t xml:space="preserve">bjednateli </w:t>
      </w:r>
      <w:r w:rsidR="0024382A" w:rsidRPr="00DE3089">
        <w:rPr>
          <w:rFonts w:ascii="Arial" w:hAnsi="Arial" w:cs="Arial"/>
          <w:sz w:val="22"/>
          <w:szCs w:val="22"/>
          <w:lang w:eastAsia="x-none"/>
        </w:rPr>
        <w:t xml:space="preserve">služby </w:t>
      </w:r>
      <w:r w:rsidR="001003A3" w:rsidRPr="00DE3089">
        <w:rPr>
          <w:rFonts w:ascii="Arial" w:hAnsi="Arial" w:cs="Arial"/>
          <w:sz w:val="22"/>
          <w:szCs w:val="22"/>
          <w:lang w:eastAsia="x-none"/>
        </w:rPr>
        <w:t>komplexní</w:t>
      </w:r>
      <w:r w:rsidR="002C08A8" w:rsidRPr="00DE3089">
        <w:rPr>
          <w:rFonts w:ascii="Arial" w:hAnsi="Arial" w:cs="Arial"/>
          <w:sz w:val="22"/>
          <w:szCs w:val="22"/>
          <w:lang w:eastAsia="x-none"/>
        </w:rPr>
        <w:t xml:space="preserve"> </w:t>
      </w:r>
      <w:r w:rsidR="0081215A" w:rsidRPr="00DE3089">
        <w:rPr>
          <w:rFonts w:ascii="Arial" w:hAnsi="Arial" w:cs="Arial"/>
          <w:sz w:val="22"/>
          <w:szCs w:val="22"/>
          <w:lang w:eastAsia="x-none"/>
        </w:rPr>
        <w:t>provozní</w:t>
      </w:r>
      <w:r w:rsidR="008C0F9D" w:rsidRPr="00DE3089">
        <w:rPr>
          <w:rFonts w:ascii="Arial" w:hAnsi="Arial" w:cs="Arial"/>
          <w:sz w:val="22"/>
          <w:szCs w:val="22"/>
          <w:lang w:eastAsia="x-none"/>
        </w:rPr>
        <w:t xml:space="preserve"> </w:t>
      </w:r>
      <w:r w:rsidR="00A62E67" w:rsidRPr="00DE3089">
        <w:rPr>
          <w:rFonts w:ascii="Arial" w:hAnsi="Arial" w:cs="Arial"/>
          <w:sz w:val="22"/>
          <w:szCs w:val="22"/>
          <w:lang w:eastAsia="x-none"/>
        </w:rPr>
        <w:t>podpor</w:t>
      </w:r>
      <w:r w:rsidR="0024382A" w:rsidRPr="00DE3089">
        <w:rPr>
          <w:rFonts w:ascii="Arial" w:hAnsi="Arial" w:cs="Arial"/>
          <w:sz w:val="22"/>
          <w:szCs w:val="22"/>
          <w:lang w:eastAsia="x-none"/>
        </w:rPr>
        <w:t>y</w:t>
      </w:r>
      <w:r w:rsidR="008C0F9D" w:rsidRPr="00DE3089">
        <w:rPr>
          <w:rFonts w:ascii="Arial" w:hAnsi="Arial" w:cs="Arial"/>
          <w:sz w:val="22"/>
          <w:szCs w:val="22"/>
          <w:lang w:eastAsia="x-none"/>
        </w:rPr>
        <w:t xml:space="preserve"> </w:t>
      </w:r>
      <w:r w:rsidR="00523629">
        <w:rPr>
          <w:rFonts w:ascii="Arial" w:hAnsi="Arial" w:cs="Arial"/>
          <w:sz w:val="22"/>
          <w:szCs w:val="22"/>
          <w:lang w:eastAsia="x-none"/>
        </w:rPr>
        <w:t>Datového skladu</w:t>
      </w:r>
      <w:r w:rsidR="00341E46" w:rsidRPr="00DE3089">
        <w:rPr>
          <w:rFonts w:ascii="Arial" w:hAnsi="Arial" w:cs="Arial"/>
          <w:sz w:val="22"/>
          <w:szCs w:val="22"/>
          <w:lang w:eastAsia="x-none"/>
        </w:rPr>
        <w:t xml:space="preserve"> (dále jen </w:t>
      </w:r>
      <w:r w:rsidR="00341E46" w:rsidRPr="00DE3089">
        <w:rPr>
          <w:rFonts w:ascii="Arial" w:hAnsi="Arial" w:cs="Arial"/>
          <w:b/>
          <w:sz w:val="22"/>
          <w:szCs w:val="22"/>
          <w:lang w:eastAsia="x-none"/>
        </w:rPr>
        <w:t>Služby</w:t>
      </w:r>
      <w:r w:rsidR="00341E46" w:rsidRPr="00DE3089">
        <w:rPr>
          <w:rFonts w:ascii="Arial" w:hAnsi="Arial" w:cs="Arial"/>
          <w:sz w:val="22"/>
          <w:szCs w:val="22"/>
          <w:lang w:eastAsia="x-none"/>
        </w:rPr>
        <w:t>)</w:t>
      </w:r>
      <w:r w:rsidR="0081215A" w:rsidRPr="00DE3089">
        <w:rPr>
          <w:rFonts w:ascii="Arial" w:hAnsi="Arial" w:cs="Arial"/>
          <w:sz w:val="22"/>
          <w:szCs w:val="22"/>
          <w:lang w:eastAsia="x-none"/>
        </w:rPr>
        <w:t>,</w:t>
      </w:r>
      <w:r w:rsidR="0072164D" w:rsidRPr="00DE3089">
        <w:rPr>
          <w:rFonts w:ascii="Arial" w:hAnsi="Arial" w:cs="Arial"/>
          <w:sz w:val="22"/>
          <w:szCs w:val="22"/>
          <w:lang w:eastAsia="x-none"/>
        </w:rPr>
        <w:t xml:space="preserve"> užívaného</w:t>
      </w:r>
      <w:r w:rsidR="00341E46" w:rsidRPr="00DE3089">
        <w:rPr>
          <w:rFonts w:ascii="Arial" w:hAnsi="Arial" w:cs="Arial"/>
          <w:sz w:val="22"/>
          <w:szCs w:val="22"/>
          <w:lang w:eastAsia="x-none"/>
        </w:rPr>
        <w:t xml:space="preserve"> </w:t>
      </w:r>
      <w:r w:rsidR="0072164D" w:rsidRPr="00DE3089">
        <w:rPr>
          <w:rFonts w:ascii="Arial" w:hAnsi="Arial" w:cs="Arial"/>
          <w:sz w:val="22"/>
          <w:szCs w:val="22"/>
          <w:lang w:eastAsia="x-none"/>
        </w:rPr>
        <w:t>Objednatelem</w:t>
      </w:r>
      <w:r w:rsidR="008F6BA0" w:rsidRPr="00DE3089">
        <w:rPr>
          <w:rFonts w:ascii="Arial" w:hAnsi="Arial" w:cs="Arial"/>
          <w:sz w:val="22"/>
          <w:szCs w:val="22"/>
          <w:lang w:eastAsia="x-none"/>
        </w:rPr>
        <w:t xml:space="preserve">. </w:t>
      </w:r>
      <w:r w:rsidR="00E71C77" w:rsidRPr="00DE3089">
        <w:rPr>
          <w:rFonts w:ascii="Arial" w:hAnsi="Arial" w:cs="Arial"/>
          <w:sz w:val="22"/>
          <w:szCs w:val="22"/>
          <w:lang w:eastAsia="x-none"/>
        </w:rPr>
        <w:t>T</w:t>
      </w:r>
      <w:r w:rsidR="008F6BA0" w:rsidRPr="00DE3089">
        <w:rPr>
          <w:rFonts w:ascii="Arial" w:hAnsi="Arial" w:cs="Arial"/>
          <w:sz w:val="22"/>
          <w:szCs w:val="22"/>
          <w:lang w:eastAsia="x-none"/>
        </w:rPr>
        <w:t>ento závazek zahrnuje</w:t>
      </w:r>
      <w:r w:rsidR="004E494D" w:rsidRPr="00DE3089">
        <w:rPr>
          <w:rFonts w:ascii="Arial" w:hAnsi="Arial" w:cs="Arial"/>
          <w:sz w:val="22"/>
          <w:szCs w:val="22"/>
          <w:lang w:eastAsia="x-none"/>
        </w:rPr>
        <w:t xml:space="preserve"> poskytování</w:t>
      </w:r>
      <w:r w:rsidR="008F6BA0" w:rsidRPr="00DE3089">
        <w:rPr>
          <w:rFonts w:ascii="Arial" w:hAnsi="Arial" w:cs="Arial"/>
          <w:sz w:val="22"/>
          <w:szCs w:val="22"/>
          <w:lang w:eastAsia="x-none"/>
        </w:rPr>
        <w:t>:</w:t>
      </w:r>
      <w:bookmarkEnd w:id="1"/>
      <w:bookmarkEnd w:id="2"/>
    </w:p>
    <w:p w14:paraId="226E5024" w14:textId="77777777" w:rsidR="00E40447" w:rsidRPr="00DE3089" w:rsidRDefault="00B32B12" w:rsidP="00544197">
      <w:pPr>
        <w:widowControl w:val="0"/>
        <w:numPr>
          <w:ilvl w:val="2"/>
          <w:numId w:val="16"/>
        </w:numPr>
        <w:tabs>
          <w:tab w:val="clear" w:pos="720"/>
          <w:tab w:val="num" w:pos="1418"/>
        </w:tabs>
        <w:ind w:left="1418" w:hanging="709"/>
        <w:rPr>
          <w:rFonts w:ascii="Arial" w:hAnsi="Arial" w:cs="Arial"/>
          <w:sz w:val="22"/>
          <w:szCs w:val="22"/>
        </w:rPr>
      </w:pPr>
      <w:bookmarkStart w:id="3" w:name="_Ref206572015"/>
      <w:r w:rsidRPr="00DE3089">
        <w:rPr>
          <w:rFonts w:ascii="Arial" w:hAnsi="Arial" w:cs="Arial"/>
          <w:sz w:val="22"/>
          <w:szCs w:val="22"/>
        </w:rPr>
        <w:t xml:space="preserve">Základní </w:t>
      </w:r>
      <w:r w:rsidR="0035330C" w:rsidRPr="00DE3089">
        <w:rPr>
          <w:rFonts w:ascii="Arial" w:hAnsi="Arial" w:cs="Arial"/>
          <w:sz w:val="22"/>
          <w:szCs w:val="22"/>
        </w:rPr>
        <w:t xml:space="preserve">komplexní </w:t>
      </w:r>
      <w:r w:rsidRPr="00DE3089">
        <w:rPr>
          <w:rFonts w:ascii="Arial" w:hAnsi="Arial" w:cs="Arial"/>
          <w:sz w:val="22"/>
          <w:szCs w:val="22"/>
        </w:rPr>
        <w:t>podpor</w:t>
      </w:r>
      <w:r w:rsidR="00077DB2" w:rsidRPr="00DE3089">
        <w:rPr>
          <w:rFonts w:ascii="Arial" w:hAnsi="Arial" w:cs="Arial"/>
          <w:sz w:val="22"/>
          <w:szCs w:val="22"/>
        </w:rPr>
        <w:t>y</w:t>
      </w:r>
      <w:r w:rsidRPr="00DE3089">
        <w:rPr>
          <w:rFonts w:ascii="Arial" w:hAnsi="Arial" w:cs="Arial"/>
          <w:sz w:val="22"/>
          <w:szCs w:val="22"/>
        </w:rPr>
        <w:t xml:space="preserve"> (</w:t>
      </w:r>
      <w:r w:rsidR="00077DB2" w:rsidRPr="00DE3089">
        <w:rPr>
          <w:rFonts w:ascii="Arial" w:hAnsi="Arial" w:cs="Arial"/>
          <w:sz w:val="22"/>
          <w:szCs w:val="22"/>
        </w:rPr>
        <w:t>S</w:t>
      </w:r>
      <w:r w:rsidRPr="00DE3089">
        <w:rPr>
          <w:rFonts w:ascii="Arial" w:hAnsi="Arial" w:cs="Arial"/>
          <w:sz w:val="22"/>
          <w:szCs w:val="22"/>
        </w:rPr>
        <w:t>lužby poskytované paušálně);</w:t>
      </w:r>
    </w:p>
    <w:p w14:paraId="7D053969" w14:textId="77777777" w:rsidR="00B746A3" w:rsidRPr="00DE3089" w:rsidRDefault="00B32B12" w:rsidP="00544197">
      <w:pPr>
        <w:widowControl w:val="0"/>
        <w:numPr>
          <w:ilvl w:val="2"/>
          <w:numId w:val="16"/>
        </w:numPr>
        <w:tabs>
          <w:tab w:val="clear" w:pos="720"/>
          <w:tab w:val="num" w:pos="1418"/>
        </w:tabs>
        <w:ind w:left="1418" w:hanging="709"/>
        <w:rPr>
          <w:rFonts w:ascii="Arial" w:hAnsi="Arial" w:cs="Arial"/>
          <w:sz w:val="22"/>
          <w:szCs w:val="22"/>
        </w:rPr>
      </w:pPr>
      <w:bookmarkStart w:id="4" w:name="_Ref289092628"/>
      <w:bookmarkStart w:id="5" w:name="_Ref287281750"/>
      <w:r w:rsidRPr="00DE3089">
        <w:rPr>
          <w:rFonts w:ascii="Arial" w:hAnsi="Arial" w:cs="Arial"/>
          <w:sz w:val="22"/>
          <w:szCs w:val="22"/>
        </w:rPr>
        <w:t>Rozšířen</w:t>
      </w:r>
      <w:r w:rsidR="00077DB2" w:rsidRPr="00DE3089">
        <w:rPr>
          <w:rFonts w:ascii="Arial" w:hAnsi="Arial" w:cs="Arial"/>
          <w:sz w:val="22"/>
          <w:szCs w:val="22"/>
        </w:rPr>
        <w:t>é</w:t>
      </w:r>
      <w:r w:rsidRPr="00DE3089">
        <w:rPr>
          <w:rFonts w:ascii="Arial" w:hAnsi="Arial" w:cs="Arial"/>
          <w:sz w:val="22"/>
          <w:szCs w:val="22"/>
        </w:rPr>
        <w:t xml:space="preserve"> podpor</w:t>
      </w:r>
      <w:r w:rsidR="00077DB2" w:rsidRPr="00DE3089">
        <w:rPr>
          <w:rFonts w:ascii="Arial" w:hAnsi="Arial" w:cs="Arial"/>
          <w:sz w:val="22"/>
          <w:szCs w:val="22"/>
        </w:rPr>
        <w:t>y</w:t>
      </w:r>
      <w:r w:rsidRPr="00DE3089">
        <w:rPr>
          <w:rFonts w:ascii="Arial" w:hAnsi="Arial" w:cs="Arial"/>
          <w:sz w:val="22"/>
          <w:szCs w:val="22"/>
        </w:rPr>
        <w:t xml:space="preserve"> (</w:t>
      </w:r>
      <w:r w:rsidR="00077DB2" w:rsidRPr="00DE3089">
        <w:rPr>
          <w:rFonts w:ascii="Arial" w:hAnsi="Arial" w:cs="Arial"/>
          <w:sz w:val="22"/>
          <w:szCs w:val="22"/>
        </w:rPr>
        <w:t>S</w:t>
      </w:r>
      <w:r w:rsidR="00BC666C" w:rsidRPr="00DE3089">
        <w:rPr>
          <w:rFonts w:ascii="Arial" w:hAnsi="Arial" w:cs="Arial"/>
          <w:sz w:val="22"/>
          <w:szCs w:val="22"/>
        </w:rPr>
        <w:t>lužby poskytované na</w:t>
      </w:r>
      <w:r w:rsidR="00B672F5" w:rsidRPr="00DE3089">
        <w:rPr>
          <w:rFonts w:ascii="Arial" w:hAnsi="Arial" w:cs="Arial"/>
          <w:sz w:val="22"/>
          <w:szCs w:val="22"/>
        </w:rPr>
        <w:t xml:space="preserve"> vyžádání</w:t>
      </w:r>
      <w:r w:rsidR="004D61A8" w:rsidRPr="00DE3089">
        <w:rPr>
          <w:rFonts w:ascii="Arial" w:hAnsi="Arial" w:cs="Arial"/>
          <w:sz w:val="22"/>
          <w:szCs w:val="22"/>
        </w:rPr>
        <w:t xml:space="preserve"> nad rámec základní </w:t>
      </w:r>
      <w:r w:rsidR="00077DB2" w:rsidRPr="00DE3089">
        <w:rPr>
          <w:rFonts w:ascii="Arial" w:hAnsi="Arial" w:cs="Arial"/>
          <w:sz w:val="22"/>
          <w:szCs w:val="22"/>
        </w:rPr>
        <w:t xml:space="preserve">komplexní </w:t>
      </w:r>
      <w:r w:rsidR="004D61A8" w:rsidRPr="00DE3089">
        <w:rPr>
          <w:rFonts w:ascii="Arial" w:hAnsi="Arial" w:cs="Arial"/>
          <w:sz w:val="22"/>
          <w:szCs w:val="22"/>
        </w:rPr>
        <w:t>podpory</w:t>
      </w:r>
      <w:r w:rsidRPr="00DE3089">
        <w:rPr>
          <w:rFonts w:ascii="Arial" w:hAnsi="Arial" w:cs="Arial"/>
          <w:sz w:val="22"/>
          <w:szCs w:val="22"/>
        </w:rPr>
        <w:t>)</w:t>
      </w:r>
      <w:bookmarkEnd w:id="4"/>
      <w:r w:rsidR="00B746A3" w:rsidRPr="00DE3089">
        <w:rPr>
          <w:rFonts w:ascii="Arial" w:hAnsi="Arial" w:cs="Arial"/>
          <w:sz w:val="22"/>
          <w:szCs w:val="22"/>
        </w:rPr>
        <w:t>;</w:t>
      </w:r>
    </w:p>
    <w:bookmarkEnd w:id="3"/>
    <w:bookmarkEnd w:id="5"/>
    <w:p w14:paraId="4C786429" w14:textId="77777777" w:rsidR="002254B5" w:rsidRPr="00DE3089" w:rsidRDefault="006D2229" w:rsidP="008E32B9">
      <w:pPr>
        <w:widowControl w:val="0"/>
        <w:numPr>
          <w:ilvl w:val="1"/>
          <w:numId w:val="16"/>
        </w:numPr>
        <w:rPr>
          <w:rFonts w:ascii="Arial" w:hAnsi="Arial" w:cs="Arial"/>
          <w:sz w:val="22"/>
          <w:szCs w:val="22"/>
          <w:lang w:eastAsia="x-none"/>
        </w:rPr>
      </w:pPr>
      <w:r w:rsidRPr="00DE3089">
        <w:rPr>
          <w:rFonts w:ascii="Arial" w:hAnsi="Arial" w:cs="Arial"/>
          <w:sz w:val="22"/>
          <w:szCs w:val="22"/>
          <w:lang w:eastAsia="x-none"/>
        </w:rPr>
        <w:t>Podrobná specifikace</w:t>
      </w:r>
      <w:r w:rsidR="00A27179" w:rsidRPr="00DE3089">
        <w:rPr>
          <w:rFonts w:ascii="Arial" w:hAnsi="Arial" w:cs="Arial"/>
          <w:sz w:val="22"/>
          <w:szCs w:val="22"/>
          <w:lang w:eastAsia="x-none"/>
        </w:rPr>
        <w:t xml:space="preserve"> </w:t>
      </w:r>
      <w:r w:rsidR="004357CD" w:rsidRPr="00DE3089">
        <w:rPr>
          <w:rFonts w:ascii="Arial" w:hAnsi="Arial" w:cs="Arial"/>
          <w:sz w:val="22"/>
          <w:szCs w:val="22"/>
          <w:lang w:eastAsia="x-none"/>
        </w:rPr>
        <w:t xml:space="preserve">a rozsah </w:t>
      </w:r>
      <w:r w:rsidR="00E670EC" w:rsidRPr="00DE3089">
        <w:rPr>
          <w:rFonts w:ascii="Arial" w:hAnsi="Arial" w:cs="Arial"/>
          <w:sz w:val="22"/>
          <w:szCs w:val="22"/>
          <w:lang w:eastAsia="x-none"/>
        </w:rPr>
        <w:t>poskytovaných</w:t>
      </w:r>
      <w:r w:rsidR="002254B5" w:rsidRPr="00DE3089">
        <w:rPr>
          <w:rFonts w:ascii="Arial" w:hAnsi="Arial" w:cs="Arial"/>
          <w:sz w:val="22"/>
          <w:szCs w:val="22"/>
          <w:lang w:eastAsia="x-none"/>
        </w:rPr>
        <w:t xml:space="preserve"> </w:t>
      </w:r>
      <w:r w:rsidR="004E32E3" w:rsidRPr="00DE3089">
        <w:rPr>
          <w:rFonts w:ascii="Arial" w:hAnsi="Arial" w:cs="Arial"/>
          <w:sz w:val="22"/>
          <w:szCs w:val="22"/>
          <w:lang w:eastAsia="x-none"/>
        </w:rPr>
        <w:t xml:space="preserve">Služeb </w:t>
      </w:r>
      <w:r w:rsidR="00532C37" w:rsidRPr="00DE3089">
        <w:rPr>
          <w:rFonts w:ascii="Arial" w:hAnsi="Arial" w:cs="Arial"/>
          <w:sz w:val="22"/>
          <w:szCs w:val="22"/>
          <w:lang w:eastAsia="x-none"/>
        </w:rPr>
        <w:t>je uveden v </w:t>
      </w:r>
      <w:r w:rsidR="00532C37" w:rsidRPr="00DE3089">
        <w:rPr>
          <w:rFonts w:ascii="Arial" w:hAnsi="Arial" w:cs="Arial"/>
          <w:b/>
          <w:sz w:val="22"/>
          <w:szCs w:val="22"/>
          <w:lang w:eastAsia="x-none"/>
        </w:rPr>
        <w:t>Příloze č. 1</w:t>
      </w:r>
      <w:r w:rsidR="00532C37" w:rsidRPr="00DE3089">
        <w:rPr>
          <w:rFonts w:ascii="Arial" w:hAnsi="Arial" w:cs="Arial"/>
          <w:sz w:val="22"/>
          <w:szCs w:val="22"/>
          <w:lang w:eastAsia="x-none"/>
        </w:rPr>
        <w:t>, která je nedílnou součástí této Smlouvy.</w:t>
      </w:r>
    </w:p>
    <w:p w14:paraId="41A74BD7" w14:textId="11E40460" w:rsidR="00CF2C50" w:rsidRPr="00DE3089" w:rsidRDefault="00CF2C50" w:rsidP="008E32B9">
      <w:pPr>
        <w:widowControl w:val="0"/>
        <w:numPr>
          <w:ilvl w:val="1"/>
          <w:numId w:val="16"/>
        </w:numPr>
        <w:rPr>
          <w:rFonts w:ascii="Arial" w:hAnsi="Arial" w:cs="Arial"/>
          <w:sz w:val="22"/>
          <w:szCs w:val="22"/>
          <w:lang w:eastAsia="x-none"/>
        </w:rPr>
      </w:pPr>
      <w:r w:rsidRPr="00DE3089">
        <w:rPr>
          <w:rFonts w:ascii="Arial" w:hAnsi="Arial" w:cs="Arial"/>
          <w:sz w:val="22"/>
          <w:szCs w:val="22"/>
          <w:lang w:eastAsia="x-none"/>
        </w:rPr>
        <w:t xml:space="preserve">Objednatel se zavazuje </w:t>
      </w:r>
      <w:r w:rsidR="003E41E5" w:rsidRPr="00DE3089">
        <w:rPr>
          <w:rFonts w:ascii="Arial" w:hAnsi="Arial" w:cs="Arial"/>
          <w:sz w:val="22"/>
          <w:szCs w:val="22"/>
          <w:lang w:eastAsia="x-none"/>
        </w:rPr>
        <w:t>za</w:t>
      </w:r>
      <w:r w:rsidRPr="00DE3089">
        <w:rPr>
          <w:rFonts w:ascii="Arial" w:hAnsi="Arial" w:cs="Arial"/>
          <w:sz w:val="22"/>
          <w:szCs w:val="22"/>
          <w:lang w:eastAsia="x-none"/>
        </w:rPr>
        <w:t xml:space="preserve">platit Poskytovateli za řádně poskytované </w:t>
      </w:r>
      <w:r w:rsidR="003E41E5" w:rsidRPr="00DE3089">
        <w:rPr>
          <w:rFonts w:ascii="Arial" w:hAnsi="Arial" w:cs="Arial"/>
          <w:sz w:val="22"/>
          <w:szCs w:val="22"/>
          <w:lang w:eastAsia="x-none"/>
        </w:rPr>
        <w:t>S</w:t>
      </w:r>
      <w:r w:rsidRPr="00DE3089">
        <w:rPr>
          <w:rFonts w:ascii="Arial" w:hAnsi="Arial" w:cs="Arial"/>
          <w:sz w:val="22"/>
          <w:szCs w:val="22"/>
          <w:lang w:eastAsia="x-none"/>
        </w:rPr>
        <w:t xml:space="preserve">lužby cenu ve výši a způsobem uvedeným v čl. </w:t>
      </w:r>
      <w:r w:rsidR="00E8005E">
        <w:rPr>
          <w:rFonts w:ascii="Arial" w:hAnsi="Arial" w:cs="Arial"/>
          <w:sz w:val="22"/>
          <w:szCs w:val="22"/>
          <w:lang w:eastAsia="x-none"/>
        </w:rPr>
        <w:t>4</w:t>
      </w:r>
      <w:r w:rsidR="003E41E5" w:rsidRPr="00DE3089">
        <w:rPr>
          <w:rFonts w:ascii="Arial" w:hAnsi="Arial" w:cs="Arial"/>
          <w:sz w:val="22"/>
          <w:szCs w:val="22"/>
          <w:lang w:eastAsia="x-none"/>
        </w:rPr>
        <w:t>.</w:t>
      </w:r>
      <w:r w:rsidR="004E32E3" w:rsidRPr="00DE3089">
        <w:rPr>
          <w:rFonts w:ascii="Arial" w:hAnsi="Arial" w:cs="Arial"/>
          <w:sz w:val="22"/>
          <w:szCs w:val="22"/>
          <w:lang w:eastAsia="x-none"/>
        </w:rPr>
        <w:t xml:space="preserve"> </w:t>
      </w:r>
      <w:r w:rsidRPr="00DE3089">
        <w:rPr>
          <w:rFonts w:ascii="Arial" w:hAnsi="Arial" w:cs="Arial"/>
          <w:sz w:val="22"/>
          <w:szCs w:val="22"/>
          <w:lang w:eastAsia="x-none"/>
        </w:rPr>
        <w:t>této Smlouvy</w:t>
      </w:r>
      <w:r w:rsidR="00793715" w:rsidRPr="00DE3089">
        <w:rPr>
          <w:rFonts w:ascii="Arial" w:hAnsi="Arial" w:cs="Arial"/>
          <w:sz w:val="22"/>
          <w:szCs w:val="22"/>
          <w:lang w:eastAsia="x-none"/>
        </w:rPr>
        <w:t xml:space="preserve">, a to bezhotovostním převodem na bankovní účet </w:t>
      </w:r>
      <w:r w:rsidR="003A629B" w:rsidRPr="00DE3089">
        <w:rPr>
          <w:rFonts w:ascii="Arial" w:hAnsi="Arial" w:cs="Arial"/>
          <w:sz w:val="22"/>
          <w:szCs w:val="22"/>
          <w:lang w:eastAsia="x-none"/>
        </w:rPr>
        <w:t>P</w:t>
      </w:r>
      <w:r w:rsidR="00793715" w:rsidRPr="00DE3089">
        <w:rPr>
          <w:rFonts w:ascii="Arial" w:hAnsi="Arial" w:cs="Arial"/>
          <w:sz w:val="22"/>
          <w:szCs w:val="22"/>
          <w:lang w:eastAsia="x-none"/>
        </w:rPr>
        <w:t>oskytovatele</w:t>
      </w:r>
      <w:r w:rsidR="00253B79" w:rsidRPr="00DE3089">
        <w:rPr>
          <w:rFonts w:ascii="Arial" w:hAnsi="Arial" w:cs="Arial"/>
          <w:sz w:val="22"/>
          <w:szCs w:val="22"/>
          <w:lang w:eastAsia="x-none"/>
        </w:rPr>
        <w:t>,</w:t>
      </w:r>
      <w:r w:rsidR="00793715" w:rsidRPr="00DE3089">
        <w:rPr>
          <w:rFonts w:ascii="Arial" w:hAnsi="Arial" w:cs="Arial"/>
          <w:sz w:val="22"/>
          <w:szCs w:val="22"/>
          <w:lang w:eastAsia="x-none"/>
        </w:rPr>
        <w:t xml:space="preserve"> uvedený v záhlaví této </w:t>
      </w:r>
      <w:r w:rsidR="003A629B" w:rsidRPr="00DE3089">
        <w:rPr>
          <w:rFonts w:ascii="Arial" w:hAnsi="Arial" w:cs="Arial"/>
          <w:sz w:val="22"/>
          <w:szCs w:val="22"/>
          <w:lang w:eastAsia="x-none"/>
        </w:rPr>
        <w:t>S</w:t>
      </w:r>
      <w:r w:rsidR="00793715" w:rsidRPr="00DE3089">
        <w:rPr>
          <w:rFonts w:ascii="Arial" w:hAnsi="Arial" w:cs="Arial"/>
          <w:sz w:val="22"/>
          <w:szCs w:val="22"/>
          <w:lang w:eastAsia="x-none"/>
        </w:rPr>
        <w:t>mlouvy</w:t>
      </w:r>
      <w:r w:rsidRPr="00DE3089">
        <w:rPr>
          <w:rFonts w:ascii="Arial" w:hAnsi="Arial" w:cs="Arial"/>
          <w:sz w:val="22"/>
          <w:szCs w:val="22"/>
          <w:lang w:eastAsia="x-none"/>
        </w:rPr>
        <w:t>.</w:t>
      </w:r>
    </w:p>
    <w:p w14:paraId="4A1553DE" w14:textId="77777777" w:rsidR="00560166" w:rsidRPr="00706903" w:rsidRDefault="0090502C" w:rsidP="00B501BF">
      <w:pPr>
        <w:widowControl w:val="0"/>
        <w:numPr>
          <w:ilvl w:val="0"/>
          <w:numId w:val="16"/>
        </w:numPr>
        <w:spacing w:before="480"/>
        <w:jc w:val="center"/>
        <w:rPr>
          <w:rFonts w:ascii="Arial" w:hAnsi="Arial" w:cs="Arial"/>
          <w:b/>
          <w:sz w:val="22"/>
          <w:szCs w:val="22"/>
        </w:rPr>
      </w:pPr>
      <w:bookmarkStart w:id="6" w:name="_Ref289161454"/>
      <w:r w:rsidRPr="00706903">
        <w:rPr>
          <w:rFonts w:ascii="Arial" w:hAnsi="Arial" w:cs="Arial"/>
          <w:b/>
          <w:sz w:val="22"/>
          <w:szCs w:val="22"/>
        </w:rPr>
        <w:t>Termíny a místo plnění</w:t>
      </w:r>
      <w:bookmarkEnd w:id="6"/>
    </w:p>
    <w:p w14:paraId="2F3F408B" w14:textId="478D7931" w:rsidR="0090502C" w:rsidRPr="00706903" w:rsidRDefault="0090502C" w:rsidP="008A4C78">
      <w:pPr>
        <w:widowControl w:val="0"/>
        <w:numPr>
          <w:ilvl w:val="1"/>
          <w:numId w:val="16"/>
        </w:numPr>
        <w:rPr>
          <w:rFonts w:ascii="Arial" w:hAnsi="Arial" w:cs="Arial"/>
          <w:b/>
          <w:sz w:val="22"/>
          <w:szCs w:val="22"/>
          <w:lang w:eastAsia="x-none"/>
        </w:rPr>
      </w:pPr>
      <w:r w:rsidRPr="00706903">
        <w:rPr>
          <w:rFonts w:ascii="Arial" w:hAnsi="Arial" w:cs="Arial"/>
          <w:sz w:val="22"/>
          <w:szCs w:val="22"/>
          <w:lang w:eastAsia="x-none"/>
        </w:rPr>
        <w:t xml:space="preserve">Poskytovatel se zavazuje poskytovat </w:t>
      </w:r>
      <w:r w:rsidR="003A629B" w:rsidRPr="00706903">
        <w:rPr>
          <w:rFonts w:ascii="Arial" w:hAnsi="Arial" w:cs="Arial"/>
          <w:sz w:val="22"/>
          <w:szCs w:val="22"/>
          <w:lang w:eastAsia="x-none"/>
        </w:rPr>
        <w:t xml:space="preserve">Objednateli </w:t>
      </w:r>
      <w:r w:rsidR="000733FE" w:rsidRPr="00706903">
        <w:rPr>
          <w:rFonts w:ascii="Arial" w:hAnsi="Arial" w:cs="Arial"/>
          <w:sz w:val="22"/>
          <w:szCs w:val="22"/>
          <w:lang w:eastAsia="x-none"/>
        </w:rPr>
        <w:t>Služby</w:t>
      </w:r>
      <w:r w:rsidR="00400658">
        <w:rPr>
          <w:rFonts w:ascii="Arial" w:hAnsi="Arial" w:cs="Arial"/>
          <w:sz w:val="22"/>
          <w:szCs w:val="22"/>
          <w:lang w:eastAsia="x-none"/>
        </w:rPr>
        <w:t xml:space="preserve">, a to </w:t>
      </w:r>
      <w:r w:rsidR="00C25E09" w:rsidRPr="00706903">
        <w:rPr>
          <w:rFonts w:ascii="Arial" w:hAnsi="Arial" w:cs="Arial"/>
          <w:sz w:val="22"/>
          <w:szCs w:val="22"/>
          <w:lang w:eastAsia="x-none"/>
        </w:rPr>
        <w:t xml:space="preserve">po </w:t>
      </w:r>
      <w:r w:rsidR="000733FE" w:rsidRPr="00706903">
        <w:rPr>
          <w:rFonts w:ascii="Arial" w:hAnsi="Arial" w:cs="Arial"/>
          <w:sz w:val="22"/>
          <w:szCs w:val="22"/>
          <w:lang w:eastAsia="x-none"/>
        </w:rPr>
        <w:t xml:space="preserve">celou </w:t>
      </w:r>
      <w:r w:rsidR="00C25E09" w:rsidRPr="00706903">
        <w:rPr>
          <w:rFonts w:ascii="Arial" w:hAnsi="Arial" w:cs="Arial"/>
          <w:sz w:val="22"/>
          <w:szCs w:val="22"/>
          <w:lang w:eastAsia="x-none"/>
        </w:rPr>
        <w:t>dobu trvání této Smlouvy</w:t>
      </w:r>
      <w:r w:rsidR="00B55384">
        <w:rPr>
          <w:rFonts w:ascii="Arial" w:hAnsi="Arial" w:cs="Arial"/>
          <w:sz w:val="22"/>
          <w:szCs w:val="22"/>
          <w:lang w:eastAsia="x-none"/>
        </w:rPr>
        <w:t xml:space="preserve"> uvedené v čl. 10 odst. 10.1.</w:t>
      </w:r>
      <w:r w:rsidR="003A629B" w:rsidRPr="00706903">
        <w:rPr>
          <w:rFonts w:ascii="Arial" w:hAnsi="Arial" w:cs="Arial"/>
          <w:sz w:val="22"/>
          <w:szCs w:val="22"/>
          <w:lang w:eastAsia="x-none"/>
        </w:rPr>
        <w:t xml:space="preserve"> </w:t>
      </w:r>
    </w:p>
    <w:p w14:paraId="289BE69F" w14:textId="47A3EA75" w:rsidR="0090502C" w:rsidRPr="00706903" w:rsidRDefault="0090502C" w:rsidP="008E32B9">
      <w:pPr>
        <w:widowControl w:val="0"/>
        <w:numPr>
          <w:ilvl w:val="1"/>
          <w:numId w:val="16"/>
        </w:numPr>
        <w:rPr>
          <w:rFonts w:ascii="Arial" w:hAnsi="Arial" w:cs="Arial"/>
          <w:sz w:val="22"/>
          <w:szCs w:val="22"/>
          <w:lang w:eastAsia="x-none"/>
        </w:rPr>
      </w:pPr>
      <w:r w:rsidRPr="00706903">
        <w:rPr>
          <w:rFonts w:ascii="Arial" w:hAnsi="Arial" w:cs="Arial"/>
          <w:sz w:val="22"/>
          <w:szCs w:val="22"/>
          <w:lang w:eastAsia="x-none"/>
        </w:rPr>
        <w:t>Místem poskytování Služeb je sídlo Ob</w:t>
      </w:r>
      <w:r w:rsidR="00793715" w:rsidRPr="00706903">
        <w:rPr>
          <w:rFonts w:ascii="Arial" w:hAnsi="Arial" w:cs="Arial"/>
          <w:sz w:val="22"/>
          <w:szCs w:val="22"/>
          <w:lang w:eastAsia="x-none"/>
        </w:rPr>
        <w:t>jednatele a sídlo Poskytovatele, případn</w:t>
      </w:r>
      <w:r w:rsidR="00EB6702" w:rsidRPr="00706903">
        <w:rPr>
          <w:rFonts w:ascii="Arial" w:hAnsi="Arial" w:cs="Arial"/>
          <w:sz w:val="22"/>
          <w:szCs w:val="22"/>
          <w:lang w:eastAsia="x-none"/>
        </w:rPr>
        <w:t>ě místa síd</w:t>
      </w:r>
      <w:r w:rsidR="009C17A5" w:rsidRPr="00706903">
        <w:rPr>
          <w:rFonts w:ascii="Arial" w:hAnsi="Arial" w:cs="Arial"/>
          <w:sz w:val="22"/>
          <w:szCs w:val="22"/>
          <w:lang w:eastAsia="x-none"/>
        </w:rPr>
        <w:t>el</w:t>
      </w:r>
      <w:r w:rsidR="00EB6702" w:rsidRPr="00706903">
        <w:rPr>
          <w:rFonts w:ascii="Arial" w:hAnsi="Arial" w:cs="Arial"/>
          <w:sz w:val="22"/>
          <w:szCs w:val="22"/>
          <w:lang w:eastAsia="x-none"/>
        </w:rPr>
        <w:t xml:space="preserve"> koncových uživatelů</w:t>
      </w:r>
      <w:r w:rsidR="00523629">
        <w:rPr>
          <w:rFonts w:ascii="Arial" w:hAnsi="Arial" w:cs="Arial"/>
          <w:sz w:val="22"/>
          <w:szCs w:val="22"/>
          <w:lang w:eastAsia="x-none"/>
        </w:rPr>
        <w:t xml:space="preserve"> Datového skladu</w:t>
      </w:r>
      <w:r w:rsidR="00793715" w:rsidRPr="00706903">
        <w:rPr>
          <w:rFonts w:ascii="Arial" w:hAnsi="Arial" w:cs="Arial"/>
          <w:sz w:val="22"/>
          <w:szCs w:val="22"/>
          <w:lang w:eastAsia="x-none"/>
        </w:rPr>
        <w:t>.</w:t>
      </w:r>
    </w:p>
    <w:p w14:paraId="7FEB183B" w14:textId="77777777" w:rsidR="00CF2C50" w:rsidRPr="00706903" w:rsidRDefault="00CF2C50" w:rsidP="00B501BF">
      <w:pPr>
        <w:widowControl w:val="0"/>
        <w:numPr>
          <w:ilvl w:val="0"/>
          <w:numId w:val="16"/>
        </w:numPr>
        <w:spacing w:before="480"/>
        <w:jc w:val="center"/>
        <w:rPr>
          <w:rFonts w:ascii="Arial" w:hAnsi="Arial" w:cs="Arial"/>
          <w:b/>
          <w:sz w:val="22"/>
          <w:szCs w:val="22"/>
        </w:rPr>
      </w:pPr>
      <w:bookmarkStart w:id="7" w:name="_Ref306609166"/>
      <w:r w:rsidRPr="00706903">
        <w:rPr>
          <w:rFonts w:ascii="Arial" w:hAnsi="Arial" w:cs="Arial"/>
          <w:b/>
          <w:sz w:val="22"/>
          <w:szCs w:val="22"/>
        </w:rPr>
        <w:t xml:space="preserve">Cena a </w:t>
      </w:r>
      <w:r w:rsidR="006E61A6" w:rsidRPr="00706903">
        <w:rPr>
          <w:rFonts w:ascii="Arial" w:hAnsi="Arial" w:cs="Arial"/>
          <w:b/>
          <w:sz w:val="22"/>
          <w:szCs w:val="22"/>
        </w:rPr>
        <w:t>platební podmínky</w:t>
      </w:r>
      <w:bookmarkEnd w:id="7"/>
    </w:p>
    <w:p w14:paraId="790D91A8" w14:textId="77777777" w:rsidR="000001D8" w:rsidRPr="00706903" w:rsidRDefault="00686B2D" w:rsidP="000001D8">
      <w:pPr>
        <w:widowControl w:val="0"/>
        <w:numPr>
          <w:ilvl w:val="1"/>
          <w:numId w:val="16"/>
        </w:numPr>
        <w:rPr>
          <w:rFonts w:ascii="Arial" w:hAnsi="Arial" w:cs="Arial"/>
          <w:sz w:val="22"/>
          <w:szCs w:val="22"/>
          <w:lang w:eastAsia="x-none"/>
        </w:rPr>
      </w:pPr>
      <w:r w:rsidRPr="00706903">
        <w:rPr>
          <w:rFonts w:ascii="Arial" w:hAnsi="Arial" w:cs="Arial"/>
          <w:sz w:val="22"/>
          <w:szCs w:val="22"/>
          <w:lang w:eastAsia="x-none"/>
        </w:rPr>
        <w:t xml:space="preserve">Není-li výslovně uvedeno jinak, všechny </w:t>
      </w:r>
      <w:r w:rsidR="002817E0" w:rsidRPr="00706903">
        <w:rPr>
          <w:rFonts w:ascii="Arial" w:hAnsi="Arial" w:cs="Arial"/>
          <w:sz w:val="22"/>
          <w:szCs w:val="22"/>
          <w:lang w:eastAsia="x-none"/>
        </w:rPr>
        <w:t xml:space="preserve">ceny uváděné v této </w:t>
      </w:r>
      <w:r w:rsidR="00F110FE" w:rsidRPr="00706903">
        <w:rPr>
          <w:rFonts w:ascii="Arial" w:hAnsi="Arial" w:cs="Arial"/>
          <w:sz w:val="22"/>
          <w:szCs w:val="22"/>
          <w:lang w:eastAsia="x-none"/>
        </w:rPr>
        <w:t>s</w:t>
      </w:r>
      <w:r w:rsidR="002817E0" w:rsidRPr="00706903">
        <w:rPr>
          <w:rFonts w:ascii="Arial" w:hAnsi="Arial" w:cs="Arial"/>
          <w:sz w:val="22"/>
          <w:szCs w:val="22"/>
          <w:lang w:eastAsia="x-none"/>
        </w:rPr>
        <w:t>mlouvě a všech přílohách jsou</w:t>
      </w:r>
      <w:r w:rsidR="00CF2C50" w:rsidRPr="00706903">
        <w:rPr>
          <w:rFonts w:ascii="Arial" w:hAnsi="Arial" w:cs="Arial"/>
          <w:sz w:val="22"/>
          <w:szCs w:val="22"/>
          <w:lang w:eastAsia="x-none"/>
        </w:rPr>
        <w:t xml:space="preserve"> </w:t>
      </w:r>
      <w:r w:rsidR="00341362" w:rsidRPr="00706903">
        <w:rPr>
          <w:rFonts w:ascii="Arial" w:hAnsi="Arial" w:cs="Arial"/>
          <w:sz w:val="22"/>
          <w:szCs w:val="22"/>
          <w:lang w:eastAsia="x-none"/>
        </w:rPr>
        <w:t>uvedeny bez DPH a jsou stanoveny jako nejvýše přípustné</w:t>
      </w:r>
      <w:r w:rsidR="00CF2C50" w:rsidRPr="00706903">
        <w:rPr>
          <w:rFonts w:ascii="Arial" w:hAnsi="Arial" w:cs="Arial"/>
          <w:sz w:val="22"/>
          <w:szCs w:val="22"/>
          <w:lang w:eastAsia="x-none"/>
        </w:rPr>
        <w:t xml:space="preserve">. Poskytovatel prohlašuje, že </w:t>
      </w:r>
      <w:r w:rsidR="00C940A3" w:rsidRPr="00706903">
        <w:rPr>
          <w:rFonts w:ascii="Arial" w:hAnsi="Arial" w:cs="Arial"/>
          <w:sz w:val="22"/>
          <w:szCs w:val="22"/>
          <w:lang w:eastAsia="x-none"/>
        </w:rPr>
        <w:t>tyto c</w:t>
      </w:r>
      <w:r w:rsidR="001D3C72" w:rsidRPr="00706903">
        <w:rPr>
          <w:rFonts w:ascii="Arial" w:hAnsi="Arial" w:cs="Arial"/>
          <w:sz w:val="22"/>
          <w:szCs w:val="22"/>
          <w:lang w:eastAsia="x-none"/>
        </w:rPr>
        <w:t>en</w:t>
      </w:r>
      <w:r w:rsidR="00C940A3" w:rsidRPr="00706903">
        <w:rPr>
          <w:rFonts w:ascii="Arial" w:hAnsi="Arial" w:cs="Arial"/>
          <w:sz w:val="22"/>
          <w:szCs w:val="22"/>
          <w:lang w:eastAsia="x-none"/>
        </w:rPr>
        <w:t>y</w:t>
      </w:r>
      <w:r w:rsidR="001D3C72" w:rsidRPr="00706903">
        <w:rPr>
          <w:rFonts w:ascii="Arial" w:hAnsi="Arial" w:cs="Arial"/>
          <w:sz w:val="22"/>
          <w:szCs w:val="22"/>
          <w:lang w:eastAsia="x-none"/>
        </w:rPr>
        <w:t xml:space="preserve"> </w:t>
      </w:r>
      <w:r w:rsidR="00CF2C50" w:rsidRPr="00706903">
        <w:rPr>
          <w:rFonts w:ascii="Arial" w:hAnsi="Arial" w:cs="Arial"/>
          <w:sz w:val="22"/>
          <w:szCs w:val="22"/>
          <w:lang w:eastAsia="x-none"/>
        </w:rPr>
        <w:t>plně pokrýv</w:t>
      </w:r>
      <w:r w:rsidR="00C940A3" w:rsidRPr="00706903">
        <w:rPr>
          <w:rFonts w:ascii="Arial" w:hAnsi="Arial" w:cs="Arial"/>
          <w:sz w:val="22"/>
          <w:szCs w:val="22"/>
          <w:lang w:eastAsia="x-none"/>
        </w:rPr>
        <w:t>ají</w:t>
      </w:r>
      <w:r w:rsidR="00CF2C50" w:rsidRPr="00706903">
        <w:rPr>
          <w:rFonts w:ascii="Arial" w:hAnsi="Arial" w:cs="Arial"/>
          <w:sz w:val="22"/>
          <w:szCs w:val="22"/>
          <w:lang w:eastAsia="x-none"/>
        </w:rPr>
        <w:t xml:space="preserve"> všechny jeho náklady spojené s poskytováním </w:t>
      </w:r>
      <w:r w:rsidR="00F110FE" w:rsidRPr="00706903">
        <w:rPr>
          <w:rFonts w:ascii="Arial" w:hAnsi="Arial" w:cs="Arial"/>
          <w:sz w:val="22"/>
          <w:szCs w:val="22"/>
          <w:lang w:eastAsia="x-none"/>
        </w:rPr>
        <w:t xml:space="preserve">komplexní provozní podpory </w:t>
      </w:r>
      <w:r w:rsidR="00CF2C50" w:rsidRPr="00706903">
        <w:rPr>
          <w:rFonts w:ascii="Arial" w:hAnsi="Arial" w:cs="Arial"/>
          <w:sz w:val="22"/>
          <w:szCs w:val="22"/>
          <w:lang w:eastAsia="x-none"/>
        </w:rPr>
        <w:t xml:space="preserve">podle této </w:t>
      </w:r>
      <w:r w:rsidR="00A42F13" w:rsidRPr="00706903">
        <w:rPr>
          <w:rFonts w:ascii="Arial" w:hAnsi="Arial" w:cs="Arial"/>
          <w:sz w:val="22"/>
          <w:szCs w:val="22"/>
          <w:lang w:eastAsia="x-none"/>
        </w:rPr>
        <w:t>S</w:t>
      </w:r>
      <w:r w:rsidR="00CF2C50" w:rsidRPr="00706903">
        <w:rPr>
          <w:rFonts w:ascii="Arial" w:hAnsi="Arial" w:cs="Arial"/>
          <w:sz w:val="22"/>
          <w:szCs w:val="22"/>
          <w:lang w:eastAsia="x-none"/>
        </w:rPr>
        <w:t>mlouvy.</w:t>
      </w:r>
      <w:bookmarkStart w:id="8" w:name="_Ref289161486"/>
    </w:p>
    <w:p w14:paraId="1899CE8C" w14:textId="77777777" w:rsidR="000001D8" w:rsidRPr="001668C3" w:rsidRDefault="006D2229" w:rsidP="000001D8">
      <w:pPr>
        <w:widowControl w:val="0"/>
        <w:numPr>
          <w:ilvl w:val="1"/>
          <w:numId w:val="16"/>
        </w:numPr>
        <w:rPr>
          <w:rFonts w:ascii="Arial" w:hAnsi="Arial" w:cs="Arial"/>
          <w:sz w:val="22"/>
          <w:szCs w:val="22"/>
          <w:lang w:eastAsia="x-none"/>
        </w:rPr>
      </w:pPr>
      <w:r w:rsidRPr="001668C3">
        <w:rPr>
          <w:rFonts w:ascii="Arial" w:hAnsi="Arial" w:cs="Arial"/>
          <w:sz w:val="22"/>
          <w:szCs w:val="22"/>
          <w:lang w:eastAsia="x-none"/>
        </w:rPr>
        <w:t xml:space="preserve">Cena za poskytování </w:t>
      </w:r>
      <w:r w:rsidR="001F133D" w:rsidRPr="001668C3">
        <w:rPr>
          <w:rFonts w:ascii="Arial" w:hAnsi="Arial" w:cs="Arial"/>
          <w:sz w:val="22"/>
          <w:szCs w:val="22"/>
          <w:lang w:eastAsia="x-none"/>
        </w:rPr>
        <w:t>S</w:t>
      </w:r>
      <w:r w:rsidR="00341E46" w:rsidRPr="001668C3">
        <w:rPr>
          <w:rFonts w:ascii="Arial" w:hAnsi="Arial" w:cs="Arial"/>
          <w:sz w:val="22"/>
          <w:szCs w:val="22"/>
          <w:lang w:eastAsia="x-none"/>
        </w:rPr>
        <w:t xml:space="preserve">lužeb </w:t>
      </w:r>
      <w:r w:rsidRPr="001668C3">
        <w:rPr>
          <w:rFonts w:ascii="Arial" w:hAnsi="Arial" w:cs="Arial"/>
          <w:sz w:val="22"/>
          <w:szCs w:val="22"/>
          <w:lang w:eastAsia="x-none"/>
        </w:rPr>
        <w:t xml:space="preserve">dle článku </w:t>
      </w:r>
      <w:r w:rsidR="000E6E88" w:rsidRPr="001668C3">
        <w:rPr>
          <w:rFonts w:ascii="Arial" w:hAnsi="Arial" w:cs="Arial"/>
          <w:sz w:val="22"/>
          <w:szCs w:val="22"/>
          <w:lang w:eastAsia="x-none"/>
        </w:rPr>
        <w:t>2</w:t>
      </w:r>
      <w:r w:rsidRPr="001668C3">
        <w:rPr>
          <w:rFonts w:ascii="Arial" w:hAnsi="Arial" w:cs="Arial"/>
          <w:sz w:val="22"/>
          <w:szCs w:val="22"/>
          <w:lang w:eastAsia="x-none"/>
        </w:rPr>
        <w:t xml:space="preserve"> </w:t>
      </w:r>
      <w:r w:rsidR="00825457" w:rsidRPr="001668C3">
        <w:rPr>
          <w:rFonts w:ascii="Arial" w:hAnsi="Arial" w:cs="Arial"/>
          <w:sz w:val="22"/>
          <w:szCs w:val="22"/>
          <w:lang w:eastAsia="x-none"/>
        </w:rPr>
        <w:t xml:space="preserve">je uvedena v Příloze č. 2 (Cena za </w:t>
      </w:r>
      <w:r w:rsidR="000E6E88" w:rsidRPr="001668C3">
        <w:rPr>
          <w:rFonts w:ascii="Arial" w:hAnsi="Arial" w:cs="Arial"/>
          <w:sz w:val="22"/>
          <w:szCs w:val="22"/>
          <w:lang w:eastAsia="x-none"/>
        </w:rPr>
        <w:t>komplexní</w:t>
      </w:r>
      <w:r w:rsidR="00825457" w:rsidRPr="001668C3">
        <w:rPr>
          <w:rFonts w:ascii="Arial" w:hAnsi="Arial" w:cs="Arial"/>
          <w:sz w:val="22"/>
          <w:szCs w:val="22"/>
          <w:lang w:eastAsia="x-none"/>
        </w:rPr>
        <w:t xml:space="preserve"> provozní podporu) </w:t>
      </w:r>
      <w:r w:rsidR="00040B1C" w:rsidRPr="001668C3">
        <w:rPr>
          <w:rFonts w:ascii="Arial" w:hAnsi="Arial" w:cs="Arial"/>
          <w:sz w:val="22"/>
          <w:szCs w:val="22"/>
          <w:lang w:eastAsia="x-none"/>
        </w:rPr>
        <w:t xml:space="preserve">této </w:t>
      </w:r>
      <w:r w:rsidR="00A42F13" w:rsidRPr="001668C3">
        <w:rPr>
          <w:rFonts w:ascii="Arial" w:hAnsi="Arial" w:cs="Arial"/>
          <w:sz w:val="22"/>
          <w:szCs w:val="22"/>
          <w:lang w:eastAsia="x-none"/>
        </w:rPr>
        <w:t>S</w:t>
      </w:r>
      <w:r w:rsidR="00040B1C" w:rsidRPr="001668C3">
        <w:rPr>
          <w:rFonts w:ascii="Arial" w:hAnsi="Arial" w:cs="Arial"/>
          <w:sz w:val="22"/>
          <w:szCs w:val="22"/>
          <w:lang w:eastAsia="x-none"/>
        </w:rPr>
        <w:t>mlouvy</w:t>
      </w:r>
      <w:r w:rsidRPr="001668C3">
        <w:rPr>
          <w:rFonts w:ascii="Arial" w:hAnsi="Arial" w:cs="Arial"/>
          <w:sz w:val="22"/>
          <w:szCs w:val="22"/>
          <w:lang w:eastAsia="x-none"/>
        </w:rPr>
        <w:t>.</w:t>
      </w:r>
    </w:p>
    <w:p w14:paraId="5F9595B8" w14:textId="733DDB60" w:rsidR="000D7F37" w:rsidRPr="001668C3" w:rsidRDefault="004357CD" w:rsidP="000001D8">
      <w:pPr>
        <w:widowControl w:val="0"/>
        <w:numPr>
          <w:ilvl w:val="1"/>
          <w:numId w:val="16"/>
        </w:numPr>
        <w:rPr>
          <w:rFonts w:ascii="Arial" w:hAnsi="Arial" w:cs="Arial"/>
          <w:sz w:val="22"/>
          <w:szCs w:val="22"/>
          <w:lang w:eastAsia="x-none"/>
        </w:rPr>
      </w:pPr>
      <w:r w:rsidRPr="001668C3">
        <w:rPr>
          <w:rFonts w:ascii="Arial" w:hAnsi="Arial" w:cs="Arial"/>
          <w:sz w:val="22"/>
          <w:szCs w:val="22"/>
          <w:lang w:eastAsia="x-none"/>
        </w:rPr>
        <w:t>Cena za Služby podle čl. 4.2</w:t>
      </w:r>
      <w:r w:rsidR="00343856" w:rsidRPr="001668C3">
        <w:rPr>
          <w:rFonts w:ascii="Arial" w:hAnsi="Arial" w:cs="Arial"/>
          <w:sz w:val="22"/>
          <w:szCs w:val="22"/>
          <w:lang w:eastAsia="x-none"/>
        </w:rPr>
        <w:t xml:space="preserve"> </w:t>
      </w:r>
      <w:r w:rsidR="00EC7A3B" w:rsidRPr="001668C3">
        <w:rPr>
          <w:rFonts w:ascii="Arial" w:hAnsi="Arial" w:cs="Arial"/>
          <w:sz w:val="22"/>
          <w:szCs w:val="22"/>
          <w:lang w:eastAsia="x-none"/>
        </w:rPr>
        <w:t>a</w:t>
      </w:r>
      <w:r w:rsidR="00343856" w:rsidRPr="001668C3">
        <w:rPr>
          <w:rFonts w:ascii="Arial" w:hAnsi="Arial" w:cs="Arial"/>
          <w:sz w:val="22"/>
          <w:szCs w:val="22"/>
          <w:lang w:eastAsia="x-none"/>
        </w:rPr>
        <w:t xml:space="preserve"> </w:t>
      </w:r>
      <w:r w:rsidR="00EC7A3B" w:rsidRPr="001668C3">
        <w:rPr>
          <w:rFonts w:ascii="Arial" w:hAnsi="Arial" w:cs="Arial"/>
          <w:sz w:val="22"/>
          <w:szCs w:val="22"/>
          <w:lang w:eastAsia="x-none"/>
        </w:rPr>
        <w:t>bodu</w:t>
      </w:r>
      <w:r w:rsidR="001F133D" w:rsidRPr="001668C3">
        <w:rPr>
          <w:rFonts w:ascii="Arial" w:hAnsi="Arial" w:cs="Arial"/>
          <w:sz w:val="22"/>
          <w:szCs w:val="22"/>
          <w:lang w:eastAsia="x-none"/>
        </w:rPr>
        <w:t xml:space="preserve"> </w:t>
      </w:r>
      <w:r w:rsidR="00343856" w:rsidRPr="001668C3">
        <w:rPr>
          <w:rFonts w:ascii="Arial" w:hAnsi="Arial" w:cs="Arial"/>
          <w:sz w:val="22"/>
          <w:szCs w:val="22"/>
          <w:lang w:eastAsia="x-none"/>
        </w:rPr>
        <w:t>2</w:t>
      </w:r>
      <w:r w:rsidR="00EC7A3B" w:rsidRPr="001668C3">
        <w:rPr>
          <w:rFonts w:ascii="Arial" w:hAnsi="Arial" w:cs="Arial"/>
          <w:sz w:val="22"/>
          <w:szCs w:val="22"/>
          <w:lang w:eastAsia="x-none"/>
        </w:rPr>
        <w:t>.</w:t>
      </w:r>
      <w:r w:rsidR="00A42F13" w:rsidRPr="001668C3">
        <w:rPr>
          <w:rFonts w:ascii="Arial" w:hAnsi="Arial" w:cs="Arial"/>
          <w:sz w:val="22"/>
          <w:szCs w:val="22"/>
          <w:lang w:eastAsia="x-none"/>
        </w:rPr>
        <w:t>1</w:t>
      </w:r>
      <w:r w:rsidR="00EC7A3B" w:rsidRPr="001668C3">
        <w:rPr>
          <w:rFonts w:ascii="Arial" w:hAnsi="Arial" w:cs="Arial"/>
          <w:sz w:val="22"/>
          <w:szCs w:val="22"/>
          <w:lang w:eastAsia="x-none"/>
        </w:rPr>
        <w:t>.1</w:t>
      </w:r>
      <w:r w:rsidR="001F133D" w:rsidRPr="001668C3">
        <w:rPr>
          <w:rFonts w:ascii="Arial" w:hAnsi="Arial" w:cs="Arial"/>
          <w:sz w:val="22"/>
          <w:szCs w:val="22"/>
          <w:lang w:eastAsia="x-none"/>
        </w:rPr>
        <w:t xml:space="preserve"> </w:t>
      </w:r>
      <w:r w:rsidRPr="001668C3">
        <w:rPr>
          <w:rFonts w:ascii="Arial" w:hAnsi="Arial" w:cs="Arial"/>
          <w:sz w:val="22"/>
          <w:szCs w:val="22"/>
          <w:lang w:eastAsia="x-none"/>
        </w:rPr>
        <w:t>této Smlouvy bude Objednatelem hrazena na základě daňového dokladu (faktury) vystavovaného</w:t>
      </w:r>
      <w:r w:rsidR="005637B2" w:rsidRPr="001668C3">
        <w:rPr>
          <w:rFonts w:ascii="Arial" w:hAnsi="Arial" w:cs="Arial"/>
          <w:sz w:val="22"/>
          <w:szCs w:val="22"/>
          <w:lang w:eastAsia="x-none"/>
        </w:rPr>
        <w:t xml:space="preserve"> </w:t>
      </w:r>
      <w:r w:rsidRPr="001668C3">
        <w:rPr>
          <w:rFonts w:ascii="Arial" w:hAnsi="Arial" w:cs="Arial"/>
          <w:sz w:val="22"/>
          <w:szCs w:val="22"/>
          <w:lang w:eastAsia="x-none"/>
        </w:rPr>
        <w:t xml:space="preserve">Poskytovatelem </w:t>
      </w:r>
      <w:r w:rsidR="000552FC" w:rsidRPr="001668C3">
        <w:rPr>
          <w:rFonts w:ascii="Arial" w:hAnsi="Arial" w:cs="Arial"/>
          <w:sz w:val="22"/>
          <w:szCs w:val="22"/>
          <w:lang w:eastAsia="x-none"/>
        </w:rPr>
        <w:t>z</w:t>
      </w:r>
      <w:r w:rsidR="000D7F37" w:rsidRPr="001668C3">
        <w:rPr>
          <w:rFonts w:ascii="Arial" w:hAnsi="Arial" w:cs="Arial"/>
          <w:sz w:val="22"/>
          <w:szCs w:val="22"/>
          <w:lang w:eastAsia="x-none"/>
        </w:rPr>
        <w:t>a každé čtvrtletí</w:t>
      </w:r>
      <w:r w:rsidR="001F133D" w:rsidRPr="001668C3">
        <w:rPr>
          <w:rFonts w:ascii="Arial" w:hAnsi="Arial" w:cs="Arial"/>
          <w:sz w:val="22"/>
          <w:szCs w:val="22"/>
          <w:lang w:eastAsia="x-none"/>
        </w:rPr>
        <w:t>,</w:t>
      </w:r>
      <w:r w:rsidR="000D7F37" w:rsidRPr="001668C3">
        <w:rPr>
          <w:rFonts w:ascii="Arial" w:hAnsi="Arial" w:cs="Arial"/>
          <w:sz w:val="22"/>
          <w:szCs w:val="22"/>
          <w:lang w:eastAsia="x-none"/>
        </w:rPr>
        <w:t xml:space="preserve"> vždy </w:t>
      </w:r>
      <w:r w:rsidR="001F133D" w:rsidRPr="001668C3">
        <w:rPr>
          <w:rFonts w:ascii="Arial" w:hAnsi="Arial" w:cs="Arial"/>
          <w:sz w:val="22"/>
          <w:szCs w:val="22"/>
          <w:lang w:eastAsia="x-none"/>
        </w:rPr>
        <w:t xml:space="preserve">po jeho uplynutí. Daňový doklad bude Poskytovatelem vystaven </w:t>
      </w:r>
      <w:r w:rsidR="000552FC" w:rsidRPr="001668C3">
        <w:rPr>
          <w:rFonts w:ascii="Arial" w:hAnsi="Arial" w:cs="Arial"/>
          <w:sz w:val="22"/>
          <w:szCs w:val="22"/>
          <w:lang w:eastAsia="x-none"/>
        </w:rPr>
        <w:t xml:space="preserve">vždy k pátému dni </w:t>
      </w:r>
      <w:r w:rsidR="000D7F37" w:rsidRPr="001668C3">
        <w:rPr>
          <w:rFonts w:ascii="Arial" w:hAnsi="Arial" w:cs="Arial"/>
          <w:sz w:val="22"/>
          <w:szCs w:val="22"/>
          <w:lang w:eastAsia="x-none"/>
        </w:rPr>
        <w:t xml:space="preserve">prvního měsíce </w:t>
      </w:r>
      <w:r w:rsidR="001F133D" w:rsidRPr="001668C3">
        <w:rPr>
          <w:rFonts w:ascii="Arial" w:hAnsi="Arial" w:cs="Arial"/>
          <w:sz w:val="22"/>
          <w:szCs w:val="22"/>
          <w:lang w:eastAsia="x-none"/>
        </w:rPr>
        <w:t xml:space="preserve">následující </w:t>
      </w:r>
      <w:r w:rsidR="000D7F37" w:rsidRPr="001668C3">
        <w:rPr>
          <w:rFonts w:ascii="Arial" w:hAnsi="Arial" w:cs="Arial"/>
          <w:sz w:val="22"/>
          <w:szCs w:val="22"/>
          <w:lang w:eastAsia="x-none"/>
        </w:rPr>
        <w:t>čtvrtletí</w:t>
      </w:r>
      <w:r w:rsidR="00F948A1" w:rsidRPr="001668C3">
        <w:rPr>
          <w:rFonts w:ascii="Arial" w:hAnsi="Arial" w:cs="Arial"/>
          <w:sz w:val="22"/>
          <w:szCs w:val="22"/>
          <w:lang w:eastAsia="x-none"/>
        </w:rPr>
        <w:t>, přičemž dnem zdanitelného plnění bude poslední den uplynulého čtvrtletí</w:t>
      </w:r>
      <w:r w:rsidR="000D7F37" w:rsidRPr="001668C3">
        <w:rPr>
          <w:rFonts w:ascii="Arial" w:hAnsi="Arial" w:cs="Arial"/>
          <w:sz w:val="22"/>
          <w:szCs w:val="22"/>
          <w:lang w:eastAsia="x-none"/>
        </w:rPr>
        <w:t xml:space="preserve">. K ceně bude vždy fakturováno DPH v zákonem stanovené aktuální výši. </w:t>
      </w:r>
      <w:r w:rsidR="00F948A1" w:rsidRPr="001668C3">
        <w:rPr>
          <w:rFonts w:ascii="Arial" w:hAnsi="Arial" w:cs="Arial"/>
          <w:sz w:val="22"/>
          <w:szCs w:val="22"/>
          <w:lang w:eastAsia="x-none"/>
        </w:rPr>
        <w:t>Pokud tato</w:t>
      </w:r>
      <w:r w:rsidR="001F133D" w:rsidRPr="001668C3">
        <w:rPr>
          <w:rFonts w:ascii="Arial" w:hAnsi="Arial" w:cs="Arial"/>
          <w:sz w:val="22"/>
          <w:szCs w:val="22"/>
          <w:lang w:eastAsia="x-none"/>
        </w:rPr>
        <w:t xml:space="preserve"> </w:t>
      </w:r>
      <w:r w:rsidR="00F948A1" w:rsidRPr="001668C3">
        <w:rPr>
          <w:rFonts w:ascii="Arial" w:hAnsi="Arial" w:cs="Arial"/>
          <w:sz w:val="22"/>
          <w:szCs w:val="22"/>
          <w:lang w:eastAsia="x-none"/>
        </w:rPr>
        <w:t>S</w:t>
      </w:r>
      <w:r w:rsidR="001F133D" w:rsidRPr="001668C3">
        <w:rPr>
          <w:rFonts w:ascii="Arial" w:hAnsi="Arial" w:cs="Arial"/>
          <w:sz w:val="22"/>
          <w:szCs w:val="22"/>
          <w:lang w:eastAsia="x-none"/>
        </w:rPr>
        <w:t xml:space="preserve">mlouva nabude </w:t>
      </w:r>
      <w:r w:rsidR="00947076" w:rsidRPr="001668C3">
        <w:rPr>
          <w:rFonts w:ascii="Arial" w:hAnsi="Arial" w:cs="Arial"/>
          <w:sz w:val="22"/>
          <w:szCs w:val="22"/>
          <w:lang w:eastAsia="x-none"/>
        </w:rPr>
        <w:t xml:space="preserve">účinnosti </w:t>
      </w:r>
      <w:r w:rsidR="001F133D" w:rsidRPr="001668C3">
        <w:rPr>
          <w:rFonts w:ascii="Arial" w:hAnsi="Arial" w:cs="Arial"/>
          <w:sz w:val="22"/>
          <w:szCs w:val="22"/>
          <w:lang w:eastAsia="x-none"/>
        </w:rPr>
        <w:t>k</w:t>
      </w:r>
      <w:r w:rsidR="00947076" w:rsidRPr="001668C3">
        <w:rPr>
          <w:rFonts w:ascii="Arial" w:hAnsi="Arial" w:cs="Arial"/>
          <w:sz w:val="22"/>
          <w:szCs w:val="22"/>
          <w:lang w:eastAsia="x-none"/>
        </w:rPr>
        <w:t xml:space="preserve"> jinému kalendářnímu dni v měsíci než </w:t>
      </w:r>
      <w:r w:rsidR="00F948A1" w:rsidRPr="001668C3">
        <w:rPr>
          <w:rFonts w:ascii="Arial" w:hAnsi="Arial" w:cs="Arial"/>
          <w:sz w:val="22"/>
          <w:szCs w:val="22"/>
          <w:lang w:eastAsia="x-none"/>
        </w:rPr>
        <w:t xml:space="preserve">k </w:t>
      </w:r>
      <w:r w:rsidR="00947076" w:rsidRPr="001668C3">
        <w:rPr>
          <w:rFonts w:ascii="Arial" w:hAnsi="Arial" w:cs="Arial"/>
          <w:sz w:val="22"/>
          <w:szCs w:val="22"/>
          <w:lang w:eastAsia="x-none"/>
        </w:rPr>
        <w:t>první</w:t>
      </w:r>
      <w:r w:rsidR="00EC7A3B" w:rsidRPr="001668C3">
        <w:rPr>
          <w:rFonts w:ascii="Arial" w:hAnsi="Arial" w:cs="Arial"/>
          <w:sz w:val="22"/>
          <w:szCs w:val="22"/>
          <w:lang w:eastAsia="x-none"/>
        </w:rPr>
        <w:t>mu</w:t>
      </w:r>
      <w:r w:rsidR="00947076" w:rsidRPr="001668C3">
        <w:rPr>
          <w:rFonts w:ascii="Arial" w:hAnsi="Arial" w:cs="Arial"/>
          <w:sz w:val="22"/>
          <w:szCs w:val="22"/>
          <w:lang w:eastAsia="x-none"/>
        </w:rPr>
        <w:t xml:space="preserve"> dni </w:t>
      </w:r>
      <w:r w:rsidR="00F948A1" w:rsidRPr="001668C3">
        <w:rPr>
          <w:rFonts w:ascii="Arial" w:hAnsi="Arial" w:cs="Arial"/>
          <w:sz w:val="22"/>
          <w:szCs w:val="22"/>
          <w:lang w:eastAsia="x-none"/>
        </w:rPr>
        <w:t>prvního měsíce čtvrtletí</w:t>
      </w:r>
      <w:r w:rsidR="00947076" w:rsidRPr="001668C3">
        <w:rPr>
          <w:rFonts w:ascii="Arial" w:hAnsi="Arial" w:cs="Arial"/>
          <w:sz w:val="22"/>
          <w:szCs w:val="22"/>
          <w:lang w:eastAsia="x-none"/>
        </w:rPr>
        <w:t>, p</w:t>
      </w:r>
      <w:r w:rsidR="000D7F37" w:rsidRPr="001668C3">
        <w:rPr>
          <w:rFonts w:ascii="Arial" w:hAnsi="Arial" w:cs="Arial"/>
          <w:sz w:val="22"/>
          <w:szCs w:val="22"/>
          <w:lang w:eastAsia="x-none"/>
        </w:rPr>
        <w:t xml:space="preserve">rvní splátka bude vypočtena jako poměrná část čtvrtletní </w:t>
      </w:r>
      <w:r w:rsidR="00F948A1" w:rsidRPr="001668C3">
        <w:rPr>
          <w:rFonts w:ascii="Arial" w:hAnsi="Arial" w:cs="Arial"/>
          <w:sz w:val="22"/>
          <w:szCs w:val="22"/>
          <w:lang w:eastAsia="x-none"/>
        </w:rPr>
        <w:t>částky</w:t>
      </w:r>
      <w:r w:rsidR="00C304B6" w:rsidRPr="001668C3">
        <w:rPr>
          <w:rFonts w:ascii="Arial" w:hAnsi="Arial" w:cs="Arial"/>
          <w:sz w:val="22"/>
          <w:szCs w:val="22"/>
          <w:lang w:eastAsia="x-none"/>
        </w:rPr>
        <w:t xml:space="preserve"> vzhledem k datu nabytí účinnosti této Smlouvy.</w:t>
      </w:r>
    </w:p>
    <w:p w14:paraId="089D8AEA" w14:textId="77777777" w:rsidR="00496C0D" w:rsidRDefault="00C93B71" w:rsidP="000001D8">
      <w:pPr>
        <w:widowControl w:val="0"/>
        <w:numPr>
          <w:ilvl w:val="1"/>
          <w:numId w:val="16"/>
        </w:numPr>
        <w:rPr>
          <w:rFonts w:ascii="Arial" w:hAnsi="Arial" w:cs="Arial"/>
          <w:sz w:val="22"/>
          <w:szCs w:val="22"/>
          <w:lang w:eastAsia="x-none"/>
        </w:rPr>
      </w:pPr>
      <w:r w:rsidRPr="004204FD">
        <w:rPr>
          <w:rFonts w:ascii="Arial" w:hAnsi="Arial" w:cs="Arial"/>
          <w:sz w:val="22"/>
          <w:szCs w:val="22"/>
          <w:lang w:eastAsia="x-none"/>
        </w:rPr>
        <w:t>Cena za služby dle čl. 2.</w:t>
      </w:r>
      <w:r w:rsidR="00CC0169" w:rsidRPr="004204FD">
        <w:rPr>
          <w:rFonts w:ascii="Arial" w:hAnsi="Arial" w:cs="Arial"/>
          <w:sz w:val="22"/>
          <w:szCs w:val="22"/>
          <w:lang w:eastAsia="x-none"/>
        </w:rPr>
        <w:t>1</w:t>
      </w:r>
      <w:r w:rsidRPr="004204FD">
        <w:rPr>
          <w:rFonts w:ascii="Arial" w:hAnsi="Arial" w:cs="Arial"/>
          <w:sz w:val="22"/>
          <w:szCs w:val="22"/>
          <w:lang w:eastAsia="x-none"/>
        </w:rPr>
        <w:t>.</w:t>
      </w:r>
      <w:r w:rsidR="00FC18A2" w:rsidRPr="004204FD">
        <w:rPr>
          <w:rFonts w:ascii="Arial" w:hAnsi="Arial" w:cs="Arial"/>
          <w:sz w:val="22"/>
          <w:szCs w:val="22"/>
          <w:lang w:eastAsia="x-none"/>
        </w:rPr>
        <w:t>2</w:t>
      </w:r>
      <w:r w:rsidRPr="004204FD">
        <w:rPr>
          <w:rFonts w:ascii="Arial" w:hAnsi="Arial" w:cs="Arial"/>
          <w:sz w:val="22"/>
          <w:szCs w:val="22"/>
          <w:lang w:eastAsia="x-none"/>
        </w:rPr>
        <w:t xml:space="preserve"> této </w:t>
      </w:r>
      <w:r w:rsidR="00CC0169" w:rsidRPr="004204FD">
        <w:rPr>
          <w:rFonts w:ascii="Arial" w:hAnsi="Arial" w:cs="Arial"/>
          <w:sz w:val="22"/>
          <w:szCs w:val="22"/>
          <w:lang w:eastAsia="x-none"/>
        </w:rPr>
        <w:t>S</w:t>
      </w:r>
      <w:r w:rsidRPr="004204FD">
        <w:rPr>
          <w:rFonts w:ascii="Arial" w:hAnsi="Arial" w:cs="Arial"/>
          <w:sz w:val="22"/>
          <w:szCs w:val="22"/>
          <w:lang w:eastAsia="x-none"/>
        </w:rPr>
        <w:t xml:space="preserve">mlouvy </w:t>
      </w:r>
      <w:r w:rsidR="00496C0D" w:rsidRPr="004204FD">
        <w:rPr>
          <w:rFonts w:ascii="Arial" w:hAnsi="Arial" w:cs="Arial"/>
          <w:sz w:val="22"/>
          <w:szCs w:val="22"/>
          <w:lang w:eastAsia="x-none"/>
        </w:rPr>
        <w:t xml:space="preserve">bude Objednatelem hrazena na základě daňového dokladu (faktury) vystavovaného Poskytovatelem vždy po </w:t>
      </w:r>
      <w:r w:rsidR="00CC0169" w:rsidRPr="004204FD">
        <w:rPr>
          <w:rFonts w:ascii="Arial" w:hAnsi="Arial" w:cs="Arial"/>
          <w:sz w:val="22"/>
          <w:szCs w:val="22"/>
          <w:lang w:eastAsia="x-none"/>
        </w:rPr>
        <w:t>provedení</w:t>
      </w:r>
      <w:r w:rsidR="007A6EEF" w:rsidRPr="004204FD">
        <w:rPr>
          <w:rFonts w:ascii="Arial" w:hAnsi="Arial" w:cs="Arial"/>
          <w:sz w:val="22"/>
          <w:szCs w:val="22"/>
          <w:lang w:eastAsia="x-none"/>
        </w:rPr>
        <w:t xml:space="preserve"> služby na základě jednotlivých výkazů práce potvrzených Objednatelem </w:t>
      </w:r>
      <w:r w:rsidR="00496C0D" w:rsidRPr="004204FD">
        <w:rPr>
          <w:rFonts w:ascii="Arial" w:hAnsi="Arial" w:cs="Arial"/>
          <w:sz w:val="22"/>
          <w:szCs w:val="22"/>
          <w:lang w:eastAsia="x-none"/>
        </w:rPr>
        <w:t>dle skutečně odpracovaných člověko</w:t>
      </w:r>
      <w:r w:rsidR="007A6EEF" w:rsidRPr="004204FD">
        <w:rPr>
          <w:rFonts w:ascii="Arial" w:hAnsi="Arial" w:cs="Arial"/>
          <w:sz w:val="22"/>
          <w:szCs w:val="22"/>
          <w:lang w:eastAsia="x-none"/>
        </w:rPr>
        <w:t>hodin</w:t>
      </w:r>
      <w:r w:rsidR="004357CD" w:rsidRPr="004204FD">
        <w:rPr>
          <w:rFonts w:ascii="Arial" w:hAnsi="Arial" w:cs="Arial"/>
          <w:sz w:val="22"/>
          <w:szCs w:val="22"/>
          <w:lang w:eastAsia="x-none"/>
        </w:rPr>
        <w:t xml:space="preserve"> </w:t>
      </w:r>
      <w:r w:rsidR="007A6EEF" w:rsidRPr="004204FD">
        <w:rPr>
          <w:rFonts w:ascii="Arial" w:hAnsi="Arial" w:cs="Arial"/>
          <w:sz w:val="22"/>
          <w:szCs w:val="22"/>
          <w:lang w:eastAsia="x-none"/>
        </w:rPr>
        <w:t xml:space="preserve">za použití </w:t>
      </w:r>
      <w:r w:rsidR="004357CD" w:rsidRPr="004204FD">
        <w:rPr>
          <w:rFonts w:ascii="Arial" w:hAnsi="Arial" w:cs="Arial"/>
          <w:sz w:val="22"/>
          <w:szCs w:val="22"/>
          <w:lang w:eastAsia="x-none"/>
        </w:rPr>
        <w:t>jednotkových cen uvedených v</w:t>
      </w:r>
      <w:r w:rsidR="00EF106D" w:rsidRPr="004204FD">
        <w:rPr>
          <w:rFonts w:ascii="Arial" w:hAnsi="Arial" w:cs="Arial"/>
          <w:sz w:val="22"/>
          <w:szCs w:val="22"/>
          <w:lang w:eastAsia="x-none"/>
        </w:rPr>
        <w:t xml:space="preserve"> bodu 1.2 </w:t>
      </w:r>
      <w:r w:rsidR="004357CD" w:rsidRPr="004204FD">
        <w:rPr>
          <w:rFonts w:ascii="Arial" w:hAnsi="Arial" w:cs="Arial"/>
          <w:sz w:val="22"/>
          <w:szCs w:val="22"/>
          <w:lang w:eastAsia="x-none"/>
        </w:rPr>
        <w:t>Přílo</w:t>
      </w:r>
      <w:r w:rsidR="00EF106D" w:rsidRPr="004204FD">
        <w:rPr>
          <w:rFonts w:ascii="Arial" w:hAnsi="Arial" w:cs="Arial"/>
          <w:sz w:val="22"/>
          <w:szCs w:val="22"/>
          <w:lang w:eastAsia="x-none"/>
        </w:rPr>
        <w:t>hy</w:t>
      </w:r>
      <w:r w:rsidR="004357CD" w:rsidRPr="004204FD">
        <w:rPr>
          <w:rFonts w:ascii="Arial" w:hAnsi="Arial" w:cs="Arial"/>
          <w:sz w:val="22"/>
          <w:szCs w:val="22"/>
          <w:lang w:eastAsia="x-none"/>
        </w:rPr>
        <w:t xml:space="preserve"> č. </w:t>
      </w:r>
      <w:r w:rsidR="00540449" w:rsidRPr="004204FD">
        <w:rPr>
          <w:rFonts w:ascii="Arial" w:hAnsi="Arial" w:cs="Arial"/>
          <w:sz w:val="22"/>
          <w:szCs w:val="22"/>
          <w:lang w:eastAsia="x-none"/>
        </w:rPr>
        <w:t>2</w:t>
      </w:r>
      <w:r w:rsidR="004357CD" w:rsidRPr="004204FD">
        <w:rPr>
          <w:rFonts w:ascii="Arial" w:hAnsi="Arial" w:cs="Arial"/>
          <w:sz w:val="22"/>
          <w:szCs w:val="22"/>
          <w:lang w:eastAsia="x-none"/>
        </w:rPr>
        <w:t xml:space="preserve"> </w:t>
      </w:r>
      <w:proofErr w:type="gramStart"/>
      <w:r w:rsidR="004357CD" w:rsidRPr="004204FD">
        <w:rPr>
          <w:rFonts w:ascii="Arial" w:hAnsi="Arial" w:cs="Arial"/>
          <w:sz w:val="22"/>
          <w:szCs w:val="22"/>
          <w:lang w:eastAsia="x-none"/>
        </w:rPr>
        <w:t>této</w:t>
      </w:r>
      <w:proofErr w:type="gramEnd"/>
      <w:r w:rsidR="004357CD" w:rsidRPr="004204FD">
        <w:rPr>
          <w:rFonts w:ascii="Arial" w:hAnsi="Arial" w:cs="Arial"/>
          <w:sz w:val="22"/>
          <w:szCs w:val="22"/>
          <w:lang w:eastAsia="x-none"/>
        </w:rPr>
        <w:t xml:space="preserve"> smlouvy. </w:t>
      </w:r>
      <w:r w:rsidR="00ED697F" w:rsidRPr="004204FD">
        <w:rPr>
          <w:rFonts w:ascii="Arial" w:hAnsi="Arial" w:cs="Arial"/>
          <w:sz w:val="22"/>
          <w:szCs w:val="22"/>
          <w:lang w:eastAsia="x-none"/>
        </w:rPr>
        <w:t>Tyto služby budou vždy sjednány příslušnými objednávkami vystavenými Objednatelem a potvrzenými Poskytovatelem.</w:t>
      </w:r>
    </w:p>
    <w:p w14:paraId="1EE6E909" w14:textId="77777777" w:rsidR="00AC7401" w:rsidRDefault="00AC7401" w:rsidP="00AC7401">
      <w:pPr>
        <w:widowControl w:val="0"/>
        <w:numPr>
          <w:ilvl w:val="1"/>
          <w:numId w:val="16"/>
        </w:numPr>
        <w:rPr>
          <w:rFonts w:ascii="Arial" w:hAnsi="Arial" w:cs="Arial"/>
          <w:sz w:val="22"/>
          <w:szCs w:val="22"/>
          <w:lang w:eastAsia="x-none"/>
        </w:rPr>
      </w:pPr>
      <w:bookmarkStart w:id="9" w:name="_Ref288067428"/>
      <w:bookmarkEnd w:id="8"/>
      <w:r w:rsidRPr="00367988">
        <w:rPr>
          <w:rFonts w:ascii="Arial" w:hAnsi="Arial" w:cs="Arial"/>
          <w:sz w:val="22"/>
          <w:szCs w:val="22"/>
          <w:lang w:eastAsia="x-none"/>
        </w:rPr>
        <w:t xml:space="preserve">Smluvní strany se dohodly, že </w:t>
      </w:r>
      <w:r>
        <w:rPr>
          <w:rFonts w:ascii="Arial" w:hAnsi="Arial" w:cs="Arial"/>
          <w:sz w:val="22"/>
          <w:szCs w:val="22"/>
          <w:lang w:eastAsia="x-none"/>
        </w:rPr>
        <w:t>Poskytovatel</w:t>
      </w:r>
      <w:r w:rsidRPr="00367988">
        <w:rPr>
          <w:rFonts w:ascii="Arial" w:hAnsi="Arial" w:cs="Arial"/>
          <w:sz w:val="22"/>
          <w:szCs w:val="22"/>
          <w:lang w:eastAsia="x-none"/>
        </w:rPr>
        <w:t xml:space="preserve"> je oprávněn každoročně počínaje rokem 20</w:t>
      </w:r>
      <w:r>
        <w:rPr>
          <w:rFonts w:ascii="Arial" w:hAnsi="Arial" w:cs="Arial"/>
          <w:sz w:val="22"/>
          <w:szCs w:val="22"/>
          <w:lang w:eastAsia="x-none"/>
        </w:rPr>
        <w:t>20</w:t>
      </w:r>
      <w:r w:rsidRPr="00367988">
        <w:rPr>
          <w:rFonts w:ascii="Arial" w:hAnsi="Arial" w:cs="Arial"/>
          <w:sz w:val="22"/>
          <w:szCs w:val="22"/>
          <w:lang w:eastAsia="x-none"/>
        </w:rPr>
        <w:t xml:space="preserve"> navýšit ceny uvedené v</w:t>
      </w:r>
      <w:r>
        <w:rPr>
          <w:rFonts w:ascii="Arial" w:hAnsi="Arial" w:cs="Arial"/>
          <w:sz w:val="22"/>
          <w:szCs w:val="22"/>
          <w:lang w:eastAsia="x-none"/>
        </w:rPr>
        <w:t> </w:t>
      </w:r>
      <w:r w:rsidRPr="00367988">
        <w:rPr>
          <w:rFonts w:ascii="Arial" w:hAnsi="Arial" w:cs="Arial"/>
          <w:sz w:val="22"/>
          <w:szCs w:val="22"/>
          <w:lang w:eastAsia="x-none"/>
        </w:rPr>
        <w:t>t</w:t>
      </w:r>
      <w:r>
        <w:rPr>
          <w:rFonts w:ascii="Arial" w:hAnsi="Arial" w:cs="Arial"/>
          <w:sz w:val="22"/>
          <w:szCs w:val="22"/>
          <w:lang w:eastAsia="x-none"/>
        </w:rPr>
        <w:t>éto Smlouvě</w:t>
      </w:r>
      <w:r w:rsidRPr="00367988">
        <w:rPr>
          <w:rFonts w:ascii="Arial" w:hAnsi="Arial" w:cs="Arial"/>
          <w:sz w:val="22"/>
          <w:szCs w:val="22"/>
          <w:lang w:eastAsia="x-none"/>
        </w:rPr>
        <w:t xml:space="preserve"> podle meziročního nárůstu inflace vyhlášeného ČSÚ za vždy bezprostředně předchozí rok. O změně cen</w:t>
      </w:r>
      <w:r>
        <w:rPr>
          <w:rFonts w:ascii="Arial" w:hAnsi="Arial" w:cs="Arial"/>
          <w:sz w:val="22"/>
          <w:szCs w:val="22"/>
          <w:lang w:eastAsia="x-none"/>
        </w:rPr>
        <w:t xml:space="preserve"> je Poskytovatel </w:t>
      </w:r>
      <w:r w:rsidRPr="00367988">
        <w:rPr>
          <w:rFonts w:ascii="Arial" w:hAnsi="Arial" w:cs="Arial"/>
          <w:sz w:val="22"/>
          <w:szCs w:val="22"/>
          <w:lang w:eastAsia="x-none"/>
        </w:rPr>
        <w:t>povinen Objednatele písemně informovat</w:t>
      </w:r>
      <w:r>
        <w:rPr>
          <w:rFonts w:ascii="Arial" w:hAnsi="Arial" w:cs="Arial"/>
          <w:sz w:val="22"/>
          <w:szCs w:val="22"/>
          <w:lang w:eastAsia="x-none"/>
        </w:rPr>
        <w:t xml:space="preserve"> nejméně 14 dní před jejich prvním uplatněním.</w:t>
      </w:r>
    </w:p>
    <w:p w14:paraId="1B86B053" w14:textId="77777777" w:rsidR="00680316" w:rsidRPr="00440C13" w:rsidRDefault="00027809" w:rsidP="000001D8">
      <w:pPr>
        <w:widowControl w:val="0"/>
        <w:numPr>
          <w:ilvl w:val="1"/>
          <w:numId w:val="16"/>
        </w:numPr>
        <w:rPr>
          <w:rFonts w:ascii="Arial" w:hAnsi="Arial" w:cs="Arial"/>
          <w:sz w:val="22"/>
          <w:szCs w:val="22"/>
          <w:lang w:eastAsia="x-none"/>
        </w:rPr>
      </w:pPr>
      <w:r w:rsidRPr="00440C13">
        <w:rPr>
          <w:rFonts w:ascii="Arial" w:hAnsi="Arial" w:cs="Arial"/>
          <w:sz w:val="22"/>
          <w:szCs w:val="22"/>
          <w:lang w:eastAsia="x-none"/>
        </w:rPr>
        <w:t>Veškeré faktury vystavené Poskytovatelem dle této Smlouvy musí</w:t>
      </w:r>
      <w:r w:rsidR="00CF2C50" w:rsidRPr="00440C13">
        <w:rPr>
          <w:rFonts w:ascii="Arial" w:hAnsi="Arial" w:cs="Arial"/>
          <w:sz w:val="22"/>
          <w:szCs w:val="22"/>
          <w:lang w:eastAsia="x-none"/>
        </w:rPr>
        <w:t xml:space="preserve"> mít veškeré </w:t>
      </w:r>
      <w:r w:rsidR="00CF2C50" w:rsidRPr="00440C13">
        <w:rPr>
          <w:rFonts w:ascii="Arial" w:hAnsi="Arial" w:cs="Arial"/>
          <w:sz w:val="22"/>
          <w:szCs w:val="22"/>
          <w:lang w:eastAsia="x-none"/>
        </w:rPr>
        <w:lastRenderedPageBreak/>
        <w:t>náležitosti daňového dokladu</w:t>
      </w:r>
      <w:r w:rsidR="00365825" w:rsidRPr="00440C13">
        <w:rPr>
          <w:rFonts w:ascii="Arial" w:hAnsi="Arial" w:cs="Arial"/>
          <w:sz w:val="22"/>
          <w:szCs w:val="22"/>
          <w:lang w:eastAsia="x-none"/>
        </w:rPr>
        <w:t xml:space="preserve"> v souladu se zákonem č. 235/2004 Sb</w:t>
      </w:r>
      <w:r w:rsidR="003771D5" w:rsidRPr="00440C13">
        <w:rPr>
          <w:rFonts w:ascii="Arial" w:hAnsi="Arial" w:cs="Arial"/>
          <w:sz w:val="22"/>
          <w:szCs w:val="22"/>
          <w:lang w:eastAsia="x-none"/>
        </w:rPr>
        <w:t>.</w:t>
      </w:r>
      <w:r w:rsidR="00365825" w:rsidRPr="00440C13">
        <w:rPr>
          <w:rFonts w:ascii="Arial" w:hAnsi="Arial" w:cs="Arial"/>
          <w:sz w:val="22"/>
          <w:szCs w:val="22"/>
          <w:lang w:eastAsia="x-none"/>
        </w:rPr>
        <w:t>, o dani z přidané hodnoty, v</w:t>
      </w:r>
      <w:r w:rsidR="00E40447" w:rsidRPr="00440C13">
        <w:rPr>
          <w:rFonts w:ascii="Arial" w:hAnsi="Arial" w:cs="Arial"/>
          <w:sz w:val="22"/>
          <w:szCs w:val="22"/>
          <w:lang w:eastAsia="x-none"/>
        </w:rPr>
        <w:t>e</w:t>
      </w:r>
      <w:r w:rsidR="00365825" w:rsidRPr="00440C13">
        <w:rPr>
          <w:rFonts w:ascii="Arial" w:hAnsi="Arial" w:cs="Arial"/>
          <w:sz w:val="22"/>
          <w:szCs w:val="22"/>
          <w:lang w:eastAsia="x-none"/>
        </w:rPr>
        <w:t xml:space="preserve"> znění</w:t>
      </w:r>
      <w:r w:rsidR="00E40447" w:rsidRPr="00440C13">
        <w:rPr>
          <w:rFonts w:ascii="Arial" w:hAnsi="Arial" w:cs="Arial"/>
          <w:sz w:val="22"/>
          <w:szCs w:val="22"/>
          <w:lang w:eastAsia="x-none"/>
        </w:rPr>
        <w:t xml:space="preserve"> pozdějších předpisů</w:t>
      </w:r>
      <w:r w:rsidR="00365825" w:rsidRPr="00440C13">
        <w:rPr>
          <w:rFonts w:ascii="Arial" w:hAnsi="Arial" w:cs="Arial"/>
          <w:sz w:val="22"/>
          <w:szCs w:val="22"/>
          <w:lang w:eastAsia="x-none"/>
        </w:rPr>
        <w:t xml:space="preserve">, a </w:t>
      </w:r>
      <w:r w:rsidR="00A450D8" w:rsidRPr="00440C13">
        <w:rPr>
          <w:rFonts w:ascii="Arial" w:hAnsi="Arial" w:cs="Arial"/>
          <w:sz w:val="22"/>
          <w:szCs w:val="22"/>
          <w:lang w:eastAsia="x-none"/>
        </w:rPr>
        <w:t xml:space="preserve">v případě faktur </w:t>
      </w:r>
      <w:r w:rsidR="00F64F6F" w:rsidRPr="00440C13">
        <w:rPr>
          <w:rFonts w:ascii="Arial" w:hAnsi="Arial" w:cs="Arial"/>
          <w:sz w:val="22"/>
          <w:szCs w:val="22"/>
          <w:lang w:eastAsia="x-none"/>
        </w:rPr>
        <w:t>dle článku 2.</w:t>
      </w:r>
      <w:r w:rsidR="00786052" w:rsidRPr="00440C13">
        <w:rPr>
          <w:rFonts w:ascii="Arial" w:hAnsi="Arial" w:cs="Arial"/>
          <w:sz w:val="22"/>
          <w:szCs w:val="22"/>
          <w:lang w:eastAsia="x-none"/>
        </w:rPr>
        <w:t>1</w:t>
      </w:r>
      <w:r w:rsidR="00F64F6F" w:rsidRPr="00440C13">
        <w:rPr>
          <w:rFonts w:ascii="Arial" w:hAnsi="Arial" w:cs="Arial"/>
          <w:sz w:val="22"/>
          <w:szCs w:val="22"/>
          <w:lang w:eastAsia="x-none"/>
        </w:rPr>
        <w:t>.</w:t>
      </w:r>
      <w:r w:rsidR="00015B59" w:rsidRPr="00440C13">
        <w:rPr>
          <w:rFonts w:ascii="Arial" w:hAnsi="Arial" w:cs="Arial"/>
          <w:sz w:val="22"/>
          <w:szCs w:val="22"/>
          <w:lang w:eastAsia="x-none"/>
        </w:rPr>
        <w:t>2</w:t>
      </w:r>
      <w:r w:rsidR="00F64F6F" w:rsidRPr="00440C13">
        <w:rPr>
          <w:rFonts w:ascii="Arial" w:hAnsi="Arial" w:cs="Arial"/>
          <w:sz w:val="22"/>
          <w:szCs w:val="22"/>
          <w:lang w:eastAsia="x-none"/>
        </w:rPr>
        <w:t xml:space="preserve"> </w:t>
      </w:r>
      <w:r w:rsidR="00365825" w:rsidRPr="00440C13">
        <w:rPr>
          <w:rFonts w:ascii="Arial" w:hAnsi="Arial" w:cs="Arial"/>
          <w:sz w:val="22"/>
          <w:szCs w:val="22"/>
          <w:lang w:eastAsia="x-none"/>
        </w:rPr>
        <w:t>bud</w:t>
      </w:r>
      <w:r w:rsidRPr="00440C13">
        <w:rPr>
          <w:rFonts w:ascii="Arial" w:hAnsi="Arial" w:cs="Arial"/>
          <w:sz w:val="22"/>
          <w:szCs w:val="22"/>
          <w:lang w:eastAsia="x-none"/>
        </w:rPr>
        <w:t>ou</w:t>
      </w:r>
      <w:r w:rsidR="00365825" w:rsidRPr="00440C13">
        <w:rPr>
          <w:rFonts w:ascii="Arial" w:hAnsi="Arial" w:cs="Arial"/>
          <w:sz w:val="22"/>
          <w:szCs w:val="22"/>
          <w:lang w:eastAsia="x-none"/>
        </w:rPr>
        <w:t xml:space="preserve"> </w:t>
      </w:r>
      <w:r w:rsidR="00A450D8" w:rsidRPr="00440C13">
        <w:rPr>
          <w:rFonts w:ascii="Arial" w:hAnsi="Arial" w:cs="Arial"/>
          <w:sz w:val="22"/>
          <w:szCs w:val="22"/>
          <w:lang w:eastAsia="x-none"/>
        </w:rPr>
        <w:t xml:space="preserve">jejich přílohou </w:t>
      </w:r>
      <w:r w:rsidR="00DF0F67" w:rsidRPr="00440C13">
        <w:rPr>
          <w:rFonts w:ascii="Arial" w:hAnsi="Arial" w:cs="Arial"/>
          <w:sz w:val="22"/>
          <w:szCs w:val="22"/>
          <w:lang w:eastAsia="x-none"/>
        </w:rPr>
        <w:t>v</w:t>
      </w:r>
      <w:r w:rsidR="00D07B2F" w:rsidRPr="00440C13">
        <w:rPr>
          <w:rFonts w:ascii="Arial" w:hAnsi="Arial" w:cs="Arial"/>
          <w:sz w:val="22"/>
          <w:szCs w:val="22"/>
          <w:lang w:eastAsia="x-none"/>
        </w:rPr>
        <w:t>ýkaz</w:t>
      </w:r>
      <w:r w:rsidRPr="00440C13">
        <w:rPr>
          <w:rFonts w:ascii="Arial" w:hAnsi="Arial" w:cs="Arial"/>
          <w:sz w:val="22"/>
          <w:szCs w:val="22"/>
          <w:lang w:eastAsia="x-none"/>
        </w:rPr>
        <w:t>y</w:t>
      </w:r>
      <w:r w:rsidR="00786052" w:rsidRPr="00440C13">
        <w:rPr>
          <w:rFonts w:ascii="Arial" w:hAnsi="Arial" w:cs="Arial"/>
          <w:sz w:val="22"/>
          <w:szCs w:val="22"/>
          <w:lang w:eastAsia="x-none"/>
        </w:rPr>
        <w:t xml:space="preserve"> prací</w:t>
      </w:r>
      <w:r w:rsidR="00D07B2F" w:rsidRPr="00440C13">
        <w:rPr>
          <w:rFonts w:ascii="Arial" w:hAnsi="Arial" w:cs="Arial"/>
          <w:sz w:val="22"/>
          <w:szCs w:val="22"/>
          <w:lang w:eastAsia="x-none"/>
        </w:rPr>
        <w:t xml:space="preserve"> poskytnutých Služeb</w:t>
      </w:r>
      <w:r w:rsidR="00A84CA2" w:rsidRPr="00440C13">
        <w:rPr>
          <w:rFonts w:ascii="Arial" w:hAnsi="Arial" w:cs="Arial"/>
          <w:sz w:val="22"/>
          <w:szCs w:val="22"/>
          <w:lang w:eastAsia="x-none"/>
        </w:rPr>
        <w:t xml:space="preserve"> dle vzoru uvedeného v Příloze č.</w:t>
      </w:r>
      <w:r w:rsidR="00474100" w:rsidRPr="00440C13">
        <w:rPr>
          <w:rFonts w:ascii="Arial" w:hAnsi="Arial" w:cs="Arial"/>
          <w:sz w:val="22"/>
          <w:szCs w:val="22"/>
          <w:lang w:eastAsia="x-none"/>
        </w:rPr>
        <w:t xml:space="preserve"> </w:t>
      </w:r>
      <w:r w:rsidR="00A84CA2" w:rsidRPr="00440C13">
        <w:rPr>
          <w:rFonts w:ascii="Arial" w:hAnsi="Arial" w:cs="Arial"/>
          <w:sz w:val="22"/>
          <w:szCs w:val="22"/>
          <w:lang w:eastAsia="x-none"/>
        </w:rPr>
        <w:t>4</w:t>
      </w:r>
      <w:r w:rsidR="00474100" w:rsidRPr="00440C13">
        <w:rPr>
          <w:rFonts w:ascii="Arial" w:hAnsi="Arial" w:cs="Arial"/>
          <w:sz w:val="22"/>
          <w:szCs w:val="22"/>
          <w:lang w:eastAsia="x-none"/>
        </w:rPr>
        <w:t xml:space="preserve"> </w:t>
      </w:r>
      <w:r w:rsidR="00A84CA2" w:rsidRPr="00440C13">
        <w:rPr>
          <w:rFonts w:ascii="Arial" w:hAnsi="Arial" w:cs="Arial"/>
          <w:sz w:val="22"/>
          <w:szCs w:val="22"/>
          <w:lang w:eastAsia="x-none"/>
        </w:rPr>
        <w:t>Smlouvy a</w:t>
      </w:r>
      <w:r w:rsidR="00520ABE" w:rsidRPr="00440C13">
        <w:rPr>
          <w:rFonts w:ascii="Arial" w:hAnsi="Arial" w:cs="Arial"/>
          <w:sz w:val="22"/>
          <w:szCs w:val="22"/>
          <w:lang w:eastAsia="x-none"/>
        </w:rPr>
        <w:t xml:space="preserve"> obsahující přesnou podrobnou specifikaci </w:t>
      </w:r>
      <w:r w:rsidR="00DF0F67" w:rsidRPr="00440C13">
        <w:rPr>
          <w:rFonts w:ascii="Arial" w:hAnsi="Arial" w:cs="Arial"/>
          <w:sz w:val="22"/>
          <w:szCs w:val="22"/>
          <w:lang w:eastAsia="x-none"/>
        </w:rPr>
        <w:t xml:space="preserve">činností </w:t>
      </w:r>
      <w:r w:rsidR="00520ABE" w:rsidRPr="00440C13">
        <w:rPr>
          <w:rFonts w:ascii="Arial" w:hAnsi="Arial" w:cs="Arial"/>
          <w:sz w:val="22"/>
          <w:szCs w:val="22"/>
          <w:lang w:eastAsia="x-none"/>
        </w:rPr>
        <w:t xml:space="preserve">v rámci fakturované </w:t>
      </w:r>
      <w:r w:rsidR="00786052" w:rsidRPr="00440C13">
        <w:rPr>
          <w:rFonts w:ascii="Arial" w:hAnsi="Arial" w:cs="Arial"/>
          <w:sz w:val="22"/>
          <w:szCs w:val="22"/>
          <w:lang w:eastAsia="x-none"/>
        </w:rPr>
        <w:t>S</w:t>
      </w:r>
      <w:r w:rsidR="00520ABE" w:rsidRPr="00440C13">
        <w:rPr>
          <w:rFonts w:ascii="Arial" w:hAnsi="Arial" w:cs="Arial"/>
          <w:sz w:val="22"/>
          <w:szCs w:val="22"/>
          <w:lang w:eastAsia="x-none"/>
        </w:rPr>
        <w:t>lužby</w:t>
      </w:r>
      <w:r w:rsidR="002971B1" w:rsidRPr="00440C13">
        <w:rPr>
          <w:rFonts w:ascii="Arial" w:hAnsi="Arial" w:cs="Arial"/>
          <w:sz w:val="22"/>
          <w:szCs w:val="22"/>
          <w:lang w:eastAsia="x-none"/>
        </w:rPr>
        <w:t xml:space="preserve">, potvrzenou </w:t>
      </w:r>
      <w:r w:rsidR="00975B22" w:rsidRPr="00440C13">
        <w:rPr>
          <w:rFonts w:ascii="Arial" w:hAnsi="Arial" w:cs="Arial"/>
          <w:sz w:val="22"/>
          <w:szCs w:val="22"/>
          <w:lang w:eastAsia="x-none"/>
        </w:rPr>
        <w:t>O</w:t>
      </w:r>
      <w:r w:rsidR="002971B1" w:rsidRPr="00440C13">
        <w:rPr>
          <w:rFonts w:ascii="Arial" w:hAnsi="Arial" w:cs="Arial"/>
          <w:sz w:val="22"/>
          <w:szCs w:val="22"/>
          <w:lang w:eastAsia="x-none"/>
        </w:rPr>
        <w:t>bjednatelem</w:t>
      </w:r>
      <w:r w:rsidR="00CF2C50" w:rsidRPr="00440C13">
        <w:rPr>
          <w:rFonts w:ascii="Arial" w:hAnsi="Arial" w:cs="Arial"/>
          <w:sz w:val="22"/>
          <w:szCs w:val="22"/>
          <w:lang w:eastAsia="x-none"/>
        </w:rPr>
        <w:t>.</w:t>
      </w:r>
      <w:r w:rsidR="00DF0F67" w:rsidRPr="00440C13">
        <w:rPr>
          <w:rFonts w:ascii="Arial" w:hAnsi="Arial" w:cs="Arial"/>
          <w:sz w:val="22"/>
          <w:szCs w:val="22"/>
          <w:lang w:eastAsia="x-none"/>
        </w:rPr>
        <w:t xml:space="preserve"> </w:t>
      </w:r>
      <w:r w:rsidR="00931840" w:rsidRPr="00440C13">
        <w:rPr>
          <w:rFonts w:ascii="Arial" w:hAnsi="Arial" w:cs="Arial"/>
          <w:sz w:val="22"/>
          <w:szCs w:val="22"/>
          <w:lang w:eastAsia="x-none"/>
        </w:rPr>
        <w:t>Všechny faktury budou dále obsahovat zejména následující údaje:</w:t>
      </w:r>
      <w:bookmarkEnd w:id="9"/>
    </w:p>
    <w:p w14:paraId="19272085" w14:textId="77777777" w:rsidR="00560166" w:rsidRPr="00440C13" w:rsidRDefault="00560166" w:rsidP="000906C5">
      <w:pPr>
        <w:widowControl w:val="0"/>
        <w:numPr>
          <w:ilvl w:val="0"/>
          <w:numId w:val="21"/>
        </w:numPr>
        <w:rPr>
          <w:rFonts w:ascii="Arial" w:hAnsi="Arial" w:cs="Arial"/>
          <w:sz w:val="22"/>
          <w:szCs w:val="22"/>
        </w:rPr>
      </w:pPr>
      <w:r w:rsidRPr="00440C13">
        <w:rPr>
          <w:rFonts w:ascii="Arial" w:hAnsi="Arial" w:cs="Arial"/>
          <w:sz w:val="22"/>
          <w:szCs w:val="22"/>
        </w:rPr>
        <w:t>číslo Smlouvy</w:t>
      </w:r>
      <w:r w:rsidR="00F9424A" w:rsidRPr="00440C13">
        <w:rPr>
          <w:rFonts w:ascii="Arial" w:hAnsi="Arial" w:cs="Arial"/>
          <w:sz w:val="22"/>
          <w:szCs w:val="22"/>
        </w:rPr>
        <w:t xml:space="preserve"> </w:t>
      </w:r>
      <w:r w:rsidR="00573F60" w:rsidRPr="00440C13">
        <w:rPr>
          <w:rFonts w:ascii="Arial" w:hAnsi="Arial" w:cs="Arial"/>
          <w:sz w:val="22"/>
          <w:szCs w:val="22"/>
        </w:rPr>
        <w:t xml:space="preserve">Objednatele </w:t>
      </w:r>
      <w:r w:rsidR="00F9424A" w:rsidRPr="00440C13">
        <w:rPr>
          <w:rFonts w:ascii="Arial" w:hAnsi="Arial" w:cs="Arial"/>
          <w:sz w:val="22"/>
          <w:szCs w:val="22"/>
        </w:rPr>
        <w:t>a</w:t>
      </w:r>
      <w:r w:rsidRPr="00440C13">
        <w:rPr>
          <w:rFonts w:ascii="Arial" w:hAnsi="Arial" w:cs="Arial"/>
          <w:sz w:val="22"/>
          <w:szCs w:val="22"/>
        </w:rPr>
        <w:t xml:space="preserve"> ozna</w:t>
      </w:r>
      <w:r w:rsidR="00A84CA2" w:rsidRPr="00440C13">
        <w:rPr>
          <w:rFonts w:ascii="Arial" w:hAnsi="Arial" w:cs="Arial"/>
          <w:sz w:val="22"/>
          <w:szCs w:val="22"/>
        </w:rPr>
        <w:t>čení případných dodatků Smlouvy</w:t>
      </w:r>
    </w:p>
    <w:p w14:paraId="0D1742EB" w14:textId="77777777" w:rsidR="00560166" w:rsidRPr="00440C13" w:rsidRDefault="00A84CA2" w:rsidP="000906C5">
      <w:pPr>
        <w:widowControl w:val="0"/>
        <w:numPr>
          <w:ilvl w:val="0"/>
          <w:numId w:val="21"/>
        </w:numPr>
        <w:rPr>
          <w:rFonts w:ascii="Arial" w:hAnsi="Arial" w:cs="Arial"/>
          <w:sz w:val="22"/>
          <w:szCs w:val="22"/>
        </w:rPr>
      </w:pPr>
      <w:r w:rsidRPr="00440C13">
        <w:rPr>
          <w:rFonts w:ascii="Arial" w:hAnsi="Arial" w:cs="Arial"/>
          <w:sz w:val="22"/>
          <w:szCs w:val="22"/>
        </w:rPr>
        <w:t>popis plnění Poskytovatele</w:t>
      </w:r>
    </w:p>
    <w:p w14:paraId="506EF87A" w14:textId="77777777" w:rsidR="00684485" w:rsidRPr="00A24F42" w:rsidRDefault="00684485" w:rsidP="00684485">
      <w:pPr>
        <w:widowControl w:val="0"/>
        <w:rPr>
          <w:rFonts w:ascii="Arial" w:hAnsi="Arial" w:cs="Arial"/>
          <w:sz w:val="22"/>
          <w:szCs w:val="22"/>
          <w:highlight w:val="yellow"/>
        </w:rPr>
      </w:pPr>
    </w:p>
    <w:p w14:paraId="4C3F489F" w14:textId="785246B9" w:rsidR="00560166" w:rsidRPr="009A150A" w:rsidRDefault="00560166" w:rsidP="009A150A">
      <w:pPr>
        <w:widowControl w:val="0"/>
        <w:numPr>
          <w:ilvl w:val="1"/>
          <w:numId w:val="16"/>
        </w:numPr>
        <w:rPr>
          <w:rFonts w:ascii="Arial" w:hAnsi="Arial" w:cs="Arial"/>
          <w:sz w:val="22"/>
          <w:szCs w:val="22"/>
          <w:lang w:eastAsia="x-none"/>
        </w:rPr>
      </w:pPr>
      <w:r w:rsidRPr="009A150A">
        <w:rPr>
          <w:rFonts w:ascii="Arial" w:hAnsi="Arial" w:cs="Arial"/>
          <w:sz w:val="22"/>
          <w:szCs w:val="22"/>
          <w:lang w:eastAsia="x-none"/>
        </w:rPr>
        <w:t xml:space="preserve">Veškeré daňové doklady (faktury) vystavené Poskytovatelem podle této Smlouvy bude Poskytovatel v </w:t>
      </w:r>
      <w:r w:rsidR="00C70A62" w:rsidRPr="009A150A">
        <w:rPr>
          <w:rFonts w:ascii="Arial" w:hAnsi="Arial" w:cs="Arial"/>
          <w:sz w:val="22"/>
          <w:szCs w:val="22"/>
          <w:lang w:eastAsia="x-none"/>
        </w:rPr>
        <w:t>jednom</w:t>
      </w:r>
      <w:r w:rsidRPr="009A150A">
        <w:rPr>
          <w:rFonts w:ascii="Arial" w:hAnsi="Arial" w:cs="Arial"/>
          <w:sz w:val="22"/>
          <w:szCs w:val="22"/>
          <w:lang w:eastAsia="x-none"/>
        </w:rPr>
        <w:t xml:space="preserve"> vyhotovení zasílat Objednateli</w:t>
      </w:r>
      <w:r w:rsidR="00C70A62" w:rsidRPr="009A150A">
        <w:rPr>
          <w:rFonts w:ascii="Arial" w:hAnsi="Arial" w:cs="Arial"/>
          <w:sz w:val="22"/>
          <w:szCs w:val="22"/>
          <w:lang w:eastAsia="x-none"/>
        </w:rPr>
        <w:t xml:space="preserve"> přednostně do jeho datové schránky nebo na email </w:t>
      </w:r>
      <w:r w:rsidR="00EE4626">
        <w:rPr>
          <w:rFonts w:ascii="Arial" w:hAnsi="Arial" w:cs="Arial"/>
          <w:sz w:val="22"/>
          <w:szCs w:val="22"/>
          <w:lang w:eastAsia="x-none"/>
        </w:rPr>
        <w:t>podatelna</w:t>
      </w:r>
      <w:r w:rsidR="009A150A" w:rsidRPr="00084B20">
        <w:rPr>
          <w:rFonts w:ascii="Arial" w:hAnsi="Arial" w:cs="Arial"/>
          <w:i/>
          <w:color w:val="000000" w:themeColor="text1"/>
          <w:sz w:val="22"/>
          <w:szCs w:val="22"/>
          <w:lang w:eastAsia="x-none"/>
        </w:rPr>
        <w:t>@kr-zlinsky.cz</w:t>
      </w:r>
      <w:r w:rsidRPr="009A150A">
        <w:rPr>
          <w:rFonts w:ascii="Arial" w:hAnsi="Arial" w:cs="Arial"/>
          <w:sz w:val="22"/>
          <w:szCs w:val="22"/>
          <w:lang w:eastAsia="x-none"/>
        </w:rPr>
        <w:t xml:space="preserve"> a jejich splatnost bude činit </w:t>
      </w:r>
      <w:r w:rsidR="005E75DF" w:rsidRPr="009A150A">
        <w:rPr>
          <w:rFonts w:ascii="Arial" w:hAnsi="Arial" w:cs="Arial"/>
          <w:sz w:val="22"/>
          <w:szCs w:val="22"/>
          <w:lang w:eastAsia="x-none"/>
        </w:rPr>
        <w:t>třicet</w:t>
      </w:r>
      <w:r w:rsidRPr="009A150A">
        <w:rPr>
          <w:rFonts w:ascii="Arial" w:hAnsi="Arial" w:cs="Arial"/>
          <w:sz w:val="22"/>
          <w:szCs w:val="22"/>
          <w:lang w:eastAsia="x-none"/>
        </w:rPr>
        <w:t xml:space="preserve"> (</w:t>
      </w:r>
      <w:r w:rsidR="005E75DF" w:rsidRPr="009A150A">
        <w:rPr>
          <w:rFonts w:ascii="Arial" w:hAnsi="Arial" w:cs="Arial"/>
          <w:sz w:val="22"/>
          <w:szCs w:val="22"/>
          <w:lang w:eastAsia="x-none"/>
        </w:rPr>
        <w:t>30</w:t>
      </w:r>
      <w:r w:rsidRPr="009A150A">
        <w:rPr>
          <w:rFonts w:ascii="Arial" w:hAnsi="Arial" w:cs="Arial"/>
          <w:sz w:val="22"/>
          <w:szCs w:val="22"/>
          <w:lang w:eastAsia="x-none"/>
        </w:rPr>
        <w:t>) kalendářních dní ode dne jejich doručení Objednateli. Za den úhrady dané faktury bude považován den odepsání fakturované částky z účtu Objednatele.</w:t>
      </w:r>
    </w:p>
    <w:p w14:paraId="32D1CF9C" w14:textId="77777777" w:rsidR="008912A6" w:rsidRPr="009573D2" w:rsidRDefault="008912A6" w:rsidP="008912A6">
      <w:pPr>
        <w:widowControl w:val="0"/>
        <w:numPr>
          <w:ilvl w:val="1"/>
          <w:numId w:val="16"/>
        </w:numPr>
        <w:rPr>
          <w:rFonts w:ascii="Arial" w:hAnsi="Arial" w:cs="Arial"/>
          <w:sz w:val="22"/>
          <w:szCs w:val="22"/>
          <w:lang w:eastAsia="x-none"/>
        </w:rPr>
      </w:pPr>
      <w:r w:rsidRPr="009573D2">
        <w:rPr>
          <w:rFonts w:ascii="Arial" w:hAnsi="Arial" w:cs="Arial"/>
          <w:sz w:val="22"/>
          <w:szCs w:val="22"/>
          <w:lang w:eastAsia="x-none"/>
        </w:rPr>
        <w:t xml:space="preserve">Objednatel je oprávněn pozastavit platbu faktury za </w:t>
      </w:r>
      <w:r w:rsidR="00864B64" w:rsidRPr="009573D2">
        <w:rPr>
          <w:rFonts w:ascii="Arial" w:hAnsi="Arial" w:cs="Arial"/>
          <w:sz w:val="22"/>
          <w:szCs w:val="22"/>
          <w:lang w:eastAsia="x-none"/>
        </w:rPr>
        <w:t>služby</w:t>
      </w:r>
      <w:r w:rsidRPr="009573D2">
        <w:rPr>
          <w:rFonts w:ascii="Arial" w:hAnsi="Arial" w:cs="Arial"/>
          <w:sz w:val="22"/>
          <w:szCs w:val="22"/>
          <w:lang w:eastAsia="x-none"/>
        </w:rPr>
        <w:t xml:space="preserve"> podpory díla účtovanou dle odstavce </w:t>
      </w:r>
      <w:r w:rsidR="00864B64" w:rsidRPr="009573D2">
        <w:rPr>
          <w:rFonts w:ascii="Arial" w:hAnsi="Arial" w:cs="Arial"/>
          <w:sz w:val="22"/>
          <w:szCs w:val="22"/>
          <w:lang w:eastAsia="x-none"/>
        </w:rPr>
        <w:t>4.3</w:t>
      </w:r>
      <w:r w:rsidRPr="009573D2">
        <w:rPr>
          <w:rFonts w:ascii="Arial" w:hAnsi="Arial" w:cs="Arial"/>
          <w:sz w:val="22"/>
          <w:szCs w:val="22"/>
          <w:lang w:eastAsia="x-none"/>
        </w:rPr>
        <w:t xml:space="preserve"> </w:t>
      </w:r>
      <w:r w:rsidR="00864B64" w:rsidRPr="009573D2">
        <w:rPr>
          <w:rFonts w:ascii="Arial" w:hAnsi="Arial" w:cs="Arial"/>
          <w:sz w:val="22"/>
          <w:szCs w:val="22"/>
          <w:lang w:eastAsia="x-none"/>
        </w:rPr>
        <w:t>Smlouvy</w:t>
      </w:r>
      <w:r w:rsidRPr="009573D2">
        <w:rPr>
          <w:rFonts w:ascii="Arial" w:hAnsi="Arial" w:cs="Arial"/>
          <w:sz w:val="22"/>
          <w:szCs w:val="22"/>
          <w:lang w:eastAsia="x-none"/>
        </w:rPr>
        <w:t xml:space="preserve">, a to v případě, že </w:t>
      </w:r>
      <w:r w:rsidR="00535BC6" w:rsidRPr="009573D2">
        <w:rPr>
          <w:rFonts w:ascii="Arial" w:hAnsi="Arial" w:cs="Arial"/>
          <w:sz w:val="22"/>
          <w:szCs w:val="22"/>
          <w:lang w:eastAsia="x-none"/>
        </w:rPr>
        <w:t>Poskytovatel</w:t>
      </w:r>
      <w:r w:rsidRPr="009573D2">
        <w:rPr>
          <w:rFonts w:ascii="Arial" w:hAnsi="Arial" w:cs="Arial"/>
          <w:sz w:val="22"/>
          <w:szCs w:val="22"/>
          <w:lang w:eastAsia="x-none"/>
        </w:rPr>
        <w:t xml:space="preserve"> bude v prodlení s odstraněním (zá)vady v režimu </w:t>
      </w:r>
      <w:r w:rsidR="00737EE7" w:rsidRPr="009573D2">
        <w:rPr>
          <w:rFonts w:ascii="Arial" w:hAnsi="Arial" w:cs="Arial"/>
          <w:sz w:val="22"/>
          <w:szCs w:val="22"/>
          <w:lang w:eastAsia="x-none"/>
        </w:rPr>
        <w:t>v</w:t>
      </w:r>
      <w:r w:rsidRPr="009573D2">
        <w:rPr>
          <w:rFonts w:ascii="Arial" w:hAnsi="Arial" w:cs="Arial"/>
          <w:sz w:val="22"/>
          <w:szCs w:val="22"/>
          <w:lang w:eastAsia="x-none"/>
        </w:rPr>
        <w:t> kategorii „</w:t>
      </w:r>
      <w:r w:rsidR="00737EE7" w:rsidRPr="009573D2">
        <w:rPr>
          <w:rFonts w:ascii="Arial" w:hAnsi="Arial" w:cs="Arial"/>
          <w:sz w:val="22"/>
          <w:szCs w:val="22"/>
          <w:lang w:eastAsia="x-none"/>
        </w:rPr>
        <w:t>A</w:t>
      </w:r>
      <w:r w:rsidRPr="009573D2">
        <w:rPr>
          <w:rFonts w:ascii="Arial" w:hAnsi="Arial" w:cs="Arial"/>
          <w:sz w:val="22"/>
          <w:szCs w:val="22"/>
          <w:lang w:eastAsia="x-none"/>
        </w:rPr>
        <w:t xml:space="preserve">“, </w:t>
      </w:r>
      <w:r w:rsidR="00737EE7" w:rsidRPr="009573D2">
        <w:rPr>
          <w:rFonts w:ascii="Arial" w:hAnsi="Arial" w:cs="Arial"/>
          <w:sz w:val="22"/>
          <w:szCs w:val="22"/>
          <w:lang w:eastAsia="x-none"/>
        </w:rPr>
        <w:t xml:space="preserve">dle </w:t>
      </w:r>
      <w:r w:rsidR="00C726C9" w:rsidRPr="009573D2">
        <w:rPr>
          <w:rFonts w:ascii="Arial" w:hAnsi="Arial" w:cs="Arial"/>
          <w:sz w:val="22"/>
          <w:szCs w:val="22"/>
          <w:lang w:eastAsia="x-none"/>
        </w:rPr>
        <w:t xml:space="preserve">bodu </w:t>
      </w:r>
      <w:proofErr w:type="gramStart"/>
      <w:r w:rsidR="00C726C9" w:rsidRPr="009573D2">
        <w:rPr>
          <w:rFonts w:ascii="Arial" w:hAnsi="Arial" w:cs="Arial"/>
          <w:sz w:val="22"/>
          <w:szCs w:val="22"/>
          <w:lang w:eastAsia="x-none"/>
        </w:rPr>
        <w:t>5.2</w:t>
      </w:r>
      <w:r w:rsidR="00474100" w:rsidRPr="009573D2">
        <w:rPr>
          <w:rFonts w:ascii="Arial" w:hAnsi="Arial" w:cs="Arial"/>
          <w:sz w:val="22"/>
          <w:szCs w:val="22"/>
          <w:lang w:eastAsia="x-none"/>
        </w:rPr>
        <w:t>.</w:t>
      </w:r>
      <w:r w:rsidR="00C726C9" w:rsidRPr="009573D2">
        <w:rPr>
          <w:rFonts w:ascii="Arial" w:hAnsi="Arial" w:cs="Arial"/>
          <w:sz w:val="22"/>
          <w:szCs w:val="22"/>
          <w:lang w:eastAsia="x-none"/>
        </w:rPr>
        <w:t>,</w:t>
      </w:r>
      <w:r w:rsidR="008E1E80" w:rsidRPr="009573D2">
        <w:rPr>
          <w:rFonts w:ascii="Arial" w:hAnsi="Arial" w:cs="Arial"/>
          <w:sz w:val="22"/>
          <w:szCs w:val="22"/>
          <w:lang w:eastAsia="x-none"/>
        </w:rPr>
        <w:t xml:space="preserve"> </w:t>
      </w:r>
      <w:r w:rsidR="00737EE7" w:rsidRPr="009573D2">
        <w:rPr>
          <w:rFonts w:ascii="Arial" w:hAnsi="Arial" w:cs="Arial"/>
          <w:sz w:val="22"/>
          <w:szCs w:val="22"/>
          <w:lang w:eastAsia="x-none"/>
        </w:rPr>
        <w:t>Přílohy</w:t>
      </w:r>
      <w:proofErr w:type="gramEnd"/>
      <w:r w:rsidR="00737EE7" w:rsidRPr="009573D2">
        <w:rPr>
          <w:rFonts w:ascii="Arial" w:hAnsi="Arial" w:cs="Arial"/>
          <w:sz w:val="22"/>
          <w:szCs w:val="22"/>
          <w:lang w:eastAsia="x-none"/>
        </w:rPr>
        <w:t xml:space="preserve"> č. 1, </w:t>
      </w:r>
      <w:r w:rsidRPr="009573D2">
        <w:rPr>
          <w:rFonts w:ascii="Arial" w:hAnsi="Arial" w:cs="Arial"/>
          <w:sz w:val="22"/>
          <w:szCs w:val="22"/>
          <w:lang w:eastAsia="x-none"/>
        </w:rPr>
        <w:t>tj. překročí dobu do vyřešení požadavku od nahlášení. V době pozastavení platby za fakturu za zajištění provozu a podpory díla neběží (staví se) lhůta splatnosti příslušné faktury a pokračuje v běhu až po odstranění předmětné zá(vady). Pozastavení faktury dle tohoto odstavce nemá vliv na případné uplatnění práva objednatele na zaplacení příslušných smluvních pokut.</w:t>
      </w:r>
    </w:p>
    <w:p w14:paraId="361650F7" w14:textId="77777777" w:rsidR="004F322B" w:rsidRPr="00740CDB" w:rsidRDefault="00560166" w:rsidP="000001D8">
      <w:pPr>
        <w:widowControl w:val="0"/>
        <w:numPr>
          <w:ilvl w:val="1"/>
          <w:numId w:val="16"/>
        </w:numPr>
        <w:rPr>
          <w:rFonts w:ascii="Arial" w:hAnsi="Arial" w:cs="Arial"/>
          <w:sz w:val="22"/>
          <w:szCs w:val="22"/>
        </w:rPr>
      </w:pPr>
      <w:r w:rsidRPr="00740CDB">
        <w:rPr>
          <w:rFonts w:ascii="Arial" w:hAnsi="Arial" w:cs="Arial"/>
          <w:sz w:val="22"/>
          <w:szCs w:val="22"/>
          <w:lang w:eastAsia="x-none"/>
        </w:rPr>
        <w:t>Objednatel si vyhrazuje právo vrátit Poskytovateli do data jeho splatnosti daňový doklad (fakturu), který nebude obsahovat veškeré údaje vyžadované závaznými právními předpisy ČR nebo touto Smlouvou, nebo v něm budou uvedeny nesprávné údaje (s uvedením chybějících náležitostí nebo nesprávných údajů). V takovém případě začne běžet doba splatnosti daňového dokladu (faktury) až doručením řádně opraveného daňového dokladu (faktury) Objednateli.</w:t>
      </w:r>
    </w:p>
    <w:p w14:paraId="112CDD8A" w14:textId="77777777" w:rsidR="008912A6" w:rsidRPr="00A24F42" w:rsidRDefault="008912A6" w:rsidP="008912A6">
      <w:pPr>
        <w:widowControl w:val="0"/>
        <w:ind w:left="680"/>
        <w:rPr>
          <w:rFonts w:ascii="Arial" w:hAnsi="Arial" w:cs="Arial"/>
          <w:sz w:val="22"/>
          <w:szCs w:val="22"/>
          <w:highlight w:val="yellow"/>
        </w:rPr>
      </w:pPr>
    </w:p>
    <w:p w14:paraId="013BA764" w14:textId="77777777" w:rsidR="00054883" w:rsidRPr="00EC5E6B" w:rsidRDefault="00054883" w:rsidP="00054883">
      <w:pPr>
        <w:widowControl w:val="0"/>
        <w:numPr>
          <w:ilvl w:val="1"/>
          <w:numId w:val="16"/>
        </w:numPr>
        <w:rPr>
          <w:rFonts w:ascii="Arial" w:hAnsi="Arial" w:cs="Arial"/>
          <w:sz w:val="22"/>
          <w:szCs w:val="22"/>
          <w:lang w:eastAsia="x-none"/>
        </w:rPr>
      </w:pPr>
      <w:r w:rsidRPr="00EC5E6B">
        <w:rPr>
          <w:rFonts w:ascii="Arial" w:hAnsi="Arial" w:cs="Arial"/>
          <w:sz w:val="22"/>
          <w:szCs w:val="22"/>
          <w:lang w:eastAsia="x-none"/>
        </w:rPr>
        <w:t xml:space="preserve">V případě, že je </w:t>
      </w:r>
      <w:r w:rsidR="00535BC6" w:rsidRPr="00EC5E6B">
        <w:rPr>
          <w:rFonts w:ascii="Arial" w:hAnsi="Arial" w:cs="Arial"/>
          <w:sz w:val="22"/>
          <w:szCs w:val="22"/>
          <w:lang w:eastAsia="x-none"/>
        </w:rPr>
        <w:t xml:space="preserve">Poskytovatel </w:t>
      </w:r>
      <w:r w:rsidRPr="00EC5E6B">
        <w:rPr>
          <w:rFonts w:ascii="Arial" w:hAnsi="Arial" w:cs="Arial"/>
          <w:sz w:val="22"/>
          <w:szCs w:val="22"/>
          <w:lang w:eastAsia="x-none"/>
        </w:rPr>
        <w:t xml:space="preserve">plátcem DPH, pak součástí každé faktury musí být prohlášení </w:t>
      </w:r>
      <w:r w:rsidR="00535BC6" w:rsidRPr="00EC5E6B">
        <w:rPr>
          <w:rFonts w:ascii="Arial" w:hAnsi="Arial" w:cs="Arial"/>
          <w:sz w:val="22"/>
          <w:szCs w:val="22"/>
          <w:lang w:eastAsia="x-none"/>
        </w:rPr>
        <w:t>poskytovatele</w:t>
      </w:r>
      <w:r w:rsidRPr="00EC5E6B">
        <w:rPr>
          <w:rFonts w:ascii="Arial" w:hAnsi="Arial" w:cs="Arial"/>
          <w:sz w:val="22"/>
          <w:szCs w:val="22"/>
          <w:lang w:eastAsia="x-none"/>
        </w:rPr>
        <w:t xml:space="preserve"> o tom, že:</w:t>
      </w:r>
    </w:p>
    <w:p w14:paraId="689159E7" w14:textId="77777777" w:rsidR="00054883" w:rsidRPr="00EC5E6B" w:rsidRDefault="00054883" w:rsidP="00054883">
      <w:pPr>
        <w:pStyle w:val="Nadpis21"/>
        <w:numPr>
          <w:ilvl w:val="0"/>
          <w:numId w:val="19"/>
        </w:numPr>
        <w:spacing w:line="240" w:lineRule="auto"/>
        <w:ind w:right="-17"/>
        <w:rPr>
          <w:rFonts w:ascii="Arial" w:hAnsi="Arial" w:cs="Arial"/>
          <w:sz w:val="22"/>
          <w:szCs w:val="22"/>
        </w:rPr>
      </w:pPr>
      <w:r w:rsidRPr="00EC5E6B">
        <w:rPr>
          <w:rFonts w:ascii="Arial" w:hAnsi="Arial" w:cs="Arial"/>
          <w:sz w:val="22"/>
          <w:szCs w:val="22"/>
        </w:rPr>
        <w:t xml:space="preserve">nemá v úmyslu nezaplatit daň z přidané hodnoty u zdanitelného plnění podle této faktury (dále jen „daň“), </w:t>
      </w:r>
    </w:p>
    <w:p w14:paraId="2B32E410" w14:textId="77777777" w:rsidR="00054883" w:rsidRPr="00EC5E6B" w:rsidRDefault="00054883" w:rsidP="00054883">
      <w:pPr>
        <w:pStyle w:val="Nadpis21"/>
        <w:numPr>
          <w:ilvl w:val="0"/>
          <w:numId w:val="19"/>
        </w:numPr>
        <w:spacing w:line="240" w:lineRule="auto"/>
        <w:ind w:right="-17"/>
        <w:rPr>
          <w:rFonts w:ascii="Arial" w:hAnsi="Arial" w:cs="Arial"/>
          <w:sz w:val="22"/>
          <w:szCs w:val="22"/>
        </w:rPr>
      </w:pPr>
      <w:proofErr w:type="gramStart"/>
      <w:r w:rsidRPr="00EC5E6B">
        <w:rPr>
          <w:rFonts w:ascii="Arial" w:hAnsi="Arial" w:cs="Arial"/>
          <w:sz w:val="22"/>
          <w:szCs w:val="22"/>
        </w:rPr>
        <w:t>mu</w:t>
      </w:r>
      <w:proofErr w:type="gramEnd"/>
      <w:r w:rsidRPr="00EC5E6B">
        <w:rPr>
          <w:rFonts w:ascii="Arial" w:hAnsi="Arial" w:cs="Arial"/>
          <w:sz w:val="22"/>
          <w:szCs w:val="22"/>
        </w:rPr>
        <w:t xml:space="preserve"> nejsou známy skutečnosti, nasvědčující tomu, že se dostane do postavení, kdy nemůže daň zaplatit a ani se ke dni vystavení této faktury v takovém postavení nenachází,</w:t>
      </w:r>
    </w:p>
    <w:p w14:paraId="5A640364" w14:textId="77777777" w:rsidR="00054883" w:rsidRPr="00EC5E6B" w:rsidRDefault="00054883" w:rsidP="00054883">
      <w:pPr>
        <w:pStyle w:val="Nadpis21"/>
        <w:numPr>
          <w:ilvl w:val="0"/>
          <w:numId w:val="19"/>
        </w:numPr>
        <w:spacing w:line="240" w:lineRule="auto"/>
        <w:ind w:right="-17"/>
        <w:rPr>
          <w:rFonts w:ascii="Arial" w:hAnsi="Arial" w:cs="Arial"/>
          <w:sz w:val="22"/>
          <w:szCs w:val="22"/>
        </w:rPr>
      </w:pPr>
      <w:r w:rsidRPr="00EC5E6B">
        <w:rPr>
          <w:rFonts w:ascii="Arial" w:hAnsi="Arial" w:cs="Arial"/>
          <w:sz w:val="22"/>
          <w:szCs w:val="22"/>
        </w:rPr>
        <w:t>nezkrátí daň nebo nevyláká daňovou výhodu</w:t>
      </w:r>
    </w:p>
    <w:p w14:paraId="49E2FB67" w14:textId="77777777" w:rsidR="00054883" w:rsidRPr="00EC5E6B" w:rsidRDefault="00054883" w:rsidP="00054883">
      <w:pPr>
        <w:pStyle w:val="Nadpis21"/>
        <w:numPr>
          <w:ilvl w:val="0"/>
          <w:numId w:val="19"/>
        </w:numPr>
        <w:spacing w:line="240" w:lineRule="auto"/>
        <w:ind w:right="-17"/>
        <w:rPr>
          <w:rFonts w:ascii="Arial" w:hAnsi="Arial" w:cs="Arial"/>
          <w:sz w:val="22"/>
          <w:szCs w:val="22"/>
        </w:rPr>
      </w:pPr>
      <w:r w:rsidRPr="00EC5E6B">
        <w:rPr>
          <w:rFonts w:ascii="Arial" w:hAnsi="Arial" w:cs="Arial"/>
          <w:sz w:val="22"/>
          <w:szCs w:val="22"/>
        </w:rPr>
        <w:t>úplata za plnění dle této faktury není odchylná od obvyklé ceny,</w:t>
      </w:r>
    </w:p>
    <w:p w14:paraId="23D383B9" w14:textId="77777777" w:rsidR="00054883" w:rsidRPr="00EC5E6B" w:rsidRDefault="00054883" w:rsidP="00054883">
      <w:pPr>
        <w:pStyle w:val="Nadpis21"/>
        <w:numPr>
          <w:ilvl w:val="0"/>
          <w:numId w:val="19"/>
        </w:numPr>
        <w:spacing w:line="240" w:lineRule="auto"/>
        <w:ind w:right="-17"/>
        <w:rPr>
          <w:rFonts w:ascii="Arial" w:hAnsi="Arial" w:cs="Arial"/>
          <w:sz w:val="22"/>
          <w:szCs w:val="22"/>
        </w:rPr>
      </w:pPr>
      <w:r w:rsidRPr="00EC5E6B">
        <w:rPr>
          <w:rFonts w:ascii="Arial" w:hAnsi="Arial" w:cs="Arial"/>
          <w:sz w:val="22"/>
          <w:szCs w:val="22"/>
        </w:rPr>
        <w:t>úplata za plnění dle této faktury nebude poskytnuta zcela nebo zčásti bezhotovostním převodem na účet vedený poskytovatelem platebních služeb mimo tuzemsko,</w:t>
      </w:r>
    </w:p>
    <w:p w14:paraId="047119DE" w14:textId="77777777" w:rsidR="00054883" w:rsidRPr="00EC5E6B" w:rsidRDefault="00054883" w:rsidP="00054883">
      <w:pPr>
        <w:pStyle w:val="Nadpis21"/>
        <w:numPr>
          <w:ilvl w:val="0"/>
          <w:numId w:val="19"/>
        </w:numPr>
        <w:spacing w:line="240" w:lineRule="auto"/>
        <w:ind w:right="-17"/>
        <w:rPr>
          <w:rFonts w:ascii="Arial" w:hAnsi="Arial" w:cs="Arial"/>
          <w:sz w:val="22"/>
          <w:szCs w:val="22"/>
        </w:rPr>
      </w:pPr>
      <w:r w:rsidRPr="00EC5E6B">
        <w:rPr>
          <w:rFonts w:ascii="Arial" w:hAnsi="Arial" w:cs="Arial"/>
          <w:sz w:val="22"/>
          <w:szCs w:val="22"/>
        </w:rPr>
        <w:t>nebude nespolehlivým plátcem,</w:t>
      </w:r>
    </w:p>
    <w:p w14:paraId="01F9FBF8" w14:textId="77777777" w:rsidR="00054883" w:rsidRPr="00EC5E6B" w:rsidRDefault="00054883" w:rsidP="00054883">
      <w:pPr>
        <w:pStyle w:val="Nadpis21"/>
        <w:numPr>
          <w:ilvl w:val="0"/>
          <w:numId w:val="19"/>
        </w:numPr>
        <w:spacing w:line="240" w:lineRule="auto"/>
        <w:ind w:right="-17"/>
        <w:rPr>
          <w:rFonts w:ascii="Arial" w:hAnsi="Arial" w:cs="Arial"/>
          <w:sz w:val="22"/>
          <w:szCs w:val="22"/>
        </w:rPr>
      </w:pPr>
      <w:r w:rsidRPr="00EC5E6B">
        <w:rPr>
          <w:rFonts w:ascii="Arial" w:hAnsi="Arial" w:cs="Arial"/>
          <w:sz w:val="22"/>
          <w:szCs w:val="22"/>
        </w:rPr>
        <w:t>bude mít u správce daně registrován bankovní účet používaný pro ekonomickou činnost,</w:t>
      </w:r>
    </w:p>
    <w:p w14:paraId="6E4413E9" w14:textId="77777777" w:rsidR="00054883" w:rsidRPr="00EC5E6B" w:rsidRDefault="00054883" w:rsidP="00054883">
      <w:pPr>
        <w:pStyle w:val="Nadpis21"/>
        <w:numPr>
          <w:ilvl w:val="0"/>
          <w:numId w:val="19"/>
        </w:numPr>
        <w:spacing w:line="240" w:lineRule="auto"/>
        <w:ind w:right="-17"/>
        <w:rPr>
          <w:rFonts w:ascii="Arial" w:hAnsi="Arial" w:cs="Arial"/>
          <w:sz w:val="22"/>
          <w:szCs w:val="22"/>
        </w:rPr>
      </w:pPr>
      <w:r w:rsidRPr="00EC5E6B">
        <w:rPr>
          <w:rFonts w:ascii="Arial" w:hAnsi="Arial" w:cs="Arial"/>
          <w:sz w:val="22"/>
          <w:szCs w:val="22"/>
        </w:rPr>
        <w:t xml:space="preserve">souhlasí s tím, že pokud ke dni uskutečnění zdanitelného plnění nebo k okamžiku poskytnutí úplaty na plnění bude o </w:t>
      </w:r>
      <w:r w:rsidR="00535BC6" w:rsidRPr="00EC5E6B">
        <w:rPr>
          <w:rFonts w:ascii="Arial" w:hAnsi="Arial" w:cs="Arial"/>
          <w:sz w:val="22"/>
          <w:szCs w:val="22"/>
        </w:rPr>
        <w:t>Poskytovateli</w:t>
      </w:r>
      <w:r w:rsidRPr="00EC5E6B">
        <w:rPr>
          <w:rFonts w:ascii="Arial" w:hAnsi="Arial" w:cs="Arial"/>
          <w:sz w:val="22"/>
          <w:szCs w:val="22"/>
        </w:rPr>
        <w:t xml:space="preserve"> zveřejněna správcem daně skutečnost, že </w:t>
      </w:r>
      <w:r w:rsidR="00535BC6" w:rsidRPr="00EC5E6B">
        <w:rPr>
          <w:rFonts w:ascii="Arial" w:hAnsi="Arial" w:cs="Arial"/>
          <w:sz w:val="22"/>
          <w:szCs w:val="22"/>
        </w:rPr>
        <w:t>poskytovatel</w:t>
      </w:r>
      <w:r w:rsidRPr="00EC5E6B">
        <w:rPr>
          <w:rFonts w:ascii="Arial" w:hAnsi="Arial" w:cs="Arial"/>
          <w:sz w:val="22"/>
          <w:szCs w:val="22"/>
        </w:rPr>
        <w:t xml:space="preserve"> je nespolehlivým plátcem, uhradí </w:t>
      </w:r>
      <w:r w:rsidRPr="00EC5E6B">
        <w:rPr>
          <w:rFonts w:ascii="Arial" w:hAnsi="Arial" w:cs="Arial"/>
          <w:sz w:val="22"/>
          <w:szCs w:val="22"/>
        </w:rPr>
        <w:lastRenderedPageBreak/>
        <w:t>objednatel daň z přidané hodnoty z přijatého zdanitelného plnění příslušnému správci daně,</w:t>
      </w:r>
    </w:p>
    <w:p w14:paraId="44BCC20A" w14:textId="77777777" w:rsidR="003002BE" w:rsidRPr="00B87C7F" w:rsidRDefault="003002BE" w:rsidP="003002BE">
      <w:pPr>
        <w:widowControl w:val="0"/>
        <w:numPr>
          <w:ilvl w:val="1"/>
          <w:numId w:val="16"/>
        </w:numPr>
        <w:tabs>
          <w:tab w:val="clear" w:pos="705"/>
        </w:tabs>
        <w:rPr>
          <w:rFonts w:ascii="Arial" w:hAnsi="Arial" w:cs="Arial"/>
          <w:sz w:val="22"/>
          <w:szCs w:val="22"/>
          <w:lang w:eastAsia="x-none"/>
        </w:rPr>
      </w:pPr>
      <w:r w:rsidRPr="00B87C7F">
        <w:rPr>
          <w:rFonts w:ascii="Arial" w:hAnsi="Arial" w:cs="Arial"/>
          <w:sz w:val="22"/>
          <w:szCs w:val="22"/>
          <w:lang w:eastAsia="x-none"/>
        </w:rPr>
        <w:t xml:space="preserve">V případě změny sazby DPH v průběhu plnění není nutné uzavírat dodatek ke </w:t>
      </w:r>
      <w:r w:rsidR="000D207A" w:rsidRPr="00B87C7F">
        <w:rPr>
          <w:rFonts w:ascii="Arial" w:hAnsi="Arial" w:cs="Arial"/>
          <w:sz w:val="22"/>
          <w:szCs w:val="22"/>
          <w:lang w:eastAsia="x-none"/>
        </w:rPr>
        <w:t>S</w:t>
      </w:r>
      <w:r w:rsidRPr="00B87C7F">
        <w:rPr>
          <w:rFonts w:ascii="Arial" w:hAnsi="Arial" w:cs="Arial"/>
          <w:sz w:val="22"/>
          <w:szCs w:val="22"/>
          <w:lang w:eastAsia="x-none"/>
        </w:rPr>
        <w:t xml:space="preserve">mlouvě, pouze se k příslušnému základu daně uvedenému v této </w:t>
      </w:r>
      <w:r w:rsidR="000D207A" w:rsidRPr="00B87C7F">
        <w:rPr>
          <w:rFonts w:ascii="Arial" w:hAnsi="Arial" w:cs="Arial"/>
          <w:sz w:val="22"/>
          <w:szCs w:val="22"/>
          <w:lang w:eastAsia="x-none"/>
        </w:rPr>
        <w:t>S</w:t>
      </w:r>
      <w:r w:rsidRPr="00B87C7F">
        <w:rPr>
          <w:rFonts w:ascii="Arial" w:hAnsi="Arial" w:cs="Arial"/>
          <w:sz w:val="22"/>
          <w:szCs w:val="22"/>
          <w:lang w:eastAsia="x-none"/>
        </w:rPr>
        <w:t>mlouvě přičte sazba DPH účinná v době vzniku zdanitelného plnění.</w:t>
      </w:r>
    </w:p>
    <w:p w14:paraId="186CD5DF" w14:textId="77777777" w:rsidR="00054883" w:rsidRPr="00B8207A" w:rsidRDefault="003002BE" w:rsidP="00054883">
      <w:pPr>
        <w:widowControl w:val="0"/>
        <w:numPr>
          <w:ilvl w:val="1"/>
          <w:numId w:val="16"/>
        </w:numPr>
        <w:rPr>
          <w:rFonts w:ascii="Arial" w:hAnsi="Arial" w:cs="Arial"/>
          <w:sz w:val="22"/>
          <w:szCs w:val="22"/>
        </w:rPr>
      </w:pPr>
      <w:r w:rsidRPr="00B8207A">
        <w:rPr>
          <w:rFonts w:ascii="Arial" w:hAnsi="Arial" w:cs="Arial"/>
          <w:sz w:val="22"/>
          <w:szCs w:val="22"/>
        </w:rPr>
        <w:t xml:space="preserve">Poskytovatel </w:t>
      </w:r>
      <w:r w:rsidR="00054883" w:rsidRPr="00B8207A">
        <w:rPr>
          <w:rFonts w:ascii="Arial" w:hAnsi="Arial" w:cs="Arial"/>
          <w:sz w:val="22"/>
          <w:szCs w:val="22"/>
        </w:rPr>
        <w:t>souhlasí s tím, že pokud ke dni uskutečnění zdanitelného plnění nebo k okamžiku poskytnutí úplaty na plnění bude zjištěna nesrovnalost v regist</w:t>
      </w:r>
      <w:r w:rsidRPr="00B8207A">
        <w:rPr>
          <w:rFonts w:ascii="Arial" w:hAnsi="Arial" w:cs="Arial"/>
          <w:sz w:val="22"/>
          <w:szCs w:val="22"/>
        </w:rPr>
        <w:t xml:space="preserve">raci bankovního účtu </w:t>
      </w:r>
      <w:r w:rsidR="000D207A" w:rsidRPr="00B8207A">
        <w:rPr>
          <w:rFonts w:ascii="Arial" w:hAnsi="Arial" w:cs="Arial"/>
          <w:sz w:val="22"/>
          <w:szCs w:val="22"/>
        </w:rPr>
        <w:t>P</w:t>
      </w:r>
      <w:r w:rsidRPr="00B8207A">
        <w:rPr>
          <w:rFonts w:ascii="Arial" w:hAnsi="Arial" w:cs="Arial"/>
          <w:sz w:val="22"/>
          <w:szCs w:val="22"/>
        </w:rPr>
        <w:t>oskytovatele</w:t>
      </w:r>
      <w:r w:rsidR="00054883" w:rsidRPr="00B8207A">
        <w:rPr>
          <w:rFonts w:ascii="Arial" w:hAnsi="Arial" w:cs="Arial"/>
          <w:sz w:val="22"/>
          <w:szCs w:val="22"/>
        </w:rPr>
        <w:t xml:space="preserve"> určeného pro ekonomickou činnost správcem daně, uhradí </w:t>
      </w:r>
      <w:r w:rsidR="000D207A" w:rsidRPr="00B8207A">
        <w:rPr>
          <w:rFonts w:ascii="Arial" w:hAnsi="Arial" w:cs="Arial"/>
          <w:sz w:val="22"/>
          <w:szCs w:val="22"/>
        </w:rPr>
        <w:t>O</w:t>
      </w:r>
      <w:r w:rsidR="00054883" w:rsidRPr="00B8207A">
        <w:rPr>
          <w:rFonts w:ascii="Arial" w:hAnsi="Arial" w:cs="Arial"/>
          <w:sz w:val="22"/>
          <w:szCs w:val="22"/>
        </w:rPr>
        <w:t>bjednatel daň z přidané hodnoty z přijatého zdanitelného plnění příslušnému správci daně.</w:t>
      </w:r>
    </w:p>
    <w:p w14:paraId="2255967E" w14:textId="77777777" w:rsidR="002C1F37" w:rsidRPr="00B433E3" w:rsidRDefault="002C1F37" w:rsidP="00B501BF">
      <w:pPr>
        <w:widowControl w:val="0"/>
        <w:numPr>
          <w:ilvl w:val="0"/>
          <w:numId w:val="16"/>
        </w:numPr>
        <w:spacing w:before="480"/>
        <w:jc w:val="center"/>
        <w:rPr>
          <w:rFonts w:ascii="Arial" w:hAnsi="Arial" w:cs="Arial"/>
          <w:b/>
          <w:sz w:val="22"/>
          <w:szCs w:val="22"/>
        </w:rPr>
      </w:pPr>
      <w:r w:rsidRPr="00B433E3">
        <w:rPr>
          <w:rFonts w:ascii="Arial" w:hAnsi="Arial" w:cs="Arial"/>
          <w:b/>
          <w:sz w:val="22"/>
          <w:szCs w:val="22"/>
        </w:rPr>
        <w:t>Práva a povinnosti Objednatele</w:t>
      </w:r>
    </w:p>
    <w:p w14:paraId="487B2861" w14:textId="77777777" w:rsidR="002C1F37" w:rsidRPr="00B8207A" w:rsidRDefault="002C1F37" w:rsidP="00FD3378">
      <w:pPr>
        <w:widowControl w:val="0"/>
        <w:numPr>
          <w:ilvl w:val="1"/>
          <w:numId w:val="16"/>
        </w:numPr>
        <w:rPr>
          <w:rFonts w:ascii="Arial" w:hAnsi="Arial" w:cs="Arial"/>
          <w:sz w:val="22"/>
          <w:szCs w:val="22"/>
          <w:lang w:eastAsia="x-none"/>
        </w:rPr>
      </w:pPr>
      <w:bookmarkStart w:id="10" w:name="_Ref287368003"/>
      <w:r w:rsidRPr="00B8207A">
        <w:rPr>
          <w:rFonts w:ascii="Arial" w:hAnsi="Arial" w:cs="Arial"/>
          <w:sz w:val="22"/>
          <w:szCs w:val="22"/>
          <w:lang w:eastAsia="x-none"/>
        </w:rPr>
        <w:t>Objednatel se zavazuje spolupracovat s Poskytovatelem a poskytovat mu veškerou nutnou součinnost potřebnou pro řádné poskytování Služeb podle této Smlouvy. Objednatel je povinen informovat Poskytovatele o veškerých skutečnostech, které jsou nebo mohou být důležité pro plnění této Smlouvy.</w:t>
      </w:r>
      <w:bookmarkEnd w:id="10"/>
    </w:p>
    <w:p w14:paraId="37C8EB74" w14:textId="77777777" w:rsidR="00AD798F" w:rsidRPr="00B8207A" w:rsidRDefault="002C1F37" w:rsidP="00FD3378">
      <w:pPr>
        <w:widowControl w:val="0"/>
        <w:numPr>
          <w:ilvl w:val="1"/>
          <w:numId w:val="16"/>
        </w:numPr>
        <w:rPr>
          <w:rFonts w:ascii="Arial" w:hAnsi="Arial" w:cs="Arial"/>
          <w:sz w:val="22"/>
          <w:szCs w:val="22"/>
          <w:lang w:eastAsia="x-none"/>
        </w:rPr>
      </w:pPr>
      <w:r w:rsidRPr="00B8207A">
        <w:rPr>
          <w:rFonts w:ascii="Arial" w:hAnsi="Arial" w:cs="Arial"/>
          <w:sz w:val="22"/>
          <w:szCs w:val="22"/>
          <w:lang w:eastAsia="x-none"/>
        </w:rPr>
        <w:t xml:space="preserve">Objednatel se zavazuje </w:t>
      </w:r>
      <w:r w:rsidR="004A31BD" w:rsidRPr="00B8207A">
        <w:rPr>
          <w:rFonts w:ascii="Arial" w:hAnsi="Arial" w:cs="Arial"/>
          <w:sz w:val="22"/>
          <w:szCs w:val="22"/>
          <w:lang w:eastAsia="x-none"/>
        </w:rPr>
        <w:t>v souladu s pravidly uvedenými v příloze č. 3 Smlouvy (</w:t>
      </w:r>
      <w:r w:rsidR="004A31BD" w:rsidRPr="00B8207A">
        <w:rPr>
          <w:rFonts w:ascii="Arial" w:hAnsi="Arial" w:cs="Arial"/>
          <w:sz w:val="22"/>
          <w:szCs w:val="22"/>
        </w:rPr>
        <w:t xml:space="preserve">Bezpečnostní pravidla ICT Zlínského kraje) </w:t>
      </w:r>
      <w:r w:rsidRPr="00B8207A">
        <w:rPr>
          <w:rFonts w:ascii="Arial" w:hAnsi="Arial" w:cs="Arial"/>
          <w:sz w:val="22"/>
          <w:szCs w:val="22"/>
          <w:lang w:eastAsia="x-none"/>
        </w:rPr>
        <w:t>umožnit vstup zaměstnancům Poskytovatele zajišťujícím Služby do míst plnění podle této Smlouvy</w:t>
      </w:r>
      <w:r w:rsidR="00AD798F" w:rsidRPr="00B8207A">
        <w:rPr>
          <w:rFonts w:ascii="Arial" w:hAnsi="Arial" w:cs="Arial"/>
          <w:sz w:val="22"/>
          <w:szCs w:val="22"/>
          <w:lang w:eastAsia="x-none"/>
        </w:rPr>
        <w:t xml:space="preserve">, vyžaduje-li to plnění této </w:t>
      </w:r>
      <w:r w:rsidR="00E4315A" w:rsidRPr="00B8207A">
        <w:rPr>
          <w:rFonts w:ascii="Arial" w:hAnsi="Arial" w:cs="Arial"/>
          <w:sz w:val="22"/>
          <w:szCs w:val="22"/>
          <w:lang w:eastAsia="x-none"/>
        </w:rPr>
        <w:t>S</w:t>
      </w:r>
      <w:r w:rsidR="00AD798F" w:rsidRPr="00B8207A">
        <w:rPr>
          <w:rFonts w:ascii="Arial" w:hAnsi="Arial" w:cs="Arial"/>
          <w:sz w:val="22"/>
          <w:szCs w:val="22"/>
          <w:lang w:eastAsia="x-none"/>
        </w:rPr>
        <w:t>mlouvy</w:t>
      </w:r>
      <w:r w:rsidRPr="00B8207A">
        <w:rPr>
          <w:rFonts w:ascii="Arial" w:hAnsi="Arial" w:cs="Arial"/>
          <w:sz w:val="22"/>
          <w:szCs w:val="22"/>
          <w:lang w:eastAsia="x-none"/>
        </w:rPr>
        <w:t>.</w:t>
      </w:r>
    </w:p>
    <w:p w14:paraId="31FD8F4B" w14:textId="402EC5AA" w:rsidR="005970B1" w:rsidRPr="00F32301" w:rsidRDefault="00AD798F" w:rsidP="005970B1">
      <w:pPr>
        <w:widowControl w:val="0"/>
        <w:numPr>
          <w:ilvl w:val="1"/>
          <w:numId w:val="16"/>
        </w:numPr>
        <w:rPr>
          <w:rFonts w:ascii="Arial" w:hAnsi="Arial" w:cs="Arial"/>
          <w:sz w:val="22"/>
          <w:szCs w:val="22"/>
          <w:lang w:eastAsia="x-none"/>
        </w:rPr>
      </w:pPr>
      <w:r w:rsidRPr="00F32301">
        <w:rPr>
          <w:rFonts w:ascii="Arial" w:hAnsi="Arial" w:cs="Arial"/>
          <w:sz w:val="22"/>
          <w:szCs w:val="22"/>
          <w:lang w:eastAsia="x-none"/>
        </w:rPr>
        <w:t>Objednatel se zavazuje v souladu s pravidly uvedenými v</w:t>
      </w:r>
      <w:r w:rsidR="005970B1" w:rsidRPr="00F32301">
        <w:rPr>
          <w:rFonts w:ascii="Arial" w:hAnsi="Arial" w:cs="Arial"/>
          <w:sz w:val="22"/>
          <w:szCs w:val="22"/>
          <w:lang w:eastAsia="x-none"/>
        </w:rPr>
        <w:t> </w:t>
      </w:r>
      <w:r w:rsidRPr="00F32301">
        <w:rPr>
          <w:rFonts w:ascii="Arial" w:hAnsi="Arial" w:cs="Arial"/>
          <w:sz w:val="22"/>
          <w:szCs w:val="22"/>
          <w:lang w:eastAsia="x-none"/>
        </w:rPr>
        <w:t>příloze</w:t>
      </w:r>
      <w:r w:rsidR="005970B1" w:rsidRPr="00F32301">
        <w:rPr>
          <w:rFonts w:ascii="Arial" w:hAnsi="Arial" w:cs="Arial"/>
          <w:sz w:val="22"/>
          <w:szCs w:val="22"/>
          <w:lang w:eastAsia="x-none"/>
        </w:rPr>
        <w:t xml:space="preserve"> č. 3 Smlouvy (</w:t>
      </w:r>
      <w:r w:rsidR="005970B1" w:rsidRPr="00F32301">
        <w:rPr>
          <w:rFonts w:ascii="Arial" w:hAnsi="Arial" w:cs="Arial"/>
          <w:sz w:val="22"/>
          <w:szCs w:val="22"/>
        </w:rPr>
        <w:t>Bezpečnostní pravidla ICT Zlínského kraje)</w:t>
      </w:r>
      <w:r w:rsidR="005970B1" w:rsidRPr="00F32301">
        <w:rPr>
          <w:rFonts w:ascii="Arial" w:hAnsi="Arial" w:cs="Arial"/>
          <w:sz w:val="22"/>
          <w:szCs w:val="22"/>
          <w:lang w:eastAsia="x-none"/>
        </w:rPr>
        <w:t xml:space="preserve"> </w:t>
      </w:r>
      <w:r w:rsidRPr="00F32301">
        <w:rPr>
          <w:rFonts w:ascii="Arial" w:hAnsi="Arial" w:cs="Arial"/>
          <w:sz w:val="22"/>
          <w:szCs w:val="22"/>
          <w:lang w:eastAsia="x-none"/>
        </w:rPr>
        <w:t>umožnit vzdálený přístup zaměstnancům Poskytovatele zajišťujícím Služby do této Smlouvy, vyžaduje-li to plnění této smlouvy.</w:t>
      </w:r>
      <w:r w:rsidR="005970B1" w:rsidRPr="00F32301">
        <w:rPr>
          <w:rFonts w:ascii="Arial" w:hAnsi="Arial" w:cs="Arial"/>
          <w:sz w:val="22"/>
          <w:szCs w:val="22"/>
          <w:lang w:eastAsia="x-none"/>
        </w:rPr>
        <w:t xml:space="preserve"> Objednatel odpovídá za to, že řádný průběh prací </w:t>
      </w:r>
      <w:r w:rsidR="00747334">
        <w:rPr>
          <w:rFonts w:ascii="Arial" w:hAnsi="Arial" w:cs="Arial"/>
          <w:sz w:val="22"/>
          <w:szCs w:val="22"/>
          <w:lang w:eastAsia="x-none"/>
        </w:rPr>
        <w:t>Poskytovatel</w:t>
      </w:r>
      <w:r w:rsidR="005970B1" w:rsidRPr="00F32301">
        <w:rPr>
          <w:rFonts w:ascii="Arial" w:hAnsi="Arial" w:cs="Arial"/>
          <w:sz w:val="22"/>
          <w:szCs w:val="22"/>
          <w:lang w:eastAsia="x-none"/>
        </w:rPr>
        <w:t>e nebude rušen zásahy třetích osob.</w:t>
      </w:r>
    </w:p>
    <w:p w14:paraId="676EF507" w14:textId="77777777" w:rsidR="002C1F37" w:rsidRPr="00F32301" w:rsidRDefault="00F907D7" w:rsidP="00FD3378">
      <w:pPr>
        <w:widowControl w:val="0"/>
        <w:numPr>
          <w:ilvl w:val="1"/>
          <w:numId w:val="16"/>
        </w:numPr>
        <w:rPr>
          <w:rFonts w:ascii="Arial" w:hAnsi="Arial" w:cs="Arial"/>
          <w:sz w:val="22"/>
          <w:szCs w:val="22"/>
          <w:lang w:eastAsia="x-none"/>
        </w:rPr>
      </w:pPr>
      <w:r w:rsidRPr="00F32301">
        <w:rPr>
          <w:rFonts w:ascii="Arial" w:hAnsi="Arial" w:cs="Arial"/>
          <w:sz w:val="22"/>
          <w:szCs w:val="22"/>
          <w:lang w:eastAsia="x-none"/>
        </w:rPr>
        <w:t xml:space="preserve">Pokud Objednatel neposkytne dohodnutou součinnost dle </w:t>
      </w:r>
      <w:r w:rsidR="002C1F37" w:rsidRPr="00F32301">
        <w:rPr>
          <w:rFonts w:ascii="Arial" w:hAnsi="Arial" w:cs="Arial"/>
          <w:sz w:val="22"/>
          <w:szCs w:val="22"/>
          <w:lang w:eastAsia="x-none"/>
        </w:rPr>
        <w:t xml:space="preserve"> článku </w:t>
      </w:r>
      <w:r w:rsidR="00A27179" w:rsidRPr="00F32301">
        <w:rPr>
          <w:rFonts w:ascii="Arial" w:hAnsi="Arial" w:cs="Arial"/>
          <w:sz w:val="22"/>
          <w:szCs w:val="22"/>
          <w:lang w:eastAsia="x-none"/>
        </w:rPr>
        <w:t>5</w:t>
      </w:r>
      <w:r w:rsidR="00A92B2D" w:rsidRPr="00F32301">
        <w:rPr>
          <w:rFonts w:ascii="Arial" w:hAnsi="Arial" w:cs="Arial"/>
          <w:sz w:val="22"/>
          <w:szCs w:val="22"/>
          <w:lang w:eastAsia="x-none"/>
        </w:rPr>
        <w:t>.1</w:t>
      </w:r>
      <w:r w:rsidR="00AD798F" w:rsidRPr="00F32301">
        <w:rPr>
          <w:rFonts w:ascii="Arial" w:hAnsi="Arial" w:cs="Arial"/>
          <w:sz w:val="22"/>
          <w:szCs w:val="22"/>
          <w:lang w:eastAsia="x-none"/>
        </w:rPr>
        <w:t>, 5.2 a 5.3</w:t>
      </w:r>
      <w:r w:rsidR="002C1F37" w:rsidRPr="00F32301">
        <w:rPr>
          <w:rFonts w:ascii="Arial" w:hAnsi="Arial" w:cs="Arial"/>
          <w:sz w:val="22"/>
          <w:szCs w:val="22"/>
          <w:lang w:eastAsia="x-none"/>
        </w:rPr>
        <w:t xml:space="preserve"> této Smlouvy, má Poskytovatel právo požadovat na Objednateli posunutí stanovených termín</w:t>
      </w:r>
      <w:r w:rsidR="00232D94" w:rsidRPr="00F32301">
        <w:rPr>
          <w:rFonts w:ascii="Arial" w:hAnsi="Arial" w:cs="Arial"/>
          <w:sz w:val="22"/>
          <w:szCs w:val="22"/>
          <w:lang w:eastAsia="x-none"/>
        </w:rPr>
        <w:t>ů</w:t>
      </w:r>
      <w:r w:rsidR="002C1F37" w:rsidRPr="00F32301">
        <w:rPr>
          <w:rFonts w:ascii="Arial" w:hAnsi="Arial" w:cs="Arial"/>
          <w:sz w:val="22"/>
          <w:szCs w:val="22"/>
          <w:lang w:eastAsia="x-none"/>
        </w:rPr>
        <w:t xml:space="preserve"> o čas, po který nemohl Poskytovatel pracovat na plnění předmětu Smlouvy.</w:t>
      </w:r>
    </w:p>
    <w:p w14:paraId="26BB0402" w14:textId="77777777" w:rsidR="006414B3" w:rsidRPr="00F32301" w:rsidRDefault="006414B3" w:rsidP="00FD3378">
      <w:pPr>
        <w:widowControl w:val="0"/>
        <w:numPr>
          <w:ilvl w:val="1"/>
          <w:numId w:val="16"/>
        </w:numPr>
        <w:rPr>
          <w:rFonts w:ascii="Arial" w:hAnsi="Arial" w:cs="Arial"/>
          <w:sz w:val="22"/>
          <w:szCs w:val="22"/>
          <w:lang w:eastAsia="x-none"/>
        </w:rPr>
      </w:pPr>
      <w:bookmarkStart w:id="11" w:name="_Ref287339533"/>
      <w:r w:rsidRPr="00F32301">
        <w:rPr>
          <w:rFonts w:ascii="Arial" w:hAnsi="Arial" w:cs="Arial"/>
          <w:sz w:val="22"/>
          <w:szCs w:val="22"/>
          <w:lang w:eastAsia="x-none"/>
        </w:rPr>
        <w:t>Objednatel se zavazuje respektovat a zajišťovat podmínky a předpoklady podpory provozu dle Přílohy č.</w:t>
      </w:r>
      <w:r w:rsidR="00286834">
        <w:rPr>
          <w:rFonts w:ascii="Arial" w:hAnsi="Arial" w:cs="Arial"/>
          <w:sz w:val="22"/>
          <w:szCs w:val="22"/>
          <w:lang w:eastAsia="x-none"/>
        </w:rPr>
        <w:t xml:space="preserve"> </w:t>
      </w:r>
      <w:r w:rsidRPr="00F32301">
        <w:rPr>
          <w:rFonts w:ascii="Arial" w:hAnsi="Arial" w:cs="Arial"/>
          <w:sz w:val="22"/>
          <w:szCs w:val="22"/>
          <w:lang w:eastAsia="x-none"/>
        </w:rPr>
        <w:t>1</w:t>
      </w:r>
      <w:r w:rsidR="00D37F87" w:rsidRPr="00F32301">
        <w:rPr>
          <w:rFonts w:ascii="Arial" w:hAnsi="Arial" w:cs="Arial"/>
          <w:sz w:val="22"/>
          <w:szCs w:val="22"/>
          <w:lang w:eastAsia="x-none"/>
        </w:rPr>
        <w:t xml:space="preserve"> </w:t>
      </w:r>
      <w:r w:rsidRPr="00F32301">
        <w:rPr>
          <w:rFonts w:ascii="Arial" w:hAnsi="Arial" w:cs="Arial"/>
          <w:sz w:val="22"/>
          <w:szCs w:val="22"/>
          <w:lang w:eastAsia="x-none"/>
        </w:rPr>
        <w:t>této smlouvy.</w:t>
      </w:r>
    </w:p>
    <w:p w14:paraId="6F957ADE" w14:textId="77777777" w:rsidR="00CF2C50" w:rsidRPr="00BD22AC" w:rsidRDefault="00CF2C50" w:rsidP="00B501BF">
      <w:pPr>
        <w:widowControl w:val="0"/>
        <w:numPr>
          <w:ilvl w:val="0"/>
          <w:numId w:val="16"/>
        </w:numPr>
        <w:spacing w:before="480"/>
        <w:jc w:val="center"/>
        <w:rPr>
          <w:rFonts w:ascii="Arial" w:hAnsi="Arial" w:cs="Arial"/>
          <w:b/>
          <w:sz w:val="22"/>
          <w:szCs w:val="22"/>
        </w:rPr>
      </w:pPr>
      <w:bookmarkStart w:id="12" w:name="_Ref289161983"/>
      <w:bookmarkEnd w:id="11"/>
      <w:r w:rsidRPr="00BD22AC">
        <w:rPr>
          <w:rFonts w:ascii="Arial" w:hAnsi="Arial" w:cs="Arial"/>
          <w:b/>
          <w:sz w:val="22"/>
          <w:szCs w:val="22"/>
        </w:rPr>
        <w:t xml:space="preserve">Práva a povinnosti </w:t>
      </w:r>
      <w:r w:rsidR="002C1F37" w:rsidRPr="00BD22AC">
        <w:rPr>
          <w:rFonts w:ascii="Arial" w:hAnsi="Arial" w:cs="Arial"/>
          <w:b/>
          <w:sz w:val="22"/>
          <w:szCs w:val="22"/>
        </w:rPr>
        <w:t>Poskytovatele</w:t>
      </w:r>
      <w:bookmarkEnd w:id="12"/>
    </w:p>
    <w:p w14:paraId="5497950D" w14:textId="77777777" w:rsidR="00CF2C50" w:rsidRPr="00BD22AC" w:rsidRDefault="002C1F37" w:rsidP="00582C4C">
      <w:pPr>
        <w:widowControl w:val="0"/>
        <w:numPr>
          <w:ilvl w:val="1"/>
          <w:numId w:val="16"/>
        </w:numPr>
        <w:rPr>
          <w:rFonts w:ascii="Arial" w:hAnsi="Arial" w:cs="Arial"/>
          <w:sz w:val="22"/>
          <w:szCs w:val="22"/>
          <w:lang w:eastAsia="x-none"/>
        </w:rPr>
      </w:pPr>
      <w:bookmarkStart w:id="13" w:name="_Ref287339576"/>
      <w:r w:rsidRPr="00BD22AC">
        <w:rPr>
          <w:rFonts w:ascii="Arial" w:hAnsi="Arial" w:cs="Arial"/>
          <w:sz w:val="22"/>
          <w:szCs w:val="22"/>
          <w:lang w:eastAsia="x-none"/>
        </w:rPr>
        <w:t>Poskytovatel</w:t>
      </w:r>
      <w:r w:rsidR="00CF2C50" w:rsidRPr="00BD22AC">
        <w:rPr>
          <w:rFonts w:ascii="Arial" w:hAnsi="Arial" w:cs="Arial"/>
          <w:sz w:val="22"/>
          <w:szCs w:val="22"/>
          <w:lang w:eastAsia="x-none"/>
        </w:rPr>
        <w:t xml:space="preserve"> se zavazuj</w:t>
      </w:r>
      <w:r w:rsidRPr="00BD22AC">
        <w:rPr>
          <w:rFonts w:ascii="Arial" w:hAnsi="Arial" w:cs="Arial"/>
          <w:sz w:val="22"/>
          <w:szCs w:val="22"/>
          <w:lang w:eastAsia="x-none"/>
        </w:rPr>
        <w:t>e</w:t>
      </w:r>
      <w:r w:rsidR="00CF2C50" w:rsidRPr="00BD22AC">
        <w:rPr>
          <w:rFonts w:ascii="Arial" w:hAnsi="Arial" w:cs="Arial"/>
          <w:sz w:val="22"/>
          <w:szCs w:val="22"/>
          <w:lang w:eastAsia="x-none"/>
        </w:rPr>
        <w:t xml:space="preserve"> spolupracovat </w:t>
      </w:r>
      <w:r w:rsidRPr="00BD22AC">
        <w:rPr>
          <w:rFonts w:ascii="Arial" w:hAnsi="Arial" w:cs="Arial"/>
          <w:sz w:val="22"/>
          <w:szCs w:val="22"/>
          <w:lang w:eastAsia="x-none"/>
        </w:rPr>
        <w:t xml:space="preserve">s Objednatelem </w:t>
      </w:r>
      <w:r w:rsidR="00CF2C50" w:rsidRPr="00BD22AC">
        <w:rPr>
          <w:rFonts w:ascii="Arial" w:hAnsi="Arial" w:cs="Arial"/>
          <w:sz w:val="22"/>
          <w:szCs w:val="22"/>
          <w:lang w:eastAsia="x-none"/>
        </w:rPr>
        <w:t xml:space="preserve">a poskytovat </w:t>
      </w:r>
      <w:r w:rsidRPr="00BD22AC">
        <w:rPr>
          <w:rFonts w:ascii="Arial" w:hAnsi="Arial" w:cs="Arial"/>
          <w:sz w:val="22"/>
          <w:szCs w:val="22"/>
          <w:lang w:eastAsia="x-none"/>
        </w:rPr>
        <w:t>mu</w:t>
      </w:r>
      <w:r w:rsidR="00CF2C50" w:rsidRPr="00BD22AC">
        <w:rPr>
          <w:rFonts w:ascii="Arial" w:hAnsi="Arial" w:cs="Arial"/>
          <w:sz w:val="22"/>
          <w:szCs w:val="22"/>
          <w:lang w:eastAsia="x-none"/>
        </w:rPr>
        <w:t xml:space="preserve"> veškerou nutnou součinnost potřebnou pro řádné poskytování Služeb podle této Smlouvy. </w:t>
      </w:r>
      <w:r w:rsidRPr="00BD22AC">
        <w:rPr>
          <w:rFonts w:ascii="Arial" w:hAnsi="Arial" w:cs="Arial"/>
          <w:sz w:val="22"/>
          <w:szCs w:val="22"/>
          <w:lang w:eastAsia="x-none"/>
        </w:rPr>
        <w:t>Poskytovatel</w:t>
      </w:r>
      <w:r w:rsidR="00CF2C50" w:rsidRPr="00BD22AC">
        <w:rPr>
          <w:rFonts w:ascii="Arial" w:hAnsi="Arial" w:cs="Arial"/>
          <w:sz w:val="22"/>
          <w:szCs w:val="22"/>
          <w:lang w:eastAsia="x-none"/>
        </w:rPr>
        <w:t xml:space="preserve"> j</w:t>
      </w:r>
      <w:r w:rsidRPr="00BD22AC">
        <w:rPr>
          <w:rFonts w:ascii="Arial" w:hAnsi="Arial" w:cs="Arial"/>
          <w:sz w:val="22"/>
          <w:szCs w:val="22"/>
          <w:lang w:eastAsia="x-none"/>
        </w:rPr>
        <w:t>e</w:t>
      </w:r>
      <w:r w:rsidR="00CF2C50" w:rsidRPr="00BD22AC">
        <w:rPr>
          <w:rFonts w:ascii="Arial" w:hAnsi="Arial" w:cs="Arial"/>
          <w:sz w:val="22"/>
          <w:szCs w:val="22"/>
          <w:lang w:eastAsia="x-none"/>
        </w:rPr>
        <w:t xml:space="preserve"> povin</w:t>
      </w:r>
      <w:r w:rsidRPr="00BD22AC">
        <w:rPr>
          <w:rFonts w:ascii="Arial" w:hAnsi="Arial" w:cs="Arial"/>
          <w:sz w:val="22"/>
          <w:szCs w:val="22"/>
          <w:lang w:eastAsia="x-none"/>
        </w:rPr>
        <w:t>e</w:t>
      </w:r>
      <w:r w:rsidR="00CF2C50" w:rsidRPr="00BD22AC">
        <w:rPr>
          <w:rFonts w:ascii="Arial" w:hAnsi="Arial" w:cs="Arial"/>
          <w:sz w:val="22"/>
          <w:szCs w:val="22"/>
          <w:lang w:eastAsia="x-none"/>
        </w:rPr>
        <w:t xml:space="preserve">n </w:t>
      </w:r>
      <w:r w:rsidRPr="00BD22AC">
        <w:rPr>
          <w:rFonts w:ascii="Arial" w:hAnsi="Arial" w:cs="Arial"/>
          <w:sz w:val="22"/>
          <w:szCs w:val="22"/>
          <w:lang w:eastAsia="x-none"/>
        </w:rPr>
        <w:t>písemně</w:t>
      </w:r>
      <w:r w:rsidR="00CF2C50" w:rsidRPr="00BD22AC">
        <w:rPr>
          <w:rFonts w:ascii="Arial" w:hAnsi="Arial" w:cs="Arial"/>
          <w:sz w:val="22"/>
          <w:szCs w:val="22"/>
          <w:lang w:eastAsia="x-none"/>
        </w:rPr>
        <w:t xml:space="preserve"> informovat</w:t>
      </w:r>
      <w:r w:rsidRPr="00BD22AC">
        <w:rPr>
          <w:rFonts w:ascii="Arial" w:hAnsi="Arial" w:cs="Arial"/>
          <w:sz w:val="22"/>
          <w:szCs w:val="22"/>
          <w:lang w:eastAsia="x-none"/>
        </w:rPr>
        <w:t xml:space="preserve"> Objednatele</w:t>
      </w:r>
      <w:r w:rsidR="00CF2C50" w:rsidRPr="00BD22AC">
        <w:rPr>
          <w:rFonts w:ascii="Arial" w:hAnsi="Arial" w:cs="Arial"/>
          <w:sz w:val="22"/>
          <w:szCs w:val="22"/>
          <w:lang w:eastAsia="x-none"/>
        </w:rPr>
        <w:t xml:space="preserve"> o veškerých skutečnostech, které jsou nebo mohou být důležité pro plnění této Smlouvy.</w:t>
      </w:r>
      <w:bookmarkEnd w:id="13"/>
    </w:p>
    <w:p w14:paraId="563DFE0B" w14:textId="77777777" w:rsidR="00CF2C50" w:rsidRPr="00BD22AC" w:rsidRDefault="00CF2C50" w:rsidP="00582C4C">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 xml:space="preserve">Poskytovatel je povinen poskytovat Služby řádně a včas. Poskytovatel je povinen postupovat při poskytování Služeb s náležitou odbornou péčí a podle pokynů Objednatele. Při plnění této Smlouvy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 </w:t>
      </w:r>
    </w:p>
    <w:p w14:paraId="2347E289" w14:textId="77777777" w:rsidR="004C1F9B" w:rsidRPr="00BD22AC" w:rsidRDefault="004C1F9B" w:rsidP="004C1F9B">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 xml:space="preserve">Poskytovatel se zavazuje, že seznámí všechny své zaměstnance, kteří budou do informačních systémů nebo do prostor </w:t>
      </w:r>
      <w:r w:rsidR="000D207A" w:rsidRPr="00BD22AC">
        <w:rPr>
          <w:rFonts w:ascii="Arial" w:hAnsi="Arial" w:cs="Arial"/>
          <w:sz w:val="22"/>
          <w:szCs w:val="22"/>
          <w:lang w:eastAsia="x-none"/>
        </w:rPr>
        <w:t>O</w:t>
      </w:r>
      <w:r w:rsidRPr="00BD22AC">
        <w:rPr>
          <w:rFonts w:ascii="Arial" w:hAnsi="Arial" w:cs="Arial"/>
          <w:sz w:val="22"/>
          <w:szCs w:val="22"/>
          <w:lang w:eastAsia="x-none"/>
        </w:rPr>
        <w:t>bjednatele přistupovat s bezpečnostními pravidly před začátkem jakýchkoliv aktivit.</w:t>
      </w:r>
    </w:p>
    <w:p w14:paraId="17CA62E3" w14:textId="77777777" w:rsidR="00E665AB" w:rsidRPr="00BD22AC" w:rsidRDefault="00E665AB" w:rsidP="00582C4C">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 xml:space="preserve">Poskytovatel se zavazuje, že jeho zaměstnanci a jiné osoby, které budou na straně Poskytovatele poskytovat Služby dle této Smlouvy, budou při plnění této Smlouvy </w:t>
      </w:r>
      <w:r w:rsidRPr="00BD22AC">
        <w:rPr>
          <w:rFonts w:ascii="Arial" w:hAnsi="Arial" w:cs="Arial"/>
          <w:sz w:val="22"/>
          <w:szCs w:val="22"/>
          <w:lang w:eastAsia="x-none"/>
        </w:rPr>
        <w:lastRenderedPageBreak/>
        <w:t>dodržovat veškeré obecně závazné předpisy vztahující se k vykonávané činnosti, zejména předpisy o bezpečnosti práce a o požární bezpečnosti, předpisy o vstupu do objektů Objednatele</w:t>
      </w:r>
      <w:r w:rsidR="00A95E6A" w:rsidRPr="00BD22AC">
        <w:rPr>
          <w:rFonts w:ascii="Arial" w:hAnsi="Arial" w:cs="Arial"/>
          <w:sz w:val="22"/>
          <w:szCs w:val="22"/>
          <w:lang w:eastAsia="x-none"/>
        </w:rPr>
        <w:t xml:space="preserve">, </w:t>
      </w:r>
      <w:r w:rsidR="00BF6247" w:rsidRPr="00BD22AC">
        <w:rPr>
          <w:rFonts w:ascii="Arial" w:hAnsi="Arial" w:cs="Arial"/>
          <w:sz w:val="22"/>
          <w:szCs w:val="22"/>
          <w:lang w:eastAsia="x-none"/>
        </w:rPr>
        <w:t>bezpečnostními pravidly pro přístup do informačních systémů Objednatele uvedených v Příloze č</w:t>
      </w:r>
      <w:r w:rsidR="008420DD" w:rsidRPr="00BD22AC">
        <w:rPr>
          <w:rFonts w:ascii="Arial" w:hAnsi="Arial" w:cs="Arial"/>
          <w:sz w:val="22"/>
          <w:szCs w:val="22"/>
          <w:lang w:eastAsia="x-none"/>
        </w:rPr>
        <w:t xml:space="preserve">. </w:t>
      </w:r>
      <w:r w:rsidR="007D1CA6" w:rsidRPr="00BD22AC">
        <w:rPr>
          <w:rFonts w:ascii="Arial" w:hAnsi="Arial" w:cs="Arial"/>
          <w:sz w:val="22"/>
          <w:szCs w:val="22"/>
          <w:lang w:eastAsia="x-none"/>
        </w:rPr>
        <w:t>3</w:t>
      </w:r>
      <w:r w:rsidR="00351697" w:rsidRPr="00BD22AC">
        <w:rPr>
          <w:rFonts w:ascii="Arial" w:hAnsi="Arial" w:cs="Arial"/>
          <w:sz w:val="22"/>
          <w:szCs w:val="22"/>
          <w:lang w:eastAsia="x-none"/>
        </w:rPr>
        <w:t xml:space="preserve"> </w:t>
      </w:r>
      <w:r w:rsidR="008420DD" w:rsidRPr="00BD22AC">
        <w:rPr>
          <w:rFonts w:ascii="Arial" w:hAnsi="Arial" w:cs="Arial"/>
          <w:sz w:val="22"/>
          <w:szCs w:val="22"/>
          <w:lang w:eastAsia="x-none"/>
        </w:rPr>
        <w:t>(</w:t>
      </w:r>
      <w:r w:rsidR="008420DD" w:rsidRPr="00BD22AC">
        <w:rPr>
          <w:rFonts w:ascii="Arial" w:hAnsi="Arial" w:cs="Arial"/>
          <w:sz w:val="22"/>
          <w:szCs w:val="22"/>
        </w:rPr>
        <w:t>Bezpečnostní pravidla ICT Zlínského kraje)</w:t>
      </w:r>
      <w:r w:rsidR="00BF6247" w:rsidRPr="00BD22AC">
        <w:rPr>
          <w:rFonts w:ascii="Arial" w:hAnsi="Arial" w:cs="Arial"/>
          <w:sz w:val="22"/>
          <w:szCs w:val="22"/>
          <w:lang w:eastAsia="x-none"/>
        </w:rPr>
        <w:t xml:space="preserve"> této smlouvy </w:t>
      </w:r>
      <w:r w:rsidRPr="00BD22AC">
        <w:rPr>
          <w:rFonts w:ascii="Arial" w:hAnsi="Arial" w:cs="Arial"/>
          <w:sz w:val="22"/>
          <w:szCs w:val="22"/>
          <w:lang w:eastAsia="x-none"/>
        </w:rPr>
        <w:t>a budou se řídit organizačními pokyny odpovědných zaměstnanců Objednatele.</w:t>
      </w:r>
    </w:p>
    <w:p w14:paraId="4A404C05" w14:textId="77777777" w:rsidR="004C1F9B" w:rsidRPr="00BD22AC" w:rsidRDefault="004C1F9B" w:rsidP="004C1F9B">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Poskytovateli 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1FB14671" w14:textId="0B26D3E8" w:rsidR="00CF2C50" w:rsidRPr="00BD22AC" w:rsidRDefault="00CF2C50" w:rsidP="00582C4C">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 xml:space="preserve">Všechna data </w:t>
      </w:r>
      <w:r w:rsidR="00B07493">
        <w:rPr>
          <w:rFonts w:ascii="Arial" w:hAnsi="Arial" w:cs="Arial"/>
          <w:sz w:val="22"/>
          <w:szCs w:val="22"/>
          <w:lang w:eastAsia="x-none"/>
        </w:rPr>
        <w:t xml:space="preserve">uložená systémem spisové služby v databázi, případně </w:t>
      </w:r>
      <w:r w:rsidRPr="00BD22AC">
        <w:rPr>
          <w:rFonts w:ascii="Arial" w:hAnsi="Arial" w:cs="Arial"/>
          <w:sz w:val="22"/>
          <w:szCs w:val="22"/>
          <w:lang w:eastAsia="x-none"/>
        </w:rPr>
        <w:t>jejich hmotné nosiče, která vznikla či vzniknou při poskytování Služeb podle této Smlouvy, jsou výlučným vlastnictvím Objednatele.</w:t>
      </w:r>
      <w:r w:rsidR="00607CE7" w:rsidRPr="00BD22AC">
        <w:rPr>
          <w:rFonts w:ascii="Arial" w:hAnsi="Arial" w:cs="Arial"/>
          <w:sz w:val="22"/>
          <w:szCs w:val="22"/>
          <w:lang w:eastAsia="x-none"/>
        </w:rPr>
        <w:t xml:space="preserve"> Nejpozději do 15 pracovních dnů od doručení žádosti Objednatele nebo od ukončení této Smlouvy je Poskytovatel povinen tato data a jejich nosiče Objednateli předat</w:t>
      </w:r>
      <w:r w:rsidR="00B07493">
        <w:rPr>
          <w:rFonts w:ascii="Arial" w:hAnsi="Arial" w:cs="Arial"/>
          <w:sz w:val="22"/>
          <w:szCs w:val="22"/>
          <w:lang w:eastAsia="x-none"/>
        </w:rPr>
        <w:t>, a to v čitelném formátu</w:t>
      </w:r>
      <w:r w:rsidR="00607CE7" w:rsidRPr="00BD22AC">
        <w:rPr>
          <w:rFonts w:ascii="Arial" w:hAnsi="Arial" w:cs="Arial"/>
          <w:sz w:val="22"/>
          <w:szCs w:val="22"/>
          <w:lang w:eastAsia="x-none"/>
        </w:rPr>
        <w:t>.</w:t>
      </w:r>
    </w:p>
    <w:p w14:paraId="6EE822BB" w14:textId="77777777" w:rsidR="00CF304E" w:rsidRPr="00BD22AC" w:rsidRDefault="00CF304E" w:rsidP="00582C4C">
      <w:pPr>
        <w:widowControl w:val="0"/>
        <w:numPr>
          <w:ilvl w:val="1"/>
          <w:numId w:val="16"/>
        </w:numPr>
        <w:rPr>
          <w:rFonts w:ascii="Arial" w:hAnsi="Arial" w:cs="Arial"/>
          <w:sz w:val="22"/>
          <w:szCs w:val="22"/>
          <w:lang w:eastAsia="x-none"/>
        </w:rPr>
      </w:pPr>
      <w:bookmarkStart w:id="14" w:name="_Ref287339402"/>
      <w:r w:rsidRPr="00BD22AC">
        <w:rPr>
          <w:rFonts w:ascii="Arial" w:hAnsi="Arial" w:cs="Arial"/>
          <w:sz w:val="22"/>
          <w:szCs w:val="22"/>
          <w:lang w:eastAsia="x-none"/>
        </w:rPr>
        <w:t>Poskytovatel není oprávněn použít podklady, data a hmotné nosiče předané mu Objednatelem dle této Smlouvy pro jiné účely než je poskytování Služeb podle této Smlouvy. Nejpozději do 15 pracovních dnů od doručení žádosti Objednatele nebo od ukončení této Smlouvy je Poskytovatel povinen vrátit Objednateli veškeré podklady, data a hmotné nosiče poskytnuté Objednatelem Poskytovateli ke splnění jeho závazků podle této Smlouvy.</w:t>
      </w:r>
      <w:bookmarkEnd w:id="14"/>
    </w:p>
    <w:p w14:paraId="5A895D4A" w14:textId="77777777" w:rsidR="00607CE7" w:rsidRPr="00BD22AC" w:rsidRDefault="00607CE7" w:rsidP="00582C4C">
      <w:pPr>
        <w:widowControl w:val="0"/>
        <w:numPr>
          <w:ilvl w:val="1"/>
          <w:numId w:val="16"/>
        </w:numPr>
        <w:rPr>
          <w:rFonts w:ascii="Arial" w:hAnsi="Arial" w:cs="Arial"/>
          <w:sz w:val="22"/>
          <w:szCs w:val="22"/>
          <w:lang w:eastAsia="x-none"/>
        </w:rPr>
      </w:pPr>
      <w:bookmarkStart w:id="15" w:name="_Ref287339407"/>
      <w:r w:rsidRPr="00BD22AC">
        <w:rPr>
          <w:rFonts w:ascii="Arial" w:hAnsi="Arial" w:cs="Arial"/>
          <w:sz w:val="22"/>
          <w:szCs w:val="22"/>
          <w:lang w:eastAsia="x-none"/>
        </w:rPr>
        <w:t>Poskytovatel je oprávněn použít k plnění této Smlouvy třetích osob jen s předchozím písemným souhlasem Objednatele.</w:t>
      </w:r>
      <w:bookmarkEnd w:id="15"/>
    </w:p>
    <w:p w14:paraId="62CCB560" w14:textId="77777777" w:rsidR="004B4456" w:rsidRPr="00BD22AC" w:rsidRDefault="003914B6" w:rsidP="00582C4C">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V případě, že se vyskytne jakákoli překážka, zejména</w:t>
      </w:r>
    </w:p>
    <w:p w14:paraId="62570761" w14:textId="77777777" w:rsidR="003914B6" w:rsidRPr="00BD22AC" w:rsidRDefault="003914B6" w:rsidP="000906C5">
      <w:pPr>
        <w:pStyle w:val="Nadpis21"/>
        <w:numPr>
          <w:ilvl w:val="0"/>
          <w:numId w:val="19"/>
        </w:numPr>
        <w:spacing w:line="240" w:lineRule="auto"/>
        <w:ind w:right="-17"/>
        <w:rPr>
          <w:rFonts w:ascii="Arial" w:hAnsi="Arial" w:cs="Arial"/>
          <w:sz w:val="22"/>
          <w:szCs w:val="22"/>
        </w:rPr>
      </w:pPr>
      <w:r w:rsidRPr="00BD22AC">
        <w:rPr>
          <w:rFonts w:ascii="Arial" w:hAnsi="Arial" w:cs="Arial"/>
          <w:sz w:val="22"/>
          <w:szCs w:val="22"/>
        </w:rPr>
        <w:t xml:space="preserve">prodlení Objednatele s poskytnutím součinnosti, které by podmiňovalo plnění Poskytovatele; </w:t>
      </w:r>
    </w:p>
    <w:p w14:paraId="3FC2F678" w14:textId="77777777" w:rsidR="003914B6" w:rsidRPr="00BD22AC" w:rsidRDefault="003914B6" w:rsidP="000906C5">
      <w:pPr>
        <w:pStyle w:val="Nadpis21"/>
        <w:numPr>
          <w:ilvl w:val="0"/>
          <w:numId w:val="19"/>
        </w:numPr>
        <w:spacing w:line="240" w:lineRule="auto"/>
        <w:ind w:right="-17"/>
        <w:rPr>
          <w:rFonts w:ascii="Arial" w:hAnsi="Arial" w:cs="Arial"/>
          <w:sz w:val="22"/>
          <w:szCs w:val="22"/>
        </w:rPr>
      </w:pPr>
      <w:r w:rsidRPr="00BD22AC">
        <w:rPr>
          <w:rFonts w:ascii="Arial" w:hAnsi="Arial" w:cs="Arial"/>
          <w:sz w:val="22"/>
          <w:szCs w:val="22"/>
        </w:rPr>
        <w:t xml:space="preserve">okolnosti vylučující odpovědnost dle § </w:t>
      </w:r>
      <w:r w:rsidR="00D447AD" w:rsidRPr="00BD22AC">
        <w:rPr>
          <w:rFonts w:ascii="Arial" w:hAnsi="Arial" w:cs="Arial"/>
          <w:sz w:val="22"/>
          <w:szCs w:val="22"/>
        </w:rPr>
        <w:t>2913 odst. 2 občanského</w:t>
      </w:r>
      <w:r w:rsidR="005E26C0" w:rsidRPr="00BD22AC">
        <w:rPr>
          <w:rFonts w:ascii="Arial" w:hAnsi="Arial" w:cs="Arial"/>
          <w:sz w:val="22"/>
          <w:szCs w:val="22"/>
        </w:rPr>
        <w:t xml:space="preserve"> zákoníku, apod.,</w:t>
      </w:r>
    </w:p>
    <w:p w14:paraId="35763874" w14:textId="77777777" w:rsidR="005E26C0" w:rsidRPr="00BD22AC" w:rsidRDefault="005E26C0" w:rsidP="000B7E63">
      <w:pPr>
        <w:pStyle w:val="Nadpis21"/>
        <w:spacing w:line="240" w:lineRule="auto"/>
        <w:ind w:left="705" w:right="-17" w:firstLine="0"/>
        <w:rPr>
          <w:rFonts w:ascii="Arial" w:hAnsi="Arial" w:cs="Arial"/>
          <w:sz w:val="22"/>
          <w:szCs w:val="22"/>
        </w:rPr>
      </w:pPr>
      <w:r w:rsidRPr="00BD22AC">
        <w:rPr>
          <w:rFonts w:ascii="Arial" w:hAnsi="Arial" w:cs="Arial"/>
          <w:sz w:val="22"/>
          <w:szCs w:val="22"/>
        </w:rPr>
        <w:t>která by mohla mít jakýkoli dopad</w:t>
      </w:r>
      <w:r w:rsidR="00D6077C" w:rsidRPr="00BD22AC">
        <w:rPr>
          <w:rFonts w:ascii="Arial" w:hAnsi="Arial" w:cs="Arial"/>
          <w:sz w:val="22"/>
          <w:szCs w:val="22"/>
        </w:rPr>
        <w:t xml:space="preserve"> </w:t>
      </w:r>
      <w:r w:rsidR="003A68A1" w:rsidRPr="00BD22AC">
        <w:rPr>
          <w:rFonts w:ascii="Arial" w:hAnsi="Arial" w:cs="Arial"/>
          <w:sz w:val="22"/>
          <w:szCs w:val="22"/>
        </w:rPr>
        <w:t>na</w:t>
      </w:r>
      <w:r w:rsidR="00D6077C" w:rsidRPr="00BD22AC">
        <w:rPr>
          <w:rFonts w:ascii="Arial" w:hAnsi="Arial" w:cs="Arial"/>
          <w:sz w:val="22"/>
          <w:szCs w:val="22"/>
        </w:rPr>
        <w:t xml:space="preserve"> termín</w:t>
      </w:r>
      <w:r w:rsidR="003A68A1" w:rsidRPr="00BD22AC">
        <w:rPr>
          <w:rFonts w:ascii="Arial" w:hAnsi="Arial" w:cs="Arial"/>
          <w:sz w:val="22"/>
          <w:szCs w:val="22"/>
        </w:rPr>
        <w:t>y</w:t>
      </w:r>
      <w:r w:rsidR="00D6077C" w:rsidRPr="00BD22AC">
        <w:rPr>
          <w:rFonts w:ascii="Arial" w:hAnsi="Arial" w:cs="Arial"/>
          <w:sz w:val="22"/>
          <w:szCs w:val="22"/>
        </w:rPr>
        <w:t xml:space="preserve"> poskytování Služeb</w:t>
      </w:r>
      <w:r w:rsidRPr="00BD22AC">
        <w:rPr>
          <w:rFonts w:ascii="Arial" w:hAnsi="Arial" w:cs="Arial"/>
          <w:sz w:val="22"/>
          <w:szCs w:val="22"/>
        </w:rPr>
        <w:t xml:space="preserve">, má Poskytovatel povinnost o této překážce Objednatele písemně informovat, a to nejpozději do pěti (5) kalendářních dnů od okamžiku, kdy se tato překážka vyskytla. Pokud Poskytovatel Objednatele v této pětidenní lhůtě o překážkách písemně neinformuje, zanikají veškerá práva Poskytovatele, která se </w:t>
      </w:r>
      <w:r w:rsidR="00591C2C" w:rsidRPr="00BD22AC">
        <w:rPr>
          <w:rFonts w:ascii="Arial" w:hAnsi="Arial" w:cs="Arial"/>
          <w:sz w:val="22"/>
          <w:szCs w:val="22"/>
        </w:rPr>
        <w:t>ke</w:t>
      </w:r>
      <w:r w:rsidRPr="00BD22AC">
        <w:rPr>
          <w:rFonts w:ascii="Arial" w:hAnsi="Arial" w:cs="Arial"/>
          <w:sz w:val="22"/>
          <w:szCs w:val="22"/>
        </w:rPr>
        <w:t xml:space="preserve"> </w:t>
      </w:r>
      <w:r w:rsidR="00591C2C" w:rsidRPr="00BD22AC">
        <w:rPr>
          <w:rFonts w:ascii="Arial" w:hAnsi="Arial" w:cs="Arial"/>
          <w:sz w:val="22"/>
          <w:szCs w:val="22"/>
        </w:rPr>
        <w:t>vzniku</w:t>
      </w:r>
      <w:r w:rsidRPr="00BD22AC">
        <w:rPr>
          <w:rFonts w:ascii="Arial" w:hAnsi="Arial" w:cs="Arial"/>
          <w:sz w:val="22"/>
          <w:szCs w:val="22"/>
        </w:rPr>
        <w:t xml:space="preserve"> příslušné překážky váží, zejména Poskytovatel nebude mít </w:t>
      </w:r>
      <w:r w:rsidR="003A68A1" w:rsidRPr="00BD22AC">
        <w:rPr>
          <w:rFonts w:ascii="Arial" w:hAnsi="Arial" w:cs="Arial"/>
          <w:sz w:val="22"/>
          <w:szCs w:val="22"/>
        </w:rPr>
        <w:t xml:space="preserve">právo </w:t>
      </w:r>
      <w:r w:rsidRPr="00BD22AC">
        <w:rPr>
          <w:rFonts w:ascii="Arial" w:hAnsi="Arial" w:cs="Arial"/>
          <w:sz w:val="22"/>
          <w:szCs w:val="22"/>
        </w:rPr>
        <w:t xml:space="preserve">na jakékoli posunutí </w:t>
      </w:r>
      <w:r w:rsidR="003A68A1" w:rsidRPr="00BD22AC">
        <w:rPr>
          <w:rFonts w:ascii="Arial" w:hAnsi="Arial" w:cs="Arial"/>
          <w:sz w:val="22"/>
          <w:szCs w:val="22"/>
        </w:rPr>
        <w:t xml:space="preserve">stanovených </w:t>
      </w:r>
      <w:r w:rsidRPr="00BD22AC">
        <w:rPr>
          <w:rFonts w:ascii="Arial" w:hAnsi="Arial" w:cs="Arial"/>
          <w:sz w:val="22"/>
          <w:szCs w:val="22"/>
        </w:rPr>
        <w:t>termínů</w:t>
      </w:r>
      <w:r w:rsidR="00D6077C" w:rsidRPr="00BD22AC">
        <w:rPr>
          <w:rFonts w:ascii="Arial" w:hAnsi="Arial" w:cs="Arial"/>
          <w:sz w:val="22"/>
          <w:szCs w:val="22"/>
        </w:rPr>
        <w:t xml:space="preserve"> poskytování Služeb</w:t>
      </w:r>
      <w:r w:rsidRPr="00BD22AC">
        <w:rPr>
          <w:rFonts w:ascii="Arial" w:hAnsi="Arial" w:cs="Arial"/>
          <w:sz w:val="22"/>
          <w:szCs w:val="22"/>
        </w:rPr>
        <w:t>.</w:t>
      </w:r>
    </w:p>
    <w:p w14:paraId="13609256" w14:textId="6D2BBB03" w:rsidR="00CF2C50" w:rsidRPr="00F32A67" w:rsidRDefault="00CF2C50" w:rsidP="00B501BF">
      <w:pPr>
        <w:widowControl w:val="0"/>
        <w:numPr>
          <w:ilvl w:val="0"/>
          <w:numId w:val="16"/>
        </w:numPr>
        <w:spacing w:before="480"/>
        <w:jc w:val="center"/>
        <w:rPr>
          <w:rFonts w:ascii="Arial" w:hAnsi="Arial" w:cs="Arial"/>
          <w:b/>
          <w:sz w:val="22"/>
          <w:szCs w:val="22"/>
        </w:rPr>
      </w:pPr>
      <w:bookmarkStart w:id="16" w:name="_Ref380559910"/>
      <w:r w:rsidRPr="00F32A67">
        <w:rPr>
          <w:rFonts w:ascii="Arial" w:hAnsi="Arial" w:cs="Arial"/>
          <w:b/>
          <w:sz w:val="22"/>
          <w:szCs w:val="22"/>
        </w:rPr>
        <w:t>Ochrana informací</w:t>
      </w:r>
      <w:bookmarkEnd w:id="16"/>
      <w:r w:rsidR="00410634" w:rsidRPr="00F32A67">
        <w:rPr>
          <w:rFonts w:ascii="Arial" w:hAnsi="Arial" w:cs="Arial"/>
          <w:b/>
          <w:sz w:val="22"/>
          <w:szCs w:val="22"/>
        </w:rPr>
        <w:t xml:space="preserve"> a závazek mlčenlivosti</w:t>
      </w:r>
    </w:p>
    <w:p w14:paraId="1D5DCBEF" w14:textId="4FAC5F6A" w:rsidR="00410634" w:rsidRPr="00F32A67" w:rsidRDefault="00410634" w:rsidP="00610B04">
      <w:pPr>
        <w:widowControl w:val="0"/>
        <w:numPr>
          <w:ilvl w:val="1"/>
          <w:numId w:val="16"/>
        </w:numPr>
        <w:rPr>
          <w:rFonts w:ascii="Arial" w:hAnsi="Arial" w:cs="Arial"/>
          <w:sz w:val="22"/>
          <w:szCs w:val="22"/>
        </w:rPr>
      </w:pPr>
      <w:bookmarkStart w:id="17" w:name="_Ref70307649"/>
      <w:r w:rsidRPr="00F32A67">
        <w:rPr>
          <w:rFonts w:ascii="Arial" w:hAnsi="Arial" w:cs="Arial"/>
          <w:sz w:val="22"/>
          <w:szCs w:val="22"/>
          <w:lang w:eastAsia="x-none"/>
        </w:rPr>
        <w:t>Důvěrnými</w:t>
      </w:r>
      <w:r w:rsidRPr="00F32A67">
        <w:rPr>
          <w:rFonts w:ascii="Arial" w:hAnsi="Arial" w:cs="Arial"/>
          <w:sz w:val="22"/>
          <w:szCs w:val="22"/>
        </w:rPr>
        <w:t xml:space="preserve"> informacemi se pro účely této Smlouvy a po celou dobu trvání vzájemné spolupráce Smluvních stran rozumí, bez ohledu na formu a způsob jejich sdělení či zachycení a až do doby jejich zveřejnění, jakékoli a všechny skutečnosti, které se </w:t>
      </w:r>
      <w:r w:rsidR="006F5CF1" w:rsidRPr="00F32A67">
        <w:rPr>
          <w:rFonts w:ascii="Arial" w:hAnsi="Arial" w:cs="Arial"/>
          <w:sz w:val="22"/>
          <w:szCs w:val="22"/>
        </w:rPr>
        <w:t>Poskytovate</w:t>
      </w:r>
      <w:r w:rsidR="000349DD" w:rsidRPr="00F32A67">
        <w:rPr>
          <w:rFonts w:ascii="Arial" w:hAnsi="Arial" w:cs="Arial"/>
          <w:sz w:val="22"/>
          <w:szCs w:val="22"/>
        </w:rPr>
        <w:t>l</w:t>
      </w:r>
      <w:r w:rsidRPr="00F32A67">
        <w:rPr>
          <w:rFonts w:ascii="Arial" w:hAnsi="Arial" w:cs="Arial"/>
          <w:sz w:val="22"/>
          <w:szCs w:val="22"/>
        </w:rPr>
        <w:t xml:space="preserve"> v průběhu vzájemné spolupráce dozví, a/nebo které mu </w:t>
      </w:r>
      <w:r w:rsidR="006F5CF1" w:rsidRPr="00F32A67">
        <w:rPr>
          <w:rFonts w:ascii="Arial" w:hAnsi="Arial" w:cs="Arial"/>
          <w:sz w:val="22"/>
          <w:szCs w:val="22"/>
        </w:rPr>
        <w:t xml:space="preserve">Objednatel </w:t>
      </w:r>
      <w:r w:rsidRPr="00F32A67">
        <w:rPr>
          <w:rFonts w:ascii="Arial" w:hAnsi="Arial" w:cs="Arial"/>
          <w:sz w:val="22"/>
          <w:szCs w:val="22"/>
        </w:rPr>
        <w:t>v průběhu vzájemné spolupráce zpřístupní (dále jen „důvěrné informace“).</w:t>
      </w:r>
    </w:p>
    <w:p w14:paraId="32655B94" w14:textId="6D6E7979" w:rsidR="00410634" w:rsidRPr="00F32A67" w:rsidRDefault="00410634" w:rsidP="00610B04">
      <w:pPr>
        <w:widowControl w:val="0"/>
        <w:numPr>
          <w:ilvl w:val="1"/>
          <w:numId w:val="16"/>
        </w:numPr>
        <w:rPr>
          <w:rFonts w:ascii="Arial" w:hAnsi="Arial" w:cs="Arial"/>
          <w:sz w:val="22"/>
          <w:szCs w:val="22"/>
        </w:rPr>
      </w:pPr>
      <w:r w:rsidRPr="00F32A67">
        <w:rPr>
          <w:rFonts w:ascii="Arial" w:hAnsi="Arial" w:cs="Arial"/>
          <w:sz w:val="22"/>
          <w:szCs w:val="22"/>
        </w:rPr>
        <w:t xml:space="preserve">Důvěrné informace touto Smlouvou chráněné tvoří rovněž veškeré skutečnosti technické, ekonomické, právní a výrobní povahy v hmotné nebo nehmotné formě, které byly </w:t>
      </w:r>
      <w:r w:rsidR="000349DD" w:rsidRPr="00F32A67">
        <w:rPr>
          <w:rFonts w:ascii="Arial" w:hAnsi="Arial" w:cs="Arial"/>
          <w:sz w:val="22"/>
          <w:szCs w:val="22"/>
        </w:rPr>
        <w:t>Objednatelem</w:t>
      </w:r>
      <w:r w:rsidRPr="00F32A67">
        <w:rPr>
          <w:rFonts w:ascii="Arial" w:hAnsi="Arial" w:cs="Arial"/>
          <w:sz w:val="22"/>
          <w:szCs w:val="22"/>
        </w:rPr>
        <w:t xml:space="preserve"> takto označeny a byly poskytnuty </w:t>
      </w:r>
      <w:r w:rsidR="006F5CF1" w:rsidRPr="00F32A67">
        <w:rPr>
          <w:rFonts w:ascii="Arial" w:hAnsi="Arial" w:cs="Arial"/>
          <w:sz w:val="22"/>
          <w:szCs w:val="22"/>
        </w:rPr>
        <w:t>Poskytovateli</w:t>
      </w:r>
      <w:r w:rsidRPr="00F32A67">
        <w:rPr>
          <w:rFonts w:ascii="Arial" w:hAnsi="Arial" w:cs="Arial"/>
          <w:sz w:val="22"/>
          <w:szCs w:val="22"/>
        </w:rPr>
        <w:t>. Důvěrné informace mohou být dále společně označeny též jako „chráněné informace“.</w:t>
      </w:r>
    </w:p>
    <w:p w14:paraId="757708BD" w14:textId="76352D0D" w:rsidR="00410634" w:rsidRPr="00F32A67" w:rsidRDefault="006F5CF1" w:rsidP="00610B04">
      <w:pPr>
        <w:widowControl w:val="0"/>
        <w:numPr>
          <w:ilvl w:val="1"/>
          <w:numId w:val="16"/>
        </w:numPr>
        <w:rPr>
          <w:rFonts w:ascii="Arial" w:hAnsi="Arial" w:cs="Arial"/>
          <w:sz w:val="22"/>
          <w:szCs w:val="22"/>
        </w:rPr>
      </w:pPr>
      <w:r w:rsidRPr="00F32A67">
        <w:rPr>
          <w:rFonts w:ascii="Arial" w:hAnsi="Arial" w:cs="Arial"/>
          <w:sz w:val="22"/>
          <w:szCs w:val="22"/>
        </w:rPr>
        <w:t>Poskytovatel</w:t>
      </w:r>
      <w:r w:rsidR="00410634" w:rsidRPr="00F32A67">
        <w:rPr>
          <w:rFonts w:ascii="Arial" w:hAnsi="Arial" w:cs="Arial"/>
          <w:sz w:val="22"/>
          <w:szCs w:val="22"/>
        </w:rPr>
        <w:t xml:space="preserve"> je povinen zajistit utajení získaných důvěrných informací způsobem obvyklým pro utajování takových informací, není-li výslovně sjednáno jinak. Tato povinnost platí bez ohledu na ukončení účinnosti této Smlouvy. </w:t>
      </w:r>
      <w:r w:rsidRPr="00F32A67">
        <w:rPr>
          <w:rFonts w:ascii="Arial" w:hAnsi="Arial" w:cs="Arial"/>
          <w:sz w:val="22"/>
          <w:szCs w:val="22"/>
        </w:rPr>
        <w:t>Objednatel</w:t>
      </w:r>
      <w:r w:rsidR="00410634" w:rsidRPr="00F32A67">
        <w:rPr>
          <w:rFonts w:ascii="Arial" w:hAnsi="Arial" w:cs="Arial"/>
          <w:sz w:val="22"/>
          <w:szCs w:val="22"/>
        </w:rPr>
        <w:t xml:space="preserve"> má právo </w:t>
      </w:r>
      <w:r w:rsidR="00410634" w:rsidRPr="00F32A67">
        <w:rPr>
          <w:rFonts w:ascii="Arial" w:hAnsi="Arial" w:cs="Arial"/>
          <w:sz w:val="22"/>
          <w:szCs w:val="22"/>
        </w:rPr>
        <w:lastRenderedPageBreak/>
        <w:t xml:space="preserve">požadovat doložení dostatečnosti utajení důvěrných informací. </w:t>
      </w:r>
      <w:r w:rsidRPr="00F32A67">
        <w:rPr>
          <w:rFonts w:ascii="Arial" w:hAnsi="Arial" w:cs="Arial"/>
          <w:sz w:val="22"/>
          <w:szCs w:val="22"/>
        </w:rPr>
        <w:t>Poskytovatel</w:t>
      </w:r>
      <w:r w:rsidR="00410634" w:rsidRPr="00F32A67">
        <w:rPr>
          <w:rFonts w:ascii="Arial" w:hAnsi="Arial" w:cs="Arial"/>
          <w:sz w:val="22"/>
          <w:szCs w:val="22"/>
        </w:rPr>
        <w:t xml:space="preserve"> je povinen zajistit utajení důvěrných informací i u svých zaměstnanců, zástupců, jakož i jiných spolupracujících třetích stran, pokud jim takové informace byly poskytnuty.</w:t>
      </w:r>
    </w:p>
    <w:p w14:paraId="729741E7" w14:textId="561B0045" w:rsidR="00410634" w:rsidRPr="00F32A67" w:rsidRDefault="00410634" w:rsidP="00610B04">
      <w:pPr>
        <w:widowControl w:val="0"/>
        <w:numPr>
          <w:ilvl w:val="1"/>
          <w:numId w:val="16"/>
        </w:numPr>
        <w:rPr>
          <w:rFonts w:ascii="Arial" w:hAnsi="Arial" w:cs="Arial"/>
          <w:sz w:val="22"/>
          <w:szCs w:val="22"/>
        </w:rPr>
      </w:pPr>
      <w:r w:rsidRPr="00F32A67">
        <w:rPr>
          <w:rFonts w:ascii="Arial" w:hAnsi="Arial" w:cs="Arial"/>
          <w:sz w:val="22"/>
          <w:szCs w:val="22"/>
        </w:rPr>
        <w:t xml:space="preserve">Právo užívat, poskytovat a zpřístupnit důvěrné informace má </w:t>
      </w:r>
      <w:r w:rsidR="006F5CF1" w:rsidRPr="00F32A67">
        <w:rPr>
          <w:rFonts w:ascii="Arial" w:hAnsi="Arial" w:cs="Arial"/>
          <w:sz w:val="22"/>
          <w:szCs w:val="22"/>
        </w:rPr>
        <w:t>Poskytovatel</w:t>
      </w:r>
      <w:r w:rsidRPr="00F32A67">
        <w:rPr>
          <w:rFonts w:ascii="Arial" w:hAnsi="Arial" w:cs="Arial"/>
          <w:sz w:val="22"/>
          <w:szCs w:val="22"/>
        </w:rPr>
        <w:t xml:space="preserve"> pouze v rozsahu a za podmínek nezbytných pro řádné plnění práva a povinností vyplývajících z této Smlouvy.</w:t>
      </w:r>
    </w:p>
    <w:p w14:paraId="2FC835E0" w14:textId="06B61A6B" w:rsidR="00410634" w:rsidRPr="00F32A67" w:rsidRDefault="00410634" w:rsidP="00610B04">
      <w:pPr>
        <w:widowControl w:val="0"/>
        <w:numPr>
          <w:ilvl w:val="1"/>
          <w:numId w:val="16"/>
        </w:numPr>
        <w:rPr>
          <w:rFonts w:ascii="Arial" w:hAnsi="Arial" w:cs="Arial"/>
          <w:sz w:val="22"/>
          <w:szCs w:val="22"/>
        </w:rPr>
      </w:pPr>
      <w:r w:rsidRPr="00F32A67">
        <w:rPr>
          <w:rFonts w:ascii="Arial" w:hAnsi="Arial" w:cs="Arial"/>
          <w:sz w:val="22"/>
          <w:szCs w:val="22"/>
        </w:rPr>
        <w:t xml:space="preserve">Za důvěrné informace se podle této smlouvy bez ohledu na formu jejich získání považují veškeré informace, které se týkají obsahu, struktury a zabezpečení informačních systémů </w:t>
      </w:r>
      <w:r w:rsidR="006F5CF1" w:rsidRPr="00F32A67">
        <w:rPr>
          <w:rFonts w:ascii="Arial" w:hAnsi="Arial" w:cs="Arial"/>
          <w:sz w:val="22"/>
          <w:szCs w:val="22"/>
        </w:rPr>
        <w:t>Objednatele</w:t>
      </w:r>
      <w:r w:rsidRPr="00F32A67">
        <w:rPr>
          <w:rFonts w:ascii="Arial" w:hAnsi="Arial" w:cs="Arial"/>
          <w:sz w:val="22"/>
          <w:szCs w:val="22"/>
        </w:rPr>
        <w:t xml:space="preserve"> a informace </w:t>
      </w:r>
      <w:r w:rsidR="006F5CF1" w:rsidRPr="00F32A67">
        <w:rPr>
          <w:rFonts w:ascii="Arial" w:hAnsi="Arial" w:cs="Arial"/>
          <w:sz w:val="22"/>
          <w:szCs w:val="22"/>
        </w:rPr>
        <w:t>Objednatele</w:t>
      </w:r>
      <w:r w:rsidRPr="00F32A67">
        <w:rPr>
          <w:rFonts w:ascii="Arial" w:hAnsi="Arial" w:cs="Arial"/>
          <w:sz w:val="22"/>
          <w:szCs w:val="22"/>
        </w:rPr>
        <w:t xml:space="preserv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w:t>
      </w:r>
      <w:r w:rsidR="006F5CF1" w:rsidRPr="00F32A67">
        <w:rPr>
          <w:rFonts w:ascii="Arial" w:hAnsi="Arial" w:cs="Arial"/>
          <w:sz w:val="22"/>
          <w:szCs w:val="22"/>
        </w:rPr>
        <w:t xml:space="preserve">Objednatelem </w:t>
      </w:r>
      <w:r w:rsidRPr="00F32A67">
        <w:rPr>
          <w:rFonts w:ascii="Arial" w:hAnsi="Arial" w:cs="Arial"/>
          <w:sz w:val="22"/>
          <w:szCs w:val="22"/>
        </w:rPr>
        <w:t>označeny.</w:t>
      </w:r>
    </w:p>
    <w:p w14:paraId="2EC7AF10" w14:textId="0A8A1F8D" w:rsidR="00410634" w:rsidRPr="00F32A67" w:rsidRDefault="00410634" w:rsidP="00610B04">
      <w:pPr>
        <w:widowControl w:val="0"/>
        <w:numPr>
          <w:ilvl w:val="1"/>
          <w:numId w:val="16"/>
        </w:numPr>
        <w:rPr>
          <w:rFonts w:ascii="Arial" w:hAnsi="Arial" w:cs="Arial"/>
          <w:sz w:val="22"/>
          <w:szCs w:val="22"/>
        </w:rPr>
      </w:pPr>
      <w:r w:rsidRPr="00F32A67">
        <w:rPr>
          <w:rFonts w:ascii="Arial" w:hAnsi="Arial" w:cs="Arial"/>
          <w:sz w:val="22"/>
          <w:szCs w:val="22"/>
        </w:rPr>
        <w:t>Za důvěrné informace se v </w:t>
      </w:r>
      <w:bookmarkEnd w:id="17"/>
      <w:r w:rsidRPr="00F32A67">
        <w:rPr>
          <w:rFonts w:ascii="Arial" w:hAnsi="Arial" w:cs="Arial"/>
          <w:sz w:val="22"/>
          <w:szCs w:val="22"/>
        </w:rPr>
        <w:t xml:space="preserve">žádném případě nepovažují informace, které se staly veřejně přístupnými, pokud se tak nestalo porušením povinnosti jejich ochrany, dále informace získané na základě postupu nezávislého na této Smlouvě nebo </w:t>
      </w:r>
      <w:r w:rsidR="006F5CF1" w:rsidRPr="00F32A67">
        <w:rPr>
          <w:rFonts w:ascii="Arial" w:hAnsi="Arial" w:cs="Arial"/>
          <w:sz w:val="22"/>
          <w:szCs w:val="22"/>
        </w:rPr>
        <w:t>Objednatelem</w:t>
      </w:r>
      <w:r w:rsidRPr="00F32A67">
        <w:rPr>
          <w:rFonts w:ascii="Arial" w:hAnsi="Arial" w:cs="Arial"/>
          <w:sz w:val="22"/>
          <w:szCs w:val="22"/>
        </w:rPr>
        <w:t xml:space="preserve">, pokud je </w:t>
      </w:r>
      <w:r w:rsidR="006F5CF1" w:rsidRPr="00F32A67">
        <w:rPr>
          <w:rFonts w:ascii="Arial" w:hAnsi="Arial" w:cs="Arial"/>
          <w:sz w:val="22"/>
          <w:szCs w:val="22"/>
        </w:rPr>
        <w:t>Poskytovatel</w:t>
      </w:r>
      <w:r w:rsidRPr="00F32A67">
        <w:rPr>
          <w:rFonts w:ascii="Arial" w:hAnsi="Arial" w:cs="Arial"/>
          <w:sz w:val="22"/>
          <w:szCs w:val="22"/>
        </w:rPr>
        <w:t xml:space="preserve"> schopen tuto skutečnost doložit, a konečně informace poskytnuté třetí osobou, která takové informace nezískala porušením povinnosti jejich ochrany.</w:t>
      </w:r>
    </w:p>
    <w:p w14:paraId="3D93C6BD" w14:textId="7B073E77" w:rsidR="00410634" w:rsidRPr="00F32A67" w:rsidRDefault="006F5CF1" w:rsidP="00610B04">
      <w:pPr>
        <w:widowControl w:val="0"/>
        <w:numPr>
          <w:ilvl w:val="1"/>
          <w:numId w:val="16"/>
        </w:numPr>
        <w:rPr>
          <w:rFonts w:ascii="Arial" w:hAnsi="Arial" w:cs="Arial"/>
          <w:sz w:val="22"/>
          <w:szCs w:val="22"/>
        </w:rPr>
      </w:pPr>
      <w:r w:rsidRPr="00F32A67">
        <w:rPr>
          <w:rFonts w:ascii="Arial" w:hAnsi="Arial" w:cs="Arial"/>
          <w:sz w:val="22"/>
          <w:szCs w:val="22"/>
        </w:rPr>
        <w:t>Poskytovatel</w:t>
      </w:r>
      <w:r w:rsidR="00410634" w:rsidRPr="00F32A67">
        <w:rPr>
          <w:rFonts w:ascii="Arial" w:hAnsi="Arial" w:cs="Arial"/>
          <w:sz w:val="22"/>
          <w:szCs w:val="22"/>
        </w:rPr>
        <w:t xml:space="preserve"> se zavazuje zavázat k mlčenlivosti i veškeré své zaměstnance, jakož i veškeré třetí osoby, které by mohly přijít s takovými informacemi v rámci své činnosti, byť nahodile, do styku.</w:t>
      </w:r>
    </w:p>
    <w:p w14:paraId="693C16E7" w14:textId="158894BA" w:rsidR="00410634" w:rsidRPr="00F32A67" w:rsidRDefault="00410634" w:rsidP="00610B04">
      <w:pPr>
        <w:widowControl w:val="0"/>
        <w:numPr>
          <w:ilvl w:val="1"/>
          <w:numId w:val="16"/>
        </w:numPr>
        <w:rPr>
          <w:rFonts w:ascii="Arial" w:hAnsi="Arial" w:cs="Arial"/>
          <w:sz w:val="22"/>
          <w:szCs w:val="22"/>
        </w:rPr>
      </w:pPr>
      <w:r w:rsidRPr="00F32A67">
        <w:rPr>
          <w:rFonts w:ascii="Arial" w:hAnsi="Arial" w:cs="Arial"/>
          <w:sz w:val="22"/>
          <w:szCs w:val="22"/>
        </w:rPr>
        <w:t xml:space="preserve">Závazky k zachovávání důvěrnosti informací zůstanou v plném rozsahu platné a účinné i po ukončení platnosti a účinnosti této Smlouvy, a to až do doby, kdy se tyto stanou obecně známými jinak než porušením této Smlouvy, nebo je </w:t>
      </w:r>
      <w:r w:rsidR="006F5CF1" w:rsidRPr="00F32A67">
        <w:rPr>
          <w:rFonts w:ascii="Arial" w:hAnsi="Arial" w:cs="Arial"/>
          <w:sz w:val="22"/>
          <w:szCs w:val="22"/>
        </w:rPr>
        <w:t>Objednatel</w:t>
      </w:r>
      <w:r w:rsidRPr="00F32A67">
        <w:rPr>
          <w:rFonts w:ascii="Arial" w:hAnsi="Arial" w:cs="Arial"/>
          <w:sz w:val="22"/>
          <w:szCs w:val="22"/>
        </w:rPr>
        <w:t xml:space="preserve"> přestane utajovat; v pochybnostech se má za to, že utajování informací trvá.</w:t>
      </w:r>
    </w:p>
    <w:p w14:paraId="41477861" w14:textId="2EA6CC22" w:rsidR="00410634" w:rsidRPr="00F32A67" w:rsidRDefault="00410634" w:rsidP="00610B04">
      <w:pPr>
        <w:widowControl w:val="0"/>
        <w:numPr>
          <w:ilvl w:val="1"/>
          <w:numId w:val="16"/>
        </w:numPr>
        <w:rPr>
          <w:rFonts w:ascii="Arial" w:hAnsi="Arial" w:cs="Arial"/>
          <w:sz w:val="22"/>
          <w:szCs w:val="22"/>
        </w:rPr>
      </w:pPr>
      <w:r w:rsidRPr="00F32A67">
        <w:rPr>
          <w:rFonts w:ascii="Arial" w:hAnsi="Arial" w:cs="Arial"/>
          <w:sz w:val="22"/>
          <w:szCs w:val="22"/>
        </w:rPr>
        <w:t xml:space="preserve">Po ukončení účinnosti této Smlouvy je </w:t>
      </w:r>
      <w:r w:rsidR="006F5CF1" w:rsidRPr="00F32A67">
        <w:rPr>
          <w:rFonts w:ascii="Arial" w:hAnsi="Arial" w:cs="Arial"/>
          <w:sz w:val="22"/>
          <w:szCs w:val="22"/>
        </w:rPr>
        <w:t>Poskytovatel</w:t>
      </w:r>
      <w:r w:rsidRPr="00F32A67">
        <w:rPr>
          <w:rFonts w:ascii="Arial" w:hAnsi="Arial" w:cs="Arial"/>
          <w:sz w:val="22"/>
          <w:szCs w:val="22"/>
        </w:rPr>
        <w:t xml:space="preserve"> povinen bez zbytečného odkladu vrátit </w:t>
      </w:r>
      <w:r w:rsidR="006F5CF1" w:rsidRPr="00F32A67">
        <w:rPr>
          <w:rFonts w:ascii="Arial" w:hAnsi="Arial" w:cs="Arial"/>
          <w:sz w:val="22"/>
          <w:szCs w:val="22"/>
        </w:rPr>
        <w:t xml:space="preserve">Objednateli </w:t>
      </w:r>
      <w:r w:rsidRPr="00F32A67">
        <w:rPr>
          <w:rFonts w:ascii="Arial" w:hAnsi="Arial" w:cs="Arial"/>
          <w:sz w:val="22"/>
          <w:szCs w:val="22"/>
        </w:rPr>
        <w:t>všechny poskytnuté materiály obsahující důvěrné informace včetně jejich případně pořízených kopií. O předání a převzetí se sepíše protokol podepsaný oběma smluvními stranami.</w:t>
      </w:r>
    </w:p>
    <w:p w14:paraId="69D43FBD" w14:textId="77777777" w:rsidR="00473A99" w:rsidRPr="00DF66E4" w:rsidRDefault="00473A99" w:rsidP="00B501BF">
      <w:pPr>
        <w:widowControl w:val="0"/>
        <w:numPr>
          <w:ilvl w:val="0"/>
          <w:numId w:val="16"/>
        </w:numPr>
        <w:spacing w:before="480"/>
        <w:jc w:val="center"/>
        <w:rPr>
          <w:rFonts w:ascii="Arial" w:hAnsi="Arial" w:cs="Arial"/>
          <w:b/>
          <w:color w:val="000000" w:themeColor="text1"/>
          <w:sz w:val="22"/>
          <w:szCs w:val="22"/>
        </w:rPr>
      </w:pPr>
      <w:bookmarkStart w:id="18" w:name="_Ref317164101"/>
      <w:r w:rsidRPr="00DF66E4">
        <w:rPr>
          <w:rFonts w:ascii="Arial" w:hAnsi="Arial" w:cs="Arial"/>
          <w:b/>
          <w:color w:val="000000" w:themeColor="text1"/>
          <w:sz w:val="22"/>
          <w:szCs w:val="22"/>
        </w:rPr>
        <w:t>Evidence a jiná organizační opatření</w:t>
      </w:r>
      <w:bookmarkEnd w:id="18"/>
    </w:p>
    <w:p w14:paraId="0E9E29CD" w14:textId="2DE01A50" w:rsidR="00473A99" w:rsidRPr="00DF66E4" w:rsidRDefault="00473A99" w:rsidP="00847ADC">
      <w:pPr>
        <w:widowControl w:val="0"/>
        <w:numPr>
          <w:ilvl w:val="1"/>
          <w:numId w:val="16"/>
        </w:numPr>
        <w:rPr>
          <w:rFonts w:ascii="Arial" w:hAnsi="Arial" w:cs="Arial"/>
          <w:color w:val="000000" w:themeColor="text1"/>
          <w:sz w:val="22"/>
          <w:szCs w:val="22"/>
          <w:lang w:eastAsia="x-none"/>
        </w:rPr>
      </w:pPr>
      <w:r w:rsidRPr="00DF66E4">
        <w:rPr>
          <w:rFonts w:ascii="Arial" w:hAnsi="Arial" w:cs="Arial"/>
          <w:color w:val="000000" w:themeColor="text1"/>
          <w:sz w:val="22"/>
          <w:szCs w:val="22"/>
          <w:lang w:eastAsia="x-none"/>
        </w:rPr>
        <w:tab/>
      </w:r>
      <w:bookmarkStart w:id="19" w:name="_Ref206571798"/>
      <w:r w:rsidRPr="00DF66E4">
        <w:rPr>
          <w:rFonts w:ascii="Arial" w:hAnsi="Arial" w:cs="Arial"/>
          <w:color w:val="000000" w:themeColor="text1"/>
          <w:sz w:val="22"/>
          <w:szCs w:val="22"/>
          <w:lang w:eastAsia="x-none"/>
        </w:rPr>
        <w:t xml:space="preserve">O </w:t>
      </w:r>
      <w:r w:rsidR="003E60F2" w:rsidRPr="00DF66E4">
        <w:rPr>
          <w:rFonts w:ascii="Arial" w:hAnsi="Arial" w:cs="Arial"/>
          <w:color w:val="000000" w:themeColor="text1"/>
          <w:sz w:val="22"/>
          <w:szCs w:val="22"/>
          <w:lang w:eastAsia="x-none"/>
        </w:rPr>
        <w:t xml:space="preserve">poskytnutých </w:t>
      </w:r>
      <w:r w:rsidRPr="00DF66E4">
        <w:rPr>
          <w:rFonts w:ascii="Arial" w:hAnsi="Arial" w:cs="Arial"/>
          <w:color w:val="000000" w:themeColor="text1"/>
          <w:sz w:val="22"/>
          <w:szCs w:val="22"/>
          <w:lang w:eastAsia="x-none"/>
        </w:rPr>
        <w:t>Službách dle této Smlouvy</w:t>
      </w:r>
      <w:r w:rsidR="006B5D3E" w:rsidRPr="00DF66E4">
        <w:rPr>
          <w:rFonts w:ascii="Arial" w:hAnsi="Arial" w:cs="Arial"/>
          <w:color w:val="000000" w:themeColor="text1"/>
          <w:sz w:val="22"/>
          <w:szCs w:val="22"/>
          <w:lang w:eastAsia="x-none"/>
        </w:rPr>
        <w:t>, bodu 2.1</w:t>
      </w:r>
      <w:r w:rsidR="00CE3D30" w:rsidRPr="00DF66E4">
        <w:rPr>
          <w:rFonts w:ascii="Arial" w:hAnsi="Arial" w:cs="Arial"/>
          <w:color w:val="000000" w:themeColor="text1"/>
          <w:sz w:val="22"/>
          <w:szCs w:val="22"/>
          <w:lang w:eastAsia="x-none"/>
        </w:rPr>
        <w:t>.2</w:t>
      </w:r>
      <w:r w:rsidR="006B5D3E" w:rsidRPr="00DF66E4">
        <w:rPr>
          <w:rFonts w:ascii="Arial" w:hAnsi="Arial" w:cs="Arial"/>
          <w:color w:val="000000" w:themeColor="text1"/>
          <w:sz w:val="22"/>
          <w:szCs w:val="22"/>
          <w:lang w:eastAsia="x-none"/>
        </w:rPr>
        <w:t>,</w:t>
      </w:r>
      <w:r w:rsidRPr="00DF66E4">
        <w:rPr>
          <w:rFonts w:ascii="Arial" w:hAnsi="Arial" w:cs="Arial"/>
          <w:color w:val="000000" w:themeColor="text1"/>
          <w:sz w:val="22"/>
          <w:szCs w:val="22"/>
          <w:lang w:eastAsia="x-none"/>
        </w:rPr>
        <w:t xml:space="preserve"> poskytnutých </w:t>
      </w:r>
      <w:r w:rsidR="00DC4B84" w:rsidRPr="00DF66E4">
        <w:rPr>
          <w:rFonts w:ascii="Arial" w:hAnsi="Arial" w:cs="Arial"/>
          <w:color w:val="000000" w:themeColor="text1"/>
          <w:sz w:val="22"/>
          <w:szCs w:val="22"/>
          <w:lang w:eastAsia="x-none"/>
        </w:rPr>
        <w:t>Poskytovatelem</w:t>
      </w:r>
      <w:r w:rsidRPr="00DF66E4">
        <w:rPr>
          <w:rFonts w:ascii="Arial" w:hAnsi="Arial" w:cs="Arial"/>
          <w:color w:val="000000" w:themeColor="text1"/>
          <w:sz w:val="22"/>
          <w:szCs w:val="22"/>
          <w:lang w:eastAsia="x-none"/>
        </w:rPr>
        <w:t xml:space="preserve"> po dobu trvání této Smlouvy vyhotoví</w:t>
      </w:r>
      <w:r w:rsidR="00DC4B84" w:rsidRPr="00DF66E4">
        <w:rPr>
          <w:rFonts w:ascii="Arial" w:hAnsi="Arial" w:cs="Arial"/>
          <w:color w:val="000000" w:themeColor="text1"/>
          <w:sz w:val="22"/>
          <w:szCs w:val="22"/>
          <w:lang w:eastAsia="x-none"/>
        </w:rPr>
        <w:t xml:space="preserve"> Poskytovatel Výkaz práce</w:t>
      </w:r>
      <w:r w:rsidR="00CE3D30" w:rsidRPr="00DF66E4">
        <w:rPr>
          <w:rFonts w:ascii="Arial" w:hAnsi="Arial" w:cs="Arial"/>
          <w:color w:val="000000" w:themeColor="text1"/>
          <w:sz w:val="22"/>
          <w:szCs w:val="22"/>
          <w:lang w:eastAsia="x-none"/>
        </w:rPr>
        <w:t>.</w:t>
      </w:r>
      <w:r w:rsidRPr="00DF66E4">
        <w:rPr>
          <w:rFonts w:ascii="Arial" w:hAnsi="Arial" w:cs="Arial"/>
          <w:color w:val="000000" w:themeColor="text1"/>
          <w:sz w:val="22"/>
          <w:szCs w:val="22"/>
          <w:lang w:eastAsia="x-none"/>
        </w:rPr>
        <w:t xml:space="preserve"> </w:t>
      </w:r>
    </w:p>
    <w:bookmarkEnd w:id="19"/>
    <w:p w14:paraId="64B665C7" w14:textId="3272D6AB" w:rsidR="00473A99" w:rsidRPr="00FD08E5" w:rsidRDefault="00473A99" w:rsidP="00847ADC">
      <w:pPr>
        <w:widowControl w:val="0"/>
        <w:numPr>
          <w:ilvl w:val="1"/>
          <w:numId w:val="16"/>
        </w:numPr>
        <w:rPr>
          <w:rFonts w:ascii="Arial" w:hAnsi="Arial" w:cs="Arial"/>
          <w:sz w:val="22"/>
          <w:szCs w:val="22"/>
          <w:lang w:eastAsia="x-none"/>
        </w:rPr>
      </w:pPr>
      <w:r w:rsidRPr="00DF66E4">
        <w:rPr>
          <w:rFonts w:ascii="Arial" w:hAnsi="Arial" w:cs="Arial"/>
          <w:color w:val="000000" w:themeColor="text1"/>
          <w:sz w:val="22"/>
          <w:szCs w:val="22"/>
          <w:lang w:eastAsia="x-none"/>
        </w:rPr>
        <w:t xml:space="preserve">Výkaz </w:t>
      </w:r>
      <w:r w:rsidR="00DC4B84" w:rsidRPr="00DF66E4">
        <w:rPr>
          <w:rFonts w:ascii="Arial" w:hAnsi="Arial" w:cs="Arial"/>
          <w:color w:val="000000" w:themeColor="text1"/>
          <w:sz w:val="22"/>
          <w:szCs w:val="22"/>
          <w:lang w:eastAsia="x-none"/>
        </w:rPr>
        <w:t>práce</w:t>
      </w:r>
      <w:r w:rsidRPr="00DF66E4">
        <w:rPr>
          <w:rFonts w:ascii="Arial" w:hAnsi="Arial" w:cs="Arial"/>
          <w:color w:val="000000" w:themeColor="text1"/>
          <w:sz w:val="22"/>
          <w:szCs w:val="22"/>
          <w:lang w:eastAsia="x-none"/>
        </w:rPr>
        <w:t xml:space="preserve"> bude Poskytovatel </w:t>
      </w:r>
      <w:r w:rsidRPr="00FD08E5">
        <w:rPr>
          <w:rFonts w:ascii="Arial" w:hAnsi="Arial" w:cs="Arial"/>
          <w:sz w:val="22"/>
          <w:szCs w:val="22"/>
          <w:lang w:eastAsia="x-none"/>
        </w:rPr>
        <w:t>předkládat</w:t>
      </w:r>
      <w:r w:rsidR="00370B8A" w:rsidRPr="00FD08E5">
        <w:rPr>
          <w:rFonts w:ascii="Arial" w:hAnsi="Arial" w:cs="Arial"/>
          <w:sz w:val="22"/>
          <w:szCs w:val="22"/>
          <w:lang w:eastAsia="x-none"/>
        </w:rPr>
        <w:t xml:space="preserve"> </w:t>
      </w:r>
      <w:r w:rsidRPr="00FD08E5">
        <w:rPr>
          <w:rFonts w:ascii="Arial" w:hAnsi="Arial" w:cs="Arial"/>
          <w:sz w:val="22"/>
          <w:szCs w:val="22"/>
          <w:lang w:eastAsia="x-none"/>
        </w:rPr>
        <w:t xml:space="preserve">Objednateli </w:t>
      </w:r>
      <w:r w:rsidR="00D705C5" w:rsidRPr="00FD08E5">
        <w:rPr>
          <w:rFonts w:ascii="Arial" w:hAnsi="Arial" w:cs="Arial"/>
          <w:b/>
          <w:sz w:val="22"/>
          <w:szCs w:val="22"/>
          <w:lang w:eastAsia="x-none"/>
        </w:rPr>
        <w:t>k</w:t>
      </w:r>
      <w:r w:rsidR="00454C3C" w:rsidRPr="00FD08E5">
        <w:rPr>
          <w:rFonts w:ascii="Arial" w:hAnsi="Arial" w:cs="Arial"/>
          <w:b/>
          <w:sz w:val="22"/>
          <w:szCs w:val="22"/>
          <w:lang w:eastAsia="x-none"/>
        </w:rPr>
        <w:t> </w:t>
      </w:r>
      <w:r w:rsidR="00D705C5" w:rsidRPr="00FD08E5">
        <w:rPr>
          <w:rFonts w:ascii="Arial" w:hAnsi="Arial" w:cs="Arial"/>
          <w:b/>
          <w:sz w:val="22"/>
          <w:szCs w:val="22"/>
          <w:lang w:eastAsia="x-none"/>
        </w:rPr>
        <w:t>odsouhlasení</w:t>
      </w:r>
      <w:r w:rsidR="00454C3C" w:rsidRPr="00FD08E5">
        <w:rPr>
          <w:rFonts w:ascii="Arial" w:hAnsi="Arial" w:cs="Arial"/>
          <w:b/>
          <w:sz w:val="22"/>
          <w:szCs w:val="22"/>
          <w:lang w:eastAsia="x-none"/>
        </w:rPr>
        <w:t xml:space="preserve"> vždy po provedení </w:t>
      </w:r>
      <w:r w:rsidR="00DC4B84">
        <w:rPr>
          <w:rFonts w:ascii="Arial" w:hAnsi="Arial" w:cs="Arial"/>
          <w:b/>
          <w:sz w:val="22"/>
          <w:szCs w:val="22"/>
          <w:lang w:eastAsia="x-none"/>
        </w:rPr>
        <w:t>práce</w:t>
      </w:r>
      <w:r w:rsidR="00D705C5" w:rsidRPr="00FD08E5">
        <w:rPr>
          <w:rFonts w:ascii="Arial" w:hAnsi="Arial" w:cs="Arial"/>
          <w:sz w:val="22"/>
          <w:szCs w:val="22"/>
          <w:lang w:eastAsia="x-none"/>
        </w:rPr>
        <w:t xml:space="preserve"> a podpisu oprávněné osobě Objednatele, </w:t>
      </w:r>
      <w:r w:rsidRPr="00FD08E5">
        <w:rPr>
          <w:rFonts w:ascii="Arial" w:hAnsi="Arial" w:cs="Arial"/>
          <w:sz w:val="22"/>
          <w:szCs w:val="22"/>
          <w:lang w:eastAsia="x-none"/>
        </w:rPr>
        <w:t xml:space="preserve">nejpozději do pěti (5) </w:t>
      </w:r>
      <w:r w:rsidR="000D207A" w:rsidRPr="00FD08E5">
        <w:rPr>
          <w:rFonts w:ascii="Arial" w:hAnsi="Arial" w:cs="Arial"/>
          <w:sz w:val="22"/>
          <w:szCs w:val="22"/>
          <w:lang w:eastAsia="x-none"/>
        </w:rPr>
        <w:t>p</w:t>
      </w:r>
      <w:r w:rsidRPr="00FD08E5">
        <w:rPr>
          <w:rFonts w:ascii="Arial" w:hAnsi="Arial" w:cs="Arial"/>
          <w:sz w:val="22"/>
          <w:szCs w:val="22"/>
          <w:lang w:eastAsia="x-none"/>
        </w:rPr>
        <w:t xml:space="preserve">racovních dnů po </w:t>
      </w:r>
      <w:r w:rsidR="00454C3C" w:rsidRPr="00FD08E5">
        <w:rPr>
          <w:rFonts w:ascii="Arial" w:hAnsi="Arial" w:cs="Arial"/>
          <w:sz w:val="22"/>
          <w:szCs w:val="22"/>
          <w:lang w:eastAsia="x-none"/>
        </w:rPr>
        <w:t>provedení Služeb</w:t>
      </w:r>
      <w:r w:rsidRPr="00FD08E5">
        <w:rPr>
          <w:rFonts w:ascii="Arial" w:hAnsi="Arial" w:cs="Arial"/>
          <w:sz w:val="22"/>
          <w:szCs w:val="22"/>
          <w:lang w:eastAsia="x-none"/>
        </w:rPr>
        <w:t>. Oprávněná</w:t>
      </w:r>
      <w:r w:rsidR="00370B8A" w:rsidRPr="00FD08E5">
        <w:rPr>
          <w:rFonts w:ascii="Arial" w:hAnsi="Arial" w:cs="Arial"/>
          <w:sz w:val="22"/>
          <w:szCs w:val="22"/>
          <w:lang w:eastAsia="x-none"/>
        </w:rPr>
        <w:t xml:space="preserve"> </w:t>
      </w:r>
      <w:r w:rsidRPr="00FD08E5">
        <w:rPr>
          <w:rFonts w:ascii="Arial" w:hAnsi="Arial" w:cs="Arial"/>
          <w:sz w:val="22"/>
          <w:szCs w:val="22"/>
          <w:lang w:eastAsia="x-none"/>
        </w:rPr>
        <w:t xml:space="preserve">osoba Objednatele je povinna do pěti (5) </w:t>
      </w:r>
      <w:r w:rsidR="000D207A" w:rsidRPr="00FD08E5">
        <w:rPr>
          <w:rFonts w:ascii="Arial" w:hAnsi="Arial" w:cs="Arial"/>
          <w:sz w:val="22"/>
          <w:szCs w:val="22"/>
          <w:lang w:eastAsia="x-none"/>
        </w:rPr>
        <w:t>p</w:t>
      </w:r>
      <w:r w:rsidRPr="00FD08E5">
        <w:rPr>
          <w:rFonts w:ascii="Arial" w:hAnsi="Arial" w:cs="Arial"/>
          <w:sz w:val="22"/>
          <w:szCs w:val="22"/>
          <w:lang w:eastAsia="x-none"/>
        </w:rPr>
        <w:t xml:space="preserve">racovních dnů od doručení příslušného Výkazu </w:t>
      </w:r>
      <w:r w:rsidR="00DC4B84">
        <w:rPr>
          <w:rFonts w:ascii="Arial" w:hAnsi="Arial" w:cs="Arial"/>
          <w:sz w:val="22"/>
          <w:szCs w:val="22"/>
          <w:lang w:eastAsia="x-none"/>
        </w:rPr>
        <w:t xml:space="preserve">práce </w:t>
      </w:r>
      <w:r w:rsidRPr="00FD08E5">
        <w:rPr>
          <w:rFonts w:ascii="Arial" w:hAnsi="Arial" w:cs="Arial"/>
          <w:sz w:val="22"/>
          <w:szCs w:val="22"/>
          <w:lang w:eastAsia="x-none"/>
        </w:rPr>
        <w:t xml:space="preserve">Poskytovatelem tento Výkaz </w:t>
      </w:r>
      <w:r w:rsidR="00DC4B84">
        <w:rPr>
          <w:rFonts w:ascii="Arial" w:hAnsi="Arial" w:cs="Arial"/>
          <w:sz w:val="22"/>
          <w:szCs w:val="22"/>
          <w:lang w:eastAsia="x-none"/>
        </w:rPr>
        <w:t xml:space="preserve">práce </w:t>
      </w:r>
      <w:r w:rsidRPr="00FD08E5">
        <w:rPr>
          <w:rFonts w:ascii="Arial" w:hAnsi="Arial" w:cs="Arial"/>
          <w:sz w:val="22"/>
          <w:szCs w:val="22"/>
          <w:lang w:eastAsia="x-none"/>
        </w:rPr>
        <w:t xml:space="preserve">potvrdit, či k němu písemně sdělit své připomínky. V případě, že tak oprávněná osoba </w:t>
      </w:r>
      <w:r w:rsidR="000D207A" w:rsidRPr="00FD08E5">
        <w:rPr>
          <w:rFonts w:ascii="Arial" w:hAnsi="Arial" w:cs="Arial"/>
          <w:sz w:val="22"/>
          <w:szCs w:val="22"/>
          <w:lang w:eastAsia="x-none"/>
        </w:rPr>
        <w:t>O</w:t>
      </w:r>
      <w:r w:rsidRPr="00FD08E5">
        <w:rPr>
          <w:rFonts w:ascii="Arial" w:hAnsi="Arial" w:cs="Arial"/>
          <w:sz w:val="22"/>
          <w:szCs w:val="22"/>
          <w:lang w:eastAsia="x-none"/>
        </w:rPr>
        <w:t xml:space="preserve">bjednatele neučiní, bude po uplynutí této lhůty Výkaz </w:t>
      </w:r>
      <w:r w:rsidR="00DC4B84">
        <w:rPr>
          <w:rFonts w:ascii="Arial" w:hAnsi="Arial" w:cs="Arial"/>
          <w:sz w:val="22"/>
          <w:szCs w:val="22"/>
          <w:lang w:eastAsia="x-none"/>
        </w:rPr>
        <w:t>práce</w:t>
      </w:r>
      <w:r w:rsidRPr="00FD08E5">
        <w:rPr>
          <w:rFonts w:ascii="Arial" w:hAnsi="Arial" w:cs="Arial"/>
          <w:sz w:val="22"/>
          <w:szCs w:val="22"/>
          <w:lang w:eastAsia="x-none"/>
        </w:rPr>
        <w:t xml:space="preserve"> považován za schválený.</w:t>
      </w:r>
    </w:p>
    <w:p w14:paraId="446B67FF" w14:textId="7D9FF080" w:rsidR="006B5D3E" w:rsidRPr="00FD08E5" w:rsidRDefault="006B5D3E" w:rsidP="006B5D3E">
      <w:pPr>
        <w:widowControl w:val="0"/>
        <w:numPr>
          <w:ilvl w:val="1"/>
          <w:numId w:val="16"/>
        </w:numPr>
        <w:rPr>
          <w:rFonts w:ascii="Arial" w:hAnsi="Arial" w:cs="Arial"/>
          <w:sz w:val="22"/>
          <w:szCs w:val="22"/>
          <w:lang w:eastAsia="x-none"/>
        </w:rPr>
      </w:pPr>
      <w:r w:rsidRPr="00FD08E5">
        <w:rPr>
          <w:rFonts w:ascii="Arial" w:hAnsi="Arial" w:cs="Arial"/>
          <w:sz w:val="22"/>
          <w:szCs w:val="22"/>
          <w:lang w:eastAsia="x-none"/>
        </w:rPr>
        <w:t xml:space="preserve">Z Výkazu </w:t>
      </w:r>
      <w:r w:rsidR="00DC4B84">
        <w:rPr>
          <w:rFonts w:ascii="Arial" w:hAnsi="Arial" w:cs="Arial"/>
          <w:sz w:val="22"/>
          <w:szCs w:val="22"/>
          <w:lang w:eastAsia="x-none"/>
        </w:rPr>
        <w:t>práce</w:t>
      </w:r>
      <w:r w:rsidRPr="00FD08E5">
        <w:rPr>
          <w:rFonts w:ascii="Arial" w:hAnsi="Arial" w:cs="Arial"/>
          <w:sz w:val="22"/>
          <w:szCs w:val="22"/>
          <w:lang w:eastAsia="x-none"/>
        </w:rPr>
        <w:t xml:space="preserve"> musí být zřejmé, který pracovník Poskytovatele Služby provedl, údaj o termínu</w:t>
      </w:r>
      <w:r w:rsidR="008E0E36" w:rsidRPr="00FD08E5">
        <w:rPr>
          <w:rFonts w:ascii="Arial" w:hAnsi="Arial" w:cs="Arial"/>
          <w:sz w:val="22"/>
          <w:szCs w:val="22"/>
          <w:lang w:eastAsia="x-none"/>
        </w:rPr>
        <w:t xml:space="preserve"> provedení </w:t>
      </w:r>
      <w:r w:rsidRPr="00FD08E5">
        <w:rPr>
          <w:rFonts w:ascii="Arial" w:hAnsi="Arial" w:cs="Arial"/>
          <w:sz w:val="22"/>
          <w:szCs w:val="22"/>
          <w:lang w:eastAsia="x-none"/>
        </w:rPr>
        <w:t xml:space="preserve">a délce trvání poskytovaných Služeb (v člověkohodinách). </w:t>
      </w:r>
    </w:p>
    <w:p w14:paraId="67818045" w14:textId="77777777" w:rsidR="00CF2C50" w:rsidRPr="00FD08E5" w:rsidRDefault="00CF2C50" w:rsidP="00B501BF">
      <w:pPr>
        <w:widowControl w:val="0"/>
        <w:numPr>
          <w:ilvl w:val="0"/>
          <w:numId w:val="16"/>
        </w:numPr>
        <w:spacing w:before="480"/>
        <w:jc w:val="center"/>
        <w:rPr>
          <w:rFonts w:ascii="Arial" w:hAnsi="Arial" w:cs="Arial"/>
          <w:b/>
          <w:sz w:val="22"/>
          <w:szCs w:val="22"/>
        </w:rPr>
      </w:pPr>
      <w:bookmarkStart w:id="20" w:name="_Ref287339603"/>
      <w:r w:rsidRPr="00FD08E5">
        <w:rPr>
          <w:rFonts w:ascii="Arial" w:hAnsi="Arial" w:cs="Arial"/>
          <w:b/>
          <w:sz w:val="22"/>
          <w:szCs w:val="22"/>
        </w:rPr>
        <w:t>Sankce</w:t>
      </w:r>
      <w:bookmarkEnd w:id="20"/>
    </w:p>
    <w:p w14:paraId="6E22C0B6" w14:textId="77777777" w:rsidR="00CF5EDB" w:rsidRPr="00FD08E5" w:rsidRDefault="00CF5EDB" w:rsidP="00847ADC">
      <w:pPr>
        <w:widowControl w:val="0"/>
        <w:numPr>
          <w:ilvl w:val="1"/>
          <w:numId w:val="16"/>
        </w:numPr>
        <w:rPr>
          <w:rFonts w:ascii="Arial" w:hAnsi="Arial" w:cs="Arial"/>
          <w:sz w:val="22"/>
          <w:szCs w:val="22"/>
          <w:lang w:eastAsia="x-none"/>
        </w:rPr>
      </w:pPr>
      <w:r w:rsidRPr="00FD08E5">
        <w:rPr>
          <w:rFonts w:ascii="Arial" w:hAnsi="Arial" w:cs="Arial"/>
          <w:sz w:val="22"/>
          <w:szCs w:val="22"/>
          <w:lang w:eastAsia="x-none"/>
        </w:rPr>
        <w:t xml:space="preserve">V případě prodlení se zaplacením peněžité částky je </w:t>
      </w:r>
      <w:r w:rsidR="00A54F32" w:rsidRPr="00FD08E5">
        <w:rPr>
          <w:rFonts w:ascii="Arial" w:hAnsi="Arial" w:cs="Arial"/>
          <w:sz w:val="22"/>
          <w:szCs w:val="22"/>
          <w:lang w:eastAsia="x-none"/>
        </w:rPr>
        <w:t>S</w:t>
      </w:r>
      <w:r w:rsidRPr="00FD08E5">
        <w:rPr>
          <w:rFonts w:ascii="Arial" w:hAnsi="Arial" w:cs="Arial"/>
          <w:sz w:val="22"/>
          <w:szCs w:val="22"/>
          <w:lang w:eastAsia="x-none"/>
        </w:rPr>
        <w:t xml:space="preserve">mluvní strana, která je se zaplacením v prodlení, povinna zaplatit druhé </w:t>
      </w:r>
      <w:r w:rsidR="00A54F32" w:rsidRPr="00FD08E5">
        <w:rPr>
          <w:rFonts w:ascii="Arial" w:hAnsi="Arial" w:cs="Arial"/>
          <w:sz w:val="22"/>
          <w:szCs w:val="22"/>
          <w:lang w:eastAsia="x-none"/>
        </w:rPr>
        <w:t>S</w:t>
      </w:r>
      <w:r w:rsidRPr="00FD08E5">
        <w:rPr>
          <w:rFonts w:ascii="Arial" w:hAnsi="Arial" w:cs="Arial"/>
          <w:sz w:val="22"/>
          <w:szCs w:val="22"/>
          <w:lang w:eastAsia="x-none"/>
        </w:rPr>
        <w:t>mluvní straně smluvní pokutu ve výši 0,</w:t>
      </w:r>
      <w:r w:rsidR="00B54827" w:rsidRPr="00FD08E5">
        <w:rPr>
          <w:rFonts w:ascii="Arial" w:hAnsi="Arial" w:cs="Arial"/>
          <w:sz w:val="22"/>
          <w:szCs w:val="22"/>
          <w:lang w:eastAsia="x-none"/>
        </w:rPr>
        <w:t>05</w:t>
      </w:r>
      <w:r w:rsidRPr="00FD08E5">
        <w:rPr>
          <w:rFonts w:ascii="Arial" w:hAnsi="Arial" w:cs="Arial"/>
          <w:sz w:val="22"/>
          <w:szCs w:val="22"/>
          <w:lang w:eastAsia="x-none"/>
        </w:rPr>
        <w:t xml:space="preserve">% z dlužné částky za každý započatý den prodlení. </w:t>
      </w:r>
    </w:p>
    <w:p w14:paraId="46480AAA" w14:textId="77777777" w:rsidR="00CF2C50" w:rsidRPr="00FD08E5" w:rsidRDefault="00CF2C50" w:rsidP="00847ADC">
      <w:pPr>
        <w:widowControl w:val="0"/>
        <w:numPr>
          <w:ilvl w:val="1"/>
          <w:numId w:val="16"/>
        </w:numPr>
        <w:rPr>
          <w:rFonts w:ascii="Arial" w:hAnsi="Arial" w:cs="Arial"/>
          <w:sz w:val="22"/>
          <w:szCs w:val="22"/>
          <w:lang w:eastAsia="x-none"/>
        </w:rPr>
      </w:pPr>
      <w:bookmarkStart w:id="21" w:name="_Ref206572158"/>
      <w:r w:rsidRPr="00FD08E5">
        <w:rPr>
          <w:rFonts w:ascii="Arial" w:hAnsi="Arial" w:cs="Arial"/>
          <w:sz w:val="22"/>
          <w:szCs w:val="22"/>
          <w:lang w:eastAsia="x-none"/>
        </w:rPr>
        <w:lastRenderedPageBreak/>
        <w:t xml:space="preserve">V případě, že Poskytovatel poruší svou povinnost poskytovat </w:t>
      </w:r>
      <w:r w:rsidR="00BF0C87" w:rsidRPr="00FD08E5">
        <w:rPr>
          <w:rFonts w:ascii="Arial" w:hAnsi="Arial" w:cs="Arial"/>
          <w:sz w:val="22"/>
          <w:szCs w:val="22"/>
          <w:lang w:eastAsia="x-none"/>
        </w:rPr>
        <w:t xml:space="preserve">Objednateli </w:t>
      </w:r>
      <w:r w:rsidR="0066704D" w:rsidRPr="00FD08E5">
        <w:rPr>
          <w:rFonts w:ascii="Arial" w:hAnsi="Arial" w:cs="Arial"/>
          <w:sz w:val="22"/>
          <w:szCs w:val="22"/>
          <w:lang w:eastAsia="x-none"/>
        </w:rPr>
        <w:t xml:space="preserve">řádně a včas </w:t>
      </w:r>
      <w:r w:rsidRPr="00FD08E5">
        <w:rPr>
          <w:rFonts w:ascii="Arial" w:hAnsi="Arial" w:cs="Arial"/>
          <w:sz w:val="22"/>
          <w:szCs w:val="22"/>
          <w:lang w:eastAsia="x-none"/>
        </w:rPr>
        <w:t>Služby v termínech podle této Smlouvy, bude povinen zaplatit Objednateli smluvní pokutu:</w:t>
      </w:r>
      <w:bookmarkEnd w:id="21"/>
    </w:p>
    <w:p w14:paraId="4787F70C" w14:textId="35016FFB" w:rsidR="00293977" w:rsidRPr="00293977" w:rsidRDefault="00293977" w:rsidP="00293977">
      <w:pPr>
        <w:widowControl w:val="0"/>
        <w:numPr>
          <w:ilvl w:val="0"/>
          <w:numId w:val="18"/>
        </w:numPr>
        <w:rPr>
          <w:rFonts w:ascii="Arial" w:hAnsi="Arial" w:cs="Arial"/>
          <w:bCs/>
          <w:sz w:val="22"/>
          <w:szCs w:val="22"/>
        </w:rPr>
      </w:pPr>
      <w:r w:rsidRPr="00293977">
        <w:rPr>
          <w:rFonts w:ascii="Arial" w:hAnsi="Arial" w:cs="Arial"/>
          <w:bCs/>
          <w:sz w:val="22"/>
          <w:szCs w:val="22"/>
        </w:rPr>
        <w:t xml:space="preserve">ve výši </w:t>
      </w:r>
      <w:r w:rsidR="004876E3">
        <w:rPr>
          <w:rFonts w:ascii="Arial" w:hAnsi="Arial" w:cs="Arial"/>
          <w:bCs/>
          <w:sz w:val="22"/>
          <w:szCs w:val="22"/>
        </w:rPr>
        <w:t>2</w:t>
      </w:r>
      <w:r w:rsidRPr="00293977">
        <w:rPr>
          <w:rFonts w:ascii="Arial" w:hAnsi="Arial" w:cs="Arial"/>
          <w:bCs/>
          <w:sz w:val="22"/>
          <w:szCs w:val="22"/>
        </w:rPr>
        <w:t xml:space="preserve">00,- Kč za každou započatou pracovní hodinu prodlení s potvrzením přijetí požadavku do systému </w:t>
      </w:r>
      <w:proofErr w:type="spellStart"/>
      <w:r w:rsidRPr="00293977">
        <w:rPr>
          <w:rFonts w:ascii="Arial" w:hAnsi="Arial" w:cs="Arial"/>
          <w:bCs/>
          <w:sz w:val="22"/>
          <w:szCs w:val="22"/>
        </w:rPr>
        <w:t>helpdesk</w:t>
      </w:r>
      <w:proofErr w:type="spellEnd"/>
      <w:r w:rsidRPr="00293977">
        <w:rPr>
          <w:rFonts w:ascii="Arial" w:hAnsi="Arial" w:cs="Arial"/>
          <w:bCs/>
          <w:sz w:val="22"/>
          <w:szCs w:val="22"/>
        </w:rPr>
        <w:t xml:space="preserve"> (viz. Tabulka služeb a SLA přílohy č. 1 této smlouvy).</w:t>
      </w:r>
    </w:p>
    <w:p w14:paraId="461D713C" w14:textId="07707BE0" w:rsidR="00293977" w:rsidRPr="00293977" w:rsidRDefault="00293977" w:rsidP="00293977">
      <w:pPr>
        <w:widowControl w:val="0"/>
        <w:numPr>
          <w:ilvl w:val="0"/>
          <w:numId w:val="18"/>
        </w:numPr>
        <w:rPr>
          <w:rFonts w:ascii="Arial" w:hAnsi="Arial" w:cs="Arial"/>
          <w:bCs/>
          <w:sz w:val="22"/>
          <w:szCs w:val="22"/>
        </w:rPr>
      </w:pPr>
      <w:r w:rsidRPr="00293977">
        <w:rPr>
          <w:rFonts w:ascii="Arial" w:hAnsi="Arial" w:cs="Arial"/>
          <w:bCs/>
          <w:sz w:val="22"/>
          <w:szCs w:val="22"/>
        </w:rPr>
        <w:t xml:space="preserve">ve výši </w:t>
      </w:r>
      <w:r w:rsidR="004876E3">
        <w:rPr>
          <w:rFonts w:ascii="Arial" w:hAnsi="Arial" w:cs="Arial"/>
          <w:bCs/>
          <w:sz w:val="22"/>
          <w:szCs w:val="22"/>
        </w:rPr>
        <w:t>5</w:t>
      </w:r>
      <w:r w:rsidRPr="00293977">
        <w:rPr>
          <w:rFonts w:ascii="Arial" w:hAnsi="Arial" w:cs="Arial"/>
          <w:bCs/>
          <w:sz w:val="22"/>
          <w:szCs w:val="22"/>
        </w:rPr>
        <w:t xml:space="preserve">00,- Kč za každou pracovní hodinu prodlení s vyřešením požadavku od jeho nahlášení (viz. Tabulka služeb a SLA přílohy č. 1 této smlouvy). </w:t>
      </w:r>
    </w:p>
    <w:p w14:paraId="728DD785" w14:textId="2BBEB7C8" w:rsidR="00293977" w:rsidRPr="00293977" w:rsidRDefault="00293977" w:rsidP="00293977">
      <w:pPr>
        <w:widowControl w:val="0"/>
        <w:numPr>
          <w:ilvl w:val="0"/>
          <w:numId w:val="18"/>
        </w:numPr>
        <w:rPr>
          <w:rFonts w:ascii="Arial" w:hAnsi="Arial" w:cs="Arial"/>
          <w:bCs/>
          <w:sz w:val="22"/>
          <w:szCs w:val="22"/>
        </w:rPr>
      </w:pPr>
      <w:r w:rsidRPr="00293977">
        <w:rPr>
          <w:rFonts w:ascii="Arial" w:hAnsi="Arial" w:cs="Arial"/>
          <w:bCs/>
          <w:sz w:val="22"/>
          <w:szCs w:val="22"/>
        </w:rPr>
        <w:t xml:space="preserve">ve výši </w:t>
      </w:r>
      <w:r w:rsidR="004876E3">
        <w:rPr>
          <w:rFonts w:ascii="Arial" w:hAnsi="Arial" w:cs="Arial"/>
          <w:bCs/>
          <w:sz w:val="22"/>
          <w:szCs w:val="22"/>
        </w:rPr>
        <w:t>1</w:t>
      </w:r>
      <w:r w:rsidRPr="00293977">
        <w:rPr>
          <w:rFonts w:ascii="Arial" w:hAnsi="Arial" w:cs="Arial"/>
          <w:bCs/>
          <w:sz w:val="22"/>
          <w:szCs w:val="22"/>
        </w:rPr>
        <w:t xml:space="preserve">.000,- Kč za každý den, kdy podpora provozu nebyla zajištěna v souladu s parametry stanovenými touto smlouvou, a zároveň toto nesplnění povinnosti </w:t>
      </w:r>
      <w:r w:rsidR="00832DE2">
        <w:rPr>
          <w:rFonts w:ascii="Arial" w:hAnsi="Arial" w:cs="Arial"/>
          <w:bCs/>
          <w:sz w:val="22"/>
          <w:szCs w:val="22"/>
        </w:rPr>
        <w:t>Poskytovatel</w:t>
      </w:r>
      <w:r w:rsidRPr="00293977">
        <w:rPr>
          <w:rFonts w:ascii="Arial" w:hAnsi="Arial" w:cs="Arial"/>
          <w:bCs/>
          <w:sz w:val="22"/>
          <w:szCs w:val="22"/>
        </w:rPr>
        <w:t xml:space="preserve">e není sankcionováno smluvními pokutami uvedenými v odstavci </w:t>
      </w:r>
      <w:r w:rsidR="004876E3">
        <w:rPr>
          <w:rFonts w:ascii="Arial" w:hAnsi="Arial" w:cs="Arial"/>
          <w:bCs/>
          <w:sz w:val="22"/>
          <w:szCs w:val="22"/>
        </w:rPr>
        <w:t>(i)</w:t>
      </w:r>
      <w:r w:rsidRPr="00293977">
        <w:rPr>
          <w:rFonts w:ascii="Arial" w:hAnsi="Arial" w:cs="Arial"/>
          <w:bCs/>
          <w:sz w:val="22"/>
          <w:szCs w:val="22"/>
        </w:rPr>
        <w:t xml:space="preserve"> nebo </w:t>
      </w:r>
      <w:r w:rsidR="004876E3">
        <w:rPr>
          <w:rFonts w:ascii="Arial" w:hAnsi="Arial" w:cs="Arial"/>
          <w:bCs/>
          <w:sz w:val="22"/>
          <w:szCs w:val="22"/>
        </w:rPr>
        <w:t>(</w:t>
      </w:r>
      <w:proofErr w:type="spellStart"/>
      <w:r w:rsidR="004876E3">
        <w:rPr>
          <w:rFonts w:ascii="Arial" w:hAnsi="Arial" w:cs="Arial"/>
          <w:bCs/>
          <w:sz w:val="22"/>
          <w:szCs w:val="22"/>
        </w:rPr>
        <w:t>ii</w:t>
      </w:r>
      <w:proofErr w:type="spellEnd"/>
      <w:r w:rsidR="004876E3">
        <w:rPr>
          <w:rFonts w:ascii="Arial" w:hAnsi="Arial" w:cs="Arial"/>
          <w:bCs/>
          <w:sz w:val="22"/>
          <w:szCs w:val="22"/>
        </w:rPr>
        <w:t>)</w:t>
      </w:r>
      <w:r w:rsidRPr="00293977">
        <w:rPr>
          <w:rFonts w:ascii="Arial" w:hAnsi="Arial" w:cs="Arial"/>
          <w:bCs/>
          <w:sz w:val="22"/>
          <w:szCs w:val="22"/>
        </w:rPr>
        <w:t xml:space="preserve"> tohoto článku.</w:t>
      </w:r>
    </w:p>
    <w:p w14:paraId="47F87C02" w14:textId="4B20792D" w:rsidR="00977B6B" w:rsidRPr="00FD08E5" w:rsidRDefault="00977B6B" w:rsidP="00E962A9">
      <w:pPr>
        <w:widowControl w:val="0"/>
        <w:numPr>
          <w:ilvl w:val="1"/>
          <w:numId w:val="16"/>
        </w:numPr>
        <w:rPr>
          <w:rFonts w:ascii="Arial" w:hAnsi="Arial" w:cs="Arial"/>
          <w:sz w:val="22"/>
          <w:szCs w:val="22"/>
          <w:lang w:eastAsia="x-none"/>
        </w:rPr>
      </w:pPr>
      <w:r w:rsidRPr="00FD08E5">
        <w:rPr>
          <w:rFonts w:ascii="Arial" w:hAnsi="Arial" w:cs="Arial"/>
          <w:sz w:val="22"/>
          <w:szCs w:val="22"/>
          <w:lang w:eastAsia="x-none"/>
        </w:rPr>
        <w:t xml:space="preserve">V případě, že Poskytovatel poruší jakoukoli ze svých povinností uvedených v </w:t>
      </w:r>
      <w:r w:rsidR="00972740" w:rsidRPr="00FD08E5">
        <w:rPr>
          <w:rFonts w:ascii="Arial" w:hAnsi="Arial" w:cs="Arial"/>
          <w:sz w:val="22"/>
          <w:szCs w:val="22"/>
          <w:lang w:eastAsia="x-none"/>
        </w:rPr>
        <w:t xml:space="preserve">odst. </w:t>
      </w:r>
      <w:smartTag w:uri="urn:schemas-microsoft-com:office:smarttags" w:element="metricconverter">
        <w:smartTagPr>
          <w:attr w:name="ProductID" w:val="6.5 a"/>
        </w:smartTagPr>
        <w:r w:rsidR="00972740" w:rsidRPr="00FD08E5">
          <w:rPr>
            <w:rFonts w:ascii="Arial" w:hAnsi="Arial" w:cs="Arial"/>
            <w:sz w:val="22"/>
            <w:szCs w:val="22"/>
            <w:lang w:eastAsia="x-none"/>
          </w:rPr>
          <w:t>6.5 a</w:t>
        </w:r>
      </w:smartTag>
      <w:r w:rsidR="00972740" w:rsidRPr="00FD08E5">
        <w:rPr>
          <w:rFonts w:ascii="Arial" w:hAnsi="Arial" w:cs="Arial"/>
          <w:sz w:val="22"/>
          <w:szCs w:val="22"/>
          <w:lang w:eastAsia="x-none"/>
        </w:rPr>
        <w:t xml:space="preserve"> 6.6 čl. 6, </w:t>
      </w:r>
      <w:r w:rsidR="00610B04">
        <w:rPr>
          <w:rFonts w:ascii="Arial" w:hAnsi="Arial" w:cs="Arial"/>
          <w:sz w:val="22"/>
          <w:szCs w:val="22"/>
          <w:lang w:eastAsia="x-none"/>
        </w:rPr>
        <w:t xml:space="preserve">a </w:t>
      </w:r>
      <w:r w:rsidRPr="00FD08E5">
        <w:rPr>
          <w:rFonts w:ascii="Arial" w:hAnsi="Arial" w:cs="Arial"/>
          <w:sz w:val="22"/>
          <w:szCs w:val="22"/>
          <w:lang w:eastAsia="x-none"/>
        </w:rPr>
        <w:t>čl. 7 této Smlouvy, bude povinen zaplatit Objednateli smluvní pokutu ve výši 100.000,- Kč (slovy: jedno sto tisíc korun českých) za každé takové porušení.</w:t>
      </w:r>
    </w:p>
    <w:p w14:paraId="22BA3E08" w14:textId="77777777" w:rsidR="00CA3D6E" w:rsidRPr="00FD08E5" w:rsidRDefault="00CA3D6E" w:rsidP="00847ADC">
      <w:pPr>
        <w:widowControl w:val="0"/>
        <w:numPr>
          <w:ilvl w:val="1"/>
          <w:numId w:val="16"/>
        </w:numPr>
        <w:rPr>
          <w:rFonts w:ascii="Arial" w:hAnsi="Arial" w:cs="Arial"/>
          <w:sz w:val="22"/>
          <w:szCs w:val="22"/>
          <w:lang w:eastAsia="x-none"/>
        </w:rPr>
      </w:pPr>
      <w:r w:rsidRPr="00FD08E5">
        <w:rPr>
          <w:rFonts w:ascii="Arial" w:hAnsi="Arial" w:cs="Arial"/>
          <w:sz w:val="22"/>
          <w:szCs w:val="22"/>
          <w:lang w:eastAsia="x-none"/>
        </w:rPr>
        <w:t xml:space="preserve">Smluvní pokuty stanovené dle tohoto čl. </w:t>
      </w:r>
      <w:r w:rsidR="0052503F" w:rsidRPr="00FD08E5">
        <w:rPr>
          <w:rFonts w:ascii="Arial" w:hAnsi="Arial" w:cs="Arial"/>
          <w:sz w:val="22"/>
          <w:szCs w:val="22"/>
          <w:lang w:eastAsia="x-none"/>
        </w:rPr>
        <w:t>9</w:t>
      </w:r>
      <w:r w:rsidR="00C21A80" w:rsidRPr="00FD08E5">
        <w:rPr>
          <w:rFonts w:ascii="Arial" w:hAnsi="Arial" w:cs="Arial"/>
          <w:sz w:val="22"/>
          <w:szCs w:val="22"/>
          <w:lang w:eastAsia="x-none"/>
        </w:rPr>
        <w:t xml:space="preserve"> </w:t>
      </w:r>
      <w:r w:rsidRPr="00FD08E5">
        <w:rPr>
          <w:rFonts w:ascii="Arial" w:hAnsi="Arial" w:cs="Arial"/>
          <w:sz w:val="22"/>
          <w:szCs w:val="22"/>
          <w:lang w:eastAsia="x-none"/>
        </w:rPr>
        <w:t xml:space="preserve">jsou splatné do třiceti (30) dnů ode dne doručení výzvy k zaplacení smluvní pokuty povinné </w:t>
      </w:r>
      <w:r w:rsidR="00A92359" w:rsidRPr="00FD08E5">
        <w:rPr>
          <w:rFonts w:ascii="Arial" w:hAnsi="Arial" w:cs="Arial"/>
          <w:sz w:val="22"/>
          <w:szCs w:val="22"/>
          <w:lang w:eastAsia="x-none"/>
        </w:rPr>
        <w:t>S</w:t>
      </w:r>
      <w:r w:rsidRPr="00FD08E5">
        <w:rPr>
          <w:rFonts w:ascii="Arial" w:hAnsi="Arial" w:cs="Arial"/>
          <w:sz w:val="22"/>
          <w:szCs w:val="22"/>
          <w:lang w:eastAsia="x-none"/>
        </w:rPr>
        <w:t xml:space="preserve">mluvní straně. </w:t>
      </w:r>
    </w:p>
    <w:p w14:paraId="5DEA828F" w14:textId="77777777" w:rsidR="00CA3D6E" w:rsidRPr="00FD08E5" w:rsidRDefault="00CA3D6E" w:rsidP="00847ADC">
      <w:pPr>
        <w:widowControl w:val="0"/>
        <w:numPr>
          <w:ilvl w:val="1"/>
          <w:numId w:val="16"/>
        </w:numPr>
        <w:rPr>
          <w:rFonts w:ascii="Arial" w:hAnsi="Arial" w:cs="Arial"/>
          <w:sz w:val="22"/>
          <w:szCs w:val="22"/>
          <w:lang w:eastAsia="x-none"/>
        </w:rPr>
      </w:pPr>
      <w:r w:rsidRPr="00FD08E5">
        <w:rPr>
          <w:rFonts w:ascii="Arial" w:hAnsi="Arial" w:cs="Arial"/>
          <w:sz w:val="22"/>
          <w:szCs w:val="22"/>
          <w:lang w:eastAsia="x-none"/>
        </w:rPr>
        <w:t xml:space="preserve">Objednatel je oprávněn kdykoli provést zápočet svých pohledávek </w:t>
      </w:r>
      <w:r w:rsidR="00B27195" w:rsidRPr="00FD08E5">
        <w:rPr>
          <w:rFonts w:ascii="Arial" w:hAnsi="Arial" w:cs="Arial"/>
          <w:sz w:val="22"/>
          <w:szCs w:val="22"/>
          <w:lang w:eastAsia="x-none"/>
        </w:rPr>
        <w:t>za</w:t>
      </w:r>
      <w:r w:rsidRPr="00FD08E5">
        <w:rPr>
          <w:rFonts w:ascii="Arial" w:hAnsi="Arial" w:cs="Arial"/>
          <w:sz w:val="22"/>
          <w:szCs w:val="22"/>
          <w:lang w:eastAsia="x-none"/>
        </w:rPr>
        <w:t xml:space="preserve"> </w:t>
      </w:r>
      <w:r w:rsidR="00B27195" w:rsidRPr="00FD08E5">
        <w:rPr>
          <w:rFonts w:ascii="Arial" w:hAnsi="Arial" w:cs="Arial"/>
          <w:sz w:val="22"/>
          <w:szCs w:val="22"/>
          <w:lang w:eastAsia="x-none"/>
        </w:rPr>
        <w:t>Poskytovatelem</w:t>
      </w:r>
      <w:r w:rsidRPr="00FD08E5">
        <w:rPr>
          <w:rFonts w:ascii="Arial" w:hAnsi="Arial" w:cs="Arial"/>
          <w:sz w:val="22"/>
          <w:szCs w:val="22"/>
          <w:lang w:eastAsia="x-none"/>
        </w:rPr>
        <w:t xml:space="preserve"> vzniklých v souladu s tímto čl. </w:t>
      </w:r>
      <w:r w:rsidR="0052503F" w:rsidRPr="00FD08E5">
        <w:rPr>
          <w:rFonts w:ascii="Arial" w:hAnsi="Arial" w:cs="Arial"/>
          <w:sz w:val="22"/>
          <w:szCs w:val="22"/>
          <w:lang w:eastAsia="x-none"/>
        </w:rPr>
        <w:t>9</w:t>
      </w:r>
      <w:r w:rsidR="00C21A80" w:rsidRPr="00FD08E5">
        <w:rPr>
          <w:rFonts w:ascii="Arial" w:hAnsi="Arial" w:cs="Arial"/>
          <w:sz w:val="22"/>
          <w:szCs w:val="22"/>
          <w:lang w:eastAsia="x-none"/>
        </w:rPr>
        <w:t xml:space="preserve"> </w:t>
      </w:r>
      <w:r w:rsidRPr="00FD08E5">
        <w:rPr>
          <w:rFonts w:ascii="Arial" w:hAnsi="Arial" w:cs="Arial"/>
          <w:sz w:val="22"/>
          <w:szCs w:val="22"/>
          <w:lang w:eastAsia="x-none"/>
        </w:rPr>
        <w:t xml:space="preserve">proti jakýmkoli v daném okamžiku nesplatným pohledávkám </w:t>
      </w:r>
      <w:r w:rsidR="00B27195" w:rsidRPr="00FD08E5">
        <w:rPr>
          <w:rFonts w:ascii="Arial" w:hAnsi="Arial" w:cs="Arial"/>
          <w:sz w:val="22"/>
          <w:szCs w:val="22"/>
          <w:lang w:eastAsia="x-none"/>
        </w:rPr>
        <w:t>Poskytovatele</w:t>
      </w:r>
      <w:r w:rsidRPr="00FD08E5">
        <w:rPr>
          <w:rFonts w:ascii="Arial" w:hAnsi="Arial" w:cs="Arial"/>
          <w:sz w:val="22"/>
          <w:szCs w:val="22"/>
          <w:lang w:eastAsia="x-none"/>
        </w:rPr>
        <w:t xml:space="preserve"> za Objednatelem.</w:t>
      </w:r>
    </w:p>
    <w:p w14:paraId="089F96FF" w14:textId="3050D661" w:rsidR="00F420F3" w:rsidRDefault="00CF2C50" w:rsidP="00847ADC">
      <w:pPr>
        <w:widowControl w:val="0"/>
        <w:numPr>
          <w:ilvl w:val="1"/>
          <w:numId w:val="16"/>
        </w:numPr>
        <w:rPr>
          <w:rFonts w:ascii="Arial" w:hAnsi="Arial" w:cs="Arial"/>
          <w:sz w:val="22"/>
          <w:szCs w:val="22"/>
          <w:lang w:eastAsia="x-none"/>
        </w:rPr>
      </w:pPr>
      <w:r w:rsidRPr="00FD08E5">
        <w:rPr>
          <w:rFonts w:ascii="Arial" w:hAnsi="Arial" w:cs="Arial"/>
          <w:sz w:val="22"/>
          <w:szCs w:val="22"/>
          <w:lang w:eastAsia="x-none"/>
        </w:rPr>
        <w:t xml:space="preserve">Zaplacením jakékoli smluvní pokuty podle této Smlouvy není dotčen nárok Objednatele na náhradu vzniklé škody v plné výši. </w:t>
      </w:r>
    </w:p>
    <w:p w14:paraId="283D189D" w14:textId="3C5EC82E" w:rsidR="00A64461" w:rsidRPr="003F647F" w:rsidRDefault="003F647F" w:rsidP="003F647F">
      <w:pPr>
        <w:pStyle w:val="Odstavecseseznamem"/>
        <w:numPr>
          <w:ilvl w:val="1"/>
          <w:numId w:val="16"/>
        </w:numPr>
        <w:rPr>
          <w:rFonts w:ascii="Arial" w:hAnsi="Arial" w:cs="Arial"/>
          <w:sz w:val="22"/>
          <w:szCs w:val="22"/>
          <w:lang w:eastAsia="x-none"/>
        </w:rPr>
      </w:pPr>
      <w:r w:rsidRPr="003F647F">
        <w:rPr>
          <w:rFonts w:ascii="Arial" w:hAnsi="Arial" w:cs="Arial"/>
          <w:sz w:val="22"/>
          <w:szCs w:val="22"/>
          <w:lang w:eastAsia="x-none"/>
        </w:rPr>
        <w:t xml:space="preserve">Za porušení povinností týkajících se ochrany obchodního tajemství, důvěrných informací podle článku </w:t>
      </w:r>
      <w:r w:rsidR="005F342B">
        <w:rPr>
          <w:rFonts w:ascii="Arial" w:hAnsi="Arial" w:cs="Arial"/>
          <w:sz w:val="22"/>
          <w:szCs w:val="22"/>
          <w:lang w:eastAsia="x-none"/>
        </w:rPr>
        <w:t>7</w:t>
      </w:r>
      <w:r w:rsidRPr="003F647F">
        <w:rPr>
          <w:rFonts w:ascii="Arial" w:hAnsi="Arial" w:cs="Arial"/>
          <w:sz w:val="22"/>
          <w:szCs w:val="22"/>
          <w:lang w:eastAsia="x-none"/>
        </w:rPr>
        <w:t xml:space="preserve"> nebo osobních údajů podle článku </w:t>
      </w:r>
      <w:r w:rsidR="00610B04">
        <w:rPr>
          <w:rFonts w:ascii="Arial" w:hAnsi="Arial" w:cs="Arial"/>
          <w:sz w:val="22"/>
          <w:szCs w:val="22"/>
          <w:lang w:eastAsia="x-none"/>
        </w:rPr>
        <w:t>1</w:t>
      </w:r>
      <w:r w:rsidR="005F342B">
        <w:rPr>
          <w:rFonts w:ascii="Arial" w:hAnsi="Arial" w:cs="Arial"/>
          <w:sz w:val="22"/>
          <w:szCs w:val="22"/>
          <w:lang w:eastAsia="x-none"/>
        </w:rPr>
        <w:t>3</w:t>
      </w:r>
      <w:r w:rsidRPr="003F647F">
        <w:rPr>
          <w:rFonts w:ascii="Arial" w:hAnsi="Arial" w:cs="Arial"/>
          <w:sz w:val="22"/>
          <w:szCs w:val="22"/>
          <w:lang w:eastAsia="x-none"/>
        </w:rPr>
        <w:t xml:space="preserve"> nebo auditu článku </w:t>
      </w:r>
      <w:r w:rsidR="00610B04">
        <w:rPr>
          <w:rFonts w:ascii="Arial" w:hAnsi="Arial" w:cs="Arial"/>
          <w:sz w:val="22"/>
          <w:szCs w:val="22"/>
          <w:lang w:eastAsia="x-none"/>
        </w:rPr>
        <w:t>1</w:t>
      </w:r>
      <w:r w:rsidR="005F342B">
        <w:rPr>
          <w:rFonts w:ascii="Arial" w:hAnsi="Arial" w:cs="Arial"/>
          <w:sz w:val="22"/>
          <w:szCs w:val="22"/>
          <w:lang w:eastAsia="x-none"/>
        </w:rPr>
        <w:t>4</w:t>
      </w:r>
      <w:r w:rsidRPr="003F647F">
        <w:rPr>
          <w:rFonts w:ascii="Arial" w:hAnsi="Arial" w:cs="Arial"/>
          <w:sz w:val="22"/>
          <w:szCs w:val="22"/>
          <w:lang w:eastAsia="x-none"/>
        </w:rPr>
        <w:t xml:space="preserve"> nebo bezpečnostních pravidel dle článku </w:t>
      </w:r>
      <w:r w:rsidR="00610B04">
        <w:rPr>
          <w:rFonts w:ascii="Arial" w:hAnsi="Arial" w:cs="Arial"/>
          <w:sz w:val="22"/>
          <w:szCs w:val="22"/>
          <w:lang w:eastAsia="x-none"/>
        </w:rPr>
        <w:t>12</w:t>
      </w:r>
      <w:r w:rsidRPr="003F647F">
        <w:rPr>
          <w:rFonts w:ascii="Arial" w:hAnsi="Arial" w:cs="Arial"/>
          <w:sz w:val="22"/>
          <w:szCs w:val="22"/>
          <w:lang w:eastAsia="x-none"/>
        </w:rPr>
        <w:t xml:space="preserve"> této Smlouvy a přílohy 3 této Smlouvy - článku 1, odst. c) - f), h), čl. 2, odst. a), čl. 3, odst. b), d), čl. 4, odst. d) - f), čl. 5, odst. a), d), f), g), čl. 6, odst. d), čl. 7, čl. 8, odst. a), čl. 9, odst. b) a čl. 10 má poškozená smluvní strana právo uplatnit u druhé Smluvní strany, která tyto povinnosti porušila, nárok na zaplacení smluvní pokuty ve výši 10.000,- Kč za každý zjištěný případ porušení.</w:t>
      </w:r>
    </w:p>
    <w:p w14:paraId="6D706F74" w14:textId="77777777" w:rsidR="00CF2C50" w:rsidRPr="009934B3" w:rsidRDefault="00CF2C50" w:rsidP="00934DE8">
      <w:pPr>
        <w:widowControl w:val="0"/>
        <w:numPr>
          <w:ilvl w:val="0"/>
          <w:numId w:val="16"/>
        </w:numPr>
        <w:spacing w:before="480"/>
        <w:jc w:val="center"/>
        <w:rPr>
          <w:rFonts w:ascii="Arial" w:hAnsi="Arial" w:cs="Arial"/>
          <w:b/>
          <w:sz w:val="22"/>
          <w:szCs w:val="22"/>
        </w:rPr>
      </w:pPr>
      <w:r w:rsidRPr="009934B3">
        <w:rPr>
          <w:rFonts w:ascii="Arial" w:hAnsi="Arial" w:cs="Arial"/>
          <w:b/>
          <w:sz w:val="22"/>
          <w:szCs w:val="22"/>
        </w:rPr>
        <w:t>Doba trvání a možnost ukončení Smlouvy</w:t>
      </w:r>
    </w:p>
    <w:p w14:paraId="0D70A589" w14:textId="56BA43CD" w:rsidR="00CF2C50" w:rsidRPr="009934B3" w:rsidRDefault="00CF2C50" w:rsidP="00D365D0">
      <w:pPr>
        <w:widowControl w:val="0"/>
        <w:numPr>
          <w:ilvl w:val="1"/>
          <w:numId w:val="16"/>
        </w:numPr>
        <w:rPr>
          <w:rFonts w:ascii="Arial" w:hAnsi="Arial" w:cs="Arial"/>
          <w:sz w:val="22"/>
          <w:szCs w:val="22"/>
          <w:lang w:eastAsia="x-none"/>
        </w:rPr>
      </w:pPr>
      <w:r w:rsidRPr="009934B3">
        <w:rPr>
          <w:rFonts w:ascii="Arial" w:hAnsi="Arial" w:cs="Arial"/>
          <w:sz w:val="22"/>
          <w:szCs w:val="22"/>
          <w:lang w:eastAsia="x-none"/>
        </w:rPr>
        <w:t>Tato Smlouva se uzavírá na dobu</w:t>
      </w:r>
      <w:r w:rsidR="00FE795D" w:rsidRPr="009934B3">
        <w:rPr>
          <w:rFonts w:ascii="Arial" w:hAnsi="Arial" w:cs="Arial"/>
          <w:sz w:val="22"/>
          <w:szCs w:val="22"/>
          <w:lang w:eastAsia="x-none"/>
        </w:rPr>
        <w:t xml:space="preserve"> </w:t>
      </w:r>
      <w:r w:rsidR="00A76464" w:rsidRPr="009934B3">
        <w:rPr>
          <w:rFonts w:ascii="Arial" w:hAnsi="Arial" w:cs="Arial"/>
          <w:b/>
          <w:sz w:val="22"/>
          <w:szCs w:val="22"/>
          <w:lang w:eastAsia="x-none"/>
        </w:rPr>
        <w:t>určitou</w:t>
      </w:r>
      <w:r w:rsidR="00B55384" w:rsidRPr="00832DE2">
        <w:rPr>
          <w:rFonts w:ascii="Arial" w:hAnsi="Arial" w:cs="Arial"/>
          <w:sz w:val="22"/>
          <w:szCs w:val="22"/>
          <w:lang w:eastAsia="x-none"/>
        </w:rPr>
        <w:t xml:space="preserve">, a to </w:t>
      </w:r>
      <w:r w:rsidR="00B55384" w:rsidRPr="00D0138B">
        <w:rPr>
          <w:rFonts w:ascii="Arial" w:hAnsi="Arial" w:cs="Arial"/>
          <w:b/>
          <w:sz w:val="22"/>
          <w:szCs w:val="22"/>
          <w:lang w:eastAsia="x-none"/>
        </w:rPr>
        <w:t xml:space="preserve">od </w:t>
      </w:r>
      <w:r w:rsidR="00B55384" w:rsidRPr="00832DE2">
        <w:rPr>
          <w:rFonts w:ascii="Arial" w:hAnsi="Arial" w:cs="Arial"/>
          <w:b/>
          <w:color w:val="000000" w:themeColor="text1"/>
          <w:sz w:val="22"/>
          <w:szCs w:val="22"/>
          <w:lang w:eastAsia="x-none"/>
        </w:rPr>
        <w:t>1. 7. 2020 do 3</w:t>
      </w:r>
      <w:r w:rsidR="00832DE2">
        <w:rPr>
          <w:rFonts w:ascii="Arial" w:hAnsi="Arial" w:cs="Arial"/>
          <w:b/>
          <w:color w:val="000000" w:themeColor="text1"/>
          <w:sz w:val="22"/>
          <w:szCs w:val="22"/>
          <w:lang w:eastAsia="x-none"/>
        </w:rPr>
        <w:t>0</w:t>
      </w:r>
      <w:r w:rsidR="00B55384" w:rsidRPr="00832DE2">
        <w:rPr>
          <w:rFonts w:ascii="Arial" w:hAnsi="Arial" w:cs="Arial"/>
          <w:b/>
          <w:color w:val="000000" w:themeColor="text1"/>
          <w:sz w:val="22"/>
          <w:szCs w:val="22"/>
          <w:lang w:eastAsia="x-none"/>
        </w:rPr>
        <w:t xml:space="preserve">. </w:t>
      </w:r>
      <w:r w:rsidR="00832DE2">
        <w:rPr>
          <w:rFonts w:ascii="Arial" w:hAnsi="Arial" w:cs="Arial"/>
          <w:b/>
          <w:color w:val="000000" w:themeColor="text1"/>
          <w:sz w:val="22"/>
          <w:szCs w:val="22"/>
          <w:lang w:eastAsia="x-none"/>
        </w:rPr>
        <w:t>6</w:t>
      </w:r>
      <w:r w:rsidR="00B55384" w:rsidRPr="00832DE2">
        <w:rPr>
          <w:rFonts w:ascii="Arial" w:hAnsi="Arial" w:cs="Arial"/>
          <w:b/>
          <w:color w:val="000000" w:themeColor="text1"/>
          <w:sz w:val="22"/>
          <w:szCs w:val="22"/>
          <w:lang w:eastAsia="x-none"/>
        </w:rPr>
        <w:t>. 2024</w:t>
      </w:r>
      <w:r w:rsidR="00B55384" w:rsidRPr="00832DE2">
        <w:rPr>
          <w:rFonts w:ascii="Arial" w:hAnsi="Arial" w:cs="Arial"/>
          <w:color w:val="000000" w:themeColor="text1"/>
          <w:sz w:val="22"/>
          <w:szCs w:val="22"/>
          <w:lang w:eastAsia="x-none"/>
        </w:rPr>
        <w:t>.</w:t>
      </w:r>
    </w:p>
    <w:p w14:paraId="358B3DEE" w14:textId="77777777" w:rsidR="00CF2C50" w:rsidRPr="009934B3" w:rsidRDefault="00CF2C50" w:rsidP="00D365D0">
      <w:pPr>
        <w:widowControl w:val="0"/>
        <w:numPr>
          <w:ilvl w:val="1"/>
          <w:numId w:val="16"/>
        </w:numPr>
        <w:rPr>
          <w:rFonts w:ascii="Arial" w:hAnsi="Arial" w:cs="Arial"/>
          <w:sz w:val="22"/>
          <w:szCs w:val="22"/>
          <w:lang w:eastAsia="x-none"/>
        </w:rPr>
      </w:pPr>
      <w:r w:rsidRPr="009934B3">
        <w:rPr>
          <w:rFonts w:ascii="Arial" w:hAnsi="Arial" w:cs="Arial"/>
          <w:sz w:val="22"/>
          <w:szCs w:val="22"/>
          <w:lang w:eastAsia="x-none"/>
        </w:rPr>
        <w:t xml:space="preserve">Tato </w:t>
      </w:r>
      <w:r w:rsidR="004C6332" w:rsidRPr="009934B3">
        <w:rPr>
          <w:rFonts w:ascii="Arial" w:hAnsi="Arial" w:cs="Arial"/>
          <w:sz w:val="22"/>
          <w:szCs w:val="22"/>
          <w:lang w:eastAsia="x-none"/>
        </w:rPr>
        <w:t>S</w:t>
      </w:r>
      <w:r w:rsidRPr="009934B3">
        <w:rPr>
          <w:rFonts w:ascii="Arial" w:hAnsi="Arial" w:cs="Arial"/>
          <w:sz w:val="22"/>
          <w:szCs w:val="22"/>
          <w:lang w:eastAsia="x-none"/>
        </w:rPr>
        <w:t>mlouv</w:t>
      </w:r>
      <w:r w:rsidR="005B2BFE" w:rsidRPr="009934B3">
        <w:rPr>
          <w:rFonts w:ascii="Arial" w:hAnsi="Arial" w:cs="Arial"/>
          <w:sz w:val="22"/>
          <w:szCs w:val="22"/>
          <w:lang w:eastAsia="x-none"/>
        </w:rPr>
        <w:t>a</w:t>
      </w:r>
      <w:r w:rsidRPr="009934B3">
        <w:rPr>
          <w:rFonts w:ascii="Arial" w:hAnsi="Arial" w:cs="Arial"/>
          <w:sz w:val="22"/>
          <w:szCs w:val="22"/>
          <w:lang w:eastAsia="x-none"/>
        </w:rPr>
        <w:t xml:space="preserve"> může být předčasně ukončena pouze na základě dohody obou </w:t>
      </w:r>
      <w:r w:rsidR="00D93567" w:rsidRPr="009934B3">
        <w:rPr>
          <w:rFonts w:ascii="Arial" w:hAnsi="Arial" w:cs="Arial"/>
          <w:sz w:val="22"/>
          <w:szCs w:val="22"/>
          <w:lang w:eastAsia="x-none"/>
        </w:rPr>
        <w:t>S</w:t>
      </w:r>
      <w:r w:rsidRPr="009934B3">
        <w:rPr>
          <w:rFonts w:ascii="Arial" w:hAnsi="Arial" w:cs="Arial"/>
          <w:sz w:val="22"/>
          <w:szCs w:val="22"/>
          <w:lang w:eastAsia="x-none"/>
        </w:rPr>
        <w:t>mluvních stran</w:t>
      </w:r>
      <w:r w:rsidR="005F7AFB" w:rsidRPr="009934B3">
        <w:rPr>
          <w:rFonts w:ascii="Arial" w:hAnsi="Arial" w:cs="Arial"/>
          <w:sz w:val="22"/>
          <w:szCs w:val="22"/>
          <w:lang w:eastAsia="x-none"/>
        </w:rPr>
        <w:t xml:space="preserve"> </w:t>
      </w:r>
      <w:r w:rsidRPr="009934B3">
        <w:rPr>
          <w:rFonts w:ascii="Arial" w:hAnsi="Arial" w:cs="Arial"/>
          <w:sz w:val="22"/>
          <w:szCs w:val="22"/>
          <w:lang w:eastAsia="x-none"/>
        </w:rPr>
        <w:t xml:space="preserve">nebo odstoupením jedné ze </w:t>
      </w:r>
      <w:r w:rsidR="00D93567" w:rsidRPr="009934B3">
        <w:rPr>
          <w:rFonts w:ascii="Arial" w:hAnsi="Arial" w:cs="Arial"/>
          <w:sz w:val="22"/>
          <w:szCs w:val="22"/>
          <w:lang w:eastAsia="x-none"/>
        </w:rPr>
        <w:t>S</w:t>
      </w:r>
      <w:r w:rsidRPr="009934B3">
        <w:rPr>
          <w:rFonts w:ascii="Arial" w:hAnsi="Arial" w:cs="Arial"/>
          <w:sz w:val="22"/>
          <w:szCs w:val="22"/>
          <w:lang w:eastAsia="x-none"/>
        </w:rPr>
        <w:t>mluvních stran</w:t>
      </w:r>
      <w:r w:rsidR="009934B3">
        <w:rPr>
          <w:rFonts w:ascii="Arial" w:hAnsi="Arial" w:cs="Arial"/>
          <w:sz w:val="22"/>
          <w:szCs w:val="22"/>
          <w:lang w:eastAsia="x-none"/>
        </w:rPr>
        <w:t>,</w:t>
      </w:r>
      <w:r w:rsidRPr="009934B3">
        <w:rPr>
          <w:rFonts w:ascii="Arial" w:hAnsi="Arial" w:cs="Arial"/>
          <w:sz w:val="22"/>
          <w:szCs w:val="22"/>
          <w:lang w:eastAsia="x-none"/>
        </w:rPr>
        <w:t xml:space="preserve"> </w:t>
      </w:r>
      <w:r w:rsidR="009934B3" w:rsidRPr="008F542C">
        <w:rPr>
          <w:rFonts w:ascii="Arial" w:hAnsi="Arial" w:cs="Arial"/>
          <w:sz w:val="22"/>
          <w:szCs w:val="22"/>
        </w:rPr>
        <w:t xml:space="preserve">výpovědí ze strany Objednatele dle článku </w:t>
      </w:r>
      <w:r w:rsidR="009934B3">
        <w:rPr>
          <w:rFonts w:ascii="Arial" w:hAnsi="Arial" w:cs="Arial"/>
          <w:sz w:val="22"/>
          <w:szCs w:val="22"/>
        </w:rPr>
        <w:t>1</w:t>
      </w:r>
      <w:r w:rsidR="00A110F6">
        <w:rPr>
          <w:rFonts w:ascii="Arial" w:hAnsi="Arial" w:cs="Arial"/>
          <w:sz w:val="22"/>
          <w:szCs w:val="22"/>
        </w:rPr>
        <w:t>0</w:t>
      </w:r>
      <w:r w:rsidR="009934B3" w:rsidRPr="008F542C">
        <w:rPr>
          <w:rFonts w:ascii="Arial" w:hAnsi="Arial" w:cs="Arial"/>
          <w:sz w:val="22"/>
          <w:szCs w:val="22"/>
        </w:rPr>
        <w:t xml:space="preserve">.6, výpovědí ze strany Poskytovatele dle čl. </w:t>
      </w:r>
      <w:r w:rsidR="009934B3">
        <w:rPr>
          <w:rFonts w:ascii="Arial" w:hAnsi="Arial" w:cs="Arial"/>
          <w:sz w:val="22"/>
          <w:szCs w:val="22"/>
        </w:rPr>
        <w:t>1</w:t>
      </w:r>
      <w:r w:rsidR="00A110F6">
        <w:rPr>
          <w:rFonts w:ascii="Arial" w:hAnsi="Arial" w:cs="Arial"/>
          <w:sz w:val="22"/>
          <w:szCs w:val="22"/>
        </w:rPr>
        <w:t>0</w:t>
      </w:r>
      <w:r w:rsidR="009934B3" w:rsidRPr="008F542C">
        <w:rPr>
          <w:rFonts w:ascii="Arial" w:hAnsi="Arial" w:cs="Arial"/>
          <w:sz w:val="22"/>
          <w:szCs w:val="22"/>
        </w:rPr>
        <w:t>.7, nebo odstoupením jedné ze S</w:t>
      </w:r>
      <w:r w:rsidR="009934B3">
        <w:rPr>
          <w:rFonts w:ascii="Arial" w:hAnsi="Arial" w:cs="Arial"/>
          <w:sz w:val="22"/>
          <w:szCs w:val="22"/>
        </w:rPr>
        <w:t>mluvních stran</w:t>
      </w:r>
      <w:r w:rsidR="009934B3" w:rsidRPr="009934B3">
        <w:rPr>
          <w:rFonts w:ascii="Arial" w:hAnsi="Arial" w:cs="Arial"/>
          <w:sz w:val="22"/>
          <w:szCs w:val="22"/>
          <w:lang w:eastAsia="x-none"/>
        </w:rPr>
        <w:t xml:space="preserve"> </w:t>
      </w:r>
      <w:r w:rsidRPr="009934B3">
        <w:rPr>
          <w:rFonts w:ascii="Arial" w:hAnsi="Arial" w:cs="Arial"/>
          <w:sz w:val="22"/>
          <w:szCs w:val="22"/>
          <w:lang w:eastAsia="x-none"/>
        </w:rPr>
        <w:t xml:space="preserve">v souladu </w:t>
      </w:r>
      <w:r w:rsidR="00704EC8" w:rsidRPr="009934B3">
        <w:rPr>
          <w:rFonts w:ascii="Arial" w:hAnsi="Arial" w:cs="Arial"/>
          <w:sz w:val="22"/>
          <w:szCs w:val="22"/>
          <w:lang w:eastAsia="x-none"/>
        </w:rPr>
        <w:t>s</w:t>
      </w:r>
      <w:r w:rsidR="00362CAF" w:rsidRPr="009934B3">
        <w:rPr>
          <w:rFonts w:ascii="Arial" w:hAnsi="Arial" w:cs="Arial"/>
          <w:sz w:val="22"/>
          <w:szCs w:val="22"/>
          <w:lang w:eastAsia="x-none"/>
        </w:rPr>
        <w:t> touto Smlouvou</w:t>
      </w:r>
      <w:r w:rsidRPr="009934B3">
        <w:rPr>
          <w:rFonts w:ascii="Arial" w:hAnsi="Arial" w:cs="Arial"/>
          <w:sz w:val="22"/>
          <w:szCs w:val="22"/>
          <w:lang w:eastAsia="x-none"/>
        </w:rPr>
        <w:t>.</w:t>
      </w:r>
    </w:p>
    <w:p w14:paraId="39D3A00A" w14:textId="77777777" w:rsidR="00C3677A" w:rsidRPr="009934B3" w:rsidRDefault="00C3677A" w:rsidP="00D365D0">
      <w:pPr>
        <w:widowControl w:val="0"/>
        <w:numPr>
          <w:ilvl w:val="1"/>
          <w:numId w:val="16"/>
        </w:numPr>
        <w:rPr>
          <w:rFonts w:ascii="Arial" w:hAnsi="Arial" w:cs="Arial"/>
          <w:sz w:val="22"/>
          <w:szCs w:val="22"/>
          <w:lang w:eastAsia="x-none"/>
        </w:rPr>
      </w:pPr>
      <w:r w:rsidRPr="009934B3">
        <w:rPr>
          <w:rFonts w:ascii="Arial" w:hAnsi="Arial" w:cs="Arial"/>
          <w:sz w:val="22"/>
          <w:szCs w:val="22"/>
          <w:lang w:eastAsia="x-none"/>
        </w:rPr>
        <w:t xml:space="preserve">Objednatel je oprávněn odstoupit od této Smlouvy v případě, že je Poskytovatel v prodlení s poskytováním Služeb dle této Smlouvy po dobu delší než </w:t>
      </w:r>
      <w:r w:rsidR="00DA6A4D" w:rsidRPr="009934B3">
        <w:rPr>
          <w:rFonts w:ascii="Arial" w:hAnsi="Arial" w:cs="Arial"/>
          <w:sz w:val="22"/>
          <w:szCs w:val="22"/>
          <w:lang w:eastAsia="x-none"/>
        </w:rPr>
        <w:t>třicet</w:t>
      </w:r>
      <w:r w:rsidRPr="009934B3">
        <w:rPr>
          <w:rFonts w:ascii="Arial" w:hAnsi="Arial" w:cs="Arial"/>
          <w:sz w:val="22"/>
          <w:szCs w:val="22"/>
          <w:lang w:eastAsia="x-none"/>
        </w:rPr>
        <w:t xml:space="preserve"> (</w:t>
      </w:r>
      <w:r w:rsidR="00DA6A4D" w:rsidRPr="009934B3">
        <w:rPr>
          <w:rFonts w:ascii="Arial" w:hAnsi="Arial" w:cs="Arial"/>
          <w:sz w:val="22"/>
          <w:szCs w:val="22"/>
          <w:lang w:eastAsia="x-none"/>
        </w:rPr>
        <w:t>3</w:t>
      </w:r>
      <w:r w:rsidRPr="009934B3">
        <w:rPr>
          <w:rFonts w:ascii="Arial" w:hAnsi="Arial" w:cs="Arial"/>
          <w:sz w:val="22"/>
          <w:szCs w:val="22"/>
          <w:lang w:eastAsia="x-none"/>
        </w:rPr>
        <w:t>0) dní oproti termínům sjednaným v této Smlouvě, a nezjedná nápravu ani do pěti (5) dní od doručení písemné výzvy Objednatele</w:t>
      </w:r>
      <w:r w:rsidR="00C61F61" w:rsidRPr="009934B3">
        <w:rPr>
          <w:rFonts w:ascii="Arial" w:hAnsi="Arial" w:cs="Arial"/>
          <w:sz w:val="22"/>
          <w:szCs w:val="22"/>
          <w:lang w:eastAsia="x-none"/>
        </w:rPr>
        <w:t>.</w:t>
      </w:r>
    </w:p>
    <w:p w14:paraId="06AF6B8A" w14:textId="77777777" w:rsidR="00C61F61" w:rsidRPr="009934B3" w:rsidRDefault="00C61F61" w:rsidP="00D365D0">
      <w:pPr>
        <w:widowControl w:val="0"/>
        <w:numPr>
          <w:ilvl w:val="1"/>
          <w:numId w:val="16"/>
        </w:numPr>
        <w:rPr>
          <w:rFonts w:ascii="Arial" w:hAnsi="Arial" w:cs="Arial"/>
          <w:sz w:val="22"/>
          <w:szCs w:val="22"/>
          <w:lang w:eastAsia="x-none"/>
        </w:rPr>
      </w:pPr>
      <w:r w:rsidRPr="009934B3">
        <w:rPr>
          <w:rFonts w:ascii="Arial" w:hAnsi="Arial" w:cs="Arial"/>
          <w:sz w:val="22"/>
          <w:szCs w:val="22"/>
          <w:lang w:eastAsia="x-none"/>
        </w:rPr>
        <w:t>Poskytovatel je oprávněn odstoupit od této Smlouvy v případě, že Objednatel je v prodlení s</w:t>
      </w:r>
      <w:r w:rsidR="00431D8C" w:rsidRPr="009934B3">
        <w:rPr>
          <w:rFonts w:ascii="Arial" w:hAnsi="Arial" w:cs="Arial"/>
          <w:sz w:val="22"/>
          <w:szCs w:val="22"/>
          <w:lang w:eastAsia="x-none"/>
        </w:rPr>
        <w:t xml:space="preserve"> jakoukoli </w:t>
      </w:r>
      <w:r w:rsidRPr="009934B3">
        <w:rPr>
          <w:rFonts w:ascii="Arial" w:hAnsi="Arial" w:cs="Arial"/>
          <w:sz w:val="22"/>
          <w:szCs w:val="22"/>
          <w:lang w:eastAsia="x-none"/>
        </w:rPr>
        <w:t xml:space="preserve">platbou </w:t>
      </w:r>
      <w:r w:rsidR="00431D8C" w:rsidRPr="009934B3">
        <w:rPr>
          <w:rFonts w:ascii="Arial" w:hAnsi="Arial" w:cs="Arial"/>
          <w:sz w:val="22"/>
          <w:szCs w:val="22"/>
          <w:lang w:eastAsia="x-none"/>
        </w:rPr>
        <w:t xml:space="preserve">ceny za poskytované Služby </w:t>
      </w:r>
      <w:r w:rsidRPr="009934B3">
        <w:rPr>
          <w:rFonts w:ascii="Arial" w:hAnsi="Arial" w:cs="Arial"/>
          <w:sz w:val="22"/>
          <w:szCs w:val="22"/>
          <w:lang w:eastAsia="x-none"/>
        </w:rPr>
        <w:t xml:space="preserve">po dobu delší než </w:t>
      </w:r>
      <w:r w:rsidR="006F393F" w:rsidRPr="009934B3">
        <w:rPr>
          <w:rFonts w:ascii="Arial" w:hAnsi="Arial" w:cs="Arial"/>
          <w:sz w:val="22"/>
          <w:szCs w:val="22"/>
          <w:lang w:eastAsia="x-none"/>
        </w:rPr>
        <w:t>třicet</w:t>
      </w:r>
      <w:r w:rsidRPr="009934B3">
        <w:rPr>
          <w:rFonts w:ascii="Arial" w:hAnsi="Arial" w:cs="Arial"/>
          <w:sz w:val="22"/>
          <w:szCs w:val="22"/>
          <w:lang w:eastAsia="x-none"/>
        </w:rPr>
        <w:t xml:space="preserve"> (</w:t>
      </w:r>
      <w:r w:rsidR="00DA6A4D" w:rsidRPr="009934B3">
        <w:rPr>
          <w:rFonts w:ascii="Arial" w:hAnsi="Arial" w:cs="Arial"/>
          <w:sz w:val="22"/>
          <w:szCs w:val="22"/>
          <w:lang w:eastAsia="x-none"/>
        </w:rPr>
        <w:t>30</w:t>
      </w:r>
      <w:r w:rsidRPr="009934B3">
        <w:rPr>
          <w:rFonts w:ascii="Arial" w:hAnsi="Arial" w:cs="Arial"/>
          <w:sz w:val="22"/>
          <w:szCs w:val="22"/>
          <w:lang w:eastAsia="x-none"/>
        </w:rPr>
        <w:t>) dnů po splatnosti příslušného daňového dokladu a nezjedná nápravu ani do pěti (5) dnů od doručení písemné výzvy Poskytovatele k nápravě.</w:t>
      </w:r>
    </w:p>
    <w:p w14:paraId="12BD40B0" w14:textId="77777777" w:rsidR="00C61F61" w:rsidRDefault="00C61F61" w:rsidP="00D365D0">
      <w:pPr>
        <w:widowControl w:val="0"/>
        <w:numPr>
          <w:ilvl w:val="1"/>
          <w:numId w:val="16"/>
        </w:numPr>
        <w:rPr>
          <w:rFonts w:ascii="Arial" w:hAnsi="Arial" w:cs="Arial"/>
          <w:sz w:val="22"/>
          <w:szCs w:val="22"/>
          <w:lang w:eastAsia="x-none"/>
        </w:rPr>
      </w:pPr>
      <w:r w:rsidRPr="009934B3">
        <w:rPr>
          <w:rFonts w:ascii="Arial" w:hAnsi="Arial" w:cs="Arial"/>
          <w:sz w:val="22"/>
          <w:szCs w:val="22"/>
          <w:lang w:eastAsia="x-none"/>
        </w:rPr>
        <w:t xml:space="preserve">Odstoupení od Smlouvy je účinné okamžikem doručení písemného oznámení o odstoupení druhé </w:t>
      </w:r>
      <w:r w:rsidR="00D93567" w:rsidRPr="009934B3">
        <w:rPr>
          <w:rFonts w:ascii="Arial" w:hAnsi="Arial" w:cs="Arial"/>
          <w:sz w:val="22"/>
          <w:szCs w:val="22"/>
          <w:lang w:eastAsia="x-none"/>
        </w:rPr>
        <w:t>S</w:t>
      </w:r>
      <w:r w:rsidRPr="009934B3">
        <w:rPr>
          <w:rFonts w:ascii="Arial" w:hAnsi="Arial" w:cs="Arial"/>
          <w:sz w:val="22"/>
          <w:szCs w:val="22"/>
          <w:lang w:eastAsia="x-none"/>
        </w:rPr>
        <w:t>mluvní straně.</w:t>
      </w:r>
    </w:p>
    <w:p w14:paraId="01675238" w14:textId="27AFD0D8" w:rsidR="00A110F6" w:rsidRDefault="00A110F6" w:rsidP="00D365D0">
      <w:pPr>
        <w:widowControl w:val="0"/>
        <w:numPr>
          <w:ilvl w:val="1"/>
          <w:numId w:val="16"/>
        </w:numPr>
        <w:rPr>
          <w:rFonts w:ascii="Arial" w:hAnsi="Arial" w:cs="Arial"/>
          <w:sz w:val="22"/>
          <w:szCs w:val="22"/>
          <w:lang w:eastAsia="x-none"/>
        </w:rPr>
      </w:pPr>
      <w:bookmarkStart w:id="22" w:name="_Ref287339681"/>
      <w:r w:rsidRPr="008F542C">
        <w:rPr>
          <w:rFonts w:ascii="Arial" w:hAnsi="Arial" w:cs="Arial"/>
          <w:sz w:val="22"/>
          <w:szCs w:val="22"/>
        </w:rPr>
        <w:lastRenderedPageBreak/>
        <w:t xml:space="preserve">Objednatel je oprávněn tuto Smlouvu kdykoliv vypovědět, a to i bez udání důvodu, přičemž výpovědní </w:t>
      </w:r>
      <w:r w:rsidR="0035180F">
        <w:rPr>
          <w:rFonts w:ascii="Arial" w:hAnsi="Arial" w:cs="Arial"/>
          <w:sz w:val="22"/>
          <w:szCs w:val="22"/>
        </w:rPr>
        <w:t>doba</w:t>
      </w:r>
      <w:r w:rsidRPr="008F542C">
        <w:rPr>
          <w:rFonts w:ascii="Arial" w:hAnsi="Arial" w:cs="Arial"/>
          <w:sz w:val="22"/>
          <w:szCs w:val="22"/>
        </w:rPr>
        <w:t xml:space="preserve"> v trvání </w:t>
      </w:r>
      <w:r w:rsidR="00B31D86">
        <w:rPr>
          <w:rFonts w:ascii="Arial" w:hAnsi="Arial" w:cs="Arial"/>
          <w:sz w:val="22"/>
          <w:szCs w:val="22"/>
        </w:rPr>
        <w:t xml:space="preserve">dvanácti </w:t>
      </w:r>
      <w:r w:rsidRPr="008F542C">
        <w:rPr>
          <w:rFonts w:ascii="Arial" w:hAnsi="Arial" w:cs="Arial"/>
          <w:sz w:val="22"/>
          <w:szCs w:val="22"/>
        </w:rPr>
        <w:t>(</w:t>
      </w:r>
      <w:r w:rsidR="00B31D86">
        <w:rPr>
          <w:rFonts w:ascii="Arial" w:hAnsi="Arial" w:cs="Arial"/>
          <w:sz w:val="22"/>
          <w:szCs w:val="22"/>
        </w:rPr>
        <w:t>12</w:t>
      </w:r>
      <w:r w:rsidRPr="008F542C">
        <w:rPr>
          <w:rFonts w:ascii="Arial" w:hAnsi="Arial" w:cs="Arial"/>
          <w:sz w:val="22"/>
          <w:szCs w:val="22"/>
        </w:rPr>
        <w:t>) měsíců počíná běžet prvním dnem kalendářního měsíce následujícího po měsíci, v němž byla Poskytovateli doručena písemná výpověď této Smlouvy.</w:t>
      </w:r>
      <w:bookmarkEnd w:id="22"/>
    </w:p>
    <w:p w14:paraId="73C9DD3F" w14:textId="4AA8ED7D" w:rsidR="00A110F6" w:rsidRPr="009934B3" w:rsidRDefault="00A110F6" w:rsidP="00D365D0">
      <w:pPr>
        <w:widowControl w:val="0"/>
        <w:numPr>
          <w:ilvl w:val="1"/>
          <w:numId w:val="16"/>
        </w:numPr>
        <w:rPr>
          <w:rFonts w:ascii="Arial" w:hAnsi="Arial" w:cs="Arial"/>
          <w:sz w:val="22"/>
          <w:szCs w:val="22"/>
          <w:lang w:eastAsia="x-none"/>
        </w:rPr>
      </w:pPr>
      <w:bookmarkStart w:id="23" w:name="_Ref287367904"/>
      <w:r w:rsidRPr="008F542C">
        <w:rPr>
          <w:rFonts w:ascii="Arial" w:hAnsi="Arial" w:cs="Arial"/>
          <w:sz w:val="22"/>
          <w:szCs w:val="22"/>
        </w:rPr>
        <w:t xml:space="preserve">Poskytovatel je oprávněn tuto Smlouvu kdykoliv vypovědět, a to i bez udání důvodu, přičemž výpovědní </w:t>
      </w:r>
      <w:r w:rsidR="0035180F">
        <w:rPr>
          <w:rFonts w:ascii="Arial" w:hAnsi="Arial" w:cs="Arial"/>
          <w:sz w:val="22"/>
          <w:szCs w:val="22"/>
        </w:rPr>
        <w:t>doba</w:t>
      </w:r>
      <w:r w:rsidRPr="008F542C">
        <w:rPr>
          <w:rFonts w:ascii="Arial" w:hAnsi="Arial" w:cs="Arial"/>
          <w:sz w:val="22"/>
          <w:szCs w:val="22"/>
        </w:rPr>
        <w:t xml:space="preserve"> v trvání </w:t>
      </w:r>
      <w:r w:rsidR="00B31D86">
        <w:rPr>
          <w:rFonts w:ascii="Arial" w:hAnsi="Arial" w:cs="Arial"/>
          <w:sz w:val="22"/>
          <w:szCs w:val="22"/>
        </w:rPr>
        <w:t xml:space="preserve">dvanácti </w:t>
      </w:r>
      <w:r w:rsidR="00B31D86" w:rsidRPr="008F542C">
        <w:rPr>
          <w:rFonts w:ascii="Arial" w:hAnsi="Arial" w:cs="Arial"/>
          <w:sz w:val="22"/>
          <w:szCs w:val="22"/>
        </w:rPr>
        <w:t>(</w:t>
      </w:r>
      <w:r w:rsidR="00B31D86">
        <w:rPr>
          <w:rFonts w:ascii="Arial" w:hAnsi="Arial" w:cs="Arial"/>
          <w:sz w:val="22"/>
          <w:szCs w:val="22"/>
        </w:rPr>
        <w:t>12</w:t>
      </w:r>
      <w:r w:rsidR="00B31D86" w:rsidRPr="008F542C">
        <w:rPr>
          <w:rFonts w:ascii="Arial" w:hAnsi="Arial" w:cs="Arial"/>
          <w:sz w:val="22"/>
          <w:szCs w:val="22"/>
        </w:rPr>
        <w:t xml:space="preserve">) </w:t>
      </w:r>
      <w:r w:rsidRPr="008F542C">
        <w:rPr>
          <w:rFonts w:ascii="Arial" w:hAnsi="Arial" w:cs="Arial"/>
          <w:sz w:val="22"/>
          <w:szCs w:val="22"/>
        </w:rPr>
        <w:t>měsíců počíná běžet prvním dnem kalendářního měsíce následujícího po měsíci, v němž byla Objednateli doručena písemná výpověď této Smlouvy.</w:t>
      </w:r>
      <w:bookmarkEnd w:id="23"/>
    </w:p>
    <w:p w14:paraId="2239AEDA" w14:textId="77777777" w:rsidR="00CB4F56" w:rsidRPr="00536295" w:rsidRDefault="00F07F91" w:rsidP="00E962A9">
      <w:pPr>
        <w:widowControl w:val="0"/>
        <w:numPr>
          <w:ilvl w:val="1"/>
          <w:numId w:val="16"/>
        </w:numPr>
        <w:rPr>
          <w:rFonts w:ascii="Arial" w:hAnsi="Arial" w:cs="Arial"/>
          <w:sz w:val="22"/>
          <w:szCs w:val="22"/>
          <w:lang w:eastAsia="x-none"/>
        </w:rPr>
      </w:pPr>
      <w:r w:rsidRPr="00536295">
        <w:rPr>
          <w:rFonts w:ascii="Arial" w:hAnsi="Arial" w:cs="Arial"/>
          <w:sz w:val="22"/>
          <w:szCs w:val="22"/>
          <w:lang w:eastAsia="x-none"/>
        </w:rPr>
        <w:t>Ukončením této Smlouvy nejsou dotčena ustanovení týkající se</w:t>
      </w:r>
      <w:r w:rsidR="00DD1977" w:rsidRPr="00536295">
        <w:rPr>
          <w:rFonts w:ascii="Arial" w:hAnsi="Arial" w:cs="Arial"/>
          <w:sz w:val="22"/>
          <w:szCs w:val="22"/>
          <w:lang w:eastAsia="x-none"/>
        </w:rPr>
        <w:t>:</w:t>
      </w:r>
    </w:p>
    <w:p w14:paraId="19F5B50B" w14:textId="77777777" w:rsidR="00DD1977" w:rsidRPr="00536295" w:rsidRDefault="00F07F91" w:rsidP="00CB4F56">
      <w:pPr>
        <w:pStyle w:val="odrkyChar"/>
        <w:numPr>
          <w:ilvl w:val="0"/>
          <w:numId w:val="25"/>
        </w:numPr>
        <w:spacing w:before="0" w:after="0"/>
      </w:pPr>
      <w:r w:rsidRPr="00536295">
        <w:t>smluvních pokut,</w:t>
      </w:r>
    </w:p>
    <w:p w14:paraId="022F244B" w14:textId="77777777" w:rsidR="00A529BF" w:rsidRPr="00536295" w:rsidRDefault="00A529BF" w:rsidP="00CB4F56">
      <w:pPr>
        <w:pStyle w:val="odrkyChar"/>
        <w:numPr>
          <w:ilvl w:val="0"/>
          <w:numId w:val="25"/>
        </w:numPr>
        <w:spacing w:before="0" w:after="0"/>
      </w:pPr>
      <w:r w:rsidRPr="00536295">
        <w:t>o</w:t>
      </w:r>
      <w:r w:rsidR="00F07F91" w:rsidRPr="00536295">
        <w:t>chrany důvěrných informací</w:t>
      </w:r>
      <w:r w:rsidR="004F125C" w:rsidRPr="00536295">
        <w:t xml:space="preserve"> a</w:t>
      </w:r>
      <w:r w:rsidR="00F07F91" w:rsidRPr="00536295">
        <w:t xml:space="preserve"> </w:t>
      </w:r>
    </w:p>
    <w:p w14:paraId="658FF4AF" w14:textId="77777777" w:rsidR="00F07F91" w:rsidRPr="00536295" w:rsidRDefault="00F07F91" w:rsidP="00CB4F56">
      <w:pPr>
        <w:pStyle w:val="odrkyChar"/>
        <w:numPr>
          <w:ilvl w:val="0"/>
          <w:numId w:val="25"/>
        </w:numPr>
        <w:spacing w:before="0" w:after="0"/>
      </w:pPr>
      <w:r w:rsidRPr="00536295">
        <w:t>ustanovení týkající se takových práv a povinností, z jejichž povahy vyplývá, že mají trvat i po skončení účinnosti této Smlouvy.</w:t>
      </w:r>
    </w:p>
    <w:p w14:paraId="5EAADA8E" w14:textId="77777777" w:rsidR="00CB4F56" w:rsidRPr="00A24F42" w:rsidRDefault="00CB4F56" w:rsidP="00CB4F56">
      <w:pPr>
        <w:pStyle w:val="odrkyChar"/>
        <w:spacing w:before="0" w:after="0"/>
        <w:ind w:left="1068"/>
        <w:rPr>
          <w:sz w:val="20"/>
          <w:szCs w:val="20"/>
          <w:highlight w:val="yellow"/>
        </w:rPr>
      </w:pPr>
    </w:p>
    <w:p w14:paraId="5B8F6987" w14:textId="77777777" w:rsidR="00CF2C50" w:rsidRPr="00A76464" w:rsidRDefault="00CF2C50" w:rsidP="00D365D0">
      <w:pPr>
        <w:widowControl w:val="0"/>
        <w:numPr>
          <w:ilvl w:val="1"/>
          <w:numId w:val="16"/>
        </w:numPr>
        <w:rPr>
          <w:rFonts w:ascii="Arial" w:hAnsi="Arial" w:cs="Arial"/>
          <w:sz w:val="22"/>
          <w:szCs w:val="22"/>
          <w:lang w:eastAsia="x-none"/>
        </w:rPr>
      </w:pPr>
      <w:r w:rsidRPr="00A76464">
        <w:rPr>
          <w:rFonts w:ascii="Arial" w:hAnsi="Arial" w:cs="Arial"/>
          <w:sz w:val="22"/>
          <w:szCs w:val="22"/>
          <w:lang w:eastAsia="x-none"/>
        </w:rPr>
        <w:t>V případě předčasného ukončení této Smlouvy má Poskytovatel nárok na úhradu Služeb provedených v souladu s touto Smlouv</w:t>
      </w:r>
      <w:r w:rsidR="006223B4" w:rsidRPr="00A76464">
        <w:rPr>
          <w:rFonts w:ascii="Arial" w:hAnsi="Arial" w:cs="Arial"/>
          <w:sz w:val="22"/>
          <w:szCs w:val="22"/>
          <w:lang w:eastAsia="x-none"/>
        </w:rPr>
        <w:t>o</w:t>
      </w:r>
      <w:r w:rsidRPr="00A76464">
        <w:rPr>
          <w:rFonts w:ascii="Arial" w:hAnsi="Arial" w:cs="Arial"/>
          <w:sz w:val="22"/>
          <w:szCs w:val="22"/>
          <w:lang w:eastAsia="x-none"/>
        </w:rPr>
        <w:t xml:space="preserve">u </w:t>
      </w:r>
      <w:r w:rsidR="006223B4" w:rsidRPr="00A76464">
        <w:rPr>
          <w:rFonts w:ascii="Arial" w:hAnsi="Arial" w:cs="Arial"/>
          <w:sz w:val="22"/>
          <w:szCs w:val="22"/>
          <w:lang w:eastAsia="x-none"/>
        </w:rPr>
        <w:t xml:space="preserve">a akceptovaných Objednatelem </w:t>
      </w:r>
      <w:r w:rsidR="00A92359" w:rsidRPr="00A76464">
        <w:rPr>
          <w:rFonts w:ascii="Arial" w:hAnsi="Arial" w:cs="Arial"/>
          <w:sz w:val="22"/>
          <w:szCs w:val="22"/>
          <w:lang w:eastAsia="x-none"/>
        </w:rPr>
        <w:t xml:space="preserve">do </w:t>
      </w:r>
      <w:r w:rsidRPr="00A76464">
        <w:rPr>
          <w:rFonts w:ascii="Arial" w:hAnsi="Arial" w:cs="Arial"/>
          <w:sz w:val="22"/>
          <w:szCs w:val="22"/>
          <w:lang w:eastAsia="x-none"/>
        </w:rPr>
        <w:t>dn</w:t>
      </w:r>
      <w:r w:rsidR="00A92359" w:rsidRPr="00A76464">
        <w:rPr>
          <w:rFonts w:ascii="Arial" w:hAnsi="Arial" w:cs="Arial"/>
          <w:sz w:val="22"/>
          <w:szCs w:val="22"/>
          <w:lang w:eastAsia="x-none"/>
        </w:rPr>
        <w:t>e</w:t>
      </w:r>
      <w:r w:rsidRPr="00A76464">
        <w:rPr>
          <w:rFonts w:ascii="Arial" w:hAnsi="Arial" w:cs="Arial"/>
          <w:sz w:val="22"/>
          <w:szCs w:val="22"/>
          <w:lang w:eastAsia="x-none"/>
        </w:rPr>
        <w:t xml:space="preserve"> předčasného ukončení této Smlouvy.</w:t>
      </w:r>
    </w:p>
    <w:p w14:paraId="27D0481F" w14:textId="77777777" w:rsidR="00CF2C50" w:rsidRPr="00EC5E6B" w:rsidRDefault="00CF2C50" w:rsidP="00934DE8">
      <w:pPr>
        <w:widowControl w:val="0"/>
        <w:numPr>
          <w:ilvl w:val="0"/>
          <w:numId w:val="16"/>
        </w:numPr>
        <w:spacing w:before="480"/>
        <w:jc w:val="center"/>
        <w:rPr>
          <w:rFonts w:ascii="Arial" w:hAnsi="Arial" w:cs="Arial"/>
          <w:b/>
          <w:szCs w:val="24"/>
        </w:rPr>
      </w:pPr>
      <w:bookmarkStart w:id="24" w:name="_Ref288116538"/>
      <w:r w:rsidRPr="00EC5E6B">
        <w:rPr>
          <w:rFonts w:ascii="Arial" w:hAnsi="Arial" w:cs="Arial"/>
          <w:b/>
          <w:szCs w:val="24"/>
        </w:rPr>
        <w:t>Oprávněné osoby</w:t>
      </w:r>
      <w:bookmarkEnd w:id="24"/>
      <w:r w:rsidRPr="00EC5E6B">
        <w:rPr>
          <w:rFonts w:ascii="Arial" w:hAnsi="Arial" w:cs="Arial"/>
          <w:b/>
          <w:szCs w:val="24"/>
        </w:rPr>
        <w:t xml:space="preserve"> </w:t>
      </w:r>
    </w:p>
    <w:p w14:paraId="7C6B8C33" w14:textId="77777777" w:rsidR="00CF2C50" w:rsidRPr="00EC5E6B" w:rsidRDefault="00CF2C50" w:rsidP="006E27C2">
      <w:pPr>
        <w:widowControl w:val="0"/>
        <w:numPr>
          <w:ilvl w:val="1"/>
          <w:numId w:val="16"/>
        </w:numPr>
        <w:rPr>
          <w:rFonts w:ascii="Arial" w:hAnsi="Arial" w:cs="Arial"/>
          <w:sz w:val="22"/>
          <w:szCs w:val="22"/>
          <w:lang w:eastAsia="x-none"/>
        </w:rPr>
      </w:pPr>
      <w:bookmarkStart w:id="25" w:name="_Ref187484999"/>
      <w:r w:rsidRPr="00EC5E6B">
        <w:rPr>
          <w:rFonts w:ascii="Arial" w:hAnsi="Arial" w:cs="Arial"/>
          <w:sz w:val="22"/>
          <w:szCs w:val="22"/>
          <w:lang w:eastAsia="x-none"/>
        </w:rPr>
        <w:t xml:space="preserve">Komunikace mezi </w:t>
      </w:r>
      <w:r w:rsidR="00E6678F" w:rsidRPr="00EC5E6B">
        <w:rPr>
          <w:rFonts w:ascii="Arial" w:hAnsi="Arial" w:cs="Arial"/>
          <w:sz w:val="22"/>
          <w:szCs w:val="22"/>
          <w:lang w:eastAsia="x-none"/>
        </w:rPr>
        <w:t>S</w:t>
      </w:r>
      <w:r w:rsidRPr="00EC5E6B">
        <w:rPr>
          <w:rFonts w:ascii="Arial" w:hAnsi="Arial" w:cs="Arial"/>
          <w:sz w:val="22"/>
          <w:szCs w:val="22"/>
          <w:lang w:eastAsia="x-none"/>
        </w:rPr>
        <w:t xml:space="preserve">mluvními stranami bude probíhat zejména prostřednictvím následujících oprávněných osob, pověřených pracovníků nebo statutárních zástupců </w:t>
      </w:r>
      <w:r w:rsidR="00E6678F" w:rsidRPr="00EC5E6B">
        <w:rPr>
          <w:rFonts w:ascii="Arial" w:hAnsi="Arial" w:cs="Arial"/>
          <w:sz w:val="22"/>
          <w:szCs w:val="22"/>
          <w:lang w:eastAsia="x-none"/>
        </w:rPr>
        <w:t>S</w:t>
      </w:r>
      <w:r w:rsidRPr="00EC5E6B">
        <w:rPr>
          <w:rFonts w:ascii="Arial" w:hAnsi="Arial" w:cs="Arial"/>
          <w:sz w:val="22"/>
          <w:szCs w:val="22"/>
          <w:lang w:eastAsia="x-none"/>
        </w:rPr>
        <w:t>mluvních stran:</w:t>
      </w:r>
      <w:bookmarkEnd w:id="25"/>
    </w:p>
    <w:p w14:paraId="44EE708C" w14:textId="77777777" w:rsidR="00CF2C50" w:rsidRPr="00772A3C" w:rsidRDefault="00CF2C50" w:rsidP="000906C5">
      <w:pPr>
        <w:widowControl w:val="0"/>
        <w:numPr>
          <w:ilvl w:val="0"/>
          <w:numId w:val="17"/>
        </w:numPr>
        <w:tabs>
          <w:tab w:val="clear" w:pos="1080"/>
          <w:tab w:val="num" w:pos="1418"/>
        </w:tabs>
        <w:ind w:left="1418" w:hanging="698"/>
        <w:rPr>
          <w:rFonts w:ascii="Arial" w:hAnsi="Arial" w:cs="Arial"/>
          <w:sz w:val="22"/>
          <w:szCs w:val="22"/>
        </w:rPr>
      </w:pPr>
      <w:r w:rsidRPr="00772A3C">
        <w:rPr>
          <w:rFonts w:ascii="Arial" w:hAnsi="Arial" w:cs="Arial"/>
          <w:sz w:val="22"/>
          <w:szCs w:val="22"/>
        </w:rPr>
        <w:t>Oprávněnými osobami Objednatele jsou:</w:t>
      </w:r>
    </w:p>
    <w:p w14:paraId="5A52CDAB" w14:textId="0BADE5BE" w:rsidR="00D4527A" w:rsidRDefault="001C2BD4" w:rsidP="00006E75">
      <w:pPr>
        <w:pStyle w:val="Nadpis21"/>
        <w:tabs>
          <w:tab w:val="num" w:pos="1418"/>
        </w:tabs>
        <w:ind w:firstLine="0"/>
        <w:jc w:val="left"/>
        <w:rPr>
          <w:rFonts w:ascii="Arial" w:hAnsi="Arial" w:cs="Arial"/>
          <w:sz w:val="22"/>
          <w:szCs w:val="22"/>
        </w:rPr>
      </w:pPr>
      <w:r>
        <w:rPr>
          <w:rFonts w:ascii="Arial" w:hAnsi="Arial" w:cs="Arial"/>
          <w:sz w:val="22"/>
          <w:szCs w:val="22"/>
        </w:rPr>
        <w:t>XXXX</w:t>
      </w:r>
    </w:p>
    <w:p w14:paraId="29535017" w14:textId="17E2D9E2" w:rsidR="001C2BD4" w:rsidRDefault="001C2BD4" w:rsidP="00006E75">
      <w:pPr>
        <w:pStyle w:val="Nadpis21"/>
        <w:tabs>
          <w:tab w:val="num" w:pos="1418"/>
        </w:tabs>
        <w:ind w:firstLine="0"/>
        <w:jc w:val="left"/>
        <w:rPr>
          <w:rFonts w:ascii="Arial" w:hAnsi="Arial" w:cs="Arial"/>
          <w:sz w:val="22"/>
          <w:szCs w:val="22"/>
        </w:rPr>
      </w:pPr>
      <w:r>
        <w:rPr>
          <w:rFonts w:ascii="Arial" w:hAnsi="Arial" w:cs="Arial"/>
          <w:sz w:val="22"/>
          <w:szCs w:val="22"/>
        </w:rPr>
        <w:t>XXXX</w:t>
      </w:r>
    </w:p>
    <w:p w14:paraId="74CD8093" w14:textId="47FED9BC" w:rsidR="001C2BD4" w:rsidRDefault="001C2BD4" w:rsidP="00006E75">
      <w:pPr>
        <w:pStyle w:val="Nadpis21"/>
        <w:tabs>
          <w:tab w:val="num" w:pos="1418"/>
        </w:tabs>
        <w:ind w:firstLine="0"/>
        <w:jc w:val="left"/>
        <w:rPr>
          <w:rFonts w:ascii="Arial" w:hAnsi="Arial" w:cs="Arial"/>
          <w:sz w:val="22"/>
          <w:szCs w:val="22"/>
        </w:rPr>
      </w:pPr>
      <w:r>
        <w:rPr>
          <w:rFonts w:ascii="Arial" w:hAnsi="Arial" w:cs="Arial"/>
          <w:sz w:val="22"/>
          <w:szCs w:val="22"/>
        </w:rPr>
        <w:t>XXXX</w:t>
      </w:r>
    </w:p>
    <w:p w14:paraId="16F3E8B3" w14:textId="7B046084" w:rsidR="001C2BD4" w:rsidRDefault="001C2BD4" w:rsidP="00006E75">
      <w:pPr>
        <w:pStyle w:val="Nadpis21"/>
        <w:tabs>
          <w:tab w:val="num" w:pos="1418"/>
        </w:tabs>
        <w:ind w:firstLine="0"/>
        <w:jc w:val="left"/>
        <w:rPr>
          <w:rFonts w:ascii="Arial" w:hAnsi="Arial" w:cs="Arial"/>
          <w:sz w:val="22"/>
          <w:szCs w:val="22"/>
        </w:rPr>
      </w:pPr>
      <w:r>
        <w:rPr>
          <w:rFonts w:ascii="Arial" w:hAnsi="Arial" w:cs="Arial"/>
          <w:sz w:val="22"/>
          <w:szCs w:val="22"/>
        </w:rPr>
        <w:t>XXXX</w:t>
      </w:r>
    </w:p>
    <w:p w14:paraId="454D3CDE" w14:textId="77777777" w:rsidR="00CF2C50" w:rsidRPr="00772A3C" w:rsidRDefault="00CF2C50" w:rsidP="00F10F0D">
      <w:pPr>
        <w:widowControl w:val="0"/>
        <w:numPr>
          <w:ilvl w:val="0"/>
          <w:numId w:val="17"/>
        </w:numPr>
        <w:tabs>
          <w:tab w:val="clear" w:pos="1080"/>
          <w:tab w:val="num" w:pos="1418"/>
        </w:tabs>
        <w:ind w:left="1418" w:hanging="698"/>
        <w:rPr>
          <w:rFonts w:ascii="Arial" w:hAnsi="Arial" w:cs="Arial"/>
          <w:sz w:val="22"/>
          <w:szCs w:val="22"/>
        </w:rPr>
      </w:pPr>
      <w:r w:rsidRPr="00772A3C">
        <w:rPr>
          <w:rFonts w:ascii="Arial" w:hAnsi="Arial" w:cs="Arial"/>
          <w:sz w:val="22"/>
          <w:szCs w:val="22"/>
        </w:rPr>
        <w:t>Oprávněnými osobami Poskytovatele jsou</w:t>
      </w:r>
      <w:r w:rsidR="00A1144A" w:rsidRPr="00772A3C">
        <w:rPr>
          <w:rFonts w:ascii="Arial" w:hAnsi="Arial" w:cs="Arial"/>
          <w:sz w:val="22"/>
          <w:szCs w:val="22"/>
        </w:rPr>
        <w:t>:</w:t>
      </w:r>
    </w:p>
    <w:p w14:paraId="6CD35422" w14:textId="1C1E4BD7" w:rsidR="00832DE2" w:rsidRDefault="001C2BD4" w:rsidP="00832DE2">
      <w:pPr>
        <w:pStyle w:val="Nadpis21"/>
        <w:tabs>
          <w:tab w:val="num" w:pos="1418"/>
        </w:tabs>
        <w:ind w:firstLine="0"/>
        <w:jc w:val="left"/>
        <w:rPr>
          <w:rFonts w:ascii="Arial" w:hAnsi="Arial" w:cs="Arial"/>
          <w:sz w:val="22"/>
          <w:szCs w:val="22"/>
        </w:rPr>
      </w:pPr>
      <w:bookmarkStart w:id="26" w:name="_Ref287340042"/>
      <w:r>
        <w:rPr>
          <w:rFonts w:ascii="Arial" w:hAnsi="Arial" w:cs="Arial"/>
          <w:sz w:val="22"/>
          <w:szCs w:val="22"/>
        </w:rPr>
        <w:t>XXXX</w:t>
      </w:r>
    </w:p>
    <w:p w14:paraId="515038BE" w14:textId="411E9324" w:rsidR="001C2BD4" w:rsidRDefault="001C2BD4" w:rsidP="00832DE2">
      <w:pPr>
        <w:pStyle w:val="Nadpis21"/>
        <w:tabs>
          <w:tab w:val="num" w:pos="1418"/>
        </w:tabs>
        <w:ind w:firstLine="0"/>
        <w:jc w:val="left"/>
        <w:rPr>
          <w:rFonts w:ascii="Arial" w:hAnsi="Arial" w:cs="Arial"/>
          <w:sz w:val="22"/>
          <w:szCs w:val="22"/>
        </w:rPr>
      </w:pPr>
      <w:r>
        <w:rPr>
          <w:rFonts w:ascii="Arial" w:hAnsi="Arial" w:cs="Arial"/>
          <w:sz w:val="22"/>
          <w:szCs w:val="22"/>
        </w:rPr>
        <w:t>XXXX</w:t>
      </w:r>
    </w:p>
    <w:p w14:paraId="4CFFA697" w14:textId="08EF553B" w:rsidR="001C2BD4" w:rsidRDefault="001C2BD4" w:rsidP="00832DE2">
      <w:pPr>
        <w:pStyle w:val="Nadpis21"/>
        <w:tabs>
          <w:tab w:val="num" w:pos="1418"/>
        </w:tabs>
        <w:ind w:firstLine="0"/>
        <w:jc w:val="left"/>
        <w:rPr>
          <w:rFonts w:ascii="Arial" w:hAnsi="Arial" w:cs="Arial"/>
          <w:sz w:val="22"/>
          <w:szCs w:val="22"/>
        </w:rPr>
      </w:pPr>
      <w:r>
        <w:rPr>
          <w:rFonts w:ascii="Arial" w:hAnsi="Arial" w:cs="Arial"/>
          <w:sz w:val="22"/>
          <w:szCs w:val="22"/>
        </w:rPr>
        <w:t>XXXX</w:t>
      </w:r>
    </w:p>
    <w:p w14:paraId="248D0F6F" w14:textId="77777777" w:rsidR="00832DE2" w:rsidRPr="0086172A" w:rsidRDefault="00832DE2" w:rsidP="00832DE2">
      <w:pPr>
        <w:pStyle w:val="Nadpis21"/>
        <w:tabs>
          <w:tab w:val="num" w:pos="1418"/>
        </w:tabs>
        <w:ind w:firstLine="0"/>
        <w:jc w:val="left"/>
        <w:rPr>
          <w:rFonts w:ascii="Arial" w:hAnsi="Arial" w:cs="Arial"/>
          <w:sz w:val="22"/>
          <w:szCs w:val="22"/>
        </w:rPr>
      </w:pPr>
    </w:p>
    <w:p w14:paraId="33384BB0" w14:textId="022AE1DB" w:rsidR="00CF2C50" w:rsidRPr="00EC5E6B" w:rsidRDefault="005777F3" w:rsidP="006E27C2">
      <w:pPr>
        <w:widowControl w:val="0"/>
        <w:numPr>
          <w:ilvl w:val="1"/>
          <w:numId w:val="16"/>
        </w:numPr>
        <w:rPr>
          <w:rFonts w:ascii="Arial" w:hAnsi="Arial" w:cs="Arial"/>
          <w:sz w:val="22"/>
          <w:szCs w:val="22"/>
          <w:lang w:eastAsia="x-none"/>
        </w:rPr>
      </w:pPr>
      <w:r w:rsidRPr="00B4344D">
        <w:rPr>
          <w:rFonts w:ascii="Arial" w:hAnsi="Arial" w:cs="Arial"/>
          <w:bCs/>
          <w:sz w:val="22"/>
          <w:szCs w:val="22"/>
        </w:rPr>
        <w:t>Opráv</w:t>
      </w:r>
      <w:r w:rsidR="00CF2C50" w:rsidRPr="00B4344D">
        <w:rPr>
          <w:rFonts w:ascii="Arial" w:hAnsi="Arial" w:cs="Arial"/>
          <w:bCs/>
          <w:sz w:val="22"/>
          <w:szCs w:val="22"/>
        </w:rPr>
        <w:t>něné osoby, nejsou-li statutárním orgánem, nejsou oprávněny ke</w:t>
      </w:r>
      <w:r w:rsidR="00CF2C50" w:rsidRPr="00EC5E6B">
        <w:rPr>
          <w:rFonts w:ascii="Arial" w:hAnsi="Arial" w:cs="Arial"/>
          <w:b/>
          <w:bCs/>
          <w:sz w:val="22"/>
          <w:szCs w:val="22"/>
        </w:rPr>
        <w:t xml:space="preserve"> </w:t>
      </w:r>
      <w:r w:rsidR="00CF2C50" w:rsidRPr="00EC5E6B">
        <w:rPr>
          <w:rFonts w:ascii="Arial" w:hAnsi="Arial" w:cs="Arial"/>
          <w:sz w:val="22"/>
          <w:szCs w:val="22"/>
          <w:lang w:eastAsia="x-none"/>
        </w:rPr>
        <w:t>změnám této Smlouvy, jejím doplňkům ani zrušení, ledaže se prokáž</w:t>
      </w:r>
      <w:r w:rsidR="00E6678F" w:rsidRPr="00EC5E6B">
        <w:rPr>
          <w:rFonts w:ascii="Arial" w:hAnsi="Arial" w:cs="Arial"/>
          <w:sz w:val="22"/>
          <w:szCs w:val="22"/>
          <w:lang w:eastAsia="x-none"/>
        </w:rPr>
        <w:t>ou</w:t>
      </w:r>
      <w:r w:rsidR="00CF2C50" w:rsidRPr="00EC5E6B">
        <w:rPr>
          <w:rFonts w:ascii="Arial" w:hAnsi="Arial" w:cs="Arial"/>
          <w:sz w:val="22"/>
          <w:szCs w:val="22"/>
          <w:lang w:eastAsia="x-none"/>
        </w:rPr>
        <w:t xml:space="preserve"> plnou mocí udělenou jim k tomu osobami oprávněnými jednat navenek za příslušnou </w:t>
      </w:r>
      <w:r w:rsidR="00AB20AE" w:rsidRPr="00EC5E6B">
        <w:rPr>
          <w:rFonts w:ascii="Arial" w:hAnsi="Arial" w:cs="Arial"/>
          <w:sz w:val="22"/>
          <w:szCs w:val="22"/>
          <w:lang w:eastAsia="x-none"/>
        </w:rPr>
        <w:t>S</w:t>
      </w:r>
      <w:r w:rsidR="00CF2C50" w:rsidRPr="00EC5E6B">
        <w:rPr>
          <w:rFonts w:ascii="Arial" w:hAnsi="Arial" w:cs="Arial"/>
          <w:sz w:val="22"/>
          <w:szCs w:val="22"/>
          <w:lang w:eastAsia="x-none"/>
        </w:rPr>
        <w:t xml:space="preserve">mluvní stranu v záležitostech této Smlouvy. Smluvní strany jsou oprávněny jednostranně změnit oprávněné osoby, jsou však povinny takovou změnu druhé </w:t>
      </w:r>
      <w:r w:rsidR="00AB20AE" w:rsidRPr="00EC5E6B">
        <w:rPr>
          <w:rFonts w:ascii="Arial" w:hAnsi="Arial" w:cs="Arial"/>
          <w:sz w:val="22"/>
          <w:szCs w:val="22"/>
          <w:lang w:eastAsia="x-none"/>
        </w:rPr>
        <w:t>S</w:t>
      </w:r>
      <w:r w:rsidR="00CF2C50" w:rsidRPr="00EC5E6B">
        <w:rPr>
          <w:rFonts w:ascii="Arial" w:hAnsi="Arial" w:cs="Arial"/>
          <w:sz w:val="22"/>
          <w:szCs w:val="22"/>
          <w:lang w:eastAsia="x-none"/>
        </w:rPr>
        <w:t>mluvní straně bezodkladně písemně oznámit.</w:t>
      </w:r>
      <w:bookmarkEnd w:id="26"/>
    </w:p>
    <w:p w14:paraId="11BC5BDC" w14:textId="3C413010" w:rsidR="00EC6712" w:rsidRDefault="00EC6712" w:rsidP="006E27C2">
      <w:pPr>
        <w:widowControl w:val="0"/>
        <w:numPr>
          <w:ilvl w:val="1"/>
          <w:numId w:val="16"/>
        </w:numPr>
        <w:rPr>
          <w:rFonts w:ascii="Arial" w:hAnsi="Arial" w:cs="Arial"/>
          <w:sz w:val="22"/>
          <w:szCs w:val="22"/>
          <w:lang w:eastAsia="x-none"/>
        </w:rPr>
      </w:pPr>
      <w:r w:rsidRPr="00EC5E6B">
        <w:rPr>
          <w:rFonts w:ascii="Arial" w:hAnsi="Arial" w:cs="Arial"/>
          <w:sz w:val="22"/>
          <w:szCs w:val="22"/>
          <w:lang w:eastAsia="x-none"/>
        </w:rPr>
        <w:t xml:space="preserve">Veškeré uplatňování nároků, sdělování, žádosti, předávání informací apod. mezi Smluvními stranami dle této Smlouvy musí být příslušnou </w:t>
      </w:r>
      <w:r w:rsidR="00E6678F" w:rsidRPr="00EC5E6B">
        <w:rPr>
          <w:rFonts w:ascii="Arial" w:hAnsi="Arial" w:cs="Arial"/>
          <w:sz w:val="22"/>
          <w:szCs w:val="22"/>
          <w:lang w:eastAsia="x-none"/>
        </w:rPr>
        <w:t>S</w:t>
      </w:r>
      <w:r w:rsidRPr="00EC5E6B">
        <w:rPr>
          <w:rFonts w:ascii="Arial" w:hAnsi="Arial" w:cs="Arial"/>
          <w:sz w:val="22"/>
          <w:szCs w:val="22"/>
          <w:lang w:eastAsia="x-none"/>
        </w:rPr>
        <w:t xml:space="preserve">mluvní stranou provedeno v písemné formě a doručeno druhé </w:t>
      </w:r>
      <w:r w:rsidR="00E6678F" w:rsidRPr="00EC5E6B">
        <w:rPr>
          <w:rFonts w:ascii="Arial" w:hAnsi="Arial" w:cs="Arial"/>
          <w:sz w:val="22"/>
          <w:szCs w:val="22"/>
          <w:lang w:eastAsia="x-none"/>
        </w:rPr>
        <w:t>S</w:t>
      </w:r>
      <w:r w:rsidRPr="00EC5E6B">
        <w:rPr>
          <w:rFonts w:ascii="Arial" w:hAnsi="Arial" w:cs="Arial"/>
          <w:sz w:val="22"/>
          <w:szCs w:val="22"/>
          <w:lang w:eastAsia="x-none"/>
        </w:rPr>
        <w:t xml:space="preserve">mluvní straně osobně, doporučenou poštou, </w:t>
      </w:r>
      <w:r w:rsidR="00447D21" w:rsidRPr="00EC5E6B">
        <w:rPr>
          <w:rFonts w:ascii="Arial" w:hAnsi="Arial" w:cs="Arial"/>
          <w:sz w:val="22"/>
          <w:szCs w:val="22"/>
          <w:lang w:eastAsia="x-none"/>
        </w:rPr>
        <w:t xml:space="preserve">datovou schránkou </w:t>
      </w:r>
      <w:r w:rsidRPr="00EC5E6B">
        <w:rPr>
          <w:rFonts w:ascii="Arial" w:hAnsi="Arial" w:cs="Arial"/>
          <w:sz w:val="22"/>
          <w:szCs w:val="22"/>
          <w:lang w:eastAsia="x-none"/>
        </w:rPr>
        <w:t>nebo e-mailem s použitím elektronického podpisu.</w:t>
      </w:r>
    </w:p>
    <w:p w14:paraId="2BDD9B7F" w14:textId="77777777" w:rsidR="001C2BD4" w:rsidRDefault="001C2BD4" w:rsidP="001C2BD4">
      <w:pPr>
        <w:widowControl w:val="0"/>
        <w:ind w:left="705"/>
        <w:rPr>
          <w:rFonts w:ascii="Arial" w:hAnsi="Arial" w:cs="Arial"/>
          <w:sz w:val="22"/>
          <w:szCs w:val="22"/>
          <w:lang w:eastAsia="x-none"/>
        </w:rPr>
      </w:pPr>
    </w:p>
    <w:p w14:paraId="08772A44" w14:textId="77777777" w:rsidR="00FF1D60" w:rsidRDefault="00FF1D60" w:rsidP="001910B8">
      <w:pPr>
        <w:widowControl w:val="0"/>
        <w:numPr>
          <w:ilvl w:val="0"/>
          <w:numId w:val="16"/>
        </w:numPr>
        <w:spacing w:before="480"/>
        <w:jc w:val="center"/>
        <w:rPr>
          <w:rFonts w:ascii="Arial" w:hAnsi="Arial" w:cs="Arial"/>
          <w:b/>
        </w:rPr>
      </w:pPr>
      <w:r w:rsidRPr="001910B8">
        <w:rPr>
          <w:rFonts w:ascii="Arial" w:hAnsi="Arial" w:cs="Arial"/>
          <w:b/>
          <w:szCs w:val="24"/>
        </w:rPr>
        <w:lastRenderedPageBreak/>
        <w:t>Bezpečnostní</w:t>
      </w:r>
      <w:r>
        <w:rPr>
          <w:rFonts w:ascii="Arial" w:hAnsi="Arial" w:cs="Arial"/>
          <w:b/>
        </w:rPr>
        <w:t xml:space="preserve"> pravidla</w:t>
      </w:r>
    </w:p>
    <w:p w14:paraId="5E9D1D73" w14:textId="4FEF0F11" w:rsidR="00FF1D60" w:rsidRPr="001910B8" w:rsidRDefault="00747334" w:rsidP="001910B8">
      <w:pPr>
        <w:widowControl w:val="0"/>
        <w:numPr>
          <w:ilvl w:val="1"/>
          <w:numId w:val="16"/>
        </w:numPr>
        <w:rPr>
          <w:rFonts w:ascii="Arial" w:hAnsi="Arial" w:cs="Arial"/>
          <w:sz w:val="22"/>
          <w:szCs w:val="22"/>
          <w:lang w:eastAsia="x-none"/>
        </w:rPr>
      </w:pPr>
      <w:r>
        <w:rPr>
          <w:rFonts w:ascii="Arial" w:hAnsi="Arial" w:cs="Arial"/>
          <w:sz w:val="22"/>
          <w:szCs w:val="22"/>
          <w:lang w:eastAsia="x-none"/>
        </w:rPr>
        <w:t>Poskytovatel</w:t>
      </w:r>
      <w:r w:rsidR="00FF1D60" w:rsidRPr="001910B8">
        <w:rPr>
          <w:rFonts w:ascii="Arial" w:hAnsi="Arial" w:cs="Arial"/>
          <w:sz w:val="22"/>
          <w:szCs w:val="22"/>
          <w:lang w:eastAsia="x-none"/>
        </w:rPr>
        <w:t xml:space="preserve"> se zavazuje dodržovat Bezpečnostní pravidla ICT uvedená v Příloze č. 3. této Smlouvy.</w:t>
      </w:r>
    </w:p>
    <w:p w14:paraId="4C7FA373" w14:textId="16F803F6" w:rsidR="00FF1D60" w:rsidRPr="001910B8" w:rsidRDefault="00747334" w:rsidP="001910B8">
      <w:pPr>
        <w:widowControl w:val="0"/>
        <w:numPr>
          <w:ilvl w:val="1"/>
          <w:numId w:val="16"/>
        </w:numPr>
        <w:rPr>
          <w:rFonts w:ascii="Arial" w:hAnsi="Arial" w:cs="Arial"/>
          <w:sz w:val="22"/>
          <w:szCs w:val="22"/>
          <w:lang w:eastAsia="x-none"/>
        </w:rPr>
      </w:pPr>
      <w:r>
        <w:rPr>
          <w:rFonts w:ascii="Arial" w:hAnsi="Arial" w:cs="Arial"/>
          <w:sz w:val="22"/>
          <w:szCs w:val="22"/>
          <w:lang w:eastAsia="x-none"/>
        </w:rPr>
        <w:t>Poskytovatel</w:t>
      </w:r>
      <w:r w:rsidR="00FF1D60" w:rsidRPr="001910B8">
        <w:rPr>
          <w:rFonts w:ascii="Arial" w:hAnsi="Arial" w:cs="Arial"/>
          <w:sz w:val="22"/>
          <w:szCs w:val="22"/>
          <w:lang w:eastAsia="x-none"/>
        </w:rPr>
        <w:t xml:space="preserve"> se zavazuje, že jeho zaměstnanci budou při svých činnostech dodržovat a zachovávat bezpečnostní pravidla uvedena v Příloze č. 3. této Smlouvy. </w:t>
      </w:r>
    </w:p>
    <w:p w14:paraId="57AE4CB1" w14:textId="7C769174" w:rsidR="00FF1D60" w:rsidRPr="001910B8" w:rsidRDefault="00747334" w:rsidP="001910B8">
      <w:pPr>
        <w:widowControl w:val="0"/>
        <w:numPr>
          <w:ilvl w:val="1"/>
          <w:numId w:val="16"/>
        </w:numPr>
        <w:rPr>
          <w:rFonts w:ascii="Arial" w:hAnsi="Arial" w:cs="Arial"/>
          <w:sz w:val="22"/>
          <w:szCs w:val="22"/>
          <w:lang w:eastAsia="x-none"/>
        </w:rPr>
      </w:pPr>
      <w:r>
        <w:rPr>
          <w:rFonts w:ascii="Arial" w:hAnsi="Arial" w:cs="Arial"/>
          <w:sz w:val="22"/>
          <w:szCs w:val="22"/>
          <w:lang w:eastAsia="x-none"/>
        </w:rPr>
        <w:t>Poskytovatel</w:t>
      </w:r>
      <w:r w:rsidR="00FF1D60" w:rsidRPr="001910B8">
        <w:rPr>
          <w:rFonts w:ascii="Arial" w:hAnsi="Arial" w:cs="Arial"/>
          <w:sz w:val="22"/>
          <w:szCs w:val="22"/>
          <w:lang w:eastAsia="x-none"/>
        </w:rPr>
        <w:t xml:space="preserve"> se zavazuje, že seznámí všechny své zaměstnance, kteří budou do informačních systémů nebo do prostor </w:t>
      </w:r>
      <w:r w:rsidR="00AC2B7E">
        <w:rPr>
          <w:rFonts w:ascii="Arial" w:hAnsi="Arial" w:cs="Arial"/>
          <w:sz w:val="22"/>
          <w:szCs w:val="22"/>
          <w:lang w:eastAsia="x-none"/>
        </w:rPr>
        <w:t>Objednatele</w:t>
      </w:r>
      <w:r w:rsidR="00FF1D60" w:rsidRPr="001910B8">
        <w:rPr>
          <w:rFonts w:ascii="Arial" w:hAnsi="Arial" w:cs="Arial"/>
          <w:sz w:val="22"/>
          <w:szCs w:val="22"/>
          <w:lang w:eastAsia="x-none"/>
        </w:rPr>
        <w:t xml:space="preserve"> přistupovat s bezpečnostními pravidly před začátkem jakýchkoliv aktivit.</w:t>
      </w:r>
    </w:p>
    <w:p w14:paraId="54C0FAF1" w14:textId="78D15DCD" w:rsidR="00FF1D60" w:rsidRPr="001910B8" w:rsidRDefault="00747334" w:rsidP="001910B8">
      <w:pPr>
        <w:widowControl w:val="0"/>
        <w:numPr>
          <w:ilvl w:val="1"/>
          <w:numId w:val="16"/>
        </w:numPr>
        <w:rPr>
          <w:rFonts w:ascii="Arial" w:hAnsi="Arial" w:cs="Arial"/>
          <w:sz w:val="22"/>
          <w:szCs w:val="22"/>
          <w:lang w:eastAsia="x-none"/>
        </w:rPr>
      </w:pPr>
      <w:r>
        <w:rPr>
          <w:rFonts w:ascii="Arial" w:hAnsi="Arial" w:cs="Arial"/>
          <w:sz w:val="22"/>
          <w:szCs w:val="22"/>
          <w:lang w:eastAsia="x-none"/>
        </w:rPr>
        <w:t>Poskytovatel</w:t>
      </w:r>
      <w:r w:rsidR="00FF1D60" w:rsidRPr="001910B8">
        <w:rPr>
          <w:rFonts w:ascii="Arial" w:hAnsi="Arial" w:cs="Arial"/>
          <w:sz w:val="22"/>
          <w:szCs w:val="22"/>
          <w:lang w:eastAsia="x-none"/>
        </w:rPr>
        <w:t>i 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46CE85E3" w14:textId="31C6BBCA" w:rsidR="00BB57AA" w:rsidRPr="00601870" w:rsidRDefault="00933C8A" w:rsidP="00933C8A">
      <w:pPr>
        <w:widowControl w:val="0"/>
        <w:numPr>
          <w:ilvl w:val="0"/>
          <w:numId w:val="16"/>
        </w:numPr>
        <w:spacing w:before="480"/>
        <w:jc w:val="center"/>
        <w:rPr>
          <w:rFonts w:ascii="Arial" w:hAnsi="Arial" w:cs="Arial"/>
          <w:b/>
          <w:sz w:val="22"/>
          <w:szCs w:val="22"/>
        </w:rPr>
      </w:pPr>
      <w:r w:rsidRPr="00601870">
        <w:rPr>
          <w:rFonts w:ascii="Arial" w:hAnsi="Arial" w:cs="Arial"/>
          <w:b/>
          <w:sz w:val="22"/>
          <w:szCs w:val="22"/>
        </w:rPr>
        <w:t>Zpracování a ochrana osobních údajů</w:t>
      </w:r>
    </w:p>
    <w:p w14:paraId="56673AAC" w14:textId="2E0AEDFD" w:rsidR="00B96D3B" w:rsidRPr="00B96D3B" w:rsidRDefault="00FF1D60" w:rsidP="00B96D3B">
      <w:pPr>
        <w:widowControl w:val="0"/>
        <w:numPr>
          <w:ilvl w:val="1"/>
          <w:numId w:val="16"/>
        </w:numPr>
        <w:rPr>
          <w:rFonts w:ascii="Arial" w:hAnsi="Arial" w:cs="Arial"/>
          <w:sz w:val="22"/>
          <w:szCs w:val="22"/>
          <w:lang w:eastAsia="x-none"/>
        </w:rPr>
      </w:pPr>
      <w:r>
        <w:rPr>
          <w:rFonts w:ascii="Arial" w:hAnsi="Arial" w:cs="Arial"/>
          <w:sz w:val="22"/>
          <w:szCs w:val="22"/>
          <w:lang w:eastAsia="x-none"/>
        </w:rPr>
        <w:t>Poskytovatel</w:t>
      </w:r>
      <w:r w:rsidR="00B96D3B" w:rsidRPr="00B96D3B">
        <w:rPr>
          <w:rFonts w:ascii="Arial" w:hAnsi="Arial" w:cs="Arial"/>
          <w:sz w:val="22"/>
          <w:szCs w:val="22"/>
          <w:lang w:eastAsia="x-none"/>
        </w:rPr>
        <w:t xml:space="preserve"> se zavazuj</w:t>
      </w:r>
      <w:r w:rsidR="001910B8">
        <w:rPr>
          <w:rFonts w:ascii="Arial" w:hAnsi="Arial" w:cs="Arial"/>
          <w:sz w:val="22"/>
          <w:szCs w:val="22"/>
          <w:lang w:eastAsia="x-none"/>
        </w:rPr>
        <w:t>e</w:t>
      </w:r>
      <w:r w:rsidR="00B96D3B" w:rsidRPr="00B96D3B">
        <w:rPr>
          <w:rFonts w:ascii="Arial" w:hAnsi="Arial" w:cs="Arial"/>
          <w:sz w:val="22"/>
          <w:szCs w:val="22"/>
          <w:lang w:eastAsia="x-none"/>
        </w:rPr>
        <w:t>, v souvislosti s touto smlouvou, postupovat v souladu s Nařízením Evropského parlamentu a Rady (EU) č. 2016/679 ze dne 27. dubna 2016 o ochraně fyzických osob v souvislosti se zpracováním osobních údajů a o volném pohybu těchto údajů a o zrušení směrnice 95/46/ES (dále jen „Nařízení“).</w:t>
      </w:r>
    </w:p>
    <w:p w14:paraId="5142AB21" w14:textId="098EEBA7" w:rsidR="00B96D3B" w:rsidRPr="00B96D3B" w:rsidRDefault="00B96D3B" w:rsidP="00B96D3B">
      <w:pPr>
        <w:widowControl w:val="0"/>
        <w:numPr>
          <w:ilvl w:val="1"/>
          <w:numId w:val="16"/>
        </w:numPr>
        <w:rPr>
          <w:rFonts w:ascii="Arial" w:hAnsi="Arial" w:cs="Arial"/>
          <w:sz w:val="22"/>
          <w:szCs w:val="22"/>
          <w:lang w:eastAsia="x-none"/>
        </w:rPr>
      </w:pPr>
      <w:r w:rsidRPr="00B96D3B">
        <w:rPr>
          <w:rFonts w:ascii="Arial" w:hAnsi="Arial" w:cs="Arial"/>
          <w:sz w:val="22"/>
          <w:szCs w:val="22"/>
          <w:lang w:eastAsia="x-none"/>
        </w:rPr>
        <w:t>Objednatel je a bude nadále považován za zpracovatele osobních údajů, který jedná z pověření správce, se všemi pro něj vyplývajícími důsledky a povinnostmi.</w:t>
      </w:r>
    </w:p>
    <w:p w14:paraId="05ABF83E" w14:textId="78C81F70" w:rsidR="00B96D3B" w:rsidRPr="00B96D3B" w:rsidRDefault="00B96D3B" w:rsidP="00B96D3B">
      <w:pPr>
        <w:widowControl w:val="0"/>
        <w:numPr>
          <w:ilvl w:val="1"/>
          <w:numId w:val="16"/>
        </w:numPr>
        <w:rPr>
          <w:rFonts w:ascii="Arial" w:hAnsi="Arial" w:cs="Arial"/>
          <w:sz w:val="22"/>
          <w:szCs w:val="22"/>
          <w:lang w:eastAsia="x-none"/>
        </w:rPr>
      </w:pPr>
      <w:r w:rsidRPr="00B96D3B">
        <w:rPr>
          <w:rFonts w:ascii="Arial" w:hAnsi="Arial" w:cs="Arial"/>
          <w:sz w:val="22"/>
          <w:szCs w:val="22"/>
          <w:lang w:eastAsia="x-none"/>
        </w:rPr>
        <w:t>Při plnění této smlouvy nepřichází Poskytovatel do styku s osobními údaji, kterých je Objednatel Zpracovatel (dále jen „chráněné osobní údaje“).</w:t>
      </w:r>
    </w:p>
    <w:p w14:paraId="582F9F0D" w14:textId="4F7A43CD" w:rsidR="0096540B" w:rsidRPr="0096540B" w:rsidRDefault="0096540B" w:rsidP="0096540B">
      <w:pPr>
        <w:widowControl w:val="0"/>
        <w:numPr>
          <w:ilvl w:val="1"/>
          <w:numId w:val="16"/>
        </w:numPr>
        <w:rPr>
          <w:rFonts w:ascii="Arial" w:hAnsi="Arial" w:cs="Arial"/>
          <w:sz w:val="22"/>
          <w:szCs w:val="22"/>
          <w:lang w:eastAsia="x-none"/>
        </w:rPr>
      </w:pPr>
      <w:r w:rsidRPr="0096540B">
        <w:rPr>
          <w:rFonts w:ascii="Arial" w:hAnsi="Arial" w:cs="Arial"/>
          <w:sz w:val="22"/>
          <w:szCs w:val="22"/>
          <w:lang w:eastAsia="x-none"/>
        </w:rPr>
        <w:t>Pouze ve výjimečných případech se může stát, že Poskytovatel získá přístup k chráněným osobním údajům. Pokud se tak stane, jedná se o zpracování z pověření správce dle článku 29 Nařízení.</w:t>
      </w:r>
    </w:p>
    <w:p w14:paraId="35F5AC69" w14:textId="77777777" w:rsidR="0096540B" w:rsidRPr="0096540B" w:rsidRDefault="0096540B" w:rsidP="0096540B">
      <w:pPr>
        <w:widowControl w:val="0"/>
        <w:numPr>
          <w:ilvl w:val="1"/>
          <w:numId w:val="16"/>
        </w:numPr>
        <w:rPr>
          <w:rFonts w:ascii="Arial" w:hAnsi="Arial" w:cs="Arial"/>
          <w:sz w:val="22"/>
          <w:szCs w:val="22"/>
          <w:lang w:eastAsia="x-none"/>
        </w:rPr>
      </w:pPr>
      <w:r w:rsidRPr="0096540B">
        <w:rPr>
          <w:rFonts w:ascii="Arial" w:hAnsi="Arial" w:cs="Arial"/>
          <w:sz w:val="22"/>
          <w:szCs w:val="22"/>
          <w:lang w:eastAsia="x-none"/>
        </w:rPr>
        <w:t>Poskytovatel se zavazuje zachovávat mlčenlivost o všech chráněných osobních údajích, se kterými přijde do styku v souvislosti s plněním dle této smlouvy. Poskytovatel se zejména zavazuje:</w:t>
      </w:r>
    </w:p>
    <w:p w14:paraId="2CE40732" w14:textId="77777777" w:rsidR="0096540B" w:rsidRPr="0096540B" w:rsidRDefault="0096540B" w:rsidP="0096540B">
      <w:pPr>
        <w:widowControl w:val="0"/>
        <w:numPr>
          <w:ilvl w:val="2"/>
          <w:numId w:val="75"/>
        </w:numPr>
        <w:rPr>
          <w:rFonts w:ascii="Arial" w:hAnsi="Arial" w:cs="Arial"/>
          <w:sz w:val="22"/>
          <w:szCs w:val="22"/>
          <w:lang w:eastAsia="x-none"/>
        </w:rPr>
      </w:pPr>
      <w:r w:rsidRPr="0096540B">
        <w:rPr>
          <w:rFonts w:ascii="Arial" w:hAnsi="Arial" w:cs="Arial"/>
          <w:sz w:val="22"/>
          <w:szCs w:val="22"/>
          <w:lang w:eastAsia="x-none"/>
        </w:rPr>
        <w:t>nesdělovat nebo nezpřístupňovat chráněné osobní údaje třetím stranám bez předchozího souhlasu Objednatele,</w:t>
      </w:r>
    </w:p>
    <w:p w14:paraId="42F4D4D7" w14:textId="77777777" w:rsidR="0096540B" w:rsidRPr="0096540B" w:rsidRDefault="0096540B" w:rsidP="0096540B">
      <w:pPr>
        <w:widowControl w:val="0"/>
        <w:numPr>
          <w:ilvl w:val="2"/>
          <w:numId w:val="75"/>
        </w:numPr>
        <w:rPr>
          <w:rFonts w:ascii="Arial" w:hAnsi="Arial" w:cs="Arial"/>
          <w:sz w:val="22"/>
          <w:szCs w:val="22"/>
          <w:lang w:eastAsia="x-none"/>
        </w:rPr>
      </w:pPr>
      <w:r w:rsidRPr="0096540B">
        <w:rPr>
          <w:rFonts w:ascii="Arial" w:hAnsi="Arial" w:cs="Arial"/>
          <w:sz w:val="22"/>
          <w:szCs w:val="22"/>
          <w:lang w:eastAsia="x-none"/>
        </w:rPr>
        <w:t>zajistit, že jeho zaměstnanci a další osoby, které přijdou do styku s chráněnými osobními údaji v souvislosti s plněním dle této smlouvy, budou zavázány povinností mlčenlivosti ve stejném rozsahu, v jakém je mlčenlivostí vázán on sám, a aby tato povinnost mlčenlivosti trvala i po skončení jejich zaměstnání nebo provádění prací (minimálně po dobu 1 roku),</w:t>
      </w:r>
    </w:p>
    <w:p w14:paraId="4596277A" w14:textId="77777777" w:rsidR="0096540B" w:rsidRPr="0096540B" w:rsidRDefault="0096540B" w:rsidP="0096540B">
      <w:pPr>
        <w:widowControl w:val="0"/>
        <w:numPr>
          <w:ilvl w:val="2"/>
          <w:numId w:val="75"/>
        </w:numPr>
        <w:rPr>
          <w:rFonts w:ascii="Arial" w:hAnsi="Arial" w:cs="Arial"/>
          <w:sz w:val="22"/>
          <w:szCs w:val="22"/>
          <w:lang w:eastAsia="x-none"/>
        </w:rPr>
      </w:pPr>
      <w:r w:rsidRPr="0096540B">
        <w:rPr>
          <w:rFonts w:ascii="Arial" w:hAnsi="Arial" w:cs="Arial"/>
          <w:sz w:val="22"/>
          <w:szCs w:val="22"/>
          <w:lang w:eastAsia="x-none"/>
        </w:rPr>
        <w:t>zajistit, aby osoby, které se budou podílet na plnění dle této smlouvy, při styku nebo nakládání s chráněnými osobními údaji nepořizovaly kopie chráněných osobních údajů bez předchozího písemného souhlasu Objednatele a aby jejich činností nebo opomenutím nedošlo k náhodnému nebo protiprávnímu zničení, ztrátě či pozměnění chráněných osobních údajů, nebo k jejich neoprávněnému zpřístupnění třetím osobám.</w:t>
      </w:r>
    </w:p>
    <w:p w14:paraId="2C755853" w14:textId="77777777" w:rsidR="0096540B" w:rsidRPr="0096540B" w:rsidRDefault="0096540B" w:rsidP="0096540B">
      <w:pPr>
        <w:widowControl w:val="0"/>
        <w:numPr>
          <w:ilvl w:val="1"/>
          <w:numId w:val="16"/>
        </w:numPr>
        <w:rPr>
          <w:rFonts w:ascii="Arial" w:hAnsi="Arial" w:cs="Arial"/>
          <w:sz w:val="22"/>
          <w:szCs w:val="22"/>
          <w:lang w:eastAsia="x-none"/>
        </w:rPr>
      </w:pPr>
      <w:r w:rsidRPr="0096540B">
        <w:rPr>
          <w:rFonts w:ascii="Arial" w:hAnsi="Arial" w:cs="Arial"/>
          <w:sz w:val="22"/>
          <w:szCs w:val="22"/>
          <w:lang w:eastAsia="x-none"/>
        </w:rPr>
        <w:t>Poskytovatel je povinen po dobu plnění předmětu smlouvy realizovat potřebná bezpečnostní opatření v rovině technické i organizační, aby zajistil úroveň zabezpečení odpovídající danému riziku, zejm. pak osobní údaje zabezpečit vůči náhodnému či nezákonnému zničení, ztrátě, změně, zpřístupnění neoprávněným stranám, zneužití či jinému způsobu zacházení s osobními daty v rozporu s Nařízením.</w:t>
      </w:r>
    </w:p>
    <w:p w14:paraId="2CCA3C4C" w14:textId="77777777" w:rsidR="0096540B" w:rsidRPr="0096540B" w:rsidRDefault="0096540B" w:rsidP="0096540B">
      <w:pPr>
        <w:widowControl w:val="0"/>
        <w:numPr>
          <w:ilvl w:val="1"/>
          <w:numId w:val="16"/>
        </w:numPr>
        <w:rPr>
          <w:rFonts w:ascii="Arial" w:hAnsi="Arial" w:cs="Arial"/>
          <w:sz w:val="22"/>
          <w:szCs w:val="22"/>
          <w:lang w:eastAsia="x-none"/>
        </w:rPr>
      </w:pPr>
      <w:r w:rsidRPr="0096540B">
        <w:rPr>
          <w:rFonts w:ascii="Arial" w:hAnsi="Arial" w:cs="Arial"/>
          <w:sz w:val="22"/>
          <w:szCs w:val="22"/>
          <w:lang w:eastAsia="x-none"/>
        </w:rPr>
        <w:lastRenderedPageBreak/>
        <w:t>Poskytovatel je povinen písemně seznámit Objednatele s jakýmkoliv podezřením na porušení nebo skutečným porušením bezpečnosti zpracování osobních údajů podle ustanovení této Smlouvy, např.: jakoukoliv odchylkou od udělených pokynů, odchylkou od sjednaného přístupu, plánovaným zveřejněním, upgradem, testy apod., kterými může dojít k úpravě nebo změně zabezpečení nebo ke zpracování osobních údajů, jakýmkoliv podezřením z porušení důvěrnosti, jakýmkoliv podezřením z náhodného či nezákonného zničení, ztráty, změny, zpřístupnění neoprávněným stranám, zneužití či jiného způsobu zacházení s osobními údaji v rozporu s Nařízením.</w:t>
      </w:r>
    </w:p>
    <w:p w14:paraId="657808C6" w14:textId="77777777" w:rsidR="0096540B" w:rsidRPr="0096540B" w:rsidRDefault="0096540B" w:rsidP="0096540B">
      <w:pPr>
        <w:widowControl w:val="0"/>
        <w:numPr>
          <w:ilvl w:val="1"/>
          <w:numId w:val="16"/>
        </w:numPr>
        <w:rPr>
          <w:rFonts w:ascii="Arial" w:hAnsi="Arial" w:cs="Arial"/>
          <w:sz w:val="22"/>
          <w:szCs w:val="22"/>
          <w:lang w:eastAsia="x-none"/>
        </w:rPr>
      </w:pPr>
      <w:r w:rsidRPr="0096540B">
        <w:rPr>
          <w:rFonts w:ascii="Arial" w:hAnsi="Arial" w:cs="Arial"/>
          <w:sz w:val="22"/>
          <w:szCs w:val="22"/>
          <w:lang w:eastAsia="x-none"/>
        </w:rPr>
        <w:t>Objednatel je oprávněn provádět kontrolu, zda Poskytovatel plní své povinnosti dle tohoto článku. Poskytovatel je povinen a zavazuje se k veškeré součinnosti s Objednatelem, o kterou bude požádán v souvislosti s ochranou osobních údajů. Poskytovatel je povinen na vyžádání zpřístupnit Objednateli svá písemná technická a organizační bezpečnostní opatření a umožnit mu případnou kontrolu dodržování předložených technických a organizačních bezpečnostních opatření.</w:t>
      </w:r>
    </w:p>
    <w:p w14:paraId="530A2B20" w14:textId="6BE2B077" w:rsidR="0096540B" w:rsidRDefault="0096540B" w:rsidP="00181661">
      <w:pPr>
        <w:widowControl w:val="0"/>
        <w:numPr>
          <w:ilvl w:val="1"/>
          <w:numId w:val="16"/>
        </w:numPr>
        <w:rPr>
          <w:rFonts w:ascii="Arial" w:hAnsi="Arial" w:cs="Arial"/>
          <w:sz w:val="22"/>
          <w:szCs w:val="22"/>
          <w:lang w:eastAsia="x-none"/>
        </w:rPr>
      </w:pPr>
      <w:r w:rsidRPr="0096540B">
        <w:rPr>
          <w:rFonts w:ascii="Arial" w:hAnsi="Arial" w:cs="Arial"/>
          <w:sz w:val="22"/>
          <w:szCs w:val="22"/>
          <w:lang w:eastAsia="x-none"/>
        </w:rPr>
        <w:t>Po skončení účinnosti této Smlouvy je Poskytovatel povinen veškerá data, která má v držení, vymazat, a pokud je dosud nepředal Objednateli, předat je Objednateli a dále vymazat všechny existující kopie. Pokud má Poskytovatel přístup k chráněným osobním údajům, má povinnost současně tento přístup deaktivovat či vrátit Objednateli. Povinnost uvedená v tomto článku neplatí, stanoví-li právní předpis EU, případně vnitrostátní právní předpis Poskytovateli data ukládat i po skončení účinnosti této Smlouvy.</w:t>
      </w:r>
    </w:p>
    <w:p w14:paraId="47A65786" w14:textId="77777777" w:rsidR="001910B8" w:rsidRDefault="001910B8" w:rsidP="001910B8">
      <w:pPr>
        <w:widowControl w:val="0"/>
        <w:numPr>
          <w:ilvl w:val="0"/>
          <w:numId w:val="16"/>
        </w:numPr>
        <w:spacing w:before="480"/>
        <w:jc w:val="center"/>
        <w:rPr>
          <w:rFonts w:ascii="Arial" w:hAnsi="Arial" w:cs="Arial"/>
          <w:b/>
        </w:rPr>
      </w:pPr>
      <w:r w:rsidRPr="001910B8">
        <w:rPr>
          <w:rFonts w:ascii="Arial" w:hAnsi="Arial" w:cs="Arial"/>
          <w:b/>
          <w:sz w:val="22"/>
          <w:szCs w:val="22"/>
        </w:rPr>
        <w:t>Audit</w:t>
      </w:r>
    </w:p>
    <w:p w14:paraId="53787FC8" w14:textId="0E8D02DA" w:rsidR="001910B8" w:rsidRPr="001910B8" w:rsidRDefault="001910B8" w:rsidP="001910B8">
      <w:pPr>
        <w:widowControl w:val="0"/>
        <w:numPr>
          <w:ilvl w:val="1"/>
          <w:numId w:val="16"/>
        </w:numPr>
        <w:rPr>
          <w:rFonts w:ascii="Arial" w:hAnsi="Arial" w:cs="Arial"/>
          <w:sz w:val="22"/>
          <w:szCs w:val="22"/>
          <w:lang w:eastAsia="x-none"/>
        </w:rPr>
      </w:pPr>
      <w:r w:rsidRPr="001910B8">
        <w:rPr>
          <w:rFonts w:ascii="Arial" w:hAnsi="Arial" w:cs="Arial"/>
          <w:sz w:val="22"/>
          <w:szCs w:val="22"/>
          <w:lang w:eastAsia="x-none"/>
        </w:rPr>
        <w:t>P</w:t>
      </w:r>
      <w:r w:rsidR="00B11EA9">
        <w:rPr>
          <w:rFonts w:ascii="Arial" w:hAnsi="Arial" w:cs="Arial"/>
          <w:sz w:val="22"/>
          <w:szCs w:val="22"/>
          <w:lang w:eastAsia="x-none"/>
        </w:rPr>
        <w:t>oskytovatel</w:t>
      </w:r>
      <w:r w:rsidRPr="001910B8">
        <w:rPr>
          <w:rFonts w:ascii="Arial" w:hAnsi="Arial" w:cs="Arial"/>
          <w:sz w:val="22"/>
          <w:szCs w:val="22"/>
          <w:lang w:eastAsia="x-none"/>
        </w:rPr>
        <w:t xml:space="preserve"> umožní </w:t>
      </w:r>
      <w:r w:rsidR="00B11EA9">
        <w:rPr>
          <w:rFonts w:ascii="Arial" w:hAnsi="Arial" w:cs="Arial"/>
          <w:sz w:val="22"/>
          <w:szCs w:val="22"/>
          <w:lang w:eastAsia="x-none"/>
        </w:rPr>
        <w:t>Objednateli</w:t>
      </w:r>
      <w:r w:rsidRPr="001910B8">
        <w:rPr>
          <w:rFonts w:ascii="Arial" w:hAnsi="Arial" w:cs="Arial"/>
          <w:sz w:val="22"/>
          <w:szCs w:val="22"/>
          <w:lang w:eastAsia="x-none"/>
        </w:rPr>
        <w:t xml:space="preserve"> či třetím osobám zvolený</w:t>
      </w:r>
      <w:r w:rsidR="00B11EA9">
        <w:rPr>
          <w:rFonts w:ascii="Arial" w:hAnsi="Arial" w:cs="Arial"/>
          <w:sz w:val="22"/>
          <w:szCs w:val="22"/>
          <w:lang w:eastAsia="x-none"/>
        </w:rPr>
        <w:t>m Objednatel</w:t>
      </w:r>
      <w:r w:rsidR="00AC2B7E">
        <w:rPr>
          <w:rFonts w:ascii="Arial" w:hAnsi="Arial" w:cs="Arial"/>
          <w:sz w:val="22"/>
          <w:szCs w:val="22"/>
          <w:lang w:eastAsia="x-none"/>
        </w:rPr>
        <w:t>em</w:t>
      </w:r>
      <w:r w:rsidRPr="001910B8">
        <w:rPr>
          <w:rFonts w:ascii="Arial" w:hAnsi="Arial" w:cs="Arial"/>
          <w:sz w:val="22"/>
          <w:szCs w:val="22"/>
          <w:lang w:eastAsia="x-none"/>
        </w:rPr>
        <w:t xml:space="preserve"> přístup do prostor P</w:t>
      </w:r>
      <w:r w:rsidR="009B24D4">
        <w:rPr>
          <w:rFonts w:ascii="Arial" w:hAnsi="Arial" w:cs="Arial"/>
          <w:sz w:val="22"/>
          <w:szCs w:val="22"/>
          <w:lang w:eastAsia="x-none"/>
        </w:rPr>
        <w:t>oskytovatele</w:t>
      </w:r>
      <w:r w:rsidRPr="001910B8">
        <w:rPr>
          <w:rFonts w:ascii="Arial" w:hAnsi="Arial" w:cs="Arial"/>
          <w:sz w:val="22"/>
          <w:szCs w:val="22"/>
          <w:lang w:eastAsia="x-none"/>
        </w:rPr>
        <w:t xml:space="preserve"> za účelem kontroly, zda plnění bezpečnostních pravidel dle článku </w:t>
      </w:r>
      <w:r w:rsidR="009B24D4">
        <w:rPr>
          <w:rFonts w:ascii="Arial" w:hAnsi="Arial" w:cs="Arial"/>
          <w:sz w:val="22"/>
          <w:szCs w:val="22"/>
          <w:lang w:eastAsia="x-none"/>
        </w:rPr>
        <w:t>12</w:t>
      </w:r>
      <w:r w:rsidRPr="001910B8">
        <w:rPr>
          <w:rFonts w:ascii="Arial" w:hAnsi="Arial" w:cs="Arial"/>
          <w:sz w:val="22"/>
          <w:szCs w:val="22"/>
          <w:lang w:eastAsia="x-none"/>
        </w:rPr>
        <w:t xml:space="preserve"> je poskytováno v souladu s touto Smlouvou (dále jen „Audit“).  </w:t>
      </w:r>
    </w:p>
    <w:p w14:paraId="50CAECCE" w14:textId="56C4A6BD" w:rsidR="001910B8" w:rsidRPr="001910B8" w:rsidRDefault="00B11EA9" w:rsidP="001910B8">
      <w:pPr>
        <w:widowControl w:val="0"/>
        <w:numPr>
          <w:ilvl w:val="1"/>
          <w:numId w:val="16"/>
        </w:numPr>
        <w:rPr>
          <w:rFonts w:ascii="Arial" w:hAnsi="Arial" w:cs="Arial"/>
          <w:sz w:val="22"/>
          <w:szCs w:val="22"/>
          <w:lang w:eastAsia="x-none"/>
        </w:rPr>
      </w:pPr>
      <w:r w:rsidRPr="001910B8">
        <w:rPr>
          <w:rFonts w:ascii="Arial" w:hAnsi="Arial" w:cs="Arial"/>
          <w:sz w:val="22"/>
          <w:szCs w:val="22"/>
          <w:lang w:eastAsia="x-none"/>
        </w:rPr>
        <w:t>P</w:t>
      </w:r>
      <w:r>
        <w:rPr>
          <w:rFonts w:ascii="Arial" w:hAnsi="Arial" w:cs="Arial"/>
          <w:sz w:val="22"/>
          <w:szCs w:val="22"/>
          <w:lang w:eastAsia="x-none"/>
        </w:rPr>
        <w:t xml:space="preserve">oskytovatel </w:t>
      </w:r>
      <w:r w:rsidR="001910B8" w:rsidRPr="001910B8">
        <w:rPr>
          <w:rFonts w:ascii="Arial" w:hAnsi="Arial" w:cs="Arial"/>
          <w:sz w:val="22"/>
          <w:szCs w:val="22"/>
          <w:lang w:eastAsia="x-none"/>
        </w:rPr>
        <w:t xml:space="preserve">je v souvislosti s Auditem povinen poskytnout </w:t>
      </w:r>
      <w:r>
        <w:rPr>
          <w:rFonts w:ascii="Arial" w:hAnsi="Arial" w:cs="Arial"/>
          <w:sz w:val="22"/>
          <w:szCs w:val="22"/>
          <w:lang w:eastAsia="x-none"/>
        </w:rPr>
        <w:t>Objednateli</w:t>
      </w:r>
      <w:r w:rsidR="001910B8" w:rsidRPr="001910B8">
        <w:rPr>
          <w:rFonts w:ascii="Arial" w:hAnsi="Arial" w:cs="Arial"/>
          <w:sz w:val="22"/>
          <w:szCs w:val="22"/>
          <w:lang w:eastAsia="x-none"/>
        </w:rPr>
        <w:t xml:space="preserve"> veškerou nezbytnou součinnost. </w:t>
      </w:r>
    </w:p>
    <w:p w14:paraId="13EB69D0" w14:textId="482F345A" w:rsidR="001910B8" w:rsidRPr="001910B8" w:rsidRDefault="001910B8" w:rsidP="001910B8">
      <w:pPr>
        <w:widowControl w:val="0"/>
        <w:numPr>
          <w:ilvl w:val="1"/>
          <w:numId w:val="16"/>
        </w:numPr>
        <w:rPr>
          <w:rFonts w:ascii="Arial" w:hAnsi="Arial" w:cs="Arial"/>
          <w:sz w:val="22"/>
          <w:szCs w:val="22"/>
          <w:lang w:eastAsia="x-none"/>
        </w:rPr>
      </w:pPr>
      <w:r w:rsidRPr="001910B8">
        <w:rPr>
          <w:rFonts w:ascii="Arial" w:hAnsi="Arial" w:cs="Arial"/>
          <w:sz w:val="22"/>
          <w:szCs w:val="22"/>
          <w:lang w:eastAsia="x-none"/>
        </w:rPr>
        <w:t xml:space="preserve">Pokud Audit prokáže, že </w:t>
      </w:r>
      <w:r w:rsidR="00B11EA9" w:rsidRPr="001910B8">
        <w:rPr>
          <w:rFonts w:ascii="Arial" w:hAnsi="Arial" w:cs="Arial"/>
          <w:sz w:val="22"/>
          <w:szCs w:val="22"/>
          <w:lang w:eastAsia="x-none"/>
        </w:rPr>
        <w:t>P</w:t>
      </w:r>
      <w:r w:rsidR="00B11EA9">
        <w:rPr>
          <w:rFonts w:ascii="Arial" w:hAnsi="Arial" w:cs="Arial"/>
          <w:sz w:val="22"/>
          <w:szCs w:val="22"/>
          <w:lang w:eastAsia="x-none"/>
        </w:rPr>
        <w:t>oskytovatel</w:t>
      </w:r>
      <w:r w:rsidR="00B11EA9" w:rsidRPr="001910B8">
        <w:rPr>
          <w:rFonts w:ascii="Arial" w:hAnsi="Arial" w:cs="Arial"/>
          <w:sz w:val="22"/>
          <w:szCs w:val="22"/>
          <w:lang w:eastAsia="x-none"/>
        </w:rPr>
        <w:t xml:space="preserve"> </w:t>
      </w:r>
      <w:r w:rsidR="00B11EA9">
        <w:rPr>
          <w:rFonts w:ascii="Arial" w:hAnsi="Arial" w:cs="Arial"/>
          <w:sz w:val="22"/>
          <w:szCs w:val="22"/>
          <w:lang w:eastAsia="x-none"/>
        </w:rPr>
        <w:t>n</w:t>
      </w:r>
      <w:r w:rsidRPr="001910B8">
        <w:rPr>
          <w:rFonts w:ascii="Arial" w:hAnsi="Arial" w:cs="Arial"/>
          <w:sz w:val="22"/>
          <w:szCs w:val="22"/>
          <w:lang w:eastAsia="x-none"/>
        </w:rPr>
        <w:t xml:space="preserve">esplnil své povinnosti vyplývající z této Smlouvy, uplatní se ustanovení článku </w:t>
      </w:r>
      <w:r w:rsidR="00AC2B7E">
        <w:rPr>
          <w:rFonts w:ascii="Arial" w:hAnsi="Arial" w:cs="Arial"/>
          <w:sz w:val="22"/>
          <w:szCs w:val="22"/>
          <w:lang w:eastAsia="x-none"/>
        </w:rPr>
        <w:t>9</w:t>
      </w:r>
      <w:r w:rsidRPr="001910B8">
        <w:rPr>
          <w:rFonts w:ascii="Arial" w:hAnsi="Arial" w:cs="Arial"/>
          <w:sz w:val="22"/>
          <w:szCs w:val="22"/>
          <w:lang w:eastAsia="x-none"/>
        </w:rPr>
        <w:t xml:space="preserve"> této Smlouvy. </w:t>
      </w:r>
    </w:p>
    <w:p w14:paraId="7298C1C2" w14:textId="77777777" w:rsidR="001910B8" w:rsidRPr="00181661" w:rsidRDefault="001910B8" w:rsidP="001910B8">
      <w:pPr>
        <w:widowControl w:val="0"/>
        <w:rPr>
          <w:rFonts w:ascii="Arial" w:hAnsi="Arial" w:cs="Arial"/>
          <w:sz w:val="22"/>
          <w:szCs w:val="22"/>
          <w:lang w:eastAsia="x-none"/>
        </w:rPr>
      </w:pPr>
    </w:p>
    <w:p w14:paraId="3046949B" w14:textId="6FF924B8" w:rsidR="00170E6A" w:rsidRPr="00BD22AC" w:rsidRDefault="00170E6A" w:rsidP="00934DE8">
      <w:pPr>
        <w:widowControl w:val="0"/>
        <w:numPr>
          <w:ilvl w:val="0"/>
          <w:numId w:val="16"/>
        </w:numPr>
        <w:spacing w:before="480"/>
        <w:jc w:val="center"/>
        <w:rPr>
          <w:rFonts w:ascii="Arial" w:hAnsi="Arial" w:cs="Arial"/>
          <w:b/>
          <w:szCs w:val="24"/>
        </w:rPr>
      </w:pPr>
      <w:r w:rsidRPr="00BD22AC">
        <w:rPr>
          <w:rFonts w:ascii="Arial" w:hAnsi="Arial" w:cs="Arial"/>
          <w:b/>
          <w:szCs w:val="24"/>
        </w:rPr>
        <w:t>Závěrečná ujednání</w:t>
      </w:r>
    </w:p>
    <w:p w14:paraId="1EBFDB4C" w14:textId="77777777" w:rsidR="00170E6A" w:rsidRPr="00BD22AC" w:rsidRDefault="00170E6A" w:rsidP="007129A2">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 xml:space="preserve">Smlouva podléhá zveřejnění v Registru smluv v souladu se zákonem č. 340/2015 Sb., o zvláštních podmínkách účinnosti některých smluv, uveřejňování těchto smluv a o registru smluv (zákon o registru smluv). Smluvní strany se dohodly, že </w:t>
      </w:r>
      <w:r w:rsidR="001D230D" w:rsidRPr="00BD22AC">
        <w:rPr>
          <w:rFonts w:ascii="Arial" w:hAnsi="Arial" w:cs="Arial"/>
          <w:sz w:val="22"/>
          <w:szCs w:val="22"/>
          <w:lang w:eastAsia="x-none"/>
        </w:rPr>
        <w:t>O</w:t>
      </w:r>
      <w:r w:rsidRPr="00BD22AC">
        <w:rPr>
          <w:rFonts w:ascii="Arial" w:hAnsi="Arial" w:cs="Arial"/>
          <w:sz w:val="22"/>
          <w:szCs w:val="22"/>
          <w:lang w:eastAsia="x-none"/>
        </w:rPr>
        <w:t xml:space="preserve">bjednatel v zákonné lhůtě odešle tuto </w:t>
      </w:r>
      <w:r w:rsidR="00FA5434" w:rsidRPr="00BD22AC">
        <w:rPr>
          <w:rFonts w:ascii="Arial" w:hAnsi="Arial" w:cs="Arial"/>
          <w:sz w:val="22"/>
          <w:szCs w:val="22"/>
          <w:lang w:eastAsia="x-none"/>
        </w:rPr>
        <w:t>S</w:t>
      </w:r>
      <w:r w:rsidRPr="00BD22AC">
        <w:rPr>
          <w:rFonts w:ascii="Arial" w:hAnsi="Arial" w:cs="Arial"/>
          <w:sz w:val="22"/>
          <w:szCs w:val="22"/>
          <w:lang w:eastAsia="x-none"/>
        </w:rPr>
        <w:t xml:space="preserve">mlouvu k řádnému uveřejnění do registru smluv vedeného Ministerstvem vnitra ČR. O uveřejnění této smlouvy </w:t>
      </w:r>
      <w:r w:rsidR="001D230D" w:rsidRPr="00BD22AC">
        <w:rPr>
          <w:rFonts w:ascii="Arial" w:hAnsi="Arial" w:cs="Arial"/>
          <w:sz w:val="22"/>
          <w:szCs w:val="22"/>
          <w:lang w:eastAsia="x-none"/>
        </w:rPr>
        <w:t>O</w:t>
      </w:r>
      <w:r w:rsidRPr="00BD22AC">
        <w:rPr>
          <w:rFonts w:ascii="Arial" w:hAnsi="Arial" w:cs="Arial"/>
          <w:sz w:val="22"/>
          <w:szCs w:val="22"/>
          <w:lang w:eastAsia="x-none"/>
        </w:rPr>
        <w:t xml:space="preserve">bjednatel bezodkladně informuje </w:t>
      </w:r>
      <w:r w:rsidR="001D230D" w:rsidRPr="00BD22AC">
        <w:rPr>
          <w:rFonts w:ascii="Arial" w:hAnsi="Arial" w:cs="Arial"/>
          <w:sz w:val="22"/>
          <w:szCs w:val="22"/>
          <w:lang w:eastAsia="x-none"/>
        </w:rPr>
        <w:t>P</w:t>
      </w:r>
      <w:r w:rsidR="007A3A4F" w:rsidRPr="00BD22AC">
        <w:rPr>
          <w:rFonts w:ascii="Arial" w:hAnsi="Arial" w:cs="Arial"/>
          <w:sz w:val="22"/>
          <w:szCs w:val="22"/>
          <w:lang w:eastAsia="x-none"/>
        </w:rPr>
        <w:t>oskytovatele</w:t>
      </w:r>
      <w:r w:rsidRPr="00BD22AC">
        <w:rPr>
          <w:rFonts w:ascii="Arial" w:hAnsi="Arial" w:cs="Arial"/>
          <w:sz w:val="22"/>
          <w:szCs w:val="22"/>
          <w:lang w:eastAsia="x-none"/>
        </w:rPr>
        <w:t xml:space="preserve"> (postačí e-mailem prostřednictvím kontaktní osoby/zástupce ve věcech technických nebo smluvních). </w:t>
      </w:r>
    </w:p>
    <w:p w14:paraId="414CB60C" w14:textId="77777777" w:rsidR="00170E6A" w:rsidRPr="00BD22AC" w:rsidRDefault="00170E6A" w:rsidP="007129A2">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 xml:space="preserve">Tuto </w:t>
      </w:r>
      <w:r w:rsidR="00FA5434" w:rsidRPr="00BD22AC">
        <w:rPr>
          <w:rFonts w:ascii="Arial" w:hAnsi="Arial" w:cs="Arial"/>
          <w:sz w:val="22"/>
          <w:szCs w:val="22"/>
          <w:lang w:eastAsia="x-none"/>
        </w:rPr>
        <w:t>S</w:t>
      </w:r>
      <w:r w:rsidRPr="00BD22AC">
        <w:rPr>
          <w:rFonts w:ascii="Arial" w:hAnsi="Arial" w:cs="Arial"/>
          <w:sz w:val="22"/>
          <w:szCs w:val="22"/>
          <w:lang w:eastAsia="x-none"/>
        </w:rPr>
        <w:t xml:space="preserve">mlouvu lze změnit nebo doplňovat pouze písemnými dodatky, které budou podepsány oběma </w:t>
      </w:r>
      <w:r w:rsidR="00FA5434" w:rsidRPr="00BD22AC">
        <w:rPr>
          <w:rFonts w:ascii="Arial" w:hAnsi="Arial" w:cs="Arial"/>
          <w:sz w:val="22"/>
          <w:szCs w:val="22"/>
          <w:lang w:eastAsia="x-none"/>
        </w:rPr>
        <w:t>S</w:t>
      </w:r>
      <w:r w:rsidRPr="00BD22AC">
        <w:rPr>
          <w:rFonts w:ascii="Arial" w:hAnsi="Arial" w:cs="Arial"/>
          <w:sz w:val="22"/>
          <w:szCs w:val="22"/>
          <w:lang w:eastAsia="x-none"/>
        </w:rPr>
        <w:t xml:space="preserve">mluvními stranami, není-li v ní uvedeno jinak. </w:t>
      </w:r>
    </w:p>
    <w:p w14:paraId="36F0B01E" w14:textId="77777777" w:rsidR="00170E6A" w:rsidRPr="00BD22AC" w:rsidRDefault="00170E6A" w:rsidP="007129A2">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 xml:space="preserve">Nedílnými součástmi této </w:t>
      </w:r>
      <w:r w:rsidR="00FA5434" w:rsidRPr="00BD22AC">
        <w:rPr>
          <w:rFonts w:ascii="Arial" w:hAnsi="Arial" w:cs="Arial"/>
          <w:sz w:val="22"/>
          <w:szCs w:val="22"/>
          <w:lang w:eastAsia="x-none"/>
        </w:rPr>
        <w:t>S</w:t>
      </w:r>
      <w:r w:rsidRPr="00BD22AC">
        <w:rPr>
          <w:rFonts w:ascii="Arial" w:hAnsi="Arial" w:cs="Arial"/>
          <w:sz w:val="22"/>
          <w:szCs w:val="22"/>
          <w:lang w:eastAsia="x-none"/>
        </w:rPr>
        <w:t>mlouvy jsou následující přílohy:</w:t>
      </w:r>
    </w:p>
    <w:p w14:paraId="4AA14CDC" w14:textId="77777777" w:rsidR="00170E6A" w:rsidRPr="009B24D4" w:rsidRDefault="00170E6A" w:rsidP="00DC6135">
      <w:pPr>
        <w:pStyle w:val="odrkyChar"/>
        <w:spacing w:before="0" w:after="0"/>
        <w:ind w:left="708"/>
      </w:pPr>
      <w:r w:rsidRPr="009B24D4">
        <w:t xml:space="preserve">Příloha č. </w:t>
      </w:r>
      <w:r w:rsidR="00D018D1" w:rsidRPr="009B24D4">
        <w:t>1:</w:t>
      </w:r>
      <w:r w:rsidR="004B2E6F" w:rsidRPr="009B24D4">
        <w:tab/>
        <w:t>Podmínky a rozsah komplexní podpory</w:t>
      </w:r>
    </w:p>
    <w:p w14:paraId="290E6539" w14:textId="77777777" w:rsidR="00170E6A" w:rsidRPr="009B24D4" w:rsidRDefault="00170E6A" w:rsidP="00DC6135">
      <w:pPr>
        <w:pStyle w:val="odrkyChar"/>
        <w:spacing w:before="0" w:after="0"/>
        <w:ind w:left="710"/>
      </w:pPr>
      <w:r w:rsidRPr="009B24D4">
        <w:t>Příloha č. 2:</w:t>
      </w:r>
      <w:r w:rsidR="004B2E6F" w:rsidRPr="009B24D4">
        <w:tab/>
        <w:t>Cena za komplexní provozní podporu</w:t>
      </w:r>
    </w:p>
    <w:p w14:paraId="284DF242" w14:textId="032F7CD2" w:rsidR="004B2E6F" w:rsidRPr="009B24D4" w:rsidRDefault="004B2E6F" w:rsidP="00DC6135">
      <w:pPr>
        <w:pStyle w:val="odrkyChar"/>
        <w:spacing w:before="0" w:after="0"/>
        <w:ind w:left="710"/>
      </w:pPr>
      <w:r w:rsidRPr="009B24D4">
        <w:t>Příloha č. 3:</w:t>
      </w:r>
      <w:r w:rsidRPr="009B24D4">
        <w:tab/>
        <w:t>Bezpečnostní pravidla ICT Zlínského kraje</w:t>
      </w:r>
    </w:p>
    <w:p w14:paraId="0042BA06" w14:textId="1B586AE9" w:rsidR="005F7271" w:rsidRPr="009B24D4" w:rsidRDefault="005F7271" w:rsidP="00B55384">
      <w:pPr>
        <w:pStyle w:val="odrkyChar"/>
        <w:spacing w:before="0" w:after="0"/>
        <w:ind w:left="2127" w:hanging="1417"/>
      </w:pPr>
      <w:r w:rsidRPr="009B24D4">
        <w:t>Příloha č. 4:</w:t>
      </w:r>
      <w:r w:rsidRPr="009B24D4">
        <w:tab/>
      </w:r>
      <w:r w:rsidR="00A82876">
        <w:t>Vzor p</w:t>
      </w:r>
      <w:r w:rsidR="00DD7424" w:rsidRPr="009B24D4">
        <w:t>ředávací</w:t>
      </w:r>
      <w:r w:rsidR="00A82876">
        <w:t>ho</w:t>
      </w:r>
      <w:r w:rsidR="00DD7424" w:rsidRPr="009B24D4">
        <w:t xml:space="preserve"> protokol</w:t>
      </w:r>
      <w:r w:rsidR="00A82876">
        <w:t>u</w:t>
      </w:r>
    </w:p>
    <w:p w14:paraId="51538A71" w14:textId="4F4B0D26" w:rsidR="00F3515B" w:rsidRPr="00BD22AC" w:rsidRDefault="00F3515B" w:rsidP="00F3515B">
      <w:pPr>
        <w:tabs>
          <w:tab w:val="left" w:pos="3600"/>
        </w:tabs>
        <w:autoSpaceDE w:val="0"/>
        <w:autoSpaceDN w:val="0"/>
        <w:adjustRightInd w:val="0"/>
        <w:spacing w:after="60"/>
        <w:rPr>
          <w:rFonts w:ascii="Arial" w:hAnsi="Arial" w:cs="Arial"/>
        </w:rPr>
      </w:pPr>
    </w:p>
    <w:p w14:paraId="776C50A4" w14:textId="30A43A33" w:rsidR="00A82876" w:rsidRDefault="00A82876" w:rsidP="00A82876">
      <w:pPr>
        <w:widowControl w:val="0"/>
        <w:numPr>
          <w:ilvl w:val="1"/>
          <w:numId w:val="16"/>
        </w:numPr>
        <w:rPr>
          <w:rFonts w:ascii="Arial" w:hAnsi="Arial" w:cs="Arial"/>
          <w:sz w:val="22"/>
          <w:szCs w:val="22"/>
          <w:lang w:eastAsia="x-none"/>
        </w:rPr>
      </w:pPr>
      <w:r w:rsidRPr="00A82876">
        <w:rPr>
          <w:rFonts w:ascii="Arial" w:hAnsi="Arial" w:cs="Arial"/>
          <w:sz w:val="22"/>
          <w:szCs w:val="22"/>
          <w:lang w:eastAsia="x-none"/>
        </w:rPr>
        <w:t>P</w:t>
      </w:r>
      <w:r w:rsidR="00F10F0D">
        <w:rPr>
          <w:rFonts w:ascii="Arial" w:hAnsi="Arial" w:cs="Arial"/>
          <w:sz w:val="22"/>
          <w:szCs w:val="22"/>
          <w:lang w:eastAsia="x-none"/>
        </w:rPr>
        <w:t xml:space="preserve">oskytovatel </w:t>
      </w:r>
      <w:r w:rsidRPr="00A82876">
        <w:rPr>
          <w:rFonts w:ascii="Arial" w:hAnsi="Arial" w:cs="Arial"/>
          <w:sz w:val="22"/>
          <w:szCs w:val="22"/>
          <w:lang w:eastAsia="x-none"/>
        </w:rPr>
        <w:t>je oprávněn s předchozím písemným souhlasem</w:t>
      </w:r>
      <w:r>
        <w:rPr>
          <w:rFonts w:ascii="Arial" w:hAnsi="Arial" w:cs="Arial"/>
          <w:sz w:val="22"/>
          <w:szCs w:val="22"/>
          <w:lang w:eastAsia="x-none"/>
        </w:rPr>
        <w:t xml:space="preserve"> </w:t>
      </w:r>
      <w:r w:rsidR="00423B42">
        <w:rPr>
          <w:rFonts w:ascii="Arial" w:hAnsi="Arial" w:cs="Arial"/>
          <w:sz w:val="22"/>
          <w:szCs w:val="22"/>
          <w:lang w:eastAsia="x-none"/>
        </w:rPr>
        <w:t>o</w:t>
      </w:r>
      <w:r w:rsidR="00F10F0D">
        <w:rPr>
          <w:rFonts w:ascii="Arial" w:hAnsi="Arial" w:cs="Arial"/>
          <w:sz w:val="22"/>
          <w:szCs w:val="22"/>
          <w:lang w:eastAsia="x-none"/>
        </w:rPr>
        <w:t>p</w:t>
      </w:r>
      <w:r w:rsidR="003B7633">
        <w:rPr>
          <w:rFonts w:ascii="Arial" w:hAnsi="Arial" w:cs="Arial"/>
          <w:sz w:val="22"/>
          <w:szCs w:val="22"/>
          <w:lang w:eastAsia="x-none"/>
        </w:rPr>
        <w:t>rávněné</w:t>
      </w:r>
      <w:r w:rsidR="00F10F0D">
        <w:rPr>
          <w:rFonts w:ascii="Arial" w:hAnsi="Arial" w:cs="Arial"/>
          <w:sz w:val="22"/>
          <w:szCs w:val="22"/>
          <w:lang w:eastAsia="x-none"/>
        </w:rPr>
        <w:t xml:space="preserve"> osoby Objednatele </w:t>
      </w:r>
      <w:r w:rsidRPr="00A82876">
        <w:rPr>
          <w:rFonts w:ascii="Arial" w:hAnsi="Arial" w:cs="Arial"/>
          <w:sz w:val="22"/>
          <w:szCs w:val="22"/>
          <w:lang w:eastAsia="x-none"/>
        </w:rPr>
        <w:t>požádat o změny přístupových účtů a to i prostřednictvím e-mailu. Nové předávací protokoly mohou být vystaveny bez nutnosti dodatku smlouvy.</w:t>
      </w:r>
    </w:p>
    <w:p w14:paraId="70774978" w14:textId="2EBF2E9F" w:rsidR="00170E6A" w:rsidRPr="00BD22AC" w:rsidRDefault="00170E6A" w:rsidP="007129A2">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 xml:space="preserve">V souladu s ustanovením § 1801 občanského zákoníku se ve smluvním vztahu založeném touto </w:t>
      </w:r>
      <w:r w:rsidR="001D230D" w:rsidRPr="00BD22AC">
        <w:rPr>
          <w:rFonts w:ascii="Arial" w:hAnsi="Arial" w:cs="Arial"/>
          <w:sz w:val="22"/>
          <w:szCs w:val="22"/>
          <w:lang w:eastAsia="x-none"/>
        </w:rPr>
        <w:t>S</w:t>
      </w:r>
      <w:r w:rsidRPr="00BD22AC">
        <w:rPr>
          <w:rFonts w:ascii="Arial" w:hAnsi="Arial" w:cs="Arial"/>
          <w:sz w:val="22"/>
          <w:szCs w:val="22"/>
          <w:lang w:eastAsia="x-none"/>
        </w:rPr>
        <w:t xml:space="preserve">mlouvou vylučuje použití ustanovení § 1799 a § 1800 občanského zákoníku. </w:t>
      </w:r>
    </w:p>
    <w:p w14:paraId="2B4A73F3" w14:textId="73AFBFBA" w:rsidR="00170E6A" w:rsidRPr="00B6001D" w:rsidRDefault="00B6001D" w:rsidP="007129A2">
      <w:pPr>
        <w:widowControl w:val="0"/>
        <w:numPr>
          <w:ilvl w:val="1"/>
          <w:numId w:val="16"/>
        </w:numPr>
        <w:rPr>
          <w:rFonts w:ascii="Arial" w:hAnsi="Arial" w:cs="Arial"/>
          <w:sz w:val="22"/>
          <w:szCs w:val="22"/>
          <w:lang w:eastAsia="x-none"/>
        </w:rPr>
      </w:pPr>
      <w:r w:rsidRPr="00B6001D">
        <w:rPr>
          <w:rFonts w:ascii="Arial" w:hAnsi="Arial" w:cs="Arial"/>
          <w:sz w:val="22"/>
          <w:szCs w:val="22"/>
        </w:rPr>
        <w:t>Vztahy mezi objednatelem a poskytovatelem</w:t>
      </w:r>
      <w:r w:rsidRPr="009B24D4">
        <w:rPr>
          <w:rFonts w:ascii="Arial" w:hAnsi="Arial" w:cs="Arial"/>
          <w:sz w:val="22"/>
          <w:szCs w:val="22"/>
        </w:rPr>
        <w:t xml:space="preserve"> v této smlouvě výslovně neupravené se řídí příslušnými ustanoveními právních předpisů, zejména zákonem č. 89/2012 Sb</w:t>
      </w:r>
      <w:r w:rsidRPr="00B6001D">
        <w:rPr>
          <w:rFonts w:ascii="Arial" w:hAnsi="Arial" w:cs="Arial"/>
          <w:sz w:val="22"/>
          <w:szCs w:val="22"/>
          <w:lang w:eastAsia="x-none"/>
        </w:rPr>
        <w:t>.</w:t>
      </w:r>
    </w:p>
    <w:p w14:paraId="624EE9FF" w14:textId="6C9961F2" w:rsidR="00170E6A" w:rsidRDefault="00170E6A" w:rsidP="007129A2">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 xml:space="preserve">Případná neplatnost některého ustanovení této </w:t>
      </w:r>
      <w:r w:rsidR="001D230D" w:rsidRPr="00BD22AC">
        <w:rPr>
          <w:rFonts w:ascii="Arial" w:hAnsi="Arial" w:cs="Arial"/>
          <w:sz w:val="22"/>
          <w:szCs w:val="22"/>
          <w:lang w:eastAsia="x-none"/>
        </w:rPr>
        <w:t>S</w:t>
      </w:r>
      <w:r w:rsidRPr="00BD22AC">
        <w:rPr>
          <w:rFonts w:ascii="Arial" w:hAnsi="Arial" w:cs="Arial"/>
          <w:sz w:val="22"/>
          <w:szCs w:val="22"/>
          <w:lang w:eastAsia="x-none"/>
        </w:rPr>
        <w:t xml:space="preserve">mlouvy nemá za následek neplatnost ostatních ustanovení. V případě, že kterékoliv ustanovení této </w:t>
      </w:r>
      <w:r w:rsidR="001D230D" w:rsidRPr="00BD22AC">
        <w:rPr>
          <w:rFonts w:ascii="Arial" w:hAnsi="Arial" w:cs="Arial"/>
          <w:sz w:val="22"/>
          <w:szCs w:val="22"/>
          <w:lang w:eastAsia="x-none"/>
        </w:rPr>
        <w:t>S</w:t>
      </w:r>
      <w:r w:rsidRPr="00BD22AC">
        <w:rPr>
          <w:rFonts w:ascii="Arial" w:hAnsi="Arial" w:cs="Arial"/>
          <w:sz w:val="22"/>
          <w:szCs w:val="22"/>
          <w:lang w:eastAsia="x-none"/>
        </w:rPr>
        <w:t xml:space="preserve">mlouvy se stane neúčinným nebo neplatným, </w:t>
      </w:r>
      <w:r w:rsidR="00FA5434" w:rsidRPr="00BD22AC">
        <w:rPr>
          <w:rFonts w:ascii="Arial" w:hAnsi="Arial" w:cs="Arial"/>
          <w:sz w:val="22"/>
          <w:szCs w:val="22"/>
          <w:lang w:eastAsia="x-none"/>
        </w:rPr>
        <w:t>S</w:t>
      </w:r>
      <w:r w:rsidRPr="00BD22AC">
        <w:rPr>
          <w:rFonts w:ascii="Arial" w:hAnsi="Arial" w:cs="Arial"/>
          <w:sz w:val="22"/>
          <w:szCs w:val="22"/>
          <w:lang w:eastAsia="x-none"/>
        </w:rPr>
        <w:t>mluvní strany se zavazují bez zbytečného odkladu nahradit takové ustanovení novým, které svým obsahem a smyslem odpovídá nejlépe obsahu a smyslu ustanovení původního.</w:t>
      </w:r>
    </w:p>
    <w:p w14:paraId="534F6684" w14:textId="58504C3C" w:rsidR="00C0488D" w:rsidRPr="001C6634" w:rsidRDefault="00C0488D" w:rsidP="007129A2">
      <w:pPr>
        <w:widowControl w:val="0"/>
        <w:numPr>
          <w:ilvl w:val="1"/>
          <w:numId w:val="16"/>
        </w:numPr>
        <w:rPr>
          <w:rFonts w:ascii="Arial" w:hAnsi="Arial" w:cs="Arial"/>
          <w:sz w:val="22"/>
          <w:szCs w:val="22"/>
          <w:lang w:eastAsia="x-none"/>
        </w:rPr>
      </w:pPr>
      <w:r w:rsidRPr="009B24D4">
        <w:rPr>
          <w:rFonts w:ascii="Arial" w:hAnsi="Arial" w:cs="Arial"/>
          <w:sz w:val="22"/>
          <w:szCs w:val="22"/>
        </w:rPr>
        <w:t>Smluvní strany této smlouvy prohlašují a stvrzují svými podpisy, že mají plnou způsobilost k právním úkonům, a že tuto smlouvu uzavírají svobodně a vážně, že ji neuzavírají v tísni, ani za jinak nápadně nevýhodných podmínek, že si ji řádně přečetly a jsou srozuměny s jejím obsahem</w:t>
      </w:r>
      <w:r>
        <w:rPr>
          <w:rFonts w:ascii="Arial" w:hAnsi="Arial" w:cs="Arial"/>
          <w:sz w:val="22"/>
          <w:szCs w:val="22"/>
        </w:rPr>
        <w:t>.</w:t>
      </w:r>
    </w:p>
    <w:p w14:paraId="0873C8BC" w14:textId="77777777" w:rsidR="00170E6A" w:rsidRPr="00BD22AC" w:rsidRDefault="00170E6A" w:rsidP="007129A2">
      <w:pPr>
        <w:widowControl w:val="0"/>
        <w:numPr>
          <w:ilvl w:val="1"/>
          <w:numId w:val="16"/>
        </w:numPr>
        <w:rPr>
          <w:rFonts w:ascii="Arial" w:hAnsi="Arial" w:cs="Arial"/>
          <w:sz w:val="22"/>
          <w:szCs w:val="22"/>
          <w:lang w:eastAsia="x-none"/>
        </w:rPr>
      </w:pPr>
      <w:r w:rsidRPr="00BD22AC">
        <w:rPr>
          <w:rFonts w:ascii="Arial" w:hAnsi="Arial" w:cs="Arial"/>
          <w:sz w:val="22"/>
          <w:szCs w:val="22"/>
          <w:lang w:eastAsia="x-none"/>
        </w:rPr>
        <w:t xml:space="preserve">Tato </w:t>
      </w:r>
      <w:r w:rsidR="001D230D" w:rsidRPr="00BD22AC">
        <w:rPr>
          <w:rFonts w:ascii="Arial" w:hAnsi="Arial" w:cs="Arial"/>
          <w:sz w:val="22"/>
          <w:szCs w:val="22"/>
          <w:lang w:eastAsia="x-none"/>
        </w:rPr>
        <w:t>S</w:t>
      </w:r>
      <w:r w:rsidRPr="00BD22AC">
        <w:rPr>
          <w:rFonts w:ascii="Arial" w:hAnsi="Arial" w:cs="Arial"/>
          <w:sz w:val="22"/>
          <w:szCs w:val="22"/>
          <w:lang w:eastAsia="x-none"/>
        </w:rPr>
        <w:t xml:space="preserve">mlouva se vyhotovuje ve čtyřech stejnopisech, z nichž jeden obdrží </w:t>
      </w:r>
      <w:r w:rsidR="001D230D" w:rsidRPr="00BD22AC">
        <w:rPr>
          <w:rFonts w:ascii="Arial" w:hAnsi="Arial" w:cs="Arial"/>
          <w:sz w:val="22"/>
          <w:szCs w:val="22"/>
          <w:lang w:eastAsia="x-none"/>
        </w:rPr>
        <w:t>P</w:t>
      </w:r>
      <w:r w:rsidR="00D74FEB" w:rsidRPr="00BD22AC">
        <w:rPr>
          <w:rFonts w:ascii="Arial" w:hAnsi="Arial" w:cs="Arial"/>
          <w:sz w:val="22"/>
          <w:szCs w:val="22"/>
          <w:lang w:eastAsia="x-none"/>
        </w:rPr>
        <w:t>oskytovatel</w:t>
      </w:r>
      <w:r w:rsidRPr="00BD22AC">
        <w:rPr>
          <w:rFonts w:ascii="Arial" w:hAnsi="Arial" w:cs="Arial"/>
          <w:sz w:val="22"/>
          <w:szCs w:val="22"/>
          <w:lang w:eastAsia="x-none"/>
        </w:rPr>
        <w:t xml:space="preserve"> a tři </w:t>
      </w:r>
      <w:r w:rsidR="001D230D" w:rsidRPr="00BD22AC">
        <w:rPr>
          <w:rFonts w:ascii="Arial" w:hAnsi="Arial" w:cs="Arial"/>
          <w:sz w:val="22"/>
          <w:szCs w:val="22"/>
          <w:lang w:eastAsia="x-none"/>
        </w:rPr>
        <w:t>O</w:t>
      </w:r>
      <w:r w:rsidRPr="00BD22AC">
        <w:rPr>
          <w:rFonts w:ascii="Arial" w:hAnsi="Arial" w:cs="Arial"/>
          <w:sz w:val="22"/>
          <w:szCs w:val="22"/>
          <w:lang w:eastAsia="x-none"/>
        </w:rPr>
        <w:t xml:space="preserve">bjednatel. Smlouva nabývá platnosti dnem, kdy byla podepsána oběma </w:t>
      </w:r>
      <w:r w:rsidR="001D230D" w:rsidRPr="00BD22AC">
        <w:rPr>
          <w:rFonts w:ascii="Arial" w:hAnsi="Arial" w:cs="Arial"/>
          <w:sz w:val="22"/>
          <w:szCs w:val="22"/>
          <w:lang w:eastAsia="x-none"/>
        </w:rPr>
        <w:t xml:space="preserve">smluvními </w:t>
      </w:r>
      <w:r w:rsidRPr="00BD22AC">
        <w:rPr>
          <w:rFonts w:ascii="Arial" w:hAnsi="Arial" w:cs="Arial"/>
          <w:sz w:val="22"/>
          <w:szCs w:val="22"/>
          <w:lang w:eastAsia="x-none"/>
        </w:rPr>
        <w:t xml:space="preserve">stranami, a účinnosti tím dnem, ve kterém nastane splnění obou následujících podmínek: </w:t>
      </w:r>
    </w:p>
    <w:p w14:paraId="5CE899C1" w14:textId="77777777" w:rsidR="00170E6A" w:rsidRPr="009B24D4" w:rsidRDefault="00170E6A" w:rsidP="007129A2">
      <w:pPr>
        <w:pStyle w:val="odrkyChar"/>
        <w:numPr>
          <w:ilvl w:val="0"/>
          <w:numId w:val="53"/>
        </w:numPr>
        <w:spacing w:before="0" w:after="0"/>
      </w:pPr>
      <w:r w:rsidRPr="009B24D4">
        <w:t xml:space="preserve">tato podepsaná </w:t>
      </w:r>
      <w:r w:rsidR="001D230D" w:rsidRPr="009B24D4">
        <w:t>S</w:t>
      </w:r>
      <w:r w:rsidRPr="009B24D4">
        <w:t xml:space="preserve">mlouva bude doručena </w:t>
      </w:r>
      <w:r w:rsidR="00FA5434" w:rsidRPr="009B24D4">
        <w:t>S</w:t>
      </w:r>
      <w:r w:rsidRPr="009B24D4">
        <w:t xml:space="preserve">mluvní stranou, která </w:t>
      </w:r>
      <w:r w:rsidR="001D230D" w:rsidRPr="009B24D4">
        <w:t>S</w:t>
      </w:r>
      <w:r w:rsidRPr="009B24D4">
        <w:t xml:space="preserve">mlouvu podepsala jako poslední, druhé </w:t>
      </w:r>
      <w:r w:rsidR="00FA5434" w:rsidRPr="009B24D4">
        <w:t>S</w:t>
      </w:r>
      <w:r w:rsidRPr="009B24D4">
        <w:t>mluvní straně,</w:t>
      </w:r>
    </w:p>
    <w:p w14:paraId="625F6990" w14:textId="77777777" w:rsidR="00170E6A" w:rsidRPr="009B24D4" w:rsidRDefault="00170E6A" w:rsidP="007129A2">
      <w:pPr>
        <w:pStyle w:val="odrkyChar"/>
        <w:numPr>
          <w:ilvl w:val="0"/>
          <w:numId w:val="53"/>
        </w:numPr>
        <w:spacing w:before="0" w:after="0"/>
      </w:pPr>
      <w:r w:rsidRPr="009B24D4">
        <w:t xml:space="preserve">tato </w:t>
      </w:r>
      <w:r w:rsidR="001D230D" w:rsidRPr="009B24D4">
        <w:t>S</w:t>
      </w:r>
      <w:r w:rsidRPr="009B24D4">
        <w:t xml:space="preserve">mlouva bude uveřejněna prostřednictvím registru smluv. </w:t>
      </w:r>
    </w:p>
    <w:p w14:paraId="01619B19" w14:textId="77777777" w:rsidR="004B2E6F" w:rsidRPr="00BD22AC" w:rsidRDefault="004B2E6F" w:rsidP="004B2E6F">
      <w:pPr>
        <w:pStyle w:val="odrkyChar"/>
        <w:spacing w:before="0" w:after="0"/>
        <w:rPr>
          <w:sz w:val="20"/>
          <w:szCs w:val="20"/>
        </w:rPr>
      </w:pPr>
    </w:p>
    <w:p w14:paraId="1887C322" w14:textId="77777777" w:rsidR="004B2E6F" w:rsidRPr="00BD22AC" w:rsidRDefault="004B2E6F" w:rsidP="004B2E6F">
      <w:pPr>
        <w:widowControl w:val="0"/>
        <w:ind w:left="709"/>
        <w:rPr>
          <w:rFonts w:ascii="Arial" w:hAnsi="Arial" w:cs="Arial"/>
          <w:lang w:eastAsia="x-none"/>
        </w:rPr>
      </w:pPr>
    </w:p>
    <w:p w14:paraId="2B55B9E8" w14:textId="77777777" w:rsidR="004B2E6F" w:rsidRPr="00BD22AC" w:rsidRDefault="004B2E6F" w:rsidP="004B2E6F">
      <w:pPr>
        <w:pStyle w:val="odrkyChar"/>
        <w:spacing w:before="0" w:after="0"/>
        <w:rPr>
          <w:sz w:val="20"/>
          <w:szCs w:val="20"/>
        </w:rPr>
      </w:pPr>
    </w:p>
    <w:p w14:paraId="51D40669" w14:textId="77777777" w:rsidR="00170E6A" w:rsidRPr="00BD22AC" w:rsidRDefault="00170E6A" w:rsidP="00170E6A">
      <w:pPr>
        <w:pStyle w:val="Normlnweb"/>
        <w:jc w:val="both"/>
        <w:rPr>
          <w:rFonts w:ascii="Arial" w:hAnsi="Arial" w:cs="Arial"/>
          <w:sz w:val="20"/>
          <w:szCs w:val="20"/>
        </w:rPr>
      </w:pPr>
    </w:p>
    <w:p w14:paraId="4E06BE83" w14:textId="77777777" w:rsidR="00170E6A" w:rsidRPr="00BD22AC" w:rsidRDefault="00170E6A" w:rsidP="00170E6A">
      <w:pPr>
        <w:widowControl w:val="0"/>
        <w:pBdr>
          <w:top w:val="single" w:sz="6" w:space="1" w:color="auto"/>
          <w:left w:val="single" w:sz="6" w:space="1" w:color="auto"/>
          <w:bottom w:val="single" w:sz="6" w:space="1" w:color="auto"/>
          <w:right w:val="single" w:sz="6" w:space="1" w:color="auto"/>
        </w:pBdr>
        <w:outlineLvl w:val="0"/>
        <w:rPr>
          <w:rFonts w:ascii="Arial" w:hAnsi="Arial" w:cs="Arial"/>
          <w:b/>
        </w:rPr>
      </w:pPr>
      <w:bookmarkStart w:id="27" w:name="_Toc497313222"/>
      <w:r w:rsidRPr="00BD22AC">
        <w:rPr>
          <w:rFonts w:ascii="Arial" w:hAnsi="Arial" w:cs="Arial"/>
          <w:b/>
        </w:rPr>
        <w:t>Doložka dle § 23 zákona č. 129/2000 Sb., o krajích, ve znění pozdějších předpisů</w:t>
      </w:r>
      <w:bookmarkEnd w:id="27"/>
    </w:p>
    <w:p w14:paraId="73C795A8" w14:textId="77777777" w:rsidR="00170E6A" w:rsidRPr="00BD22AC" w:rsidRDefault="00170E6A" w:rsidP="00170E6A">
      <w:pPr>
        <w:widowControl w:val="0"/>
        <w:pBdr>
          <w:top w:val="single" w:sz="6" w:space="1" w:color="auto"/>
          <w:left w:val="single" w:sz="6" w:space="1" w:color="auto"/>
          <w:bottom w:val="single" w:sz="6" w:space="1" w:color="auto"/>
          <w:right w:val="single" w:sz="6" w:space="1" w:color="auto"/>
        </w:pBdr>
        <w:tabs>
          <w:tab w:val="left" w:pos="5940"/>
        </w:tabs>
        <w:outlineLvl w:val="0"/>
        <w:rPr>
          <w:rFonts w:ascii="Arial" w:hAnsi="Arial" w:cs="Arial"/>
        </w:rPr>
      </w:pPr>
      <w:bookmarkStart w:id="28" w:name="_Toc497313223"/>
      <w:r w:rsidRPr="00BD22AC">
        <w:rPr>
          <w:rFonts w:ascii="Arial" w:hAnsi="Arial" w:cs="Arial"/>
        </w:rPr>
        <w:t>Rozhodnuto orgánem kraje: Rada Zlínského kraje</w:t>
      </w:r>
      <w:bookmarkEnd w:id="28"/>
      <w:r w:rsidRPr="00BD22AC">
        <w:rPr>
          <w:rFonts w:ascii="Arial" w:hAnsi="Arial" w:cs="Arial"/>
        </w:rPr>
        <w:t xml:space="preserve"> </w:t>
      </w:r>
    </w:p>
    <w:p w14:paraId="4AC547B7" w14:textId="253346F3" w:rsidR="00170E6A" w:rsidRPr="00BD22AC" w:rsidRDefault="00170E6A" w:rsidP="00170E6A">
      <w:pPr>
        <w:widowControl w:val="0"/>
        <w:pBdr>
          <w:top w:val="single" w:sz="6" w:space="1" w:color="auto"/>
          <w:left w:val="single" w:sz="6" w:space="1" w:color="auto"/>
          <w:bottom w:val="single" w:sz="6" w:space="1" w:color="auto"/>
          <w:right w:val="single" w:sz="6" w:space="1" w:color="auto"/>
        </w:pBdr>
        <w:tabs>
          <w:tab w:val="left" w:pos="5940"/>
        </w:tabs>
        <w:outlineLvl w:val="0"/>
        <w:rPr>
          <w:rFonts w:ascii="Arial" w:hAnsi="Arial" w:cs="Arial"/>
        </w:rPr>
      </w:pPr>
      <w:bookmarkStart w:id="29" w:name="_Toc497313224"/>
      <w:r w:rsidRPr="00BD22AC">
        <w:rPr>
          <w:rFonts w:ascii="Arial" w:hAnsi="Arial" w:cs="Arial"/>
        </w:rPr>
        <w:t xml:space="preserve">Datum a číslo jednací: </w:t>
      </w:r>
      <w:bookmarkEnd w:id="29"/>
      <w:r w:rsidR="00222CF1">
        <w:rPr>
          <w:rFonts w:ascii="Arial" w:hAnsi="Arial" w:cs="Arial"/>
        </w:rPr>
        <w:t xml:space="preserve">8. 6. 2020, </w:t>
      </w:r>
      <w:r w:rsidR="00222CF1" w:rsidRPr="00222CF1">
        <w:rPr>
          <w:rFonts w:ascii="Arial" w:hAnsi="Arial" w:cs="Arial"/>
        </w:rPr>
        <w:t>0453/R14/20</w:t>
      </w:r>
    </w:p>
    <w:p w14:paraId="0D5D10B9" w14:textId="77777777" w:rsidR="00170E6A" w:rsidRPr="00BD22AC" w:rsidRDefault="00170E6A" w:rsidP="00170E6A">
      <w:pPr>
        <w:pStyle w:val="Normlnweb"/>
        <w:jc w:val="both"/>
        <w:rPr>
          <w:rFonts w:ascii="Arial" w:hAnsi="Arial" w:cs="Arial"/>
          <w:sz w:val="20"/>
          <w:szCs w:val="20"/>
        </w:rPr>
      </w:pPr>
    </w:p>
    <w:p w14:paraId="4657497F" w14:textId="77777777" w:rsidR="00170E6A" w:rsidRPr="00BD22AC" w:rsidRDefault="00170E6A" w:rsidP="00170E6A">
      <w:pPr>
        <w:pStyle w:val="Normlnweb"/>
        <w:tabs>
          <w:tab w:val="left" w:pos="4070"/>
        </w:tabs>
        <w:jc w:val="both"/>
        <w:rPr>
          <w:rFonts w:ascii="Arial" w:hAnsi="Arial" w:cs="Arial"/>
          <w:sz w:val="20"/>
          <w:szCs w:val="20"/>
        </w:rPr>
      </w:pPr>
    </w:p>
    <w:p w14:paraId="1DAB6122" w14:textId="385B3702" w:rsidR="00170E6A" w:rsidRPr="009B24D4" w:rsidRDefault="00170E6A" w:rsidP="00170E6A">
      <w:pPr>
        <w:pStyle w:val="Normlnweb"/>
        <w:tabs>
          <w:tab w:val="left" w:pos="4070"/>
        </w:tabs>
        <w:jc w:val="both"/>
        <w:rPr>
          <w:rFonts w:ascii="Arial" w:hAnsi="Arial" w:cs="Arial"/>
          <w:sz w:val="22"/>
          <w:szCs w:val="22"/>
        </w:rPr>
      </w:pPr>
      <w:r w:rsidRPr="009B24D4">
        <w:rPr>
          <w:rFonts w:ascii="Arial" w:hAnsi="Arial" w:cs="Arial"/>
          <w:sz w:val="22"/>
          <w:szCs w:val="22"/>
        </w:rPr>
        <w:t xml:space="preserve">Ve Zlíně dne: </w:t>
      </w:r>
      <w:r w:rsidRPr="009B24D4">
        <w:rPr>
          <w:rFonts w:ascii="Arial" w:hAnsi="Arial" w:cs="Arial"/>
          <w:i/>
          <w:sz w:val="22"/>
          <w:szCs w:val="22"/>
        </w:rPr>
        <w:tab/>
      </w:r>
      <w:r w:rsidRPr="009B24D4">
        <w:rPr>
          <w:rFonts w:ascii="Arial" w:hAnsi="Arial" w:cs="Arial"/>
          <w:sz w:val="22"/>
          <w:szCs w:val="22"/>
        </w:rPr>
        <w:t>V</w:t>
      </w:r>
      <w:r w:rsidR="009B24D4">
        <w:rPr>
          <w:rFonts w:ascii="Arial" w:hAnsi="Arial" w:cs="Arial"/>
          <w:sz w:val="22"/>
          <w:szCs w:val="22"/>
        </w:rPr>
        <w:t> Hradci Králové</w:t>
      </w:r>
      <w:r w:rsidRPr="009B24D4">
        <w:rPr>
          <w:rFonts w:ascii="Arial" w:hAnsi="Arial" w:cs="Arial"/>
          <w:sz w:val="22"/>
          <w:szCs w:val="22"/>
        </w:rPr>
        <w:t xml:space="preserve"> dne: .........</w:t>
      </w:r>
      <w:r w:rsidR="005058A1" w:rsidRPr="009B24D4">
        <w:rPr>
          <w:rFonts w:ascii="Arial" w:hAnsi="Arial" w:cs="Arial"/>
          <w:sz w:val="22"/>
          <w:szCs w:val="22"/>
        </w:rPr>
        <w:t>.......</w:t>
      </w:r>
      <w:r w:rsidRPr="009B24D4">
        <w:rPr>
          <w:rFonts w:ascii="Arial" w:hAnsi="Arial" w:cs="Arial"/>
          <w:sz w:val="22"/>
          <w:szCs w:val="22"/>
        </w:rPr>
        <w:t>.......</w:t>
      </w:r>
    </w:p>
    <w:p w14:paraId="52BA2094" w14:textId="77777777" w:rsidR="00170E6A" w:rsidRPr="009B24D4" w:rsidRDefault="00170E6A" w:rsidP="00170E6A">
      <w:pPr>
        <w:pStyle w:val="Normlnweb"/>
        <w:tabs>
          <w:tab w:val="left" w:pos="4070"/>
        </w:tabs>
        <w:jc w:val="both"/>
        <w:rPr>
          <w:rFonts w:ascii="Arial" w:hAnsi="Arial" w:cs="Arial"/>
          <w:sz w:val="22"/>
          <w:szCs w:val="22"/>
        </w:rPr>
      </w:pPr>
    </w:p>
    <w:p w14:paraId="4980B5B1" w14:textId="77777777" w:rsidR="00170E6A" w:rsidRPr="009B24D4" w:rsidRDefault="00170E6A" w:rsidP="00170E6A">
      <w:pPr>
        <w:pStyle w:val="Normlnweb"/>
        <w:tabs>
          <w:tab w:val="left" w:pos="4070"/>
        </w:tabs>
        <w:jc w:val="both"/>
        <w:rPr>
          <w:rFonts w:ascii="Arial" w:hAnsi="Arial" w:cs="Arial"/>
          <w:sz w:val="22"/>
          <w:szCs w:val="22"/>
        </w:rPr>
      </w:pPr>
      <w:r w:rsidRPr="009B24D4">
        <w:rPr>
          <w:rFonts w:ascii="Arial" w:hAnsi="Arial" w:cs="Arial"/>
          <w:sz w:val="22"/>
          <w:szCs w:val="22"/>
        </w:rPr>
        <w:t xml:space="preserve">za </w:t>
      </w:r>
      <w:r w:rsidR="00C63865" w:rsidRPr="009B24D4">
        <w:rPr>
          <w:rFonts w:ascii="Arial" w:hAnsi="Arial" w:cs="Arial"/>
          <w:sz w:val="22"/>
          <w:szCs w:val="22"/>
        </w:rPr>
        <w:t>O</w:t>
      </w:r>
      <w:r w:rsidRPr="009B24D4">
        <w:rPr>
          <w:rFonts w:ascii="Arial" w:hAnsi="Arial" w:cs="Arial"/>
          <w:sz w:val="22"/>
          <w:szCs w:val="22"/>
        </w:rPr>
        <w:t xml:space="preserve">bjednatele        </w:t>
      </w:r>
      <w:r w:rsidRPr="009B24D4">
        <w:rPr>
          <w:rFonts w:ascii="Arial" w:hAnsi="Arial" w:cs="Arial"/>
          <w:sz w:val="22"/>
          <w:szCs w:val="22"/>
        </w:rPr>
        <w:tab/>
        <w:t xml:space="preserve">za </w:t>
      </w:r>
      <w:r w:rsidR="00C63865" w:rsidRPr="009B24D4">
        <w:rPr>
          <w:rFonts w:ascii="Arial" w:hAnsi="Arial" w:cs="Arial"/>
          <w:sz w:val="22"/>
          <w:szCs w:val="22"/>
        </w:rPr>
        <w:t>P</w:t>
      </w:r>
      <w:r w:rsidR="00D74FEB" w:rsidRPr="009B24D4">
        <w:rPr>
          <w:rFonts w:ascii="Arial" w:hAnsi="Arial" w:cs="Arial"/>
          <w:sz w:val="22"/>
          <w:szCs w:val="22"/>
        </w:rPr>
        <w:t>oskytovatel</w:t>
      </w:r>
      <w:r w:rsidR="00C63865" w:rsidRPr="009B24D4">
        <w:rPr>
          <w:rFonts w:ascii="Arial" w:hAnsi="Arial" w:cs="Arial"/>
          <w:sz w:val="22"/>
          <w:szCs w:val="22"/>
        </w:rPr>
        <w:t>e</w:t>
      </w:r>
    </w:p>
    <w:p w14:paraId="69C71EAA" w14:textId="77777777" w:rsidR="00170E6A" w:rsidRPr="009B24D4" w:rsidRDefault="00170E6A" w:rsidP="00170E6A">
      <w:pPr>
        <w:pStyle w:val="Normlnweb"/>
        <w:tabs>
          <w:tab w:val="left" w:pos="4070"/>
        </w:tabs>
        <w:jc w:val="both"/>
        <w:rPr>
          <w:rFonts w:ascii="Arial" w:hAnsi="Arial" w:cs="Arial"/>
          <w:i/>
          <w:sz w:val="22"/>
          <w:szCs w:val="22"/>
        </w:rPr>
      </w:pPr>
    </w:p>
    <w:p w14:paraId="16F05805" w14:textId="77777777" w:rsidR="00170E6A" w:rsidRPr="009B24D4" w:rsidRDefault="00170E6A" w:rsidP="00170E6A">
      <w:pPr>
        <w:pStyle w:val="Normlnweb"/>
        <w:tabs>
          <w:tab w:val="left" w:pos="4070"/>
        </w:tabs>
        <w:jc w:val="both"/>
        <w:rPr>
          <w:rFonts w:ascii="Arial" w:hAnsi="Arial" w:cs="Arial"/>
          <w:i/>
          <w:sz w:val="22"/>
          <w:szCs w:val="22"/>
        </w:rPr>
      </w:pPr>
    </w:p>
    <w:p w14:paraId="1D6D7FC0" w14:textId="77777777" w:rsidR="005058A1" w:rsidRPr="009B24D4" w:rsidRDefault="005058A1" w:rsidP="00170E6A">
      <w:pPr>
        <w:pStyle w:val="Normlnweb"/>
        <w:tabs>
          <w:tab w:val="left" w:pos="4070"/>
        </w:tabs>
        <w:jc w:val="both"/>
        <w:rPr>
          <w:rFonts w:ascii="Arial" w:hAnsi="Arial" w:cs="Arial"/>
          <w:i/>
          <w:sz w:val="22"/>
          <w:szCs w:val="22"/>
        </w:rPr>
      </w:pPr>
    </w:p>
    <w:p w14:paraId="0CCAAA9E" w14:textId="77777777" w:rsidR="00C63865" w:rsidRPr="009B24D4" w:rsidRDefault="00C63865" w:rsidP="00C63865">
      <w:pPr>
        <w:pStyle w:val="Normlnweb"/>
        <w:tabs>
          <w:tab w:val="left" w:pos="4070"/>
        </w:tabs>
        <w:jc w:val="both"/>
        <w:rPr>
          <w:rFonts w:ascii="Arial" w:hAnsi="Arial" w:cs="Arial"/>
          <w:i/>
          <w:sz w:val="22"/>
          <w:szCs w:val="22"/>
        </w:rPr>
      </w:pPr>
      <w:r w:rsidRPr="009B24D4">
        <w:rPr>
          <w:rFonts w:ascii="Arial" w:hAnsi="Arial" w:cs="Arial"/>
          <w:iCs/>
          <w:sz w:val="22"/>
          <w:szCs w:val="22"/>
        </w:rPr>
        <w:t>...................................</w:t>
      </w:r>
      <w:r w:rsidRPr="009B24D4">
        <w:rPr>
          <w:rFonts w:ascii="Arial" w:hAnsi="Arial" w:cs="Arial"/>
          <w:i/>
          <w:sz w:val="22"/>
          <w:szCs w:val="22"/>
        </w:rPr>
        <w:tab/>
      </w:r>
      <w:r w:rsidRPr="009B24D4">
        <w:rPr>
          <w:rFonts w:ascii="Arial" w:hAnsi="Arial" w:cs="Arial"/>
          <w:iCs/>
          <w:sz w:val="22"/>
          <w:szCs w:val="22"/>
        </w:rPr>
        <w:t>...................................</w:t>
      </w:r>
    </w:p>
    <w:p w14:paraId="560015E9" w14:textId="3AA3A6F0" w:rsidR="00C63865" w:rsidRPr="009B24D4" w:rsidRDefault="00C63865" w:rsidP="00170E6A">
      <w:pPr>
        <w:pStyle w:val="Normlnweb"/>
        <w:tabs>
          <w:tab w:val="left" w:pos="4070"/>
        </w:tabs>
        <w:jc w:val="both"/>
        <w:rPr>
          <w:rFonts w:ascii="Arial" w:hAnsi="Arial" w:cs="Arial"/>
          <w:iCs/>
          <w:sz w:val="22"/>
          <w:szCs w:val="22"/>
        </w:rPr>
      </w:pPr>
      <w:r w:rsidRPr="009B24D4">
        <w:rPr>
          <w:rFonts w:ascii="Arial" w:hAnsi="Arial" w:cs="Arial"/>
          <w:iCs/>
          <w:sz w:val="22"/>
          <w:szCs w:val="22"/>
        </w:rPr>
        <w:t>Jiří Čunek</w:t>
      </w:r>
      <w:r w:rsidR="00BB3F76" w:rsidRPr="009B24D4">
        <w:rPr>
          <w:rFonts w:ascii="Arial" w:hAnsi="Arial" w:cs="Arial"/>
          <w:iCs/>
          <w:sz w:val="22"/>
          <w:szCs w:val="22"/>
        </w:rPr>
        <w:tab/>
      </w:r>
      <w:r w:rsidR="009B24D4">
        <w:rPr>
          <w:rFonts w:ascii="Arial" w:hAnsi="Arial" w:cs="Arial"/>
          <w:iCs/>
          <w:sz w:val="22"/>
          <w:szCs w:val="22"/>
        </w:rPr>
        <w:t xml:space="preserve">Roman </w:t>
      </w:r>
      <w:proofErr w:type="spellStart"/>
      <w:r w:rsidR="009B24D4">
        <w:rPr>
          <w:rFonts w:ascii="Arial" w:hAnsi="Arial" w:cs="Arial"/>
          <w:iCs/>
          <w:sz w:val="22"/>
          <w:szCs w:val="22"/>
        </w:rPr>
        <w:t>Šatalík</w:t>
      </w:r>
      <w:proofErr w:type="spellEnd"/>
    </w:p>
    <w:p w14:paraId="5C55736B" w14:textId="77777777" w:rsidR="00C63865" w:rsidRPr="009B24D4" w:rsidRDefault="00C63865" w:rsidP="00170E6A">
      <w:pPr>
        <w:pStyle w:val="Normlnweb"/>
        <w:tabs>
          <w:tab w:val="left" w:pos="4070"/>
        </w:tabs>
        <w:jc w:val="both"/>
        <w:rPr>
          <w:rFonts w:ascii="Arial" w:hAnsi="Arial" w:cs="Arial"/>
          <w:iCs/>
          <w:sz w:val="22"/>
          <w:szCs w:val="22"/>
        </w:rPr>
      </w:pPr>
      <w:r w:rsidRPr="009B24D4">
        <w:rPr>
          <w:rFonts w:ascii="Arial" w:hAnsi="Arial" w:cs="Arial"/>
          <w:iCs/>
          <w:sz w:val="22"/>
          <w:szCs w:val="22"/>
        </w:rPr>
        <w:t>hejtman</w:t>
      </w:r>
      <w:r w:rsidRPr="009B24D4">
        <w:rPr>
          <w:rFonts w:ascii="Arial" w:hAnsi="Arial" w:cs="Arial"/>
          <w:iCs/>
          <w:sz w:val="22"/>
          <w:szCs w:val="22"/>
        </w:rPr>
        <w:tab/>
      </w:r>
      <w:r w:rsidR="00BB3F76" w:rsidRPr="009B24D4">
        <w:rPr>
          <w:rFonts w:ascii="Arial" w:hAnsi="Arial" w:cs="Arial"/>
          <w:iCs/>
          <w:sz w:val="22"/>
          <w:szCs w:val="22"/>
        </w:rPr>
        <w:t>jednatel společnosti</w:t>
      </w:r>
      <w:r w:rsidRPr="009B24D4">
        <w:rPr>
          <w:rFonts w:ascii="Arial" w:hAnsi="Arial" w:cs="Arial"/>
          <w:iCs/>
          <w:sz w:val="22"/>
          <w:szCs w:val="22"/>
        </w:rPr>
        <w:tab/>
      </w:r>
    </w:p>
    <w:p w14:paraId="5539BFAA" w14:textId="77777777" w:rsidR="00C63865" w:rsidRPr="00BD22AC" w:rsidRDefault="00C63865" w:rsidP="00170E6A">
      <w:pPr>
        <w:pStyle w:val="Normlnweb"/>
        <w:tabs>
          <w:tab w:val="left" w:pos="4070"/>
        </w:tabs>
        <w:jc w:val="both"/>
        <w:rPr>
          <w:rFonts w:ascii="Arial" w:hAnsi="Arial" w:cs="Arial"/>
          <w:iCs/>
          <w:sz w:val="20"/>
          <w:szCs w:val="20"/>
        </w:rPr>
      </w:pPr>
    </w:p>
    <w:p w14:paraId="237AB6E6" w14:textId="77777777" w:rsidR="00170E6A" w:rsidRPr="00BD22AC" w:rsidRDefault="00170E6A" w:rsidP="00170E6A">
      <w:pPr>
        <w:pStyle w:val="Normlnweb"/>
        <w:tabs>
          <w:tab w:val="left" w:pos="4070"/>
        </w:tabs>
        <w:jc w:val="both"/>
        <w:rPr>
          <w:rFonts w:ascii="Arial" w:hAnsi="Arial" w:cs="Arial"/>
          <w:iCs/>
          <w:sz w:val="20"/>
          <w:szCs w:val="20"/>
        </w:rPr>
      </w:pPr>
    </w:p>
    <w:p w14:paraId="1F869567" w14:textId="456EA54B" w:rsidR="00CA3D6E" w:rsidRPr="00A24F42" w:rsidRDefault="00170E6A" w:rsidP="005621DD">
      <w:pPr>
        <w:widowControl w:val="0"/>
        <w:rPr>
          <w:highlight w:val="yellow"/>
        </w:rPr>
      </w:pPr>
      <w:r w:rsidRPr="00A24F42">
        <w:rPr>
          <w:rFonts w:ascii="Arial" w:hAnsi="Arial" w:cs="Arial"/>
          <w:highlight w:val="yellow"/>
        </w:rPr>
        <w:br w:type="page"/>
      </w:r>
    </w:p>
    <w:p w14:paraId="2BED49D7" w14:textId="624FF9A0" w:rsidR="000632BF" w:rsidRPr="00BD22AC" w:rsidRDefault="004B466D" w:rsidP="00DD7424">
      <w:pPr>
        <w:pStyle w:val="Nzevsmlouvy"/>
        <w:widowControl w:val="0"/>
        <w:spacing w:after="0" w:line="240" w:lineRule="auto"/>
        <w:jc w:val="left"/>
        <w:outlineLvl w:val="0"/>
        <w:rPr>
          <w:rFonts w:ascii="Arial" w:hAnsi="Arial" w:cs="Arial"/>
          <w:sz w:val="24"/>
          <w:szCs w:val="32"/>
        </w:rPr>
      </w:pPr>
      <w:bookmarkStart w:id="30" w:name="_Toc302977509"/>
      <w:bookmarkStart w:id="31" w:name="_Toc302977661"/>
      <w:bookmarkStart w:id="32" w:name="_Toc302977757"/>
      <w:bookmarkStart w:id="33" w:name="_Toc302977515"/>
      <w:bookmarkStart w:id="34" w:name="_Toc302977667"/>
      <w:bookmarkStart w:id="35" w:name="_Toc302977763"/>
      <w:bookmarkEnd w:id="30"/>
      <w:bookmarkEnd w:id="31"/>
      <w:bookmarkEnd w:id="32"/>
      <w:bookmarkEnd w:id="33"/>
      <w:bookmarkEnd w:id="34"/>
      <w:bookmarkEnd w:id="35"/>
      <w:r w:rsidRPr="00BD22AC">
        <w:rPr>
          <w:rFonts w:ascii="Arial" w:hAnsi="Arial" w:cs="Arial"/>
          <w:sz w:val="24"/>
          <w:szCs w:val="32"/>
        </w:rPr>
        <w:lastRenderedPageBreak/>
        <w:t>Příloha č. 1 - Podmínky a rozsah komplexní podpory</w:t>
      </w:r>
    </w:p>
    <w:p w14:paraId="646CB12F" w14:textId="77777777" w:rsidR="00BB26F9" w:rsidRDefault="00BB26F9" w:rsidP="00BB26F9">
      <w:pPr>
        <w:widowControl w:val="0"/>
        <w:jc w:val="center"/>
        <w:rPr>
          <w:rFonts w:ascii="Arial" w:hAnsi="Arial" w:cs="Arial"/>
          <w:b/>
          <w:szCs w:val="24"/>
        </w:rPr>
      </w:pPr>
    </w:p>
    <w:p w14:paraId="49368749" w14:textId="526AC0A1" w:rsidR="004B466D" w:rsidRPr="00BD22AC" w:rsidRDefault="004B466D" w:rsidP="000906C5">
      <w:pPr>
        <w:widowControl w:val="0"/>
        <w:numPr>
          <w:ilvl w:val="0"/>
          <w:numId w:val="31"/>
        </w:numPr>
        <w:jc w:val="center"/>
        <w:rPr>
          <w:rFonts w:ascii="Arial" w:hAnsi="Arial" w:cs="Arial"/>
          <w:b/>
          <w:szCs w:val="24"/>
        </w:rPr>
      </w:pPr>
      <w:r w:rsidRPr="00BD22AC">
        <w:rPr>
          <w:rFonts w:ascii="Arial" w:hAnsi="Arial" w:cs="Arial"/>
          <w:b/>
          <w:szCs w:val="24"/>
        </w:rPr>
        <w:t>Rozsah podpory</w:t>
      </w:r>
    </w:p>
    <w:p w14:paraId="4BF0CE9D" w14:textId="77777777" w:rsidR="00FA3F55" w:rsidRPr="00BD22AC" w:rsidRDefault="008A596C"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Obsah</w:t>
      </w:r>
      <w:r w:rsidR="009518F7" w:rsidRPr="00BD22AC">
        <w:rPr>
          <w:rFonts w:ascii="Arial" w:hAnsi="Arial" w:cs="Arial"/>
          <w:sz w:val="22"/>
          <w:szCs w:val="22"/>
        </w:rPr>
        <w:t>em</w:t>
      </w:r>
      <w:r w:rsidR="004B466D" w:rsidRPr="00BD22AC">
        <w:rPr>
          <w:rFonts w:ascii="Arial" w:hAnsi="Arial" w:cs="Arial"/>
          <w:sz w:val="22"/>
          <w:szCs w:val="22"/>
        </w:rPr>
        <w:t xml:space="preserve"> plnění dle článku </w:t>
      </w:r>
      <w:r w:rsidR="00525E80" w:rsidRPr="00BD22AC">
        <w:rPr>
          <w:rFonts w:ascii="Arial" w:hAnsi="Arial" w:cs="Arial"/>
          <w:sz w:val="22"/>
          <w:szCs w:val="22"/>
        </w:rPr>
        <w:t xml:space="preserve">č. </w:t>
      </w:r>
      <w:r w:rsidR="00FA3F55" w:rsidRPr="00BD22AC">
        <w:rPr>
          <w:rFonts w:ascii="Arial" w:hAnsi="Arial" w:cs="Arial"/>
          <w:sz w:val="22"/>
          <w:szCs w:val="22"/>
        </w:rPr>
        <w:t>2</w:t>
      </w:r>
      <w:r w:rsidR="004B466D" w:rsidRPr="00BD22AC">
        <w:rPr>
          <w:rFonts w:ascii="Arial" w:hAnsi="Arial" w:cs="Arial"/>
          <w:sz w:val="22"/>
          <w:szCs w:val="22"/>
        </w:rPr>
        <w:t xml:space="preserve"> smlouvy</w:t>
      </w:r>
      <w:r w:rsidR="009518F7" w:rsidRPr="00BD22AC">
        <w:rPr>
          <w:rFonts w:ascii="Arial" w:hAnsi="Arial" w:cs="Arial"/>
          <w:sz w:val="22"/>
          <w:szCs w:val="22"/>
        </w:rPr>
        <w:t xml:space="preserve"> je:</w:t>
      </w:r>
      <w:r w:rsidR="004B466D" w:rsidRPr="00BD22AC">
        <w:rPr>
          <w:rFonts w:ascii="Arial" w:hAnsi="Arial" w:cs="Arial"/>
          <w:sz w:val="22"/>
          <w:szCs w:val="22"/>
        </w:rPr>
        <w:t xml:space="preserve"> </w:t>
      </w:r>
      <w:r w:rsidR="004B466D" w:rsidRPr="00BD22AC">
        <w:rPr>
          <w:sz w:val="22"/>
          <w:szCs w:val="22"/>
        </w:rPr>
        <w:t xml:space="preserve"> </w:t>
      </w:r>
    </w:p>
    <w:p w14:paraId="703347BB" w14:textId="77777777" w:rsidR="00FA3F55" w:rsidRPr="00BD22AC" w:rsidRDefault="004B466D" w:rsidP="000906C5">
      <w:pPr>
        <w:widowControl w:val="0"/>
        <w:numPr>
          <w:ilvl w:val="0"/>
          <w:numId w:val="24"/>
        </w:numPr>
        <w:rPr>
          <w:rFonts w:ascii="Arial" w:hAnsi="Arial" w:cs="Arial"/>
          <w:sz w:val="22"/>
          <w:szCs w:val="22"/>
        </w:rPr>
      </w:pPr>
      <w:r w:rsidRPr="00BD22AC">
        <w:rPr>
          <w:rFonts w:ascii="Arial" w:hAnsi="Arial" w:cs="Arial"/>
          <w:b/>
          <w:sz w:val="22"/>
          <w:szCs w:val="22"/>
        </w:rPr>
        <w:t xml:space="preserve">Základní komplexní podpora </w:t>
      </w:r>
      <w:r w:rsidRPr="00BD22AC">
        <w:rPr>
          <w:rFonts w:ascii="Arial" w:hAnsi="Arial" w:cs="Arial"/>
          <w:sz w:val="22"/>
          <w:szCs w:val="22"/>
        </w:rPr>
        <w:t>(služby poskytované paušálně);</w:t>
      </w:r>
    </w:p>
    <w:p w14:paraId="7A53C3F2" w14:textId="77777777" w:rsidR="004B466D" w:rsidRPr="00BD22AC" w:rsidRDefault="004B466D" w:rsidP="000906C5">
      <w:pPr>
        <w:widowControl w:val="0"/>
        <w:numPr>
          <w:ilvl w:val="0"/>
          <w:numId w:val="24"/>
        </w:numPr>
        <w:rPr>
          <w:rFonts w:ascii="Arial" w:hAnsi="Arial" w:cs="Arial"/>
          <w:sz w:val="22"/>
          <w:szCs w:val="22"/>
        </w:rPr>
      </w:pPr>
      <w:r w:rsidRPr="00BD22AC">
        <w:rPr>
          <w:rFonts w:ascii="Arial" w:hAnsi="Arial" w:cs="Arial"/>
          <w:b/>
          <w:sz w:val="22"/>
          <w:szCs w:val="22"/>
        </w:rPr>
        <w:t>Rozšířen</w:t>
      </w:r>
      <w:r w:rsidR="00525E80" w:rsidRPr="00BD22AC">
        <w:rPr>
          <w:rFonts w:ascii="Arial" w:hAnsi="Arial" w:cs="Arial"/>
          <w:b/>
          <w:sz w:val="22"/>
          <w:szCs w:val="22"/>
        </w:rPr>
        <w:t>á</w:t>
      </w:r>
      <w:r w:rsidRPr="00BD22AC">
        <w:rPr>
          <w:rFonts w:ascii="Arial" w:hAnsi="Arial" w:cs="Arial"/>
          <w:b/>
          <w:sz w:val="22"/>
          <w:szCs w:val="22"/>
        </w:rPr>
        <w:t xml:space="preserve"> podpor</w:t>
      </w:r>
      <w:r w:rsidR="00525E80" w:rsidRPr="00BD22AC">
        <w:rPr>
          <w:rFonts w:ascii="Arial" w:hAnsi="Arial" w:cs="Arial"/>
          <w:b/>
          <w:sz w:val="22"/>
          <w:szCs w:val="22"/>
        </w:rPr>
        <w:t>a</w:t>
      </w:r>
      <w:r w:rsidRPr="00BD22AC">
        <w:rPr>
          <w:rFonts w:ascii="Arial" w:hAnsi="Arial" w:cs="Arial"/>
          <w:sz w:val="22"/>
          <w:szCs w:val="22"/>
        </w:rPr>
        <w:t xml:space="preserve"> (služby poskytované na vyžádání nad rámec základní podpory);</w:t>
      </w:r>
    </w:p>
    <w:p w14:paraId="7A911438" w14:textId="77777777" w:rsidR="00FA3F55" w:rsidRPr="00BD22AC" w:rsidRDefault="00FA3F55" w:rsidP="00FA3F55">
      <w:pPr>
        <w:widowControl w:val="0"/>
        <w:rPr>
          <w:rFonts w:ascii="Arial" w:hAnsi="Arial" w:cs="Arial"/>
          <w:sz w:val="20"/>
        </w:rPr>
      </w:pPr>
    </w:p>
    <w:p w14:paraId="2AC1AB8B" w14:textId="77777777" w:rsidR="004B466D" w:rsidRPr="00BD22AC" w:rsidRDefault="005D473E" w:rsidP="000906C5">
      <w:pPr>
        <w:widowControl w:val="0"/>
        <w:numPr>
          <w:ilvl w:val="0"/>
          <w:numId w:val="31"/>
        </w:numPr>
        <w:jc w:val="center"/>
        <w:rPr>
          <w:rFonts w:ascii="Arial" w:hAnsi="Arial" w:cs="Arial"/>
          <w:b/>
          <w:szCs w:val="24"/>
        </w:rPr>
      </w:pPr>
      <w:r w:rsidRPr="00BD22AC">
        <w:rPr>
          <w:rFonts w:ascii="Arial" w:hAnsi="Arial" w:cs="Arial"/>
          <w:b/>
          <w:szCs w:val="24"/>
        </w:rPr>
        <w:t xml:space="preserve">Ohlašování </w:t>
      </w:r>
      <w:r w:rsidR="003E771D" w:rsidRPr="00BD22AC">
        <w:rPr>
          <w:rFonts w:ascii="Arial" w:hAnsi="Arial" w:cs="Arial"/>
          <w:b/>
          <w:szCs w:val="24"/>
        </w:rPr>
        <w:t xml:space="preserve">a řešení </w:t>
      </w:r>
      <w:r w:rsidRPr="00BD22AC">
        <w:rPr>
          <w:rFonts w:ascii="Arial" w:hAnsi="Arial" w:cs="Arial"/>
          <w:b/>
          <w:szCs w:val="24"/>
        </w:rPr>
        <w:t>p</w:t>
      </w:r>
      <w:r w:rsidR="006727AA" w:rsidRPr="00BD22AC">
        <w:rPr>
          <w:rFonts w:ascii="Arial" w:hAnsi="Arial" w:cs="Arial"/>
          <w:b/>
          <w:szCs w:val="24"/>
        </w:rPr>
        <w:t>oža</w:t>
      </w:r>
      <w:r w:rsidRPr="00BD22AC">
        <w:rPr>
          <w:rFonts w:ascii="Arial" w:hAnsi="Arial" w:cs="Arial"/>
          <w:b/>
          <w:szCs w:val="24"/>
        </w:rPr>
        <w:t>davků</w:t>
      </w:r>
    </w:p>
    <w:p w14:paraId="62DECF6E" w14:textId="77777777" w:rsidR="00762724" w:rsidRPr="00BD22AC" w:rsidRDefault="00762724"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Požadavek na servisní zásah v rozsahu dle č</w:t>
      </w:r>
      <w:r w:rsidR="00F40C7C" w:rsidRPr="00BD22AC">
        <w:rPr>
          <w:rFonts w:ascii="Arial" w:hAnsi="Arial" w:cs="Arial"/>
          <w:sz w:val="22"/>
          <w:szCs w:val="22"/>
        </w:rPr>
        <w:t>l</w:t>
      </w:r>
      <w:r w:rsidRPr="00BD22AC">
        <w:rPr>
          <w:rFonts w:ascii="Arial" w:hAnsi="Arial" w:cs="Arial"/>
          <w:sz w:val="22"/>
          <w:szCs w:val="22"/>
        </w:rPr>
        <w:t xml:space="preserve">. 1 této přílohy může být objednatelem uplatněn: </w:t>
      </w:r>
    </w:p>
    <w:p w14:paraId="18C8AA4C" w14:textId="77777777" w:rsidR="00762724" w:rsidRPr="00BD22AC" w:rsidRDefault="00762724" w:rsidP="000906C5">
      <w:pPr>
        <w:numPr>
          <w:ilvl w:val="0"/>
          <w:numId w:val="32"/>
        </w:numPr>
        <w:tabs>
          <w:tab w:val="num" w:pos="1080"/>
        </w:tabs>
        <w:spacing w:after="0"/>
        <w:rPr>
          <w:rFonts w:ascii="Arial" w:hAnsi="Arial" w:cs="Arial"/>
          <w:sz w:val="22"/>
          <w:szCs w:val="22"/>
        </w:rPr>
      </w:pPr>
      <w:r w:rsidRPr="00BD22AC">
        <w:rPr>
          <w:rFonts w:ascii="Arial" w:hAnsi="Arial" w:cs="Arial"/>
          <w:sz w:val="22"/>
          <w:szCs w:val="22"/>
        </w:rPr>
        <w:t>poštou</w:t>
      </w:r>
    </w:p>
    <w:p w14:paraId="6539D855" w14:textId="77777777" w:rsidR="00762724" w:rsidRPr="00BD22AC" w:rsidRDefault="00762724" w:rsidP="000906C5">
      <w:pPr>
        <w:numPr>
          <w:ilvl w:val="0"/>
          <w:numId w:val="32"/>
        </w:numPr>
        <w:tabs>
          <w:tab w:val="num" w:pos="1080"/>
        </w:tabs>
        <w:spacing w:after="0"/>
        <w:rPr>
          <w:rFonts w:ascii="Arial" w:hAnsi="Arial" w:cs="Arial"/>
          <w:sz w:val="22"/>
          <w:szCs w:val="22"/>
        </w:rPr>
      </w:pPr>
      <w:r w:rsidRPr="00BD22AC">
        <w:rPr>
          <w:rFonts w:ascii="Arial" w:hAnsi="Arial" w:cs="Arial"/>
          <w:sz w:val="22"/>
          <w:szCs w:val="22"/>
        </w:rPr>
        <w:t>e-mailem</w:t>
      </w:r>
    </w:p>
    <w:p w14:paraId="772D33F4" w14:textId="77777777" w:rsidR="00762724" w:rsidRPr="00BD22AC" w:rsidRDefault="00762724" w:rsidP="000906C5">
      <w:pPr>
        <w:numPr>
          <w:ilvl w:val="0"/>
          <w:numId w:val="32"/>
        </w:numPr>
        <w:spacing w:after="0"/>
        <w:rPr>
          <w:rFonts w:ascii="Arial" w:hAnsi="Arial" w:cs="Arial"/>
          <w:sz w:val="22"/>
          <w:szCs w:val="22"/>
        </w:rPr>
      </w:pPr>
      <w:r w:rsidRPr="00BD22AC">
        <w:rPr>
          <w:rFonts w:ascii="Arial" w:hAnsi="Arial" w:cs="Arial"/>
          <w:sz w:val="22"/>
          <w:szCs w:val="22"/>
        </w:rPr>
        <w:t xml:space="preserve">systémem </w:t>
      </w:r>
      <w:proofErr w:type="spellStart"/>
      <w:r w:rsidRPr="00BD22AC">
        <w:rPr>
          <w:rFonts w:ascii="Arial" w:hAnsi="Arial" w:cs="Arial"/>
          <w:sz w:val="22"/>
          <w:szCs w:val="22"/>
        </w:rPr>
        <w:t>HelpDesk</w:t>
      </w:r>
      <w:proofErr w:type="spellEnd"/>
    </w:p>
    <w:p w14:paraId="1C2F1A3E" w14:textId="77777777" w:rsidR="00762724" w:rsidRPr="00BD22AC" w:rsidRDefault="00762724" w:rsidP="000906C5">
      <w:pPr>
        <w:numPr>
          <w:ilvl w:val="0"/>
          <w:numId w:val="32"/>
        </w:numPr>
        <w:tabs>
          <w:tab w:val="num" w:pos="1080"/>
        </w:tabs>
        <w:spacing w:after="0"/>
        <w:rPr>
          <w:rFonts w:ascii="Arial" w:hAnsi="Arial" w:cs="Arial"/>
          <w:sz w:val="22"/>
          <w:szCs w:val="22"/>
        </w:rPr>
      </w:pPr>
      <w:r w:rsidRPr="00BD22AC">
        <w:rPr>
          <w:rFonts w:ascii="Arial" w:hAnsi="Arial" w:cs="Arial"/>
          <w:sz w:val="22"/>
          <w:szCs w:val="22"/>
        </w:rPr>
        <w:t>datovou schránkou</w:t>
      </w:r>
    </w:p>
    <w:p w14:paraId="560E8713" w14:textId="77777777" w:rsidR="005D473E" w:rsidRPr="00BD22AC" w:rsidRDefault="001475B7" w:rsidP="005B74FC">
      <w:pPr>
        <w:tabs>
          <w:tab w:val="num" w:pos="1080"/>
        </w:tabs>
        <w:spacing w:after="0"/>
        <w:ind w:left="709"/>
        <w:rPr>
          <w:rFonts w:ascii="Arial" w:hAnsi="Arial" w:cs="Arial"/>
          <w:sz w:val="22"/>
          <w:szCs w:val="22"/>
        </w:rPr>
      </w:pPr>
      <w:r w:rsidRPr="00BD22AC">
        <w:rPr>
          <w:rFonts w:ascii="Arial" w:hAnsi="Arial" w:cs="Arial"/>
          <w:sz w:val="22"/>
          <w:szCs w:val="22"/>
        </w:rPr>
        <w:t>P</w:t>
      </w:r>
      <w:r w:rsidR="005D473E" w:rsidRPr="00BD22AC">
        <w:rPr>
          <w:rFonts w:ascii="Arial" w:hAnsi="Arial" w:cs="Arial"/>
          <w:sz w:val="22"/>
          <w:szCs w:val="22"/>
        </w:rPr>
        <w:t>rostřednictvím uvedených způsobů je vedena i zpětná komunikace Poskytovatele, týkající se hlášených požadavků.</w:t>
      </w:r>
    </w:p>
    <w:p w14:paraId="0660D9D8" w14:textId="77777777" w:rsidR="00762724" w:rsidRPr="00BD22AC" w:rsidRDefault="00762724" w:rsidP="008A596C">
      <w:pPr>
        <w:widowControl w:val="0"/>
        <w:tabs>
          <w:tab w:val="num" w:pos="1997"/>
        </w:tabs>
        <w:ind w:left="705"/>
        <w:rPr>
          <w:rFonts w:ascii="Arial" w:hAnsi="Arial" w:cs="Arial"/>
          <w:sz w:val="22"/>
          <w:szCs w:val="22"/>
        </w:rPr>
      </w:pPr>
    </w:p>
    <w:p w14:paraId="4C91E333" w14:textId="77777777" w:rsidR="00501324" w:rsidRPr="00BD22AC" w:rsidRDefault="004B466D"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 xml:space="preserve">Pro požadavek servisního zásahu </w:t>
      </w:r>
      <w:r w:rsidR="00B30B35" w:rsidRPr="00BD22AC">
        <w:rPr>
          <w:rFonts w:ascii="Arial" w:hAnsi="Arial" w:cs="Arial"/>
          <w:sz w:val="22"/>
          <w:szCs w:val="22"/>
        </w:rPr>
        <w:t>O</w:t>
      </w:r>
      <w:r w:rsidRPr="00BD22AC">
        <w:rPr>
          <w:rFonts w:ascii="Arial" w:hAnsi="Arial" w:cs="Arial"/>
          <w:sz w:val="22"/>
          <w:szCs w:val="22"/>
        </w:rPr>
        <w:t xml:space="preserve">bjednatel zajistí písemné nahlášení </w:t>
      </w:r>
      <w:r w:rsidR="00501324" w:rsidRPr="00BD22AC">
        <w:rPr>
          <w:rFonts w:ascii="Arial" w:hAnsi="Arial" w:cs="Arial"/>
          <w:sz w:val="22"/>
          <w:szCs w:val="22"/>
        </w:rPr>
        <w:t>požadavku,</w:t>
      </w:r>
      <w:r w:rsidRPr="00BD22AC">
        <w:rPr>
          <w:rFonts w:ascii="Arial" w:hAnsi="Arial" w:cs="Arial"/>
          <w:sz w:val="22"/>
          <w:szCs w:val="22"/>
        </w:rPr>
        <w:t xml:space="preserve"> ve kterém bude</w:t>
      </w:r>
      <w:r w:rsidR="00501324" w:rsidRPr="00BD22AC">
        <w:rPr>
          <w:rFonts w:ascii="Arial" w:hAnsi="Arial" w:cs="Arial"/>
          <w:sz w:val="22"/>
          <w:szCs w:val="22"/>
        </w:rPr>
        <w:t xml:space="preserve"> uveden</w:t>
      </w:r>
      <w:r w:rsidR="00DC5336" w:rsidRPr="00BD22AC">
        <w:rPr>
          <w:rFonts w:ascii="Arial" w:hAnsi="Arial" w:cs="Arial"/>
          <w:sz w:val="22"/>
          <w:szCs w:val="22"/>
        </w:rPr>
        <w:t>o</w:t>
      </w:r>
      <w:r w:rsidR="00501324" w:rsidRPr="00BD22AC">
        <w:rPr>
          <w:rFonts w:ascii="Arial" w:hAnsi="Arial" w:cs="Arial"/>
          <w:sz w:val="22"/>
          <w:szCs w:val="22"/>
        </w:rPr>
        <w:t>:</w:t>
      </w:r>
    </w:p>
    <w:p w14:paraId="13C5EA0E" w14:textId="1E5A2C0F" w:rsidR="00501324" w:rsidRPr="00BD22AC" w:rsidRDefault="00501324" w:rsidP="000906C5">
      <w:pPr>
        <w:numPr>
          <w:ilvl w:val="0"/>
          <w:numId w:val="38"/>
        </w:numPr>
        <w:spacing w:after="0"/>
        <w:rPr>
          <w:rFonts w:ascii="Arial" w:hAnsi="Arial" w:cs="Arial"/>
          <w:sz w:val="22"/>
          <w:szCs w:val="22"/>
        </w:rPr>
      </w:pPr>
      <w:r w:rsidRPr="00BD22AC">
        <w:rPr>
          <w:rFonts w:ascii="Arial" w:hAnsi="Arial" w:cs="Arial"/>
          <w:sz w:val="22"/>
          <w:szCs w:val="22"/>
        </w:rPr>
        <w:t>podrobn</w:t>
      </w:r>
      <w:r w:rsidR="00DC5336" w:rsidRPr="00BD22AC">
        <w:rPr>
          <w:rFonts w:ascii="Arial" w:hAnsi="Arial" w:cs="Arial"/>
          <w:sz w:val="22"/>
          <w:szCs w:val="22"/>
        </w:rPr>
        <w:t>ý</w:t>
      </w:r>
      <w:r w:rsidRPr="00BD22AC">
        <w:rPr>
          <w:rFonts w:ascii="Arial" w:hAnsi="Arial" w:cs="Arial"/>
          <w:sz w:val="22"/>
          <w:szCs w:val="22"/>
        </w:rPr>
        <w:t xml:space="preserve"> </w:t>
      </w:r>
      <w:r w:rsidR="00DC5336" w:rsidRPr="00BD22AC">
        <w:rPr>
          <w:rFonts w:ascii="Arial" w:hAnsi="Arial" w:cs="Arial"/>
          <w:sz w:val="22"/>
          <w:szCs w:val="22"/>
        </w:rPr>
        <w:t xml:space="preserve">popis požadavku, jde-li o závadu, uvede kategorii </w:t>
      </w:r>
      <w:r w:rsidR="00A13A42" w:rsidRPr="00BD22AC">
        <w:rPr>
          <w:rFonts w:ascii="Arial" w:hAnsi="Arial" w:cs="Arial"/>
          <w:sz w:val="22"/>
          <w:szCs w:val="22"/>
        </w:rPr>
        <w:t xml:space="preserve">závady </w:t>
      </w:r>
      <w:r w:rsidR="00DC5336" w:rsidRPr="00BD22AC">
        <w:rPr>
          <w:rFonts w:ascii="Arial" w:hAnsi="Arial" w:cs="Arial"/>
          <w:sz w:val="22"/>
          <w:szCs w:val="22"/>
        </w:rPr>
        <w:t xml:space="preserve">dle specifikace v bodě </w:t>
      </w:r>
      <w:r w:rsidR="00F061D9">
        <w:rPr>
          <w:rFonts w:ascii="Arial" w:hAnsi="Arial" w:cs="Arial"/>
          <w:sz w:val="22"/>
          <w:szCs w:val="22"/>
        </w:rPr>
        <w:t>5</w:t>
      </w:r>
      <w:r w:rsidR="00DC5336" w:rsidRPr="00BD22AC">
        <w:rPr>
          <w:rFonts w:ascii="Arial" w:hAnsi="Arial" w:cs="Arial"/>
          <w:sz w:val="22"/>
          <w:szCs w:val="22"/>
        </w:rPr>
        <w:t xml:space="preserve"> této přílohy</w:t>
      </w:r>
      <w:r w:rsidR="005A7456" w:rsidRPr="00BD22AC">
        <w:rPr>
          <w:rFonts w:ascii="Arial" w:hAnsi="Arial" w:cs="Arial"/>
          <w:sz w:val="22"/>
          <w:szCs w:val="22"/>
        </w:rPr>
        <w:t>,</w:t>
      </w:r>
    </w:p>
    <w:p w14:paraId="2AB0DC5A" w14:textId="77777777" w:rsidR="00501324" w:rsidRPr="00BD22AC" w:rsidRDefault="004B466D" w:rsidP="000906C5">
      <w:pPr>
        <w:numPr>
          <w:ilvl w:val="0"/>
          <w:numId w:val="38"/>
        </w:numPr>
        <w:spacing w:after="0"/>
        <w:rPr>
          <w:rFonts w:ascii="Arial" w:hAnsi="Arial" w:cs="Arial"/>
          <w:sz w:val="22"/>
          <w:szCs w:val="22"/>
        </w:rPr>
      </w:pPr>
      <w:r w:rsidRPr="00BD22AC">
        <w:rPr>
          <w:rFonts w:ascii="Arial" w:hAnsi="Arial" w:cs="Arial"/>
          <w:sz w:val="22"/>
          <w:szCs w:val="22"/>
        </w:rPr>
        <w:t xml:space="preserve">uvedena osoba </w:t>
      </w:r>
      <w:r w:rsidR="00B30B35" w:rsidRPr="00BD22AC">
        <w:rPr>
          <w:rFonts w:ascii="Arial" w:hAnsi="Arial" w:cs="Arial"/>
          <w:sz w:val="22"/>
          <w:szCs w:val="22"/>
        </w:rPr>
        <w:t>O</w:t>
      </w:r>
      <w:r w:rsidRPr="00BD22AC">
        <w:rPr>
          <w:rFonts w:ascii="Arial" w:hAnsi="Arial" w:cs="Arial"/>
          <w:sz w:val="22"/>
          <w:szCs w:val="22"/>
        </w:rPr>
        <w:t>bjednatele,</w:t>
      </w:r>
      <w:r w:rsidR="00501324" w:rsidRPr="00BD22AC">
        <w:rPr>
          <w:rFonts w:ascii="Arial" w:hAnsi="Arial" w:cs="Arial"/>
          <w:sz w:val="22"/>
          <w:szCs w:val="22"/>
        </w:rPr>
        <w:t xml:space="preserve"> </w:t>
      </w:r>
      <w:r w:rsidRPr="00BD22AC">
        <w:rPr>
          <w:rFonts w:ascii="Arial" w:hAnsi="Arial" w:cs="Arial"/>
          <w:sz w:val="22"/>
          <w:szCs w:val="22"/>
        </w:rPr>
        <w:t xml:space="preserve">která o </w:t>
      </w:r>
      <w:r w:rsidR="00501324" w:rsidRPr="00BD22AC">
        <w:rPr>
          <w:rFonts w:ascii="Arial" w:hAnsi="Arial" w:cs="Arial"/>
          <w:sz w:val="22"/>
          <w:szCs w:val="22"/>
        </w:rPr>
        <w:t xml:space="preserve">obsahu požadavku </w:t>
      </w:r>
      <w:r w:rsidRPr="00BD22AC">
        <w:rPr>
          <w:rFonts w:ascii="Arial" w:hAnsi="Arial" w:cs="Arial"/>
          <w:sz w:val="22"/>
          <w:szCs w:val="22"/>
        </w:rPr>
        <w:t>podá podrobnější informaci</w:t>
      </w:r>
      <w:r w:rsidR="00501324" w:rsidRPr="00BD22AC">
        <w:rPr>
          <w:rFonts w:ascii="Arial" w:hAnsi="Arial" w:cs="Arial"/>
          <w:sz w:val="22"/>
          <w:szCs w:val="22"/>
        </w:rPr>
        <w:t xml:space="preserve"> </w:t>
      </w:r>
      <w:r w:rsidRPr="00BD22AC">
        <w:rPr>
          <w:rFonts w:ascii="Arial" w:hAnsi="Arial" w:cs="Arial"/>
          <w:sz w:val="22"/>
          <w:szCs w:val="22"/>
        </w:rPr>
        <w:t>a její telefonní číslo,</w:t>
      </w:r>
    </w:p>
    <w:p w14:paraId="5E022430" w14:textId="77777777" w:rsidR="004B466D" w:rsidRPr="00BD22AC" w:rsidRDefault="004B466D" w:rsidP="000906C5">
      <w:pPr>
        <w:numPr>
          <w:ilvl w:val="0"/>
          <w:numId w:val="38"/>
        </w:numPr>
        <w:spacing w:after="0"/>
        <w:rPr>
          <w:rFonts w:ascii="Arial" w:hAnsi="Arial" w:cs="Arial"/>
          <w:sz w:val="22"/>
          <w:szCs w:val="22"/>
        </w:rPr>
      </w:pPr>
      <w:r w:rsidRPr="00BD22AC">
        <w:rPr>
          <w:rFonts w:ascii="Arial" w:hAnsi="Arial" w:cs="Arial"/>
          <w:sz w:val="22"/>
          <w:szCs w:val="22"/>
        </w:rPr>
        <w:t>uvedeno jméno a telefonní číslo ohlašovatele závady.</w:t>
      </w:r>
    </w:p>
    <w:p w14:paraId="133327D2" w14:textId="77777777" w:rsidR="00501324" w:rsidRPr="00BD22AC" w:rsidRDefault="00501324" w:rsidP="00501324">
      <w:pPr>
        <w:spacing w:after="0"/>
        <w:ind w:left="1440"/>
        <w:rPr>
          <w:rFonts w:ascii="Arial" w:hAnsi="Arial" w:cs="Arial"/>
          <w:sz w:val="22"/>
          <w:szCs w:val="22"/>
        </w:rPr>
      </w:pPr>
    </w:p>
    <w:p w14:paraId="2C8B69B9" w14:textId="61C856F6" w:rsidR="004B466D" w:rsidRPr="00BD22AC" w:rsidRDefault="004B466D"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 xml:space="preserve">Objednatel je povinen informovat </w:t>
      </w:r>
      <w:r w:rsidR="00B30B35" w:rsidRPr="00BD22AC">
        <w:rPr>
          <w:rFonts w:ascii="Arial" w:hAnsi="Arial" w:cs="Arial"/>
          <w:sz w:val="22"/>
          <w:szCs w:val="22"/>
        </w:rPr>
        <w:t>Poskytovatele</w:t>
      </w:r>
      <w:r w:rsidRPr="00BD22AC">
        <w:rPr>
          <w:rFonts w:ascii="Arial" w:hAnsi="Arial" w:cs="Arial"/>
          <w:sz w:val="22"/>
          <w:szCs w:val="22"/>
        </w:rPr>
        <w:t xml:space="preserve"> o všech opatřeních a zásazích, které na</w:t>
      </w:r>
      <w:r w:rsidR="00523629" w:rsidRPr="00523629">
        <w:rPr>
          <w:rFonts w:ascii="Arial" w:hAnsi="Arial" w:cs="Arial"/>
          <w:sz w:val="22"/>
          <w:szCs w:val="22"/>
          <w:lang w:eastAsia="x-none"/>
        </w:rPr>
        <w:t xml:space="preserve"> </w:t>
      </w:r>
      <w:r w:rsidR="00523629">
        <w:rPr>
          <w:rFonts w:ascii="Arial" w:hAnsi="Arial" w:cs="Arial"/>
          <w:sz w:val="22"/>
          <w:szCs w:val="22"/>
          <w:lang w:eastAsia="x-none"/>
        </w:rPr>
        <w:t xml:space="preserve">Datovém skladu </w:t>
      </w:r>
      <w:r w:rsidRPr="00BD22AC">
        <w:rPr>
          <w:rFonts w:ascii="Arial" w:hAnsi="Arial" w:cs="Arial"/>
          <w:sz w:val="22"/>
          <w:szCs w:val="22"/>
        </w:rPr>
        <w:t xml:space="preserve">či jiných místech týkajících se </w:t>
      </w:r>
      <w:r w:rsidR="00523629">
        <w:rPr>
          <w:rFonts w:ascii="Arial" w:hAnsi="Arial" w:cs="Arial"/>
          <w:sz w:val="22"/>
          <w:szCs w:val="22"/>
          <w:lang w:eastAsia="x-none"/>
        </w:rPr>
        <w:t>Datového skladu</w:t>
      </w:r>
      <w:r w:rsidRPr="00BD22AC">
        <w:rPr>
          <w:rFonts w:ascii="Arial" w:hAnsi="Arial" w:cs="Arial"/>
          <w:sz w:val="22"/>
          <w:szCs w:val="22"/>
        </w:rPr>
        <w:t xml:space="preserve"> provedl sám.</w:t>
      </w:r>
    </w:p>
    <w:p w14:paraId="7B63AE27" w14:textId="77777777" w:rsidR="005D473E" w:rsidRPr="00BD22AC" w:rsidRDefault="005D473E"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 xml:space="preserve">Poskytovatel je povinen Objednatele neprodleně vyrozumět o přijetí požadavku, o </w:t>
      </w:r>
      <w:r w:rsidR="001475B7" w:rsidRPr="00BD22AC">
        <w:rPr>
          <w:rFonts w:ascii="Arial" w:hAnsi="Arial" w:cs="Arial"/>
          <w:sz w:val="22"/>
          <w:szCs w:val="22"/>
        </w:rPr>
        <w:t xml:space="preserve">dalším </w:t>
      </w:r>
      <w:r w:rsidRPr="00BD22AC">
        <w:rPr>
          <w:rFonts w:ascii="Arial" w:hAnsi="Arial" w:cs="Arial"/>
          <w:sz w:val="22"/>
          <w:szCs w:val="22"/>
        </w:rPr>
        <w:t xml:space="preserve">průběhu </w:t>
      </w:r>
      <w:r w:rsidR="001475B7" w:rsidRPr="00BD22AC">
        <w:rPr>
          <w:rFonts w:ascii="Arial" w:hAnsi="Arial" w:cs="Arial"/>
          <w:sz w:val="22"/>
          <w:szCs w:val="22"/>
        </w:rPr>
        <w:t xml:space="preserve">jeho </w:t>
      </w:r>
      <w:r w:rsidRPr="00BD22AC">
        <w:rPr>
          <w:rFonts w:ascii="Arial" w:hAnsi="Arial" w:cs="Arial"/>
          <w:sz w:val="22"/>
          <w:szCs w:val="22"/>
        </w:rPr>
        <w:t>řešení a o ukončení řešení požadavk</w:t>
      </w:r>
      <w:r w:rsidR="001475B7" w:rsidRPr="00BD22AC">
        <w:rPr>
          <w:rFonts w:ascii="Arial" w:hAnsi="Arial" w:cs="Arial"/>
          <w:sz w:val="22"/>
          <w:szCs w:val="22"/>
        </w:rPr>
        <w:t>u,</w:t>
      </w:r>
      <w:r w:rsidRPr="00BD22AC">
        <w:rPr>
          <w:rFonts w:ascii="Arial" w:hAnsi="Arial" w:cs="Arial"/>
          <w:sz w:val="22"/>
          <w:szCs w:val="22"/>
        </w:rPr>
        <w:t xml:space="preserve"> způsobem uvedeným v bodu 2.1</w:t>
      </w:r>
      <w:r w:rsidR="00804097" w:rsidRPr="00BD22AC">
        <w:rPr>
          <w:rFonts w:ascii="Arial" w:hAnsi="Arial" w:cs="Arial"/>
          <w:sz w:val="22"/>
          <w:szCs w:val="22"/>
        </w:rPr>
        <w:t xml:space="preserve"> </w:t>
      </w:r>
      <w:r w:rsidRPr="00BD22AC">
        <w:rPr>
          <w:rFonts w:ascii="Arial" w:hAnsi="Arial" w:cs="Arial"/>
          <w:sz w:val="22"/>
          <w:szCs w:val="22"/>
        </w:rPr>
        <w:t>této přílohy</w:t>
      </w:r>
    </w:p>
    <w:p w14:paraId="14E82B92" w14:textId="77777777" w:rsidR="00636DFE" w:rsidRPr="00A24F42" w:rsidRDefault="00636DFE" w:rsidP="00636DFE">
      <w:pPr>
        <w:widowControl w:val="0"/>
        <w:ind w:left="397"/>
        <w:rPr>
          <w:rFonts w:ascii="Arial" w:hAnsi="Arial" w:cs="Arial"/>
          <w:b/>
          <w:szCs w:val="24"/>
          <w:highlight w:val="yellow"/>
        </w:rPr>
      </w:pPr>
    </w:p>
    <w:p w14:paraId="29DC48DF" w14:textId="77777777" w:rsidR="00806B16" w:rsidRPr="00BD22AC" w:rsidRDefault="00806B16" w:rsidP="000906C5">
      <w:pPr>
        <w:widowControl w:val="0"/>
        <w:numPr>
          <w:ilvl w:val="0"/>
          <w:numId w:val="31"/>
        </w:numPr>
        <w:jc w:val="center"/>
        <w:rPr>
          <w:rFonts w:ascii="Arial" w:hAnsi="Arial" w:cs="Arial"/>
          <w:b/>
          <w:szCs w:val="24"/>
        </w:rPr>
      </w:pPr>
      <w:r w:rsidRPr="00BD22AC">
        <w:rPr>
          <w:rFonts w:ascii="Arial" w:hAnsi="Arial" w:cs="Arial"/>
          <w:b/>
          <w:szCs w:val="24"/>
        </w:rPr>
        <w:t xml:space="preserve">Komplexní provozní podpora </w:t>
      </w:r>
    </w:p>
    <w:p w14:paraId="02E45BC5" w14:textId="1C746BDC" w:rsidR="00806B16" w:rsidRPr="00BD22AC" w:rsidRDefault="00806B16" w:rsidP="005B74FC">
      <w:pPr>
        <w:tabs>
          <w:tab w:val="num" w:pos="1080"/>
        </w:tabs>
        <w:ind w:left="709"/>
        <w:rPr>
          <w:rFonts w:ascii="Arial" w:hAnsi="Arial" w:cs="Arial"/>
          <w:sz w:val="22"/>
          <w:szCs w:val="22"/>
        </w:rPr>
      </w:pPr>
      <w:r w:rsidRPr="00BD22AC">
        <w:rPr>
          <w:rFonts w:ascii="Arial" w:hAnsi="Arial" w:cs="Arial"/>
          <w:sz w:val="22"/>
          <w:szCs w:val="22"/>
        </w:rPr>
        <w:t xml:space="preserve">Komplexní provozní podpora, kterou je </w:t>
      </w:r>
      <w:r w:rsidR="00747334">
        <w:rPr>
          <w:rFonts w:ascii="Arial" w:hAnsi="Arial" w:cs="Arial"/>
          <w:sz w:val="22"/>
          <w:szCs w:val="22"/>
        </w:rPr>
        <w:t>Poskytovatel</w:t>
      </w:r>
      <w:r w:rsidRPr="00BD22AC">
        <w:rPr>
          <w:rFonts w:ascii="Arial" w:hAnsi="Arial" w:cs="Arial"/>
          <w:sz w:val="22"/>
          <w:szCs w:val="22"/>
        </w:rPr>
        <w:t xml:space="preserve"> povinen zajistit, zahrnuje:</w:t>
      </w:r>
    </w:p>
    <w:p w14:paraId="0DA1565B" w14:textId="3F674CC3" w:rsidR="00806B16" w:rsidRPr="00BD22AC" w:rsidRDefault="009B6F44"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L</w:t>
      </w:r>
      <w:r w:rsidR="00806B16" w:rsidRPr="00BD22AC">
        <w:rPr>
          <w:rFonts w:ascii="Arial" w:hAnsi="Arial" w:cs="Arial"/>
          <w:sz w:val="22"/>
          <w:szCs w:val="22"/>
        </w:rPr>
        <w:t>egislativní úpravy</w:t>
      </w:r>
      <w:r w:rsidR="00523629" w:rsidRPr="00523629">
        <w:rPr>
          <w:rFonts w:ascii="Arial" w:hAnsi="Arial" w:cs="Arial"/>
          <w:sz w:val="22"/>
          <w:szCs w:val="22"/>
          <w:lang w:eastAsia="x-none"/>
        </w:rPr>
        <w:t xml:space="preserve"> </w:t>
      </w:r>
      <w:r w:rsidR="00523629">
        <w:rPr>
          <w:rFonts w:ascii="Arial" w:hAnsi="Arial" w:cs="Arial"/>
          <w:sz w:val="22"/>
          <w:szCs w:val="22"/>
          <w:lang w:eastAsia="x-none"/>
        </w:rPr>
        <w:t>Datového skladu</w:t>
      </w:r>
      <w:r w:rsidR="00806B16" w:rsidRPr="00BD22AC">
        <w:rPr>
          <w:rFonts w:ascii="Arial" w:hAnsi="Arial" w:cs="Arial"/>
          <w:sz w:val="22"/>
          <w:szCs w:val="22"/>
        </w:rPr>
        <w:t>, včetně aktualizované uživatelské dokumentace v elektro</w:t>
      </w:r>
      <w:r w:rsidR="00031040" w:rsidRPr="00BD22AC">
        <w:rPr>
          <w:rFonts w:ascii="Arial" w:hAnsi="Arial" w:cs="Arial"/>
          <w:sz w:val="22"/>
          <w:szCs w:val="22"/>
        </w:rPr>
        <w:t>nické podobě</w:t>
      </w:r>
    </w:p>
    <w:p w14:paraId="017AA6F9" w14:textId="77777777" w:rsidR="00806B16" w:rsidRPr="00BD22AC" w:rsidRDefault="009B6F44"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S</w:t>
      </w:r>
      <w:r w:rsidR="00806B16" w:rsidRPr="00BD22AC">
        <w:rPr>
          <w:rFonts w:ascii="Arial" w:hAnsi="Arial" w:cs="Arial"/>
          <w:sz w:val="22"/>
          <w:szCs w:val="22"/>
        </w:rPr>
        <w:t xml:space="preserve">lužbu </w:t>
      </w:r>
      <w:proofErr w:type="spellStart"/>
      <w:r w:rsidR="00806B16" w:rsidRPr="00BD22AC">
        <w:rPr>
          <w:rFonts w:ascii="Arial" w:hAnsi="Arial" w:cs="Arial"/>
          <w:sz w:val="22"/>
          <w:szCs w:val="22"/>
        </w:rPr>
        <w:t>Helpdesk</w:t>
      </w:r>
      <w:proofErr w:type="spellEnd"/>
      <w:r w:rsidR="00806B16" w:rsidRPr="00BD22AC">
        <w:rPr>
          <w:rFonts w:ascii="Arial" w:hAnsi="Arial" w:cs="Arial"/>
          <w:sz w:val="22"/>
          <w:szCs w:val="22"/>
        </w:rPr>
        <w:t xml:space="preserve"> – slouží pro komunikaci </w:t>
      </w:r>
      <w:r w:rsidR="001850B5" w:rsidRPr="00BD22AC">
        <w:rPr>
          <w:rFonts w:ascii="Arial" w:hAnsi="Arial" w:cs="Arial"/>
          <w:sz w:val="22"/>
          <w:szCs w:val="22"/>
        </w:rPr>
        <w:t>Poskytovatele</w:t>
      </w:r>
      <w:r w:rsidR="00806B16" w:rsidRPr="00BD22AC">
        <w:rPr>
          <w:rFonts w:ascii="Arial" w:hAnsi="Arial" w:cs="Arial"/>
          <w:sz w:val="22"/>
          <w:szCs w:val="22"/>
        </w:rPr>
        <w:t xml:space="preserve"> a uživatelů </w:t>
      </w:r>
      <w:r w:rsidR="001850B5" w:rsidRPr="00BD22AC">
        <w:rPr>
          <w:rFonts w:ascii="Arial" w:hAnsi="Arial" w:cs="Arial"/>
          <w:sz w:val="22"/>
          <w:szCs w:val="22"/>
        </w:rPr>
        <w:t xml:space="preserve">Objednatele </w:t>
      </w:r>
      <w:r w:rsidR="00806B16" w:rsidRPr="00BD22AC">
        <w:rPr>
          <w:rFonts w:ascii="Arial" w:hAnsi="Arial" w:cs="Arial"/>
          <w:sz w:val="22"/>
          <w:szCs w:val="22"/>
        </w:rPr>
        <w:t xml:space="preserve">prostřednictvím oprávněných osob. Prostřednictvím </w:t>
      </w:r>
      <w:proofErr w:type="spellStart"/>
      <w:r w:rsidR="00806B16" w:rsidRPr="00BD22AC">
        <w:rPr>
          <w:rFonts w:ascii="Arial" w:hAnsi="Arial" w:cs="Arial"/>
          <w:sz w:val="22"/>
          <w:szCs w:val="22"/>
        </w:rPr>
        <w:t>Helpdesku</w:t>
      </w:r>
      <w:proofErr w:type="spellEnd"/>
      <w:r w:rsidR="00806B16" w:rsidRPr="00BD22AC">
        <w:rPr>
          <w:rFonts w:ascii="Arial" w:hAnsi="Arial" w:cs="Arial"/>
          <w:sz w:val="22"/>
          <w:szCs w:val="22"/>
        </w:rPr>
        <w:t xml:space="preserve"> se hlásí zejména:</w:t>
      </w:r>
    </w:p>
    <w:p w14:paraId="596454A1" w14:textId="77777777" w:rsidR="00806B16" w:rsidRPr="00BD22AC" w:rsidRDefault="00806B16" w:rsidP="000906C5">
      <w:pPr>
        <w:numPr>
          <w:ilvl w:val="0"/>
          <w:numId w:val="33"/>
        </w:numPr>
        <w:spacing w:after="0"/>
        <w:rPr>
          <w:rFonts w:ascii="Arial" w:hAnsi="Arial" w:cs="Arial"/>
          <w:sz w:val="22"/>
          <w:szCs w:val="22"/>
        </w:rPr>
      </w:pPr>
      <w:r w:rsidRPr="00BD22AC">
        <w:rPr>
          <w:rFonts w:ascii="Arial" w:hAnsi="Arial" w:cs="Arial"/>
          <w:sz w:val="22"/>
          <w:szCs w:val="22"/>
        </w:rPr>
        <w:t>veškeré závady, incidenty a problémy s aplikací (incidenty, SLA)</w:t>
      </w:r>
    </w:p>
    <w:p w14:paraId="790F8AD7" w14:textId="77777777" w:rsidR="00806B16" w:rsidRPr="00BD22AC" w:rsidRDefault="00806B16" w:rsidP="000906C5">
      <w:pPr>
        <w:numPr>
          <w:ilvl w:val="0"/>
          <w:numId w:val="33"/>
        </w:numPr>
        <w:tabs>
          <w:tab w:val="num" w:pos="1080"/>
        </w:tabs>
        <w:spacing w:after="0"/>
        <w:rPr>
          <w:rFonts w:ascii="Arial" w:hAnsi="Arial" w:cs="Arial"/>
          <w:sz w:val="22"/>
          <w:szCs w:val="22"/>
        </w:rPr>
      </w:pPr>
      <w:r w:rsidRPr="00BD22AC">
        <w:rPr>
          <w:rFonts w:ascii="Arial" w:hAnsi="Arial" w:cs="Arial"/>
          <w:sz w:val="22"/>
          <w:szCs w:val="22"/>
        </w:rPr>
        <w:t xml:space="preserve">požadavky a dotazy k provozu a k lepšímu využití aplikace (hot-line) </w:t>
      </w:r>
    </w:p>
    <w:p w14:paraId="644E440D" w14:textId="77777777" w:rsidR="00806B16" w:rsidRPr="00BD22AC" w:rsidRDefault="00806B16" w:rsidP="000906C5">
      <w:pPr>
        <w:numPr>
          <w:ilvl w:val="0"/>
          <w:numId w:val="33"/>
        </w:numPr>
        <w:tabs>
          <w:tab w:val="num" w:pos="1080"/>
        </w:tabs>
        <w:spacing w:after="0"/>
        <w:rPr>
          <w:rFonts w:ascii="Arial" w:hAnsi="Arial" w:cs="Arial"/>
          <w:sz w:val="22"/>
          <w:szCs w:val="22"/>
        </w:rPr>
      </w:pPr>
      <w:r w:rsidRPr="00BD22AC">
        <w:rPr>
          <w:rFonts w:ascii="Arial" w:hAnsi="Arial" w:cs="Arial"/>
          <w:sz w:val="22"/>
          <w:szCs w:val="22"/>
        </w:rPr>
        <w:t>náměty pro úpravy a uživatelské požadavky (rozvoj aplikace)</w:t>
      </w:r>
    </w:p>
    <w:p w14:paraId="2995A0EF" w14:textId="77777777" w:rsidR="00806B16" w:rsidRPr="00BD22AC" w:rsidRDefault="00806B16" w:rsidP="00806B16">
      <w:pPr>
        <w:spacing w:after="0"/>
        <w:ind w:left="1440"/>
        <w:rPr>
          <w:rFonts w:ascii="Arial" w:hAnsi="Arial" w:cs="Arial"/>
          <w:sz w:val="22"/>
          <w:szCs w:val="22"/>
        </w:rPr>
      </w:pPr>
    </w:p>
    <w:p w14:paraId="6C4BAE1D" w14:textId="52D4B237" w:rsidR="00806B16" w:rsidRPr="00BD22AC" w:rsidRDefault="00806B16"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Konzultace a zásah pro uživatele – poskytování rad ke správnému a efektivnímu provozování a užití aplikace (hot-line), řešení požadavků, problémů uživatelů souvisejících s provozem</w:t>
      </w:r>
      <w:r w:rsidR="00523629" w:rsidRPr="00523629">
        <w:rPr>
          <w:rFonts w:ascii="Arial" w:hAnsi="Arial" w:cs="Arial"/>
          <w:sz w:val="22"/>
          <w:szCs w:val="22"/>
          <w:lang w:eastAsia="x-none"/>
        </w:rPr>
        <w:t xml:space="preserve"> </w:t>
      </w:r>
      <w:r w:rsidR="00523629">
        <w:rPr>
          <w:rFonts w:ascii="Arial" w:hAnsi="Arial" w:cs="Arial"/>
          <w:sz w:val="22"/>
          <w:szCs w:val="22"/>
          <w:lang w:eastAsia="x-none"/>
        </w:rPr>
        <w:t>Datového skladu</w:t>
      </w:r>
      <w:r w:rsidRPr="00BD22AC">
        <w:rPr>
          <w:rFonts w:ascii="Arial" w:hAnsi="Arial" w:cs="Arial"/>
          <w:sz w:val="22"/>
          <w:szCs w:val="22"/>
        </w:rPr>
        <w:t>, které se netýkají vad</w:t>
      </w:r>
      <w:r w:rsidR="00523629" w:rsidRPr="00523629">
        <w:rPr>
          <w:rFonts w:ascii="Arial" w:hAnsi="Arial" w:cs="Arial"/>
          <w:sz w:val="22"/>
          <w:szCs w:val="22"/>
          <w:lang w:eastAsia="x-none"/>
        </w:rPr>
        <w:t xml:space="preserve"> </w:t>
      </w:r>
      <w:r w:rsidR="00523629">
        <w:rPr>
          <w:rFonts w:ascii="Arial" w:hAnsi="Arial" w:cs="Arial"/>
          <w:sz w:val="22"/>
          <w:szCs w:val="22"/>
          <w:lang w:eastAsia="x-none"/>
        </w:rPr>
        <w:t>Datového skladu</w:t>
      </w:r>
      <w:r w:rsidRPr="00BD22AC">
        <w:rPr>
          <w:rFonts w:ascii="Arial" w:hAnsi="Arial" w:cs="Arial"/>
          <w:sz w:val="22"/>
          <w:szCs w:val="22"/>
        </w:rPr>
        <w:t xml:space="preserve">, ale např. obsahu, vlastních funkcionalit, metodiky. Může jít o vzdálené konzultace po </w:t>
      </w:r>
      <w:r w:rsidRPr="00BD22AC">
        <w:rPr>
          <w:rFonts w:ascii="Arial" w:hAnsi="Arial" w:cs="Arial"/>
          <w:sz w:val="22"/>
          <w:szCs w:val="22"/>
        </w:rPr>
        <w:lastRenderedPageBreak/>
        <w:t>telefonu, řešení formou vzdálené správy.</w:t>
      </w:r>
    </w:p>
    <w:p w14:paraId="2E637EB4" w14:textId="03245AB9" w:rsidR="00806B16" w:rsidRPr="00BD22AC" w:rsidRDefault="00CD00DA"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P</w:t>
      </w:r>
      <w:r w:rsidR="00806B16" w:rsidRPr="00BD22AC">
        <w:rPr>
          <w:rFonts w:ascii="Arial" w:hAnsi="Arial" w:cs="Arial"/>
          <w:sz w:val="22"/>
          <w:szCs w:val="22"/>
        </w:rPr>
        <w:t xml:space="preserve">ravidelná profylaxe </w:t>
      </w:r>
      <w:r w:rsidR="00523629">
        <w:rPr>
          <w:rFonts w:ascii="Arial" w:hAnsi="Arial" w:cs="Arial"/>
          <w:sz w:val="22"/>
          <w:szCs w:val="22"/>
          <w:lang w:eastAsia="x-none"/>
        </w:rPr>
        <w:t>Datového skladu</w:t>
      </w:r>
      <w:r w:rsidR="00806B16" w:rsidRPr="00BD22AC">
        <w:rPr>
          <w:rFonts w:ascii="Arial" w:hAnsi="Arial" w:cs="Arial"/>
          <w:sz w:val="22"/>
          <w:szCs w:val="22"/>
        </w:rPr>
        <w:t xml:space="preserve"> – sledování a správa systému vzdáleným přístupem. Náplní je především:</w:t>
      </w:r>
    </w:p>
    <w:p w14:paraId="3A009615" w14:textId="77777777" w:rsidR="00806B16" w:rsidRPr="00BD22AC" w:rsidRDefault="00806B16" w:rsidP="000906C5">
      <w:pPr>
        <w:numPr>
          <w:ilvl w:val="0"/>
          <w:numId w:val="35"/>
        </w:numPr>
        <w:spacing w:after="0"/>
        <w:rPr>
          <w:rFonts w:ascii="Arial" w:hAnsi="Arial" w:cs="Arial"/>
          <w:sz w:val="22"/>
          <w:szCs w:val="22"/>
        </w:rPr>
      </w:pPr>
      <w:r w:rsidRPr="00BD22AC">
        <w:rPr>
          <w:rFonts w:ascii="Arial" w:hAnsi="Arial" w:cs="Arial"/>
          <w:sz w:val="22"/>
          <w:szCs w:val="22"/>
        </w:rPr>
        <w:t>kontrola vazeb (konzistence dat)</w:t>
      </w:r>
    </w:p>
    <w:p w14:paraId="438A838A" w14:textId="77777777" w:rsidR="00806B16" w:rsidRPr="00BD22AC" w:rsidRDefault="00806B16" w:rsidP="000906C5">
      <w:pPr>
        <w:numPr>
          <w:ilvl w:val="0"/>
          <w:numId w:val="35"/>
        </w:numPr>
        <w:tabs>
          <w:tab w:val="num" w:pos="1080"/>
        </w:tabs>
        <w:spacing w:after="0"/>
        <w:rPr>
          <w:rFonts w:ascii="Arial" w:hAnsi="Arial" w:cs="Arial"/>
          <w:sz w:val="22"/>
          <w:szCs w:val="22"/>
        </w:rPr>
      </w:pPr>
      <w:r w:rsidRPr="00BD22AC">
        <w:rPr>
          <w:rFonts w:ascii="Arial" w:hAnsi="Arial" w:cs="Arial"/>
          <w:sz w:val="22"/>
          <w:szCs w:val="22"/>
        </w:rPr>
        <w:t>zaplňování databázového prostoru a návrhy na jeho rozšiřování</w:t>
      </w:r>
    </w:p>
    <w:p w14:paraId="33E50BCB" w14:textId="77777777" w:rsidR="00806B16" w:rsidRPr="00BD22AC" w:rsidRDefault="00806B16" w:rsidP="000906C5">
      <w:pPr>
        <w:numPr>
          <w:ilvl w:val="0"/>
          <w:numId w:val="35"/>
        </w:numPr>
        <w:tabs>
          <w:tab w:val="num" w:pos="1080"/>
        </w:tabs>
        <w:spacing w:after="0"/>
        <w:rPr>
          <w:rFonts w:ascii="Arial" w:hAnsi="Arial" w:cs="Arial"/>
          <w:sz w:val="22"/>
          <w:szCs w:val="22"/>
        </w:rPr>
      </w:pPr>
      <w:r w:rsidRPr="00BD22AC">
        <w:rPr>
          <w:rFonts w:ascii="Arial" w:hAnsi="Arial" w:cs="Arial"/>
          <w:sz w:val="22"/>
          <w:szCs w:val="22"/>
        </w:rPr>
        <w:t>kontrola zálohování a bezpečnosti dat</w:t>
      </w:r>
    </w:p>
    <w:p w14:paraId="7502293C" w14:textId="77777777" w:rsidR="00806B16" w:rsidRPr="00BD22AC" w:rsidRDefault="00806B16" w:rsidP="000906C5">
      <w:pPr>
        <w:numPr>
          <w:ilvl w:val="0"/>
          <w:numId w:val="35"/>
        </w:numPr>
        <w:tabs>
          <w:tab w:val="num" w:pos="1080"/>
        </w:tabs>
        <w:spacing w:after="0"/>
        <w:rPr>
          <w:rFonts w:ascii="Arial" w:hAnsi="Arial" w:cs="Arial"/>
          <w:sz w:val="22"/>
          <w:szCs w:val="22"/>
        </w:rPr>
      </w:pPr>
      <w:r w:rsidRPr="00BD22AC">
        <w:rPr>
          <w:rFonts w:ascii="Arial" w:hAnsi="Arial" w:cs="Arial"/>
          <w:sz w:val="22"/>
          <w:szCs w:val="22"/>
        </w:rPr>
        <w:t>mapování vytížení systému</w:t>
      </w:r>
    </w:p>
    <w:p w14:paraId="6EF4CF5E" w14:textId="77777777" w:rsidR="006E3146" w:rsidRPr="00BD22AC" w:rsidRDefault="00806B16" w:rsidP="000906C5">
      <w:pPr>
        <w:widowControl w:val="0"/>
        <w:numPr>
          <w:ilvl w:val="0"/>
          <w:numId w:val="35"/>
        </w:numPr>
        <w:spacing w:after="0"/>
        <w:rPr>
          <w:rFonts w:ascii="Arial" w:hAnsi="Arial" w:cs="Arial"/>
          <w:sz w:val="22"/>
          <w:szCs w:val="22"/>
        </w:rPr>
      </w:pPr>
      <w:r w:rsidRPr="00BD22AC">
        <w:rPr>
          <w:rFonts w:ascii="Arial" w:hAnsi="Arial" w:cs="Arial"/>
          <w:sz w:val="22"/>
          <w:szCs w:val="22"/>
        </w:rPr>
        <w:t xml:space="preserve">doporučení k optimalizaci provozovaného systému, </w:t>
      </w:r>
    </w:p>
    <w:p w14:paraId="40C42AA1" w14:textId="77777777" w:rsidR="0060162D" w:rsidRPr="00BD22AC" w:rsidRDefault="0060162D" w:rsidP="006E3146">
      <w:pPr>
        <w:widowControl w:val="0"/>
        <w:spacing w:after="0"/>
        <w:rPr>
          <w:rFonts w:ascii="Arial" w:hAnsi="Arial" w:cs="Arial"/>
          <w:sz w:val="22"/>
          <w:szCs w:val="22"/>
        </w:rPr>
      </w:pPr>
    </w:p>
    <w:p w14:paraId="40A44877" w14:textId="77777777" w:rsidR="00806B16" w:rsidRPr="00BD22AC" w:rsidRDefault="00806B16" w:rsidP="005B74FC">
      <w:pPr>
        <w:tabs>
          <w:tab w:val="num" w:pos="1080"/>
        </w:tabs>
        <w:ind w:left="709"/>
        <w:rPr>
          <w:rFonts w:ascii="Arial" w:hAnsi="Arial" w:cs="Arial"/>
          <w:sz w:val="22"/>
          <w:szCs w:val="22"/>
        </w:rPr>
      </w:pPr>
      <w:r w:rsidRPr="00BD22AC">
        <w:rPr>
          <w:rFonts w:ascii="Arial" w:hAnsi="Arial" w:cs="Arial"/>
          <w:sz w:val="22"/>
          <w:szCs w:val="22"/>
        </w:rPr>
        <w:t xml:space="preserve">Výsledkem bude návrh činností ke zlepšení stávajícího stavu, o jeho realizaci se </w:t>
      </w:r>
      <w:r w:rsidR="00691CA0" w:rsidRPr="00BD22AC">
        <w:rPr>
          <w:rFonts w:ascii="Arial" w:hAnsi="Arial" w:cs="Arial"/>
          <w:sz w:val="22"/>
          <w:szCs w:val="22"/>
        </w:rPr>
        <w:t>Poskytovatel</w:t>
      </w:r>
      <w:r w:rsidRPr="00BD22AC">
        <w:rPr>
          <w:rFonts w:ascii="Arial" w:hAnsi="Arial" w:cs="Arial"/>
          <w:sz w:val="22"/>
          <w:szCs w:val="22"/>
        </w:rPr>
        <w:t xml:space="preserve"> dohodne s </w:t>
      </w:r>
      <w:r w:rsidR="00691CA0" w:rsidRPr="00BD22AC">
        <w:rPr>
          <w:rFonts w:ascii="Arial" w:hAnsi="Arial" w:cs="Arial"/>
          <w:sz w:val="22"/>
          <w:szCs w:val="22"/>
        </w:rPr>
        <w:t>O</w:t>
      </w:r>
      <w:r w:rsidRPr="00BD22AC">
        <w:rPr>
          <w:rFonts w:ascii="Arial" w:hAnsi="Arial" w:cs="Arial"/>
          <w:sz w:val="22"/>
          <w:szCs w:val="22"/>
        </w:rPr>
        <w:t xml:space="preserve">bjednatelem. </w:t>
      </w:r>
    </w:p>
    <w:p w14:paraId="797CDF3C" w14:textId="77777777" w:rsidR="006E3146" w:rsidRPr="00BD22AC" w:rsidRDefault="006E3146" w:rsidP="006E3146">
      <w:pPr>
        <w:widowControl w:val="0"/>
        <w:spacing w:after="0"/>
        <w:rPr>
          <w:rFonts w:ascii="Arial" w:hAnsi="Arial" w:cs="Arial"/>
          <w:sz w:val="22"/>
          <w:szCs w:val="22"/>
        </w:rPr>
      </w:pPr>
    </w:p>
    <w:p w14:paraId="468CF11D" w14:textId="77777777" w:rsidR="00806B16" w:rsidRPr="00BD22AC" w:rsidRDefault="00806B16"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 xml:space="preserve">Práce následujícího charakteru v rozsahu </w:t>
      </w:r>
      <w:r w:rsidR="003E2664" w:rsidRPr="00BD22AC">
        <w:rPr>
          <w:rFonts w:ascii="Arial" w:hAnsi="Arial" w:cs="Arial"/>
          <w:sz w:val="22"/>
          <w:szCs w:val="22"/>
        </w:rPr>
        <w:t>3</w:t>
      </w:r>
      <w:r w:rsidRPr="00BD22AC">
        <w:rPr>
          <w:rFonts w:ascii="Arial" w:hAnsi="Arial" w:cs="Arial"/>
          <w:sz w:val="22"/>
          <w:szCs w:val="22"/>
        </w:rPr>
        <w:t>0 hodin/</w:t>
      </w:r>
      <w:r w:rsidR="003E2664" w:rsidRPr="00BD22AC">
        <w:rPr>
          <w:rFonts w:ascii="Arial" w:hAnsi="Arial" w:cs="Arial"/>
          <w:sz w:val="22"/>
          <w:szCs w:val="22"/>
        </w:rPr>
        <w:t>čtvrtletí</w:t>
      </w:r>
      <w:r w:rsidRPr="00BD22AC">
        <w:rPr>
          <w:rFonts w:ascii="Arial" w:hAnsi="Arial" w:cs="Arial"/>
          <w:sz w:val="22"/>
          <w:szCs w:val="22"/>
        </w:rPr>
        <w:t>:</w:t>
      </w:r>
    </w:p>
    <w:p w14:paraId="280ACA2A" w14:textId="77777777" w:rsidR="00806B16" w:rsidRPr="00BD22AC" w:rsidRDefault="00806B16" w:rsidP="000906C5">
      <w:pPr>
        <w:numPr>
          <w:ilvl w:val="0"/>
          <w:numId w:val="34"/>
        </w:numPr>
        <w:spacing w:after="0"/>
        <w:rPr>
          <w:rFonts w:ascii="Arial" w:hAnsi="Arial" w:cs="Arial"/>
          <w:sz w:val="22"/>
          <w:szCs w:val="22"/>
        </w:rPr>
      </w:pPr>
      <w:r w:rsidRPr="00BD22AC">
        <w:rPr>
          <w:rFonts w:ascii="Arial" w:hAnsi="Arial" w:cs="Arial"/>
          <w:sz w:val="22"/>
          <w:szCs w:val="22"/>
        </w:rPr>
        <w:t xml:space="preserve">úpravy nastavení systému dle požadavků </w:t>
      </w:r>
      <w:r w:rsidR="00691CA0" w:rsidRPr="00BD22AC">
        <w:rPr>
          <w:rFonts w:ascii="Arial" w:hAnsi="Arial" w:cs="Arial"/>
          <w:sz w:val="22"/>
          <w:szCs w:val="22"/>
        </w:rPr>
        <w:t>O</w:t>
      </w:r>
      <w:r w:rsidRPr="00BD22AC">
        <w:rPr>
          <w:rFonts w:ascii="Arial" w:hAnsi="Arial" w:cs="Arial"/>
          <w:sz w:val="22"/>
          <w:szCs w:val="22"/>
        </w:rPr>
        <w:t>bjednatele</w:t>
      </w:r>
    </w:p>
    <w:p w14:paraId="40FA84ED" w14:textId="77777777" w:rsidR="00806B16" w:rsidRPr="00BD22AC" w:rsidRDefault="00806B16" w:rsidP="000906C5">
      <w:pPr>
        <w:numPr>
          <w:ilvl w:val="0"/>
          <w:numId w:val="34"/>
        </w:numPr>
        <w:spacing w:after="0"/>
        <w:rPr>
          <w:rFonts w:ascii="Arial" w:hAnsi="Arial" w:cs="Arial"/>
          <w:sz w:val="22"/>
          <w:szCs w:val="22"/>
        </w:rPr>
      </w:pPr>
      <w:r w:rsidRPr="00BD22AC">
        <w:rPr>
          <w:rFonts w:ascii="Arial" w:hAnsi="Arial" w:cs="Arial"/>
          <w:sz w:val="22"/>
          <w:szCs w:val="22"/>
        </w:rPr>
        <w:t>administrace uživatelů organizací</w:t>
      </w:r>
    </w:p>
    <w:p w14:paraId="65CA3F81" w14:textId="77777777" w:rsidR="00806B16" w:rsidRPr="00BD22AC" w:rsidRDefault="00806B16" w:rsidP="000906C5">
      <w:pPr>
        <w:numPr>
          <w:ilvl w:val="0"/>
          <w:numId w:val="34"/>
        </w:numPr>
        <w:spacing w:after="0"/>
        <w:rPr>
          <w:rFonts w:ascii="Arial" w:hAnsi="Arial" w:cs="Arial"/>
          <w:sz w:val="22"/>
          <w:szCs w:val="22"/>
        </w:rPr>
      </w:pPr>
      <w:r w:rsidRPr="00BD22AC">
        <w:rPr>
          <w:rFonts w:ascii="Arial" w:hAnsi="Arial" w:cs="Arial"/>
          <w:sz w:val="22"/>
          <w:szCs w:val="22"/>
        </w:rPr>
        <w:t>úpravy výstupů, zpřístupňování nových vlastností stávající aplikace</w:t>
      </w:r>
    </w:p>
    <w:p w14:paraId="1AF315AD" w14:textId="77777777" w:rsidR="005158C6" w:rsidRPr="00A24F42" w:rsidRDefault="005158C6" w:rsidP="004B466D">
      <w:pPr>
        <w:pStyle w:val="Zkladntext0"/>
        <w:spacing w:before="60" w:line="240" w:lineRule="auto"/>
        <w:ind w:left="720"/>
        <w:jc w:val="both"/>
        <w:rPr>
          <w:rFonts w:ascii="Arial" w:hAnsi="Arial" w:cs="Arial"/>
          <w:sz w:val="22"/>
          <w:szCs w:val="22"/>
          <w:highlight w:val="yellow"/>
        </w:rPr>
      </w:pPr>
    </w:p>
    <w:p w14:paraId="7A935134" w14:textId="77777777" w:rsidR="00682EB9" w:rsidRPr="00BD22AC" w:rsidRDefault="00682EB9" w:rsidP="00682EB9">
      <w:pPr>
        <w:widowControl w:val="0"/>
        <w:numPr>
          <w:ilvl w:val="0"/>
          <w:numId w:val="31"/>
        </w:numPr>
        <w:jc w:val="center"/>
        <w:rPr>
          <w:rFonts w:ascii="Arial" w:hAnsi="Arial" w:cs="Arial"/>
          <w:b/>
          <w:szCs w:val="24"/>
        </w:rPr>
      </w:pPr>
      <w:r w:rsidRPr="00BD22AC">
        <w:rPr>
          <w:rFonts w:ascii="Arial" w:hAnsi="Arial" w:cs="Arial"/>
          <w:b/>
          <w:szCs w:val="24"/>
        </w:rPr>
        <w:t>Rozšířená podpora - činnosti nad rámec komplexní podpory</w:t>
      </w:r>
    </w:p>
    <w:p w14:paraId="009F4369" w14:textId="0D54D1B4" w:rsidR="00682EB9" w:rsidRPr="00BD22AC" w:rsidRDefault="00682EB9" w:rsidP="00682EB9">
      <w:pPr>
        <w:widowControl w:val="0"/>
        <w:numPr>
          <w:ilvl w:val="1"/>
          <w:numId w:val="31"/>
        </w:numPr>
        <w:tabs>
          <w:tab w:val="num" w:pos="1997"/>
        </w:tabs>
        <w:rPr>
          <w:rFonts w:ascii="Arial" w:hAnsi="Arial" w:cs="Arial"/>
          <w:sz w:val="22"/>
          <w:szCs w:val="22"/>
        </w:rPr>
      </w:pPr>
      <w:r w:rsidRPr="00BD22AC">
        <w:rPr>
          <w:rFonts w:ascii="Arial" w:hAnsi="Arial" w:cs="Arial"/>
          <w:sz w:val="22"/>
          <w:szCs w:val="22"/>
        </w:rPr>
        <w:t xml:space="preserve">Objednatel má právo požadovat po </w:t>
      </w:r>
      <w:r w:rsidR="005158C6" w:rsidRPr="00BD22AC">
        <w:rPr>
          <w:rFonts w:ascii="Arial" w:hAnsi="Arial" w:cs="Arial"/>
          <w:sz w:val="22"/>
          <w:szCs w:val="22"/>
        </w:rPr>
        <w:t>P</w:t>
      </w:r>
      <w:r w:rsidRPr="00BD22AC">
        <w:rPr>
          <w:rFonts w:ascii="Arial" w:hAnsi="Arial" w:cs="Arial"/>
          <w:sz w:val="22"/>
          <w:szCs w:val="22"/>
        </w:rPr>
        <w:t>oskytovateli doplnění</w:t>
      </w:r>
      <w:r w:rsidR="00523629" w:rsidRPr="00523629">
        <w:rPr>
          <w:rFonts w:ascii="Arial" w:hAnsi="Arial" w:cs="Arial"/>
          <w:sz w:val="22"/>
          <w:szCs w:val="22"/>
          <w:lang w:eastAsia="x-none"/>
        </w:rPr>
        <w:t xml:space="preserve"> </w:t>
      </w:r>
      <w:r w:rsidR="00523629">
        <w:rPr>
          <w:rFonts w:ascii="Arial" w:hAnsi="Arial" w:cs="Arial"/>
          <w:sz w:val="22"/>
          <w:szCs w:val="22"/>
          <w:lang w:eastAsia="x-none"/>
        </w:rPr>
        <w:t>Datového skladu</w:t>
      </w:r>
      <w:r w:rsidRPr="00BD22AC">
        <w:rPr>
          <w:rFonts w:ascii="Arial" w:hAnsi="Arial" w:cs="Arial"/>
          <w:sz w:val="22"/>
          <w:szCs w:val="22"/>
        </w:rPr>
        <w:t xml:space="preserve"> o novou funkcionalitu za cenu v místě a čase obvyklou.</w:t>
      </w:r>
    </w:p>
    <w:p w14:paraId="78E9CF02" w14:textId="77777777" w:rsidR="00682EB9" w:rsidRPr="00BD22AC" w:rsidRDefault="005158C6" w:rsidP="00682EB9">
      <w:pPr>
        <w:widowControl w:val="0"/>
        <w:numPr>
          <w:ilvl w:val="1"/>
          <w:numId w:val="31"/>
        </w:numPr>
        <w:tabs>
          <w:tab w:val="num" w:pos="1997"/>
        </w:tabs>
        <w:rPr>
          <w:rFonts w:ascii="Arial" w:hAnsi="Arial" w:cs="Arial"/>
          <w:sz w:val="22"/>
          <w:szCs w:val="22"/>
        </w:rPr>
      </w:pPr>
      <w:r w:rsidRPr="00BD22AC">
        <w:rPr>
          <w:rFonts w:ascii="Arial" w:hAnsi="Arial" w:cs="Arial"/>
          <w:sz w:val="22"/>
          <w:szCs w:val="22"/>
        </w:rPr>
        <w:t>Pos</w:t>
      </w:r>
      <w:r w:rsidR="00E3270E" w:rsidRPr="00BD22AC">
        <w:rPr>
          <w:rFonts w:ascii="Arial" w:hAnsi="Arial" w:cs="Arial"/>
          <w:sz w:val="22"/>
          <w:szCs w:val="22"/>
        </w:rPr>
        <w:t>k</w:t>
      </w:r>
      <w:r w:rsidRPr="00BD22AC">
        <w:rPr>
          <w:rFonts w:ascii="Arial" w:hAnsi="Arial" w:cs="Arial"/>
          <w:sz w:val="22"/>
          <w:szCs w:val="22"/>
        </w:rPr>
        <w:t>ytovatel</w:t>
      </w:r>
      <w:r w:rsidR="00682EB9" w:rsidRPr="00BD22AC">
        <w:rPr>
          <w:rFonts w:ascii="Arial" w:hAnsi="Arial" w:cs="Arial"/>
          <w:sz w:val="22"/>
          <w:szCs w:val="22"/>
        </w:rPr>
        <w:t xml:space="preserve"> se zavazuje také k </w:t>
      </w:r>
      <w:r w:rsidR="00F70134" w:rsidRPr="00BD22AC">
        <w:rPr>
          <w:rFonts w:ascii="Arial" w:hAnsi="Arial" w:cs="Arial"/>
          <w:sz w:val="22"/>
          <w:szCs w:val="22"/>
        </w:rPr>
        <w:t>poskytování</w:t>
      </w:r>
      <w:r w:rsidR="00682EB9" w:rsidRPr="00BD22AC">
        <w:rPr>
          <w:rFonts w:ascii="Arial" w:hAnsi="Arial" w:cs="Arial"/>
          <w:sz w:val="22"/>
          <w:szCs w:val="22"/>
        </w:rPr>
        <w:t xml:space="preserve"> </w:t>
      </w:r>
      <w:r w:rsidR="0057080D" w:rsidRPr="00BD22AC">
        <w:rPr>
          <w:rFonts w:ascii="Arial" w:hAnsi="Arial" w:cs="Arial"/>
          <w:sz w:val="22"/>
          <w:szCs w:val="22"/>
        </w:rPr>
        <w:t xml:space="preserve">rozšířené podpory - </w:t>
      </w:r>
      <w:r w:rsidR="00682EB9" w:rsidRPr="00BD22AC">
        <w:rPr>
          <w:rFonts w:ascii="Arial" w:hAnsi="Arial" w:cs="Arial"/>
          <w:sz w:val="22"/>
          <w:szCs w:val="22"/>
        </w:rPr>
        <w:t xml:space="preserve">činností nad rámec komplexní </w:t>
      </w:r>
      <w:r w:rsidRPr="00BD22AC">
        <w:rPr>
          <w:rFonts w:ascii="Arial" w:hAnsi="Arial" w:cs="Arial"/>
          <w:sz w:val="22"/>
          <w:szCs w:val="22"/>
        </w:rPr>
        <w:t xml:space="preserve">provozní </w:t>
      </w:r>
      <w:r w:rsidR="00682EB9" w:rsidRPr="00BD22AC">
        <w:rPr>
          <w:rFonts w:ascii="Arial" w:hAnsi="Arial" w:cs="Arial"/>
          <w:sz w:val="22"/>
          <w:szCs w:val="22"/>
        </w:rPr>
        <w:t xml:space="preserve">podpory. </w:t>
      </w:r>
      <w:r w:rsidR="0057080D" w:rsidRPr="00BD22AC">
        <w:rPr>
          <w:rFonts w:ascii="Arial" w:hAnsi="Arial" w:cs="Arial"/>
          <w:sz w:val="22"/>
          <w:szCs w:val="22"/>
        </w:rPr>
        <w:t>Rozšířenou podporou</w:t>
      </w:r>
      <w:r w:rsidR="00682EB9" w:rsidRPr="00BD22AC">
        <w:rPr>
          <w:rFonts w:ascii="Arial" w:hAnsi="Arial" w:cs="Arial"/>
          <w:sz w:val="22"/>
          <w:szCs w:val="22"/>
        </w:rPr>
        <w:t xml:space="preserve"> nad rámec komplexní </w:t>
      </w:r>
      <w:r w:rsidRPr="00BD22AC">
        <w:rPr>
          <w:rFonts w:ascii="Arial" w:hAnsi="Arial" w:cs="Arial"/>
          <w:sz w:val="22"/>
          <w:szCs w:val="22"/>
        </w:rPr>
        <w:t xml:space="preserve">provozní </w:t>
      </w:r>
      <w:r w:rsidR="00682EB9" w:rsidRPr="00BD22AC">
        <w:rPr>
          <w:rFonts w:ascii="Arial" w:hAnsi="Arial" w:cs="Arial"/>
          <w:sz w:val="22"/>
          <w:szCs w:val="22"/>
        </w:rPr>
        <w:t>podpory se rozumí zejména:</w:t>
      </w:r>
    </w:p>
    <w:p w14:paraId="3CB784F3" w14:textId="77777777" w:rsidR="00682EB9" w:rsidRPr="00BD22AC" w:rsidRDefault="00682EB9" w:rsidP="00682EB9">
      <w:pPr>
        <w:pStyle w:val="Odstavecseseznamem"/>
        <w:numPr>
          <w:ilvl w:val="0"/>
          <w:numId w:val="29"/>
        </w:numPr>
        <w:spacing w:after="0"/>
        <w:jc w:val="left"/>
        <w:rPr>
          <w:rFonts w:ascii="Arial" w:hAnsi="Arial" w:cs="Arial"/>
          <w:sz w:val="22"/>
          <w:szCs w:val="22"/>
        </w:rPr>
      </w:pPr>
      <w:r w:rsidRPr="00BD22AC">
        <w:rPr>
          <w:rFonts w:ascii="Arial" w:hAnsi="Arial" w:cs="Arial"/>
          <w:sz w:val="22"/>
          <w:szCs w:val="22"/>
        </w:rPr>
        <w:t>školení uživatelů v požadovaném rozsahu</w:t>
      </w:r>
    </w:p>
    <w:p w14:paraId="67744201" w14:textId="77777777" w:rsidR="00682EB9" w:rsidRPr="00BD22AC" w:rsidRDefault="00DB6B22" w:rsidP="00682EB9">
      <w:pPr>
        <w:pStyle w:val="Odstavecseseznamem"/>
        <w:numPr>
          <w:ilvl w:val="0"/>
          <w:numId w:val="29"/>
        </w:numPr>
        <w:spacing w:after="0"/>
        <w:jc w:val="left"/>
        <w:rPr>
          <w:rFonts w:ascii="Arial" w:hAnsi="Arial" w:cs="Arial"/>
          <w:sz w:val="22"/>
          <w:szCs w:val="22"/>
        </w:rPr>
      </w:pPr>
      <w:r w:rsidRPr="00BD22AC">
        <w:rPr>
          <w:rFonts w:ascii="Arial" w:hAnsi="Arial" w:cs="Arial"/>
          <w:sz w:val="22"/>
          <w:szCs w:val="22"/>
        </w:rPr>
        <w:t xml:space="preserve">osobní </w:t>
      </w:r>
      <w:r w:rsidR="00682EB9" w:rsidRPr="00BD22AC">
        <w:rPr>
          <w:rFonts w:ascii="Arial" w:hAnsi="Arial" w:cs="Arial"/>
          <w:sz w:val="22"/>
          <w:szCs w:val="22"/>
        </w:rPr>
        <w:t xml:space="preserve">konzultace </w:t>
      </w:r>
      <w:r w:rsidR="005158C6" w:rsidRPr="00BD22AC">
        <w:rPr>
          <w:rFonts w:ascii="Arial" w:hAnsi="Arial" w:cs="Arial"/>
          <w:sz w:val="22"/>
          <w:szCs w:val="22"/>
        </w:rPr>
        <w:t>v</w:t>
      </w:r>
      <w:r w:rsidR="00682EB9" w:rsidRPr="00BD22AC">
        <w:rPr>
          <w:rFonts w:ascii="Arial" w:hAnsi="Arial" w:cs="Arial"/>
          <w:sz w:val="22"/>
          <w:szCs w:val="22"/>
        </w:rPr>
        <w:t xml:space="preserve"> místě</w:t>
      </w:r>
      <w:r w:rsidR="005158C6" w:rsidRPr="00BD22AC">
        <w:rPr>
          <w:rFonts w:ascii="Arial" w:hAnsi="Arial" w:cs="Arial"/>
          <w:sz w:val="22"/>
          <w:szCs w:val="22"/>
        </w:rPr>
        <w:t xml:space="preserve"> Objednatele</w:t>
      </w:r>
      <w:r w:rsidR="00682EB9" w:rsidRPr="00BD22AC">
        <w:rPr>
          <w:rFonts w:ascii="Arial" w:hAnsi="Arial" w:cs="Arial"/>
          <w:sz w:val="22"/>
          <w:szCs w:val="22"/>
        </w:rPr>
        <w:t xml:space="preserve"> </w:t>
      </w:r>
    </w:p>
    <w:p w14:paraId="7215177F" w14:textId="77777777" w:rsidR="00682EB9" w:rsidRPr="00BD22AC" w:rsidRDefault="00682EB9" w:rsidP="00682EB9">
      <w:pPr>
        <w:pStyle w:val="Odstavecseseznamem"/>
        <w:numPr>
          <w:ilvl w:val="0"/>
          <w:numId w:val="29"/>
        </w:numPr>
        <w:spacing w:after="0"/>
        <w:jc w:val="left"/>
        <w:rPr>
          <w:rFonts w:ascii="Arial" w:hAnsi="Arial" w:cs="Arial"/>
          <w:sz w:val="22"/>
          <w:szCs w:val="22"/>
        </w:rPr>
      </w:pPr>
      <w:r w:rsidRPr="00BD22AC">
        <w:rPr>
          <w:rFonts w:ascii="Arial" w:hAnsi="Arial" w:cs="Arial"/>
          <w:sz w:val="22"/>
          <w:szCs w:val="22"/>
        </w:rPr>
        <w:t xml:space="preserve">a další činnosti nevyjmenované v komplexní </w:t>
      </w:r>
      <w:r w:rsidR="005158C6" w:rsidRPr="00BD22AC">
        <w:rPr>
          <w:rFonts w:ascii="Arial" w:hAnsi="Arial" w:cs="Arial"/>
          <w:sz w:val="22"/>
          <w:szCs w:val="22"/>
        </w:rPr>
        <w:t xml:space="preserve">provozní </w:t>
      </w:r>
      <w:r w:rsidRPr="00BD22AC">
        <w:rPr>
          <w:rFonts w:ascii="Arial" w:hAnsi="Arial" w:cs="Arial"/>
          <w:sz w:val="22"/>
          <w:szCs w:val="22"/>
        </w:rPr>
        <w:t>podpoře řešené na základě objednávek koncových uživatelů</w:t>
      </w:r>
    </w:p>
    <w:p w14:paraId="2E335BFF" w14:textId="77777777" w:rsidR="00911D64" w:rsidRPr="00BD22AC" w:rsidRDefault="00C74D58" w:rsidP="005B74FC">
      <w:pPr>
        <w:tabs>
          <w:tab w:val="num" w:pos="1080"/>
        </w:tabs>
        <w:ind w:left="709"/>
        <w:rPr>
          <w:rFonts w:ascii="Arial" w:hAnsi="Arial" w:cs="Arial"/>
          <w:sz w:val="22"/>
          <w:szCs w:val="22"/>
        </w:rPr>
      </w:pPr>
      <w:r w:rsidRPr="00BD22AC">
        <w:rPr>
          <w:rFonts w:ascii="Arial" w:hAnsi="Arial" w:cs="Arial"/>
          <w:sz w:val="22"/>
          <w:szCs w:val="22"/>
        </w:rPr>
        <w:t>Ro</w:t>
      </w:r>
      <w:r w:rsidR="0057080D" w:rsidRPr="00BD22AC">
        <w:rPr>
          <w:rFonts w:ascii="Arial" w:hAnsi="Arial" w:cs="Arial"/>
          <w:sz w:val="22"/>
          <w:szCs w:val="22"/>
        </w:rPr>
        <w:t>zšířen</w:t>
      </w:r>
      <w:r w:rsidRPr="00BD22AC">
        <w:rPr>
          <w:rFonts w:ascii="Arial" w:hAnsi="Arial" w:cs="Arial"/>
          <w:sz w:val="22"/>
          <w:szCs w:val="22"/>
        </w:rPr>
        <w:t>á</w:t>
      </w:r>
      <w:r w:rsidR="0057080D" w:rsidRPr="00BD22AC">
        <w:rPr>
          <w:rFonts w:ascii="Arial" w:hAnsi="Arial" w:cs="Arial"/>
          <w:sz w:val="22"/>
          <w:szCs w:val="22"/>
        </w:rPr>
        <w:t xml:space="preserve"> podpor</w:t>
      </w:r>
      <w:r w:rsidRPr="00BD22AC">
        <w:rPr>
          <w:rFonts w:ascii="Arial" w:hAnsi="Arial" w:cs="Arial"/>
          <w:sz w:val="22"/>
          <w:szCs w:val="22"/>
        </w:rPr>
        <w:t>a</w:t>
      </w:r>
      <w:r w:rsidR="00911D64" w:rsidRPr="00BD22AC">
        <w:rPr>
          <w:rFonts w:ascii="Arial" w:hAnsi="Arial" w:cs="Arial"/>
          <w:sz w:val="22"/>
          <w:szCs w:val="22"/>
        </w:rPr>
        <w:t xml:space="preserve"> dle tohoto článku bude zahájen</w:t>
      </w:r>
      <w:r w:rsidR="007C2630" w:rsidRPr="00BD22AC">
        <w:rPr>
          <w:rFonts w:ascii="Arial" w:hAnsi="Arial" w:cs="Arial"/>
          <w:sz w:val="22"/>
          <w:szCs w:val="22"/>
        </w:rPr>
        <w:t>a</w:t>
      </w:r>
      <w:r w:rsidR="00911D64" w:rsidRPr="00BD22AC">
        <w:rPr>
          <w:rFonts w:ascii="Arial" w:hAnsi="Arial" w:cs="Arial"/>
          <w:sz w:val="22"/>
          <w:szCs w:val="22"/>
        </w:rPr>
        <w:t xml:space="preserve"> na základě písemných požadavků Objednatele. Poskytovatel do 72 hodin od zapsání požadavku Objednatelem zpracuje a Objednateli před</w:t>
      </w:r>
      <w:r w:rsidR="006358F4" w:rsidRPr="00BD22AC">
        <w:rPr>
          <w:rFonts w:ascii="Arial" w:hAnsi="Arial" w:cs="Arial"/>
          <w:sz w:val="22"/>
          <w:szCs w:val="22"/>
        </w:rPr>
        <w:t xml:space="preserve">á </w:t>
      </w:r>
      <w:r w:rsidR="00911D64" w:rsidRPr="00BD22AC">
        <w:rPr>
          <w:rFonts w:ascii="Arial" w:hAnsi="Arial" w:cs="Arial"/>
          <w:sz w:val="22"/>
          <w:szCs w:val="22"/>
        </w:rPr>
        <w:t xml:space="preserve">návrh způsobu realizace </w:t>
      </w:r>
      <w:r w:rsidR="00837A5E" w:rsidRPr="00BD22AC">
        <w:rPr>
          <w:rFonts w:ascii="Arial" w:hAnsi="Arial" w:cs="Arial"/>
          <w:sz w:val="22"/>
          <w:szCs w:val="22"/>
        </w:rPr>
        <w:t>rozšířené podpory</w:t>
      </w:r>
      <w:r w:rsidR="00911D64" w:rsidRPr="00BD22AC">
        <w:rPr>
          <w:rFonts w:ascii="Arial" w:hAnsi="Arial" w:cs="Arial"/>
          <w:sz w:val="22"/>
          <w:szCs w:val="22"/>
        </w:rPr>
        <w:t>, časový harmonogram provádění a cenu</w:t>
      </w:r>
      <w:r w:rsidR="006358F4" w:rsidRPr="00BD22AC">
        <w:rPr>
          <w:rFonts w:ascii="Arial" w:hAnsi="Arial" w:cs="Arial"/>
          <w:sz w:val="22"/>
          <w:szCs w:val="22"/>
        </w:rPr>
        <w:t xml:space="preserve"> </w:t>
      </w:r>
      <w:r w:rsidR="00911D64" w:rsidRPr="00BD22AC">
        <w:rPr>
          <w:rFonts w:ascii="Arial" w:hAnsi="Arial" w:cs="Arial"/>
          <w:sz w:val="22"/>
          <w:szCs w:val="22"/>
        </w:rPr>
        <w:t xml:space="preserve">plnění. Není-li Poskytovatel z důvodu rozsáhlosti předloženého požadavku </w:t>
      </w:r>
      <w:r w:rsidR="006358F4" w:rsidRPr="00BD22AC">
        <w:rPr>
          <w:rFonts w:ascii="Arial" w:hAnsi="Arial" w:cs="Arial"/>
          <w:sz w:val="22"/>
          <w:szCs w:val="22"/>
        </w:rPr>
        <w:t xml:space="preserve">Objednatele </w:t>
      </w:r>
      <w:r w:rsidR="00911D64" w:rsidRPr="00BD22AC">
        <w:rPr>
          <w:rFonts w:ascii="Arial" w:hAnsi="Arial" w:cs="Arial"/>
          <w:sz w:val="22"/>
          <w:szCs w:val="22"/>
        </w:rPr>
        <w:t>schopen dodržet výše uvedený termín, sjednají Smluvní strany náhradní reálný termín. Po projednání s Poskytovatelem vystaví Objednatel následně závaznou Objednávku. Objednatel není povinen poptávané plnění objednat.</w:t>
      </w:r>
    </w:p>
    <w:p w14:paraId="035D1F08" w14:textId="77777777" w:rsidR="00911D64" w:rsidRPr="00BD22AC" w:rsidRDefault="00911D64" w:rsidP="00682EB9">
      <w:pPr>
        <w:rPr>
          <w:rFonts w:ascii="Arial" w:hAnsi="Arial" w:cs="Arial"/>
          <w:sz w:val="22"/>
          <w:szCs w:val="22"/>
        </w:rPr>
      </w:pPr>
    </w:p>
    <w:p w14:paraId="267C1DC5" w14:textId="77777777" w:rsidR="00682EB9" w:rsidRPr="00BD22AC" w:rsidRDefault="00682EB9" w:rsidP="005B74FC">
      <w:pPr>
        <w:tabs>
          <w:tab w:val="num" w:pos="1080"/>
        </w:tabs>
        <w:ind w:left="709"/>
        <w:rPr>
          <w:rFonts w:ascii="Arial" w:hAnsi="Arial" w:cs="Arial"/>
          <w:sz w:val="22"/>
          <w:szCs w:val="22"/>
        </w:rPr>
      </w:pPr>
      <w:r w:rsidRPr="00BD22AC">
        <w:rPr>
          <w:rFonts w:ascii="Arial" w:hAnsi="Arial" w:cs="Arial"/>
          <w:sz w:val="22"/>
          <w:szCs w:val="22"/>
        </w:rPr>
        <w:t xml:space="preserve">Cena za tyto činnosti není součástí ceny za plnění komplexní </w:t>
      </w:r>
      <w:r w:rsidR="005158C6" w:rsidRPr="00BD22AC">
        <w:rPr>
          <w:rFonts w:ascii="Arial" w:hAnsi="Arial" w:cs="Arial"/>
          <w:sz w:val="22"/>
          <w:szCs w:val="22"/>
        </w:rPr>
        <w:t xml:space="preserve">provozní </w:t>
      </w:r>
      <w:r w:rsidRPr="00BD22AC">
        <w:rPr>
          <w:rFonts w:ascii="Arial" w:hAnsi="Arial" w:cs="Arial"/>
          <w:sz w:val="22"/>
          <w:szCs w:val="22"/>
        </w:rPr>
        <w:t>podpor</w:t>
      </w:r>
      <w:r w:rsidR="005158C6" w:rsidRPr="00BD22AC">
        <w:rPr>
          <w:rFonts w:ascii="Arial" w:hAnsi="Arial" w:cs="Arial"/>
          <w:sz w:val="22"/>
          <w:szCs w:val="22"/>
        </w:rPr>
        <w:t>y</w:t>
      </w:r>
      <w:r w:rsidRPr="00BD22AC">
        <w:rPr>
          <w:rFonts w:ascii="Arial" w:hAnsi="Arial" w:cs="Arial"/>
          <w:sz w:val="22"/>
          <w:szCs w:val="22"/>
        </w:rPr>
        <w:t xml:space="preserve"> dle této </w:t>
      </w:r>
      <w:r w:rsidR="005158C6" w:rsidRPr="00BD22AC">
        <w:rPr>
          <w:rFonts w:ascii="Arial" w:hAnsi="Arial" w:cs="Arial"/>
          <w:sz w:val="22"/>
          <w:szCs w:val="22"/>
        </w:rPr>
        <w:t>S</w:t>
      </w:r>
      <w:r w:rsidRPr="00BD22AC">
        <w:rPr>
          <w:rFonts w:ascii="Arial" w:hAnsi="Arial" w:cs="Arial"/>
          <w:sz w:val="22"/>
          <w:szCs w:val="22"/>
        </w:rPr>
        <w:t xml:space="preserve">mlouvy a bude fakturována </w:t>
      </w:r>
      <w:r w:rsidR="005158C6" w:rsidRPr="00BD22AC">
        <w:rPr>
          <w:rFonts w:ascii="Arial" w:hAnsi="Arial" w:cs="Arial"/>
          <w:sz w:val="22"/>
          <w:szCs w:val="22"/>
        </w:rPr>
        <w:t>Poskytovatelem</w:t>
      </w:r>
      <w:r w:rsidRPr="00BD22AC">
        <w:rPr>
          <w:rFonts w:ascii="Arial" w:hAnsi="Arial" w:cs="Arial"/>
          <w:sz w:val="22"/>
          <w:szCs w:val="22"/>
        </w:rPr>
        <w:t xml:space="preserve"> samostatně dle čl. 4.4 </w:t>
      </w:r>
      <w:r w:rsidR="00456F69" w:rsidRPr="00BD22AC">
        <w:rPr>
          <w:rFonts w:ascii="Arial" w:hAnsi="Arial" w:cs="Arial"/>
          <w:sz w:val="22"/>
          <w:szCs w:val="22"/>
        </w:rPr>
        <w:t xml:space="preserve">Smlouvy </w:t>
      </w:r>
      <w:r w:rsidRPr="00BD22AC">
        <w:rPr>
          <w:rFonts w:ascii="Arial" w:hAnsi="Arial" w:cs="Arial"/>
          <w:sz w:val="22"/>
          <w:szCs w:val="22"/>
        </w:rPr>
        <w:t xml:space="preserve">na základě </w:t>
      </w:r>
      <w:r w:rsidR="00A93DCB" w:rsidRPr="00BD22AC">
        <w:rPr>
          <w:rFonts w:ascii="Arial" w:hAnsi="Arial" w:cs="Arial"/>
          <w:sz w:val="22"/>
          <w:szCs w:val="22"/>
        </w:rPr>
        <w:t>O</w:t>
      </w:r>
      <w:r w:rsidRPr="00BD22AC">
        <w:rPr>
          <w:rFonts w:ascii="Arial" w:hAnsi="Arial" w:cs="Arial"/>
          <w:sz w:val="22"/>
          <w:szCs w:val="22"/>
        </w:rPr>
        <w:t>bjednávky</w:t>
      </w:r>
      <w:r w:rsidR="00A93DCB" w:rsidRPr="00BD22AC">
        <w:rPr>
          <w:rFonts w:ascii="Arial" w:hAnsi="Arial" w:cs="Arial"/>
          <w:sz w:val="22"/>
          <w:szCs w:val="22"/>
        </w:rPr>
        <w:t xml:space="preserve"> vystavené Objednatelem</w:t>
      </w:r>
      <w:r w:rsidRPr="00BD22AC">
        <w:rPr>
          <w:rFonts w:ascii="Arial" w:hAnsi="Arial" w:cs="Arial"/>
          <w:sz w:val="22"/>
          <w:szCs w:val="22"/>
        </w:rPr>
        <w:t xml:space="preserve">.  </w:t>
      </w:r>
    </w:p>
    <w:p w14:paraId="028EDA53" w14:textId="77777777" w:rsidR="00682EB9" w:rsidRPr="000C72C4" w:rsidRDefault="00682EB9" w:rsidP="005B74FC">
      <w:pPr>
        <w:tabs>
          <w:tab w:val="num" w:pos="1080"/>
        </w:tabs>
        <w:ind w:left="709"/>
        <w:rPr>
          <w:rFonts w:ascii="Arial" w:hAnsi="Arial" w:cs="Arial"/>
          <w:sz w:val="22"/>
          <w:szCs w:val="22"/>
        </w:rPr>
      </w:pPr>
      <w:r w:rsidRPr="00BD22AC">
        <w:rPr>
          <w:rFonts w:ascii="Arial" w:hAnsi="Arial" w:cs="Arial"/>
          <w:sz w:val="22"/>
          <w:szCs w:val="22"/>
        </w:rPr>
        <w:t xml:space="preserve">Cena služeb bude stanovena v souladu s jednotkovými cenami služeb v souladu s Přílohou č. 2, </w:t>
      </w:r>
      <w:r w:rsidR="000C72C4">
        <w:rPr>
          <w:rFonts w:ascii="Arial" w:hAnsi="Arial" w:cs="Arial"/>
          <w:sz w:val="22"/>
          <w:szCs w:val="22"/>
        </w:rPr>
        <w:t xml:space="preserve">jejího bodu </w:t>
      </w:r>
      <w:r w:rsidRPr="000C72C4">
        <w:rPr>
          <w:rFonts w:ascii="Arial" w:hAnsi="Arial" w:cs="Arial"/>
          <w:sz w:val="22"/>
          <w:szCs w:val="22"/>
        </w:rPr>
        <w:t>1.2 Rozšířená podpora – činnosti nad rámec komplexní podpory.</w:t>
      </w:r>
    </w:p>
    <w:p w14:paraId="3D5A47C4" w14:textId="4C5E856A" w:rsidR="005158C6" w:rsidRPr="000C72C4" w:rsidRDefault="00682EB9" w:rsidP="005B74FC">
      <w:pPr>
        <w:tabs>
          <w:tab w:val="num" w:pos="1080"/>
        </w:tabs>
        <w:ind w:left="709"/>
        <w:rPr>
          <w:rFonts w:ascii="Arial" w:hAnsi="Arial" w:cs="Arial"/>
          <w:sz w:val="22"/>
          <w:szCs w:val="22"/>
        </w:rPr>
      </w:pPr>
      <w:r w:rsidRPr="000C72C4">
        <w:rPr>
          <w:rFonts w:ascii="Arial" w:hAnsi="Arial" w:cs="Arial"/>
          <w:sz w:val="22"/>
          <w:szCs w:val="22"/>
        </w:rPr>
        <w:t xml:space="preserve">Vedle této částky je </w:t>
      </w:r>
      <w:r w:rsidR="00747334">
        <w:rPr>
          <w:rFonts w:ascii="Arial" w:hAnsi="Arial" w:cs="Arial"/>
          <w:sz w:val="22"/>
          <w:szCs w:val="22"/>
        </w:rPr>
        <w:t>Poskytovatel</w:t>
      </w:r>
      <w:r w:rsidRPr="000C72C4">
        <w:rPr>
          <w:rFonts w:ascii="Arial" w:hAnsi="Arial" w:cs="Arial"/>
          <w:sz w:val="22"/>
          <w:szCs w:val="22"/>
        </w:rPr>
        <w:t xml:space="preserve"> oprávněn vyúčtovat také cestovné v místě a čase obvyklé.</w:t>
      </w:r>
    </w:p>
    <w:p w14:paraId="4B800B16" w14:textId="4D6C856C" w:rsidR="005158C6" w:rsidRDefault="005158C6" w:rsidP="00E477E5">
      <w:pPr>
        <w:rPr>
          <w:rFonts w:ascii="Arial" w:hAnsi="Arial" w:cs="Arial"/>
          <w:sz w:val="22"/>
          <w:szCs w:val="22"/>
          <w:highlight w:val="yellow"/>
        </w:rPr>
      </w:pPr>
    </w:p>
    <w:p w14:paraId="57474BFC" w14:textId="77777777" w:rsidR="0092128E" w:rsidRPr="00A24F42" w:rsidRDefault="0092128E" w:rsidP="00E477E5">
      <w:pPr>
        <w:rPr>
          <w:rFonts w:ascii="Arial" w:hAnsi="Arial" w:cs="Arial"/>
          <w:sz w:val="22"/>
          <w:szCs w:val="22"/>
          <w:highlight w:val="yellow"/>
        </w:rPr>
      </w:pPr>
    </w:p>
    <w:p w14:paraId="0A363685" w14:textId="77777777" w:rsidR="00682EB9" w:rsidRPr="00A24F42" w:rsidRDefault="00682EB9" w:rsidP="00E477E5">
      <w:pPr>
        <w:rPr>
          <w:rFonts w:ascii="Arial" w:hAnsi="Arial" w:cs="Arial"/>
          <w:sz w:val="22"/>
          <w:szCs w:val="22"/>
          <w:highlight w:val="yellow"/>
        </w:rPr>
      </w:pPr>
    </w:p>
    <w:p w14:paraId="5CD63287" w14:textId="77777777" w:rsidR="004B466D" w:rsidRPr="00BD22AC" w:rsidRDefault="008A596C" w:rsidP="000906C5">
      <w:pPr>
        <w:widowControl w:val="0"/>
        <w:numPr>
          <w:ilvl w:val="0"/>
          <w:numId w:val="31"/>
        </w:numPr>
        <w:jc w:val="center"/>
        <w:rPr>
          <w:rFonts w:ascii="Arial" w:hAnsi="Arial" w:cs="Arial"/>
          <w:b/>
          <w:sz w:val="22"/>
          <w:szCs w:val="22"/>
        </w:rPr>
      </w:pPr>
      <w:r w:rsidRPr="00BD22AC">
        <w:rPr>
          <w:rFonts w:ascii="Arial" w:hAnsi="Arial" w:cs="Arial"/>
          <w:b/>
          <w:sz w:val="22"/>
          <w:szCs w:val="22"/>
        </w:rPr>
        <w:lastRenderedPageBreak/>
        <w:t>Specifikace požadovaných služeb</w:t>
      </w:r>
    </w:p>
    <w:p w14:paraId="205D5750" w14:textId="77777777" w:rsidR="004B466D" w:rsidRPr="00BD22AC" w:rsidRDefault="004B466D"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 xml:space="preserve">Každá zjištěná či nahlášená závada bude vyhodnocena a zařazena do jedné z následujících kategorií a </w:t>
      </w:r>
      <w:r w:rsidR="005158C6" w:rsidRPr="00BD22AC">
        <w:rPr>
          <w:rFonts w:ascii="Arial" w:hAnsi="Arial" w:cs="Arial"/>
          <w:sz w:val="22"/>
          <w:szCs w:val="22"/>
        </w:rPr>
        <w:t>Poskytovatel</w:t>
      </w:r>
      <w:r w:rsidRPr="00BD22AC">
        <w:rPr>
          <w:rFonts w:ascii="Arial" w:hAnsi="Arial" w:cs="Arial"/>
          <w:sz w:val="22"/>
          <w:szCs w:val="22"/>
        </w:rPr>
        <w:t xml:space="preserve"> se zavazuje po doručení oznámení </w:t>
      </w:r>
      <w:r w:rsidR="005158C6" w:rsidRPr="00BD22AC">
        <w:rPr>
          <w:rFonts w:ascii="Arial" w:hAnsi="Arial" w:cs="Arial"/>
          <w:sz w:val="22"/>
          <w:szCs w:val="22"/>
        </w:rPr>
        <w:t>O</w:t>
      </w:r>
      <w:r w:rsidRPr="00BD22AC">
        <w:rPr>
          <w:rFonts w:ascii="Arial" w:hAnsi="Arial" w:cs="Arial"/>
          <w:sz w:val="22"/>
          <w:szCs w:val="22"/>
        </w:rPr>
        <w:t>bjednatele o závadě díla zahájit práci na odstranění závady a odstranit závadu ve lhůtách podle následující tabulky:</w:t>
      </w:r>
    </w:p>
    <w:p w14:paraId="37EB4B9D" w14:textId="77777777" w:rsidR="004B466D" w:rsidRPr="00BD22AC" w:rsidRDefault="004B466D" w:rsidP="0047071F">
      <w:pPr>
        <w:widowControl w:val="0"/>
        <w:numPr>
          <w:ilvl w:val="1"/>
          <w:numId w:val="31"/>
        </w:numPr>
        <w:tabs>
          <w:tab w:val="num" w:pos="1997"/>
        </w:tabs>
        <w:rPr>
          <w:rFonts w:ascii="Arial" w:hAnsi="Arial" w:cs="Arial"/>
          <w:sz w:val="22"/>
          <w:szCs w:val="22"/>
        </w:rPr>
      </w:pPr>
      <w:r w:rsidRPr="00BD22AC">
        <w:rPr>
          <w:rFonts w:ascii="Arial" w:hAnsi="Arial" w:cs="Arial"/>
          <w:sz w:val="22"/>
          <w:szCs w:val="22"/>
        </w:rPr>
        <w:t xml:space="preserve">Specifikace požadovaných služeb (SLA), které je </w:t>
      </w:r>
      <w:r w:rsidR="005158C6" w:rsidRPr="00BD22AC">
        <w:rPr>
          <w:rFonts w:ascii="Arial" w:hAnsi="Arial" w:cs="Arial"/>
          <w:sz w:val="22"/>
          <w:szCs w:val="22"/>
        </w:rPr>
        <w:t>Poskytovatel</w:t>
      </w:r>
      <w:r w:rsidRPr="00BD22AC">
        <w:rPr>
          <w:rFonts w:ascii="Arial" w:hAnsi="Arial" w:cs="Arial"/>
          <w:sz w:val="22"/>
          <w:szCs w:val="22"/>
        </w:rPr>
        <w:t xml:space="preserve"> povinen zajistit:</w:t>
      </w:r>
    </w:p>
    <w:p w14:paraId="58C09EAD" w14:textId="77777777" w:rsidR="004B466D" w:rsidRPr="00BD22AC" w:rsidRDefault="004B466D" w:rsidP="004B466D">
      <w:pPr>
        <w:pStyle w:val="Zkladntextodsazen3"/>
        <w:ind w:left="709"/>
        <w:rPr>
          <w:rFonts w:ascii="Arial" w:hAnsi="Arial" w:cs="Arial"/>
          <w:bCs/>
          <w:sz w:val="22"/>
          <w:szCs w:val="22"/>
        </w:rPr>
      </w:pPr>
      <w:r w:rsidRPr="00BD22AC">
        <w:rPr>
          <w:rFonts w:ascii="Arial" w:hAnsi="Arial" w:cs="Arial"/>
          <w:sz w:val="22"/>
          <w:szCs w:val="22"/>
        </w:rPr>
        <w:tab/>
      </w:r>
      <w:r w:rsidRPr="00BD22AC">
        <w:rPr>
          <w:rFonts w:ascii="Arial" w:hAnsi="Arial" w:cs="Arial"/>
          <w:bCs/>
          <w:sz w:val="22"/>
          <w:szCs w:val="22"/>
        </w:rPr>
        <w:t>Závadou se rozumí takový stav systému, který neumožňuje provádět jednotlivé funkce systému, nebo nejsou splněny podmínky stanovené v dokumentaci. Závady jsou klasifikovány dle jejich závažnosti a provozních podmínek na tři kategorie důležitosti:</w:t>
      </w:r>
    </w:p>
    <w:p w14:paraId="7094281D" w14:textId="77777777" w:rsidR="004B466D" w:rsidRPr="00BD22AC" w:rsidRDefault="004B466D" w:rsidP="000906C5">
      <w:pPr>
        <w:pStyle w:val="Zkladntextodsazen3"/>
        <w:numPr>
          <w:ilvl w:val="0"/>
          <w:numId w:val="28"/>
        </w:numPr>
        <w:tabs>
          <w:tab w:val="clear" w:pos="2520"/>
        </w:tabs>
        <w:spacing w:after="0"/>
        <w:ind w:left="1276" w:hanging="540"/>
        <w:jc w:val="left"/>
        <w:rPr>
          <w:rFonts w:ascii="Arial" w:hAnsi="Arial" w:cs="Arial"/>
          <w:sz w:val="22"/>
          <w:szCs w:val="22"/>
        </w:rPr>
      </w:pPr>
      <w:r w:rsidRPr="00BD22AC">
        <w:rPr>
          <w:rFonts w:ascii="Arial" w:hAnsi="Arial" w:cs="Arial"/>
          <w:b/>
          <w:sz w:val="22"/>
          <w:szCs w:val="22"/>
        </w:rPr>
        <w:t>Vysoká</w:t>
      </w:r>
      <w:r w:rsidRPr="00BD22AC">
        <w:rPr>
          <w:rFonts w:ascii="Arial" w:hAnsi="Arial" w:cs="Arial"/>
          <w:sz w:val="22"/>
          <w:szCs w:val="22"/>
        </w:rPr>
        <w:t xml:space="preserve"> = závady vylučující užívání software nebo jeho důležité a ucelené části (tj. problémy, zabraňující provozu systému), provoz systému je zastaven.</w:t>
      </w:r>
    </w:p>
    <w:p w14:paraId="1FB257CF" w14:textId="77777777" w:rsidR="004B466D" w:rsidRPr="00BD22AC" w:rsidRDefault="004B466D" w:rsidP="000906C5">
      <w:pPr>
        <w:pStyle w:val="Zkladntextodsazen3"/>
        <w:numPr>
          <w:ilvl w:val="0"/>
          <w:numId w:val="28"/>
        </w:numPr>
        <w:tabs>
          <w:tab w:val="clear" w:pos="2520"/>
        </w:tabs>
        <w:spacing w:after="0"/>
        <w:ind w:left="1276" w:hanging="540"/>
        <w:rPr>
          <w:rFonts w:ascii="Arial" w:hAnsi="Arial" w:cs="Arial"/>
          <w:sz w:val="22"/>
          <w:szCs w:val="22"/>
        </w:rPr>
      </w:pPr>
      <w:r w:rsidRPr="00BD22AC">
        <w:rPr>
          <w:rFonts w:ascii="Arial" w:hAnsi="Arial" w:cs="Arial"/>
          <w:b/>
          <w:sz w:val="22"/>
          <w:szCs w:val="22"/>
        </w:rPr>
        <w:t>Nízká</w:t>
      </w:r>
      <w:r w:rsidRPr="00BD22AC">
        <w:rPr>
          <w:rFonts w:ascii="Arial" w:hAnsi="Arial" w:cs="Arial"/>
          <w:sz w:val="22"/>
          <w:szCs w:val="22"/>
        </w:rPr>
        <w:t xml:space="preserve"> = provoz systému je závadou ovlivněn, ale může pokračovat jiným způsobem, např. organizačními opatřeními</w:t>
      </w:r>
    </w:p>
    <w:p w14:paraId="17DF5E9E" w14:textId="77777777" w:rsidR="00D877E6" w:rsidRPr="00BD22AC" w:rsidRDefault="00D877E6" w:rsidP="00BC265A">
      <w:pPr>
        <w:pStyle w:val="Zkladntextodsazen3"/>
        <w:spacing w:after="0"/>
        <w:ind w:left="1276"/>
        <w:rPr>
          <w:rFonts w:ascii="Arial" w:hAnsi="Arial" w:cs="Arial"/>
          <w:sz w:val="22"/>
          <w:szCs w:val="22"/>
        </w:rPr>
      </w:pPr>
    </w:p>
    <w:tbl>
      <w:tblPr>
        <w:tblW w:w="8976" w:type="dxa"/>
        <w:jc w:val="right"/>
        <w:tblLayout w:type="fixed"/>
        <w:tblCellMar>
          <w:left w:w="70" w:type="dxa"/>
          <w:right w:w="70" w:type="dxa"/>
        </w:tblCellMar>
        <w:tblLook w:val="0000" w:firstRow="0" w:lastRow="0" w:firstColumn="0" w:lastColumn="0" w:noHBand="0" w:noVBand="0"/>
      </w:tblPr>
      <w:tblGrid>
        <w:gridCol w:w="988"/>
        <w:gridCol w:w="1417"/>
        <w:gridCol w:w="1843"/>
        <w:gridCol w:w="1984"/>
        <w:gridCol w:w="2744"/>
      </w:tblGrid>
      <w:tr w:rsidR="007963D4" w:rsidRPr="00BD22AC" w14:paraId="1B25E3BE" w14:textId="77777777" w:rsidTr="007963D4">
        <w:trPr>
          <w:trHeight w:val="495"/>
          <w:jc w:val="right"/>
        </w:trPr>
        <w:tc>
          <w:tcPr>
            <w:tcW w:w="988" w:type="dxa"/>
            <w:tcBorders>
              <w:top w:val="single" w:sz="4" w:space="0" w:color="C0C0C0"/>
              <w:left w:val="single" w:sz="4" w:space="0" w:color="C0C0C0"/>
              <w:bottom w:val="single" w:sz="4" w:space="0" w:color="C0C0C0"/>
            </w:tcBorders>
            <w:vAlign w:val="center"/>
          </w:tcPr>
          <w:p w14:paraId="3C05C3A9" w14:textId="77777777" w:rsidR="007963D4" w:rsidRPr="00BD22AC" w:rsidRDefault="007963D4" w:rsidP="007963D4">
            <w:pPr>
              <w:snapToGrid w:val="0"/>
              <w:jc w:val="center"/>
              <w:rPr>
                <w:rFonts w:ascii="Arial" w:hAnsi="Arial" w:cs="Arial"/>
                <w:b/>
                <w:sz w:val="22"/>
              </w:rPr>
            </w:pPr>
            <w:r w:rsidRPr="00BD22AC">
              <w:rPr>
                <w:rFonts w:ascii="Arial" w:hAnsi="Arial" w:cs="Arial"/>
                <w:b/>
                <w:sz w:val="22"/>
              </w:rPr>
              <w:t>Režim</w:t>
            </w:r>
          </w:p>
        </w:tc>
        <w:tc>
          <w:tcPr>
            <w:tcW w:w="1417" w:type="dxa"/>
            <w:tcBorders>
              <w:top w:val="single" w:sz="4" w:space="0" w:color="C0C0C0"/>
              <w:left w:val="single" w:sz="4" w:space="0" w:color="C0C0C0"/>
              <w:bottom w:val="single" w:sz="4" w:space="0" w:color="C0C0C0"/>
            </w:tcBorders>
            <w:vAlign w:val="center"/>
          </w:tcPr>
          <w:p w14:paraId="5DF4724B" w14:textId="6494E31D" w:rsidR="007963D4" w:rsidRPr="00BD22AC" w:rsidRDefault="007963D4" w:rsidP="007963D4">
            <w:pPr>
              <w:snapToGrid w:val="0"/>
              <w:jc w:val="center"/>
              <w:rPr>
                <w:rFonts w:ascii="Arial" w:hAnsi="Arial" w:cs="Arial"/>
                <w:b/>
                <w:sz w:val="22"/>
              </w:rPr>
            </w:pPr>
            <w:r w:rsidRPr="007963D4">
              <w:rPr>
                <w:rFonts w:ascii="Arial" w:hAnsi="Arial" w:cs="Arial"/>
                <w:b/>
                <w:sz w:val="22"/>
              </w:rPr>
              <w:t xml:space="preserve">Označení </w:t>
            </w:r>
          </w:p>
        </w:tc>
        <w:tc>
          <w:tcPr>
            <w:tcW w:w="1843" w:type="dxa"/>
            <w:tcBorders>
              <w:top w:val="single" w:sz="4" w:space="0" w:color="C0C0C0"/>
              <w:left w:val="single" w:sz="4" w:space="0" w:color="C0C0C0"/>
              <w:bottom w:val="single" w:sz="4" w:space="0" w:color="C0C0C0"/>
            </w:tcBorders>
            <w:vAlign w:val="center"/>
          </w:tcPr>
          <w:p w14:paraId="442FEDAE" w14:textId="2F7D8BE4" w:rsidR="007963D4" w:rsidRPr="00BD22AC" w:rsidRDefault="007963D4" w:rsidP="007963D4">
            <w:pPr>
              <w:snapToGrid w:val="0"/>
              <w:jc w:val="left"/>
              <w:rPr>
                <w:rFonts w:ascii="Arial" w:hAnsi="Arial" w:cs="Arial"/>
                <w:b/>
                <w:sz w:val="22"/>
              </w:rPr>
            </w:pPr>
            <w:r w:rsidRPr="00BD22AC">
              <w:rPr>
                <w:rFonts w:ascii="Arial" w:hAnsi="Arial" w:cs="Arial"/>
                <w:b/>
                <w:sz w:val="22"/>
              </w:rPr>
              <w:t>Kategorie vady</w:t>
            </w:r>
          </w:p>
        </w:tc>
        <w:tc>
          <w:tcPr>
            <w:tcW w:w="1984" w:type="dxa"/>
            <w:tcBorders>
              <w:top w:val="single" w:sz="4" w:space="0" w:color="C0C0C0"/>
              <w:left w:val="single" w:sz="4" w:space="0" w:color="C0C0C0"/>
              <w:bottom w:val="single" w:sz="4" w:space="0" w:color="C0C0C0"/>
            </w:tcBorders>
            <w:vAlign w:val="center"/>
          </w:tcPr>
          <w:p w14:paraId="7DBE0A64" w14:textId="50E77CAF" w:rsidR="007963D4" w:rsidRPr="00BD22AC" w:rsidRDefault="007963D4" w:rsidP="007963D4">
            <w:pPr>
              <w:snapToGrid w:val="0"/>
              <w:jc w:val="left"/>
              <w:rPr>
                <w:rFonts w:ascii="Arial" w:hAnsi="Arial" w:cs="Arial"/>
                <w:b/>
                <w:sz w:val="22"/>
              </w:rPr>
            </w:pPr>
            <w:r w:rsidRPr="00AC4942">
              <w:rPr>
                <w:rFonts w:ascii="Arial" w:hAnsi="Arial" w:cs="Arial"/>
                <w:b/>
                <w:sz w:val="22"/>
              </w:rPr>
              <w:t>Potvrzení o přijetí Požadavků</w:t>
            </w:r>
          </w:p>
        </w:tc>
        <w:tc>
          <w:tcPr>
            <w:tcW w:w="2744" w:type="dxa"/>
            <w:tcBorders>
              <w:top w:val="single" w:sz="4" w:space="0" w:color="C0C0C0"/>
              <w:left w:val="single" w:sz="4" w:space="0" w:color="C0C0C0"/>
              <w:bottom w:val="single" w:sz="4" w:space="0" w:color="C0C0C0"/>
              <w:right w:val="single" w:sz="4" w:space="0" w:color="C0C0C0"/>
            </w:tcBorders>
            <w:vAlign w:val="center"/>
          </w:tcPr>
          <w:p w14:paraId="7EA1AAE4" w14:textId="14B78FEF" w:rsidR="007963D4" w:rsidRPr="00BD22AC" w:rsidRDefault="007963D4" w:rsidP="007963D4">
            <w:pPr>
              <w:snapToGrid w:val="0"/>
              <w:jc w:val="center"/>
              <w:rPr>
                <w:rFonts w:ascii="Arial" w:hAnsi="Arial" w:cs="Arial"/>
                <w:b/>
                <w:sz w:val="22"/>
              </w:rPr>
            </w:pPr>
            <w:r w:rsidRPr="00BD22AC">
              <w:rPr>
                <w:rFonts w:ascii="Arial" w:hAnsi="Arial" w:cs="Arial"/>
                <w:b/>
                <w:sz w:val="22"/>
              </w:rPr>
              <w:t xml:space="preserve">Max. doba </w:t>
            </w:r>
            <w:r>
              <w:rPr>
                <w:rFonts w:ascii="Arial" w:hAnsi="Arial" w:cs="Arial"/>
                <w:b/>
                <w:sz w:val="22"/>
              </w:rPr>
              <w:t>do vyřešení požadavku od nahlášení</w:t>
            </w:r>
          </w:p>
        </w:tc>
      </w:tr>
      <w:tr w:rsidR="007220C0" w:rsidRPr="00BD22AC" w14:paraId="529EDDC8" w14:textId="77777777" w:rsidTr="00A04DB8">
        <w:trPr>
          <w:trHeight w:val="113"/>
          <w:jc w:val="right"/>
        </w:trPr>
        <w:tc>
          <w:tcPr>
            <w:tcW w:w="988" w:type="dxa"/>
            <w:tcBorders>
              <w:top w:val="single" w:sz="4" w:space="0" w:color="C0C0C0"/>
              <w:left w:val="single" w:sz="4" w:space="0" w:color="C0C0C0"/>
              <w:bottom w:val="single" w:sz="4" w:space="0" w:color="C0C0C0"/>
            </w:tcBorders>
            <w:vAlign w:val="center"/>
          </w:tcPr>
          <w:p w14:paraId="3D7A2596" w14:textId="2475B283" w:rsidR="007220C0" w:rsidRPr="00BD22AC" w:rsidRDefault="007220C0" w:rsidP="007220C0">
            <w:pPr>
              <w:snapToGrid w:val="0"/>
              <w:jc w:val="center"/>
              <w:rPr>
                <w:rFonts w:ascii="Arial" w:hAnsi="Arial" w:cs="Arial"/>
                <w:sz w:val="22"/>
                <w:szCs w:val="22"/>
              </w:rPr>
            </w:pPr>
            <w:r>
              <w:rPr>
                <w:rFonts w:ascii="Arial" w:hAnsi="Arial" w:cs="Arial"/>
                <w:sz w:val="22"/>
                <w:szCs w:val="22"/>
              </w:rPr>
              <w:t>XXX</w:t>
            </w:r>
          </w:p>
        </w:tc>
        <w:tc>
          <w:tcPr>
            <w:tcW w:w="1417" w:type="dxa"/>
            <w:tcBorders>
              <w:top w:val="single" w:sz="4" w:space="0" w:color="C0C0C0"/>
              <w:left w:val="single" w:sz="4" w:space="0" w:color="C0C0C0"/>
              <w:bottom w:val="single" w:sz="4" w:space="0" w:color="C0C0C0"/>
            </w:tcBorders>
          </w:tcPr>
          <w:p w14:paraId="56374247" w14:textId="3A654AE2" w:rsidR="007220C0" w:rsidRPr="007963D4" w:rsidRDefault="007220C0" w:rsidP="007220C0">
            <w:pPr>
              <w:snapToGrid w:val="0"/>
              <w:jc w:val="center"/>
              <w:rPr>
                <w:rFonts w:ascii="Arial" w:hAnsi="Arial" w:cs="Arial"/>
                <w:sz w:val="22"/>
                <w:szCs w:val="22"/>
              </w:rPr>
            </w:pPr>
            <w:r w:rsidRPr="00015FA5">
              <w:rPr>
                <w:rFonts w:ascii="Arial" w:hAnsi="Arial" w:cs="Arial"/>
                <w:sz w:val="22"/>
                <w:szCs w:val="22"/>
              </w:rPr>
              <w:t>XXX</w:t>
            </w:r>
          </w:p>
        </w:tc>
        <w:tc>
          <w:tcPr>
            <w:tcW w:w="1843" w:type="dxa"/>
            <w:tcBorders>
              <w:top w:val="single" w:sz="4" w:space="0" w:color="C0C0C0"/>
              <w:left w:val="single" w:sz="4" w:space="0" w:color="C0C0C0"/>
              <w:bottom w:val="single" w:sz="4" w:space="0" w:color="C0C0C0"/>
            </w:tcBorders>
          </w:tcPr>
          <w:p w14:paraId="1200AD82" w14:textId="434D79FD" w:rsidR="007220C0" w:rsidRPr="00BD22AC" w:rsidRDefault="007220C0" w:rsidP="007220C0">
            <w:pPr>
              <w:snapToGrid w:val="0"/>
              <w:rPr>
                <w:rFonts w:ascii="Arial" w:hAnsi="Arial" w:cs="Arial"/>
                <w:sz w:val="22"/>
                <w:szCs w:val="22"/>
              </w:rPr>
            </w:pPr>
            <w:r w:rsidRPr="00015FA5">
              <w:rPr>
                <w:rFonts w:ascii="Arial" w:hAnsi="Arial" w:cs="Arial"/>
                <w:sz w:val="22"/>
                <w:szCs w:val="22"/>
              </w:rPr>
              <w:t>XXX</w:t>
            </w:r>
          </w:p>
        </w:tc>
        <w:tc>
          <w:tcPr>
            <w:tcW w:w="1984" w:type="dxa"/>
            <w:tcBorders>
              <w:top w:val="single" w:sz="4" w:space="0" w:color="C0C0C0"/>
              <w:left w:val="single" w:sz="4" w:space="0" w:color="C0C0C0"/>
              <w:bottom w:val="single" w:sz="4" w:space="0" w:color="C0C0C0"/>
            </w:tcBorders>
          </w:tcPr>
          <w:p w14:paraId="3F0D08AD" w14:textId="636B1355" w:rsidR="007220C0" w:rsidRPr="00BD22AC" w:rsidRDefault="007220C0" w:rsidP="007220C0">
            <w:pPr>
              <w:snapToGrid w:val="0"/>
              <w:rPr>
                <w:rFonts w:ascii="Arial" w:hAnsi="Arial" w:cs="Arial"/>
                <w:sz w:val="22"/>
                <w:szCs w:val="22"/>
              </w:rPr>
            </w:pPr>
            <w:r w:rsidRPr="00015FA5">
              <w:rPr>
                <w:rFonts w:ascii="Arial" w:hAnsi="Arial" w:cs="Arial"/>
                <w:sz w:val="22"/>
                <w:szCs w:val="22"/>
              </w:rPr>
              <w:t>XXX</w:t>
            </w:r>
          </w:p>
        </w:tc>
        <w:tc>
          <w:tcPr>
            <w:tcW w:w="2744" w:type="dxa"/>
            <w:tcBorders>
              <w:top w:val="single" w:sz="4" w:space="0" w:color="C0C0C0"/>
              <w:left w:val="single" w:sz="4" w:space="0" w:color="C0C0C0"/>
              <w:bottom w:val="single" w:sz="4" w:space="0" w:color="C0C0C0"/>
              <w:right w:val="single" w:sz="4" w:space="0" w:color="C0C0C0"/>
            </w:tcBorders>
          </w:tcPr>
          <w:p w14:paraId="7212B461" w14:textId="1F5F6CF4" w:rsidR="007220C0" w:rsidRPr="00BD22AC" w:rsidRDefault="007220C0" w:rsidP="007220C0">
            <w:pPr>
              <w:snapToGrid w:val="0"/>
              <w:rPr>
                <w:rFonts w:ascii="Arial" w:hAnsi="Arial" w:cs="Arial"/>
                <w:sz w:val="22"/>
                <w:szCs w:val="22"/>
              </w:rPr>
            </w:pPr>
            <w:r w:rsidRPr="00015FA5">
              <w:rPr>
                <w:rFonts w:ascii="Arial" w:hAnsi="Arial" w:cs="Arial"/>
                <w:sz w:val="22"/>
                <w:szCs w:val="22"/>
              </w:rPr>
              <w:t>XXX</w:t>
            </w:r>
          </w:p>
        </w:tc>
      </w:tr>
      <w:tr w:rsidR="007220C0" w:rsidRPr="00BD22AC" w14:paraId="514055C9" w14:textId="77777777" w:rsidTr="00A04DB8">
        <w:trPr>
          <w:trHeight w:val="113"/>
          <w:jc w:val="right"/>
        </w:trPr>
        <w:tc>
          <w:tcPr>
            <w:tcW w:w="988" w:type="dxa"/>
            <w:tcBorders>
              <w:top w:val="single" w:sz="4" w:space="0" w:color="C0C0C0"/>
              <w:left w:val="single" w:sz="4" w:space="0" w:color="C0C0C0"/>
              <w:bottom w:val="single" w:sz="4" w:space="0" w:color="C0C0C0"/>
            </w:tcBorders>
            <w:vAlign w:val="center"/>
          </w:tcPr>
          <w:p w14:paraId="69E62E97" w14:textId="2ABD63BE" w:rsidR="007220C0" w:rsidRPr="00BD22AC" w:rsidRDefault="007220C0" w:rsidP="007220C0">
            <w:pPr>
              <w:snapToGrid w:val="0"/>
              <w:jc w:val="center"/>
              <w:rPr>
                <w:rFonts w:ascii="Arial" w:hAnsi="Arial" w:cs="Arial"/>
                <w:sz w:val="22"/>
                <w:szCs w:val="22"/>
              </w:rPr>
            </w:pPr>
            <w:r>
              <w:rPr>
                <w:rFonts w:ascii="Arial" w:hAnsi="Arial" w:cs="Arial"/>
                <w:sz w:val="22"/>
                <w:szCs w:val="22"/>
              </w:rPr>
              <w:t>XXX</w:t>
            </w:r>
          </w:p>
        </w:tc>
        <w:tc>
          <w:tcPr>
            <w:tcW w:w="1417" w:type="dxa"/>
            <w:tcBorders>
              <w:top w:val="single" w:sz="4" w:space="0" w:color="C0C0C0"/>
              <w:left w:val="single" w:sz="4" w:space="0" w:color="C0C0C0"/>
              <w:bottom w:val="single" w:sz="4" w:space="0" w:color="C0C0C0"/>
            </w:tcBorders>
          </w:tcPr>
          <w:p w14:paraId="2B388970" w14:textId="42A1B708" w:rsidR="007220C0" w:rsidRPr="007963D4" w:rsidRDefault="007220C0" w:rsidP="007220C0">
            <w:pPr>
              <w:snapToGrid w:val="0"/>
              <w:jc w:val="center"/>
              <w:rPr>
                <w:rFonts w:ascii="Arial" w:hAnsi="Arial" w:cs="Arial"/>
                <w:sz w:val="22"/>
                <w:szCs w:val="22"/>
              </w:rPr>
            </w:pPr>
            <w:r w:rsidRPr="00015FA5">
              <w:rPr>
                <w:rFonts w:ascii="Arial" w:hAnsi="Arial" w:cs="Arial"/>
                <w:sz w:val="22"/>
                <w:szCs w:val="22"/>
              </w:rPr>
              <w:t>XXX</w:t>
            </w:r>
          </w:p>
        </w:tc>
        <w:tc>
          <w:tcPr>
            <w:tcW w:w="1843" w:type="dxa"/>
            <w:tcBorders>
              <w:top w:val="single" w:sz="4" w:space="0" w:color="C0C0C0"/>
              <w:left w:val="single" w:sz="4" w:space="0" w:color="C0C0C0"/>
              <w:bottom w:val="single" w:sz="4" w:space="0" w:color="C0C0C0"/>
            </w:tcBorders>
          </w:tcPr>
          <w:p w14:paraId="3E963916" w14:textId="58421D93" w:rsidR="007220C0" w:rsidRPr="00BD22AC" w:rsidRDefault="007220C0" w:rsidP="007220C0">
            <w:pPr>
              <w:snapToGrid w:val="0"/>
              <w:rPr>
                <w:rFonts w:ascii="Arial" w:hAnsi="Arial" w:cs="Arial"/>
                <w:sz w:val="22"/>
                <w:szCs w:val="22"/>
              </w:rPr>
            </w:pPr>
            <w:r w:rsidRPr="00015FA5">
              <w:rPr>
                <w:rFonts w:ascii="Arial" w:hAnsi="Arial" w:cs="Arial"/>
                <w:sz w:val="22"/>
                <w:szCs w:val="22"/>
              </w:rPr>
              <w:t>XXX</w:t>
            </w:r>
          </w:p>
        </w:tc>
        <w:tc>
          <w:tcPr>
            <w:tcW w:w="1984" w:type="dxa"/>
            <w:tcBorders>
              <w:top w:val="single" w:sz="4" w:space="0" w:color="C0C0C0"/>
              <w:left w:val="single" w:sz="4" w:space="0" w:color="C0C0C0"/>
              <w:bottom w:val="single" w:sz="4" w:space="0" w:color="C0C0C0"/>
            </w:tcBorders>
          </w:tcPr>
          <w:p w14:paraId="2418DFDA" w14:textId="08A2CF97" w:rsidR="007220C0" w:rsidRPr="00BD22AC" w:rsidRDefault="007220C0" w:rsidP="007220C0">
            <w:pPr>
              <w:snapToGrid w:val="0"/>
              <w:rPr>
                <w:rFonts w:ascii="Arial" w:hAnsi="Arial" w:cs="Arial"/>
                <w:sz w:val="22"/>
                <w:szCs w:val="22"/>
              </w:rPr>
            </w:pPr>
            <w:r w:rsidRPr="00015FA5">
              <w:rPr>
                <w:rFonts w:ascii="Arial" w:hAnsi="Arial" w:cs="Arial"/>
                <w:sz w:val="22"/>
                <w:szCs w:val="22"/>
              </w:rPr>
              <w:t>XXX</w:t>
            </w:r>
          </w:p>
        </w:tc>
        <w:tc>
          <w:tcPr>
            <w:tcW w:w="2744" w:type="dxa"/>
            <w:tcBorders>
              <w:top w:val="single" w:sz="4" w:space="0" w:color="C0C0C0"/>
              <w:left w:val="single" w:sz="4" w:space="0" w:color="C0C0C0"/>
              <w:bottom w:val="single" w:sz="4" w:space="0" w:color="C0C0C0"/>
              <w:right w:val="single" w:sz="4" w:space="0" w:color="C0C0C0"/>
            </w:tcBorders>
          </w:tcPr>
          <w:p w14:paraId="69508662" w14:textId="754C49D8" w:rsidR="007220C0" w:rsidRPr="00BD22AC" w:rsidRDefault="007220C0" w:rsidP="007220C0">
            <w:pPr>
              <w:snapToGrid w:val="0"/>
              <w:rPr>
                <w:rFonts w:ascii="Arial" w:hAnsi="Arial" w:cs="Arial"/>
                <w:sz w:val="22"/>
                <w:szCs w:val="22"/>
              </w:rPr>
            </w:pPr>
            <w:r w:rsidRPr="00015FA5">
              <w:rPr>
                <w:rFonts w:ascii="Arial" w:hAnsi="Arial" w:cs="Arial"/>
                <w:sz w:val="22"/>
                <w:szCs w:val="22"/>
              </w:rPr>
              <w:t>XXX</w:t>
            </w:r>
          </w:p>
        </w:tc>
      </w:tr>
    </w:tbl>
    <w:p w14:paraId="2C27E759" w14:textId="77777777" w:rsidR="004B466D" w:rsidRPr="00BD22AC" w:rsidRDefault="004B466D" w:rsidP="004B466D">
      <w:pPr>
        <w:pStyle w:val="Zkladntext0"/>
        <w:spacing w:before="60" w:line="240" w:lineRule="auto"/>
        <w:ind w:left="360" w:firstLine="349"/>
        <w:jc w:val="both"/>
        <w:rPr>
          <w:rFonts w:ascii="Arial" w:hAnsi="Arial" w:cs="Arial"/>
          <w:sz w:val="22"/>
          <w:szCs w:val="22"/>
        </w:rPr>
      </w:pPr>
    </w:p>
    <w:p w14:paraId="11E30751" w14:textId="5B5A6999" w:rsidR="00013521" w:rsidRPr="00BD22AC" w:rsidRDefault="004B466D" w:rsidP="00E962A9">
      <w:pPr>
        <w:widowControl w:val="0"/>
        <w:numPr>
          <w:ilvl w:val="1"/>
          <w:numId w:val="31"/>
        </w:numPr>
        <w:tabs>
          <w:tab w:val="num" w:pos="1997"/>
        </w:tabs>
        <w:rPr>
          <w:rFonts w:ascii="Arial" w:hAnsi="Arial" w:cs="Arial"/>
          <w:sz w:val="22"/>
          <w:szCs w:val="22"/>
        </w:rPr>
      </w:pPr>
      <w:r w:rsidRPr="00BD22AC">
        <w:rPr>
          <w:rFonts w:ascii="Arial" w:hAnsi="Arial" w:cs="Arial"/>
          <w:sz w:val="22"/>
          <w:szCs w:val="22"/>
        </w:rPr>
        <w:t xml:space="preserve">Režim 5 x </w:t>
      </w:r>
      <w:r w:rsidR="00AC4942">
        <w:rPr>
          <w:rFonts w:ascii="Arial" w:hAnsi="Arial" w:cs="Arial"/>
          <w:sz w:val="22"/>
          <w:szCs w:val="22"/>
        </w:rPr>
        <w:t>8</w:t>
      </w:r>
      <w:r w:rsidRPr="00BD22AC">
        <w:rPr>
          <w:rFonts w:ascii="Arial" w:hAnsi="Arial" w:cs="Arial"/>
          <w:sz w:val="22"/>
          <w:szCs w:val="22"/>
        </w:rPr>
        <w:t xml:space="preserve"> znamená dostupnost v pracovní dny od </w:t>
      </w:r>
      <w:r w:rsidR="007220C0">
        <w:rPr>
          <w:rFonts w:ascii="Arial" w:hAnsi="Arial" w:cs="Arial"/>
          <w:sz w:val="22"/>
          <w:szCs w:val="22"/>
        </w:rPr>
        <w:t>XXX</w:t>
      </w:r>
      <w:r w:rsidR="007220C0">
        <w:rPr>
          <w:rFonts w:ascii="Arial" w:hAnsi="Arial" w:cs="Arial"/>
          <w:sz w:val="22"/>
          <w:szCs w:val="22"/>
        </w:rPr>
        <w:t>X.</w:t>
      </w:r>
    </w:p>
    <w:p w14:paraId="4D9C7AED" w14:textId="011DD0E6" w:rsidR="004B466D" w:rsidRDefault="004B466D" w:rsidP="00013521">
      <w:pPr>
        <w:widowControl w:val="0"/>
        <w:ind w:left="705"/>
        <w:rPr>
          <w:rFonts w:ascii="Arial" w:hAnsi="Arial" w:cs="Arial"/>
          <w:sz w:val="22"/>
          <w:szCs w:val="22"/>
        </w:rPr>
      </w:pPr>
      <w:r w:rsidRPr="00BD22AC">
        <w:rPr>
          <w:rFonts w:ascii="Arial" w:hAnsi="Arial" w:cs="Arial"/>
          <w:sz w:val="22"/>
          <w:szCs w:val="22"/>
        </w:rPr>
        <w:t xml:space="preserve">Garantovaná reakční doba k nástupu k servisnímu zásahu se při nahlášení požadavku (chyby) provedené v režimu </w:t>
      </w:r>
      <w:r w:rsidR="007220C0">
        <w:rPr>
          <w:rFonts w:ascii="Arial" w:hAnsi="Arial" w:cs="Arial"/>
          <w:sz w:val="22"/>
          <w:szCs w:val="22"/>
        </w:rPr>
        <w:t>XXXX</w:t>
      </w:r>
      <w:r w:rsidRPr="00BD22AC">
        <w:rPr>
          <w:rFonts w:ascii="Arial" w:hAnsi="Arial" w:cs="Arial"/>
          <w:sz w:val="22"/>
          <w:szCs w:val="22"/>
        </w:rPr>
        <w:t xml:space="preserve"> počítá takto: Pokud bude požadavek nahlášen do </w:t>
      </w:r>
      <w:r w:rsidR="007220C0">
        <w:rPr>
          <w:rFonts w:ascii="Arial" w:hAnsi="Arial" w:cs="Arial"/>
          <w:sz w:val="22"/>
          <w:szCs w:val="22"/>
        </w:rPr>
        <w:t>XXXX</w:t>
      </w:r>
      <w:r w:rsidRPr="00BD22AC">
        <w:rPr>
          <w:rFonts w:ascii="Arial" w:hAnsi="Arial" w:cs="Arial"/>
          <w:sz w:val="22"/>
          <w:szCs w:val="22"/>
        </w:rPr>
        <w:t xml:space="preserve"> pracovního dne, počítá se od </w:t>
      </w:r>
      <w:r w:rsidR="007220C0">
        <w:rPr>
          <w:rFonts w:ascii="Arial" w:hAnsi="Arial" w:cs="Arial"/>
          <w:sz w:val="22"/>
          <w:szCs w:val="22"/>
        </w:rPr>
        <w:t>XXXX</w:t>
      </w:r>
      <w:r w:rsidRPr="00BD22AC">
        <w:rPr>
          <w:rFonts w:ascii="Arial" w:hAnsi="Arial" w:cs="Arial"/>
          <w:sz w:val="22"/>
          <w:szCs w:val="22"/>
        </w:rPr>
        <w:t xml:space="preserve"> tohoto dne, při nahlášení požadavku po </w:t>
      </w:r>
      <w:r w:rsidR="007220C0">
        <w:rPr>
          <w:rFonts w:ascii="Arial" w:hAnsi="Arial" w:cs="Arial"/>
          <w:sz w:val="22"/>
          <w:szCs w:val="22"/>
        </w:rPr>
        <w:t>XXXX</w:t>
      </w:r>
      <w:r w:rsidRPr="00BD22AC">
        <w:rPr>
          <w:rFonts w:ascii="Arial" w:hAnsi="Arial" w:cs="Arial"/>
          <w:sz w:val="22"/>
          <w:szCs w:val="22"/>
        </w:rPr>
        <w:t xml:space="preserve"> pracovního dne se počítá od </w:t>
      </w:r>
      <w:r w:rsidR="007220C0">
        <w:rPr>
          <w:rFonts w:ascii="Arial" w:hAnsi="Arial" w:cs="Arial"/>
          <w:sz w:val="22"/>
          <w:szCs w:val="22"/>
        </w:rPr>
        <w:t>XXXX</w:t>
      </w:r>
      <w:r w:rsidRPr="00BD22AC">
        <w:rPr>
          <w:rFonts w:ascii="Arial" w:hAnsi="Arial" w:cs="Arial"/>
          <w:sz w:val="22"/>
          <w:szCs w:val="22"/>
        </w:rPr>
        <w:t xml:space="preserve"> následujícího pracovního dne.</w:t>
      </w:r>
      <w:r w:rsidR="001C2320" w:rsidRPr="00BD22AC">
        <w:rPr>
          <w:rFonts w:ascii="Arial" w:hAnsi="Arial" w:cs="Arial"/>
          <w:sz w:val="22"/>
          <w:szCs w:val="22"/>
        </w:rPr>
        <w:t xml:space="preserve"> Počítá se vždy jen ve stanovenou dobu od </w:t>
      </w:r>
      <w:r w:rsidR="007220C0">
        <w:rPr>
          <w:rFonts w:ascii="Arial" w:hAnsi="Arial" w:cs="Arial"/>
          <w:sz w:val="22"/>
          <w:szCs w:val="22"/>
        </w:rPr>
        <w:t>XXXX</w:t>
      </w:r>
      <w:r w:rsidR="001C2320" w:rsidRPr="00BD22AC">
        <w:rPr>
          <w:rFonts w:ascii="Arial" w:hAnsi="Arial" w:cs="Arial"/>
          <w:sz w:val="22"/>
          <w:szCs w:val="22"/>
        </w:rPr>
        <w:t xml:space="preserve"> do </w:t>
      </w:r>
      <w:r w:rsidR="007220C0">
        <w:rPr>
          <w:rFonts w:ascii="Arial" w:hAnsi="Arial" w:cs="Arial"/>
          <w:sz w:val="22"/>
          <w:szCs w:val="22"/>
        </w:rPr>
        <w:t>XXXX</w:t>
      </w:r>
      <w:bookmarkStart w:id="36" w:name="_GoBack"/>
      <w:bookmarkEnd w:id="36"/>
      <w:r w:rsidR="001C2320" w:rsidRPr="00BD22AC">
        <w:rPr>
          <w:rFonts w:ascii="Arial" w:hAnsi="Arial" w:cs="Arial"/>
          <w:sz w:val="22"/>
          <w:szCs w:val="22"/>
        </w:rPr>
        <w:t xml:space="preserve">.  </w:t>
      </w:r>
    </w:p>
    <w:p w14:paraId="51D98529" w14:textId="4E5D9951" w:rsidR="007963D4" w:rsidRPr="007963D4" w:rsidRDefault="007963D4" w:rsidP="007963D4">
      <w:pPr>
        <w:widowControl w:val="0"/>
        <w:ind w:left="705"/>
        <w:rPr>
          <w:rFonts w:ascii="Arial" w:hAnsi="Arial" w:cs="Arial"/>
          <w:i/>
          <w:sz w:val="22"/>
          <w:szCs w:val="22"/>
        </w:rPr>
      </w:pPr>
      <w:r w:rsidRPr="007963D4">
        <w:rPr>
          <w:rFonts w:ascii="Arial" w:hAnsi="Arial" w:cs="Arial"/>
          <w:i/>
          <w:sz w:val="22"/>
          <w:szCs w:val="22"/>
        </w:rPr>
        <w:t>Příklad: Je-li zadán Požadavek SLA-2 v kategorii „</w:t>
      </w:r>
      <w:r>
        <w:rPr>
          <w:rFonts w:ascii="Arial" w:hAnsi="Arial" w:cs="Arial"/>
          <w:i/>
          <w:sz w:val="22"/>
          <w:szCs w:val="22"/>
        </w:rPr>
        <w:t>nízká</w:t>
      </w:r>
      <w:r w:rsidRPr="007963D4">
        <w:rPr>
          <w:rFonts w:ascii="Arial" w:hAnsi="Arial" w:cs="Arial"/>
          <w:i/>
          <w:sz w:val="22"/>
          <w:szCs w:val="22"/>
        </w:rPr>
        <w:t xml:space="preserve">“ na </w:t>
      </w:r>
      <w:proofErr w:type="spellStart"/>
      <w:r w:rsidRPr="007963D4">
        <w:rPr>
          <w:rFonts w:ascii="Arial" w:hAnsi="Arial" w:cs="Arial"/>
          <w:i/>
          <w:sz w:val="22"/>
          <w:szCs w:val="22"/>
        </w:rPr>
        <w:t>helpdesk</w:t>
      </w:r>
      <w:proofErr w:type="spellEnd"/>
      <w:r w:rsidRPr="007963D4">
        <w:rPr>
          <w:rFonts w:ascii="Arial" w:hAnsi="Arial" w:cs="Arial"/>
          <w:i/>
          <w:sz w:val="22"/>
          <w:szCs w:val="22"/>
        </w:rPr>
        <w:t xml:space="preserve"> v pátek v 15:45 hodin, je </w:t>
      </w:r>
      <w:r w:rsidR="00832DE2">
        <w:rPr>
          <w:rFonts w:ascii="Arial" w:hAnsi="Arial" w:cs="Arial"/>
          <w:i/>
          <w:sz w:val="22"/>
          <w:szCs w:val="22"/>
        </w:rPr>
        <w:t>Poskytovatel</w:t>
      </w:r>
      <w:r w:rsidRPr="007963D4">
        <w:rPr>
          <w:rFonts w:ascii="Arial" w:hAnsi="Arial" w:cs="Arial"/>
          <w:i/>
          <w:sz w:val="22"/>
          <w:szCs w:val="22"/>
        </w:rPr>
        <w:t xml:space="preserve"> povinen potvrdit přijetí Požadavku nejpozději v pondělí 8:</w:t>
      </w:r>
      <w:r>
        <w:rPr>
          <w:rFonts w:ascii="Arial" w:hAnsi="Arial" w:cs="Arial"/>
          <w:i/>
          <w:sz w:val="22"/>
          <w:szCs w:val="22"/>
        </w:rPr>
        <w:t>00</w:t>
      </w:r>
      <w:r w:rsidRPr="007963D4">
        <w:rPr>
          <w:rFonts w:ascii="Arial" w:hAnsi="Arial" w:cs="Arial"/>
          <w:i/>
          <w:sz w:val="22"/>
          <w:szCs w:val="22"/>
        </w:rPr>
        <w:t xml:space="preserve"> hod, a dále je povinen vyřešit Požadavek nejpozději do </w:t>
      </w:r>
      <w:r w:rsidR="003664DB">
        <w:rPr>
          <w:rFonts w:ascii="Arial" w:hAnsi="Arial" w:cs="Arial"/>
          <w:i/>
          <w:sz w:val="22"/>
          <w:szCs w:val="22"/>
        </w:rPr>
        <w:t>pátku</w:t>
      </w:r>
      <w:r w:rsidRPr="007963D4">
        <w:rPr>
          <w:rFonts w:ascii="Arial" w:hAnsi="Arial" w:cs="Arial"/>
          <w:i/>
          <w:sz w:val="22"/>
          <w:szCs w:val="22"/>
        </w:rPr>
        <w:t xml:space="preserve"> </w:t>
      </w:r>
      <w:r w:rsidR="003664DB">
        <w:rPr>
          <w:rFonts w:ascii="Arial" w:hAnsi="Arial" w:cs="Arial"/>
          <w:i/>
          <w:sz w:val="22"/>
          <w:szCs w:val="22"/>
        </w:rPr>
        <w:t>15</w:t>
      </w:r>
      <w:r w:rsidRPr="007963D4">
        <w:rPr>
          <w:rFonts w:ascii="Arial" w:hAnsi="Arial" w:cs="Arial"/>
          <w:i/>
          <w:sz w:val="22"/>
          <w:szCs w:val="22"/>
        </w:rPr>
        <w:t>:</w:t>
      </w:r>
      <w:r>
        <w:rPr>
          <w:rFonts w:ascii="Arial" w:hAnsi="Arial" w:cs="Arial"/>
          <w:i/>
          <w:sz w:val="22"/>
          <w:szCs w:val="22"/>
        </w:rPr>
        <w:t>00</w:t>
      </w:r>
      <w:r w:rsidRPr="007963D4">
        <w:rPr>
          <w:rFonts w:ascii="Arial" w:hAnsi="Arial" w:cs="Arial"/>
          <w:i/>
          <w:sz w:val="22"/>
          <w:szCs w:val="22"/>
        </w:rPr>
        <w:t xml:space="preserve"> hodin. </w:t>
      </w:r>
    </w:p>
    <w:p w14:paraId="20D64AB7" w14:textId="1EA8A39F" w:rsidR="007963D4" w:rsidRPr="007963D4" w:rsidRDefault="007963D4" w:rsidP="007963D4">
      <w:pPr>
        <w:widowControl w:val="0"/>
        <w:ind w:left="705"/>
        <w:rPr>
          <w:rFonts w:ascii="Arial" w:hAnsi="Arial" w:cs="Arial"/>
          <w:i/>
          <w:sz w:val="22"/>
          <w:szCs w:val="22"/>
        </w:rPr>
      </w:pPr>
      <w:r w:rsidRPr="007963D4">
        <w:rPr>
          <w:rFonts w:ascii="Arial" w:hAnsi="Arial" w:cs="Arial"/>
          <w:i/>
          <w:sz w:val="22"/>
          <w:szCs w:val="22"/>
        </w:rPr>
        <w:t>Příklad 2: Je-li zadán Požadavek SLA-1 v kategorii „</w:t>
      </w:r>
      <w:r w:rsidR="003664DB">
        <w:rPr>
          <w:rFonts w:ascii="Arial" w:hAnsi="Arial" w:cs="Arial"/>
          <w:i/>
          <w:sz w:val="22"/>
          <w:szCs w:val="22"/>
        </w:rPr>
        <w:t>vysoká</w:t>
      </w:r>
      <w:r w:rsidRPr="007963D4">
        <w:rPr>
          <w:rFonts w:ascii="Arial" w:hAnsi="Arial" w:cs="Arial"/>
          <w:i/>
          <w:sz w:val="22"/>
          <w:szCs w:val="22"/>
        </w:rPr>
        <w:t xml:space="preserve">“ na </w:t>
      </w:r>
      <w:proofErr w:type="spellStart"/>
      <w:r w:rsidRPr="007963D4">
        <w:rPr>
          <w:rFonts w:ascii="Arial" w:hAnsi="Arial" w:cs="Arial"/>
          <w:i/>
          <w:sz w:val="22"/>
          <w:szCs w:val="22"/>
        </w:rPr>
        <w:t>helpdesk</w:t>
      </w:r>
      <w:proofErr w:type="spellEnd"/>
      <w:r w:rsidRPr="007963D4">
        <w:rPr>
          <w:rFonts w:ascii="Arial" w:hAnsi="Arial" w:cs="Arial"/>
          <w:i/>
          <w:sz w:val="22"/>
          <w:szCs w:val="22"/>
        </w:rPr>
        <w:t xml:space="preserve"> v pátek v 5:15 hodin, je </w:t>
      </w:r>
      <w:r w:rsidR="00832DE2">
        <w:rPr>
          <w:rFonts w:ascii="Arial" w:hAnsi="Arial" w:cs="Arial"/>
          <w:i/>
          <w:sz w:val="22"/>
          <w:szCs w:val="22"/>
        </w:rPr>
        <w:t>Poskytovatel</w:t>
      </w:r>
      <w:r w:rsidRPr="007963D4">
        <w:rPr>
          <w:rFonts w:ascii="Arial" w:hAnsi="Arial" w:cs="Arial"/>
          <w:i/>
          <w:sz w:val="22"/>
          <w:szCs w:val="22"/>
        </w:rPr>
        <w:t xml:space="preserve"> povinen potvrdit přijetí Požadavku nejpozději v pátek </w:t>
      </w:r>
      <w:r w:rsidR="003664DB">
        <w:rPr>
          <w:rFonts w:ascii="Arial" w:hAnsi="Arial" w:cs="Arial"/>
          <w:i/>
          <w:sz w:val="22"/>
          <w:szCs w:val="22"/>
        </w:rPr>
        <w:t>8</w:t>
      </w:r>
      <w:r w:rsidRPr="007963D4">
        <w:rPr>
          <w:rFonts w:ascii="Arial" w:hAnsi="Arial" w:cs="Arial"/>
          <w:i/>
          <w:sz w:val="22"/>
          <w:szCs w:val="22"/>
        </w:rPr>
        <w:t>:</w:t>
      </w:r>
      <w:r w:rsidR="003664DB">
        <w:rPr>
          <w:rFonts w:ascii="Arial" w:hAnsi="Arial" w:cs="Arial"/>
          <w:i/>
          <w:sz w:val="22"/>
          <w:szCs w:val="22"/>
        </w:rPr>
        <w:t>00</w:t>
      </w:r>
      <w:r w:rsidRPr="007963D4">
        <w:rPr>
          <w:rFonts w:ascii="Arial" w:hAnsi="Arial" w:cs="Arial"/>
          <w:i/>
          <w:sz w:val="22"/>
          <w:szCs w:val="22"/>
        </w:rPr>
        <w:t xml:space="preserve"> hod, a dále je povinen vyřešit Požadavek nejpozději do </w:t>
      </w:r>
      <w:r w:rsidR="003664DB">
        <w:rPr>
          <w:rFonts w:ascii="Arial" w:hAnsi="Arial" w:cs="Arial"/>
          <w:i/>
          <w:sz w:val="22"/>
          <w:szCs w:val="22"/>
        </w:rPr>
        <w:t>úterý</w:t>
      </w:r>
      <w:r w:rsidRPr="007963D4">
        <w:rPr>
          <w:rFonts w:ascii="Arial" w:hAnsi="Arial" w:cs="Arial"/>
          <w:i/>
          <w:sz w:val="22"/>
          <w:szCs w:val="22"/>
        </w:rPr>
        <w:t xml:space="preserve"> 1</w:t>
      </w:r>
      <w:r w:rsidR="003664DB">
        <w:rPr>
          <w:rFonts w:ascii="Arial" w:hAnsi="Arial" w:cs="Arial"/>
          <w:i/>
          <w:sz w:val="22"/>
          <w:szCs w:val="22"/>
        </w:rPr>
        <w:t>5</w:t>
      </w:r>
      <w:r w:rsidRPr="007963D4">
        <w:rPr>
          <w:rFonts w:ascii="Arial" w:hAnsi="Arial" w:cs="Arial"/>
          <w:i/>
          <w:sz w:val="22"/>
          <w:szCs w:val="22"/>
        </w:rPr>
        <w:t xml:space="preserve">:00 hodin. </w:t>
      </w:r>
    </w:p>
    <w:p w14:paraId="0724C166" w14:textId="77777777" w:rsidR="004B466D" w:rsidRPr="00BD22AC" w:rsidRDefault="004B466D" w:rsidP="00013521">
      <w:pPr>
        <w:widowControl w:val="0"/>
        <w:numPr>
          <w:ilvl w:val="1"/>
          <w:numId w:val="31"/>
        </w:numPr>
        <w:tabs>
          <w:tab w:val="num" w:pos="1997"/>
        </w:tabs>
        <w:rPr>
          <w:rFonts w:ascii="Arial" w:hAnsi="Arial" w:cs="Arial"/>
          <w:sz w:val="22"/>
          <w:szCs w:val="22"/>
        </w:rPr>
      </w:pPr>
      <w:r w:rsidRPr="00BD22AC">
        <w:rPr>
          <w:rFonts w:ascii="Arial" w:hAnsi="Arial" w:cs="Arial"/>
          <w:sz w:val="22"/>
          <w:szCs w:val="22"/>
        </w:rPr>
        <w:t xml:space="preserve">V odůvodněných případech se </w:t>
      </w:r>
      <w:r w:rsidR="005158C6" w:rsidRPr="00BD22AC">
        <w:rPr>
          <w:rFonts w:ascii="Arial" w:hAnsi="Arial" w:cs="Arial"/>
          <w:sz w:val="22"/>
          <w:szCs w:val="22"/>
        </w:rPr>
        <w:t>S</w:t>
      </w:r>
      <w:r w:rsidRPr="00BD22AC">
        <w:rPr>
          <w:rFonts w:ascii="Arial" w:hAnsi="Arial" w:cs="Arial"/>
          <w:sz w:val="22"/>
          <w:szCs w:val="22"/>
        </w:rPr>
        <w:t>mluvní strany mohou písemně dohodnout na jiném (pozdějším) nástupu k servisnímu zásahu.</w:t>
      </w:r>
    </w:p>
    <w:p w14:paraId="281C1DBA" w14:textId="77777777" w:rsidR="00682EB9" w:rsidRPr="00BD22AC" w:rsidRDefault="00806B16" w:rsidP="000906C5">
      <w:pPr>
        <w:widowControl w:val="0"/>
        <w:numPr>
          <w:ilvl w:val="1"/>
          <w:numId w:val="31"/>
        </w:numPr>
        <w:tabs>
          <w:tab w:val="num" w:pos="1997"/>
        </w:tabs>
        <w:rPr>
          <w:rFonts w:ascii="Arial" w:hAnsi="Arial" w:cs="Arial"/>
          <w:sz w:val="22"/>
          <w:szCs w:val="22"/>
        </w:rPr>
      </w:pPr>
      <w:r w:rsidRPr="00BD22AC">
        <w:rPr>
          <w:rFonts w:ascii="Arial" w:hAnsi="Arial" w:cs="Arial"/>
          <w:sz w:val="22"/>
          <w:szCs w:val="22"/>
        </w:rPr>
        <w:t xml:space="preserve">Po nahlášení a následném zpětném potvrzení požadavku kontaktuje řešitel případu </w:t>
      </w:r>
      <w:r w:rsidR="005158C6" w:rsidRPr="00BD22AC">
        <w:rPr>
          <w:rFonts w:ascii="Arial" w:hAnsi="Arial" w:cs="Arial"/>
          <w:sz w:val="22"/>
          <w:szCs w:val="22"/>
        </w:rPr>
        <w:t>O</w:t>
      </w:r>
      <w:r w:rsidRPr="00BD22AC">
        <w:rPr>
          <w:rFonts w:ascii="Arial" w:hAnsi="Arial" w:cs="Arial"/>
          <w:sz w:val="22"/>
          <w:szCs w:val="22"/>
        </w:rPr>
        <w:t>bjednatele a dohodne podrobnosti a způsob řešení.</w:t>
      </w:r>
    </w:p>
    <w:p w14:paraId="59AD40D6" w14:textId="77777777" w:rsidR="001E0CFA" w:rsidRPr="00BD22AC" w:rsidRDefault="00682EB9" w:rsidP="00682EB9">
      <w:pPr>
        <w:widowControl w:val="0"/>
        <w:tabs>
          <w:tab w:val="num" w:pos="1997"/>
        </w:tabs>
        <w:rPr>
          <w:rFonts w:ascii="Arial" w:hAnsi="Arial" w:cs="Arial"/>
          <w:sz w:val="20"/>
        </w:rPr>
      </w:pPr>
      <w:r w:rsidRPr="00BD22AC">
        <w:rPr>
          <w:rFonts w:ascii="Arial" w:hAnsi="Arial" w:cs="Arial"/>
          <w:sz w:val="22"/>
          <w:szCs w:val="22"/>
        </w:rPr>
        <w:br w:type="page"/>
      </w:r>
    </w:p>
    <w:p w14:paraId="5AEE1AAC" w14:textId="77777777" w:rsidR="00734F1B" w:rsidRPr="00A03DA4" w:rsidRDefault="00734F1B" w:rsidP="00DD7424">
      <w:pPr>
        <w:pStyle w:val="Nzevsmlouvy"/>
        <w:widowControl w:val="0"/>
        <w:spacing w:after="0" w:line="240" w:lineRule="auto"/>
        <w:jc w:val="left"/>
        <w:outlineLvl w:val="0"/>
        <w:rPr>
          <w:rFonts w:ascii="Arial" w:hAnsi="Arial" w:cs="Arial"/>
          <w:sz w:val="24"/>
          <w:szCs w:val="32"/>
        </w:rPr>
      </w:pPr>
      <w:r w:rsidRPr="00A03DA4">
        <w:rPr>
          <w:rFonts w:ascii="Arial" w:hAnsi="Arial" w:cs="Arial"/>
          <w:sz w:val="24"/>
          <w:szCs w:val="32"/>
        </w:rPr>
        <w:lastRenderedPageBreak/>
        <w:t xml:space="preserve">Příloha č. </w:t>
      </w:r>
      <w:r w:rsidR="00F152F6" w:rsidRPr="00A03DA4">
        <w:rPr>
          <w:rFonts w:ascii="Arial" w:hAnsi="Arial" w:cs="Arial"/>
          <w:sz w:val="24"/>
          <w:szCs w:val="32"/>
        </w:rPr>
        <w:t>2</w:t>
      </w:r>
      <w:r w:rsidRPr="00A03DA4">
        <w:rPr>
          <w:rFonts w:ascii="Arial" w:hAnsi="Arial" w:cs="Arial"/>
          <w:sz w:val="24"/>
          <w:szCs w:val="32"/>
        </w:rPr>
        <w:t xml:space="preserve"> – Cena za komplexní provozní podporu</w:t>
      </w:r>
    </w:p>
    <w:p w14:paraId="7B820F2C" w14:textId="77777777" w:rsidR="00845BAE" w:rsidRPr="00A03DA4" w:rsidRDefault="00845BAE" w:rsidP="00845BAE">
      <w:pPr>
        <w:widowControl w:val="0"/>
        <w:ind w:left="680"/>
        <w:rPr>
          <w:rFonts w:ascii="Arial" w:hAnsi="Arial" w:cs="Arial"/>
          <w:b/>
          <w:szCs w:val="24"/>
        </w:rPr>
      </w:pPr>
    </w:p>
    <w:p w14:paraId="09DBD7A3" w14:textId="77777777" w:rsidR="00734F1B" w:rsidRPr="00A03DA4" w:rsidRDefault="00734F1B" w:rsidP="000906C5">
      <w:pPr>
        <w:widowControl w:val="0"/>
        <w:numPr>
          <w:ilvl w:val="0"/>
          <w:numId w:val="36"/>
        </w:numPr>
        <w:jc w:val="center"/>
        <w:rPr>
          <w:rFonts w:ascii="Arial" w:hAnsi="Arial" w:cs="Arial"/>
          <w:b/>
          <w:szCs w:val="24"/>
        </w:rPr>
      </w:pPr>
      <w:r w:rsidRPr="00A03DA4">
        <w:rPr>
          <w:rFonts w:ascii="Arial" w:hAnsi="Arial" w:cs="Arial"/>
          <w:b/>
          <w:szCs w:val="24"/>
        </w:rPr>
        <w:t xml:space="preserve">Cena </w:t>
      </w:r>
    </w:p>
    <w:p w14:paraId="51EC46B4" w14:textId="77777777" w:rsidR="00734F1B" w:rsidRPr="00A03DA4" w:rsidRDefault="00461A71" w:rsidP="000906C5">
      <w:pPr>
        <w:widowControl w:val="0"/>
        <w:numPr>
          <w:ilvl w:val="1"/>
          <w:numId w:val="36"/>
        </w:numPr>
        <w:rPr>
          <w:rFonts w:ascii="Arial" w:hAnsi="Arial" w:cs="Arial"/>
          <w:b/>
          <w:caps/>
          <w:sz w:val="20"/>
          <w:szCs w:val="24"/>
        </w:rPr>
      </w:pPr>
      <w:r w:rsidRPr="00A03DA4">
        <w:rPr>
          <w:rFonts w:ascii="Arial" w:hAnsi="Arial" w:cs="Arial"/>
          <w:b/>
          <w:caps/>
          <w:sz w:val="20"/>
          <w:szCs w:val="24"/>
        </w:rPr>
        <w:t>Základní</w:t>
      </w:r>
      <w:r w:rsidR="00734F1B" w:rsidRPr="00A03DA4">
        <w:rPr>
          <w:rFonts w:ascii="Arial" w:hAnsi="Arial" w:cs="Arial"/>
          <w:b/>
          <w:caps/>
          <w:sz w:val="20"/>
          <w:szCs w:val="24"/>
        </w:rPr>
        <w:t xml:space="preserve"> komplexní podpor</w:t>
      </w:r>
      <w:r w:rsidRPr="00A03DA4">
        <w:rPr>
          <w:rFonts w:ascii="Arial" w:hAnsi="Arial" w:cs="Arial"/>
          <w:b/>
          <w:caps/>
          <w:sz w:val="20"/>
          <w:szCs w:val="24"/>
        </w:rPr>
        <w:t>A</w:t>
      </w:r>
    </w:p>
    <w:p w14:paraId="706153F6" w14:textId="759A379A" w:rsidR="00734F1B" w:rsidRPr="00A03DA4" w:rsidRDefault="00734F1B" w:rsidP="00734F1B">
      <w:pPr>
        <w:widowControl w:val="0"/>
        <w:ind w:left="709"/>
        <w:jc w:val="left"/>
        <w:rPr>
          <w:rFonts w:ascii="Arial" w:hAnsi="Arial" w:cs="Arial"/>
          <w:sz w:val="22"/>
          <w:szCs w:val="22"/>
        </w:rPr>
      </w:pPr>
      <w:r w:rsidRPr="00A03DA4">
        <w:rPr>
          <w:rFonts w:ascii="Arial" w:hAnsi="Arial" w:cs="Arial"/>
          <w:sz w:val="22"/>
          <w:szCs w:val="22"/>
        </w:rPr>
        <w:t xml:space="preserve">Cena bez DPH </w:t>
      </w:r>
      <w:r w:rsidR="003C7D02" w:rsidRPr="00A03DA4">
        <w:rPr>
          <w:rFonts w:ascii="Arial" w:hAnsi="Arial" w:cs="Arial"/>
          <w:sz w:val="22"/>
          <w:szCs w:val="22"/>
        </w:rPr>
        <w:t>/rok</w:t>
      </w:r>
      <w:r w:rsidRPr="00A03DA4">
        <w:rPr>
          <w:rFonts w:ascii="Arial" w:hAnsi="Arial" w:cs="Arial"/>
          <w:sz w:val="22"/>
          <w:szCs w:val="22"/>
        </w:rPr>
        <w:tab/>
      </w:r>
      <w:r w:rsidRPr="00A03DA4">
        <w:rPr>
          <w:rFonts w:ascii="Arial" w:hAnsi="Arial" w:cs="Arial"/>
          <w:sz w:val="22"/>
          <w:szCs w:val="22"/>
        </w:rPr>
        <w:tab/>
      </w:r>
      <w:r w:rsidRPr="00A03DA4">
        <w:rPr>
          <w:rFonts w:ascii="Arial" w:hAnsi="Arial" w:cs="Arial"/>
          <w:sz w:val="22"/>
          <w:szCs w:val="22"/>
        </w:rPr>
        <w:tab/>
      </w:r>
      <w:r w:rsidR="00E46133" w:rsidRPr="00A03DA4">
        <w:rPr>
          <w:rFonts w:ascii="Arial" w:hAnsi="Arial" w:cs="Arial"/>
          <w:sz w:val="22"/>
          <w:szCs w:val="22"/>
        </w:rPr>
        <w:tab/>
      </w:r>
      <w:r w:rsidR="00661C26">
        <w:rPr>
          <w:rFonts w:ascii="Arial" w:hAnsi="Arial" w:cs="Arial"/>
          <w:sz w:val="22"/>
          <w:szCs w:val="22"/>
        </w:rPr>
        <w:t>93 7</w:t>
      </w:r>
      <w:r w:rsidR="0092128E">
        <w:rPr>
          <w:rFonts w:ascii="Arial" w:hAnsi="Arial" w:cs="Arial"/>
          <w:sz w:val="22"/>
          <w:szCs w:val="22"/>
        </w:rPr>
        <w:t>5</w:t>
      </w:r>
      <w:r w:rsidR="005E131E">
        <w:rPr>
          <w:rFonts w:ascii="Arial" w:hAnsi="Arial" w:cs="Arial"/>
          <w:sz w:val="22"/>
          <w:szCs w:val="22"/>
        </w:rPr>
        <w:t>0</w:t>
      </w:r>
      <w:r w:rsidR="00783BBD" w:rsidRPr="00A03DA4">
        <w:rPr>
          <w:rFonts w:ascii="Arial" w:hAnsi="Arial" w:cs="Arial"/>
          <w:sz w:val="22"/>
          <w:szCs w:val="22"/>
        </w:rPr>
        <w:t>,-</w:t>
      </w:r>
      <w:r w:rsidRPr="00A03DA4">
        <w:rPr>
          <w:rFonts w:ascii="Arial" w:hAnsi="Arial" w:cs="Arial"/>
          <w:sz w:val="22"/>
          <w:szCs w:val="22"/>
        </w:rPr>
        <w:t xml:space="preserve"> Kč </w:t>
      </w:r>
    </w:p>
    <w:p w14:paraId="60DEE5C6" w14:textId="7CDA28D4" w:rsidR="00734F1B" w:rsidRPr="00A03DA4" w:rsidRDefault="00734F1B" w:rsidP="00734F1B">
      <w:pPr>
        <w:widowControl w:val="0"/>
        <w:ind w:left="709"/>
        <w:jc w:val="left"/>
        <w:rPr>
          <w:rFonts w:ascii="Arial" w:hAnsi="Arial" w:cs="Arial"/>
          <w:sz w:val="22"/>
          <w:szCs w:val="22"/>
        </w:rPr>
      </w:pPr>
      <w:r w:rsidRPr="00A03DA4">
        <w:rPr>
          <w:rFonts w:ascii="Arial" w:hAnsi="Arial" w:cs="Arial"/>
          <w:sz w:val="22"/>
          <w:szCs w:val="22"/>
        </w:rPr>
        <w:t xml:space="preserve">DPH </w:t>
      </w:r>
      <w:r w:rsidRPr="00A03DA4">
        <w:rPr>
          <w:rFonts w:ascii="Arial" w:hAnsi="Arial" w:cs="Arial"/>
          <w:sz w:val="22"/>
          <w:szCs w:val="22"/>
        </w:rPr>
        <w:tab/>
      </w:r>
      <w:r w:rsidRPr="00A03DA4">
        <w:rPr>
          <w:rFonts w:ascii="Arial" w:hAnsi="Arial" w:cs="Arial"/>
          <w:sz w:val="22"/>
          <w:szCs w:val="22"/>
        </w:rPr>
        <w:tab/>
      </w:r>
      <w:r w:rsidRPr="00A03DA4">
        <w:rPr>
          <w:rFonts w:ascii="Arial" w:hAnsi="Arial" w:cs="Arial"/>
          <w:sz w:val="22"/>
          <w:szCs w:val="22"/>
        </w:rPr>
        <w:tab/>
      </w:r>
      <w:r w:rsidR="00E46133" w:rsidRPr="00A03DA4">
        <w:rPr>
          <w:rFonts w:ascii="Arial" w:hAnsi="Arial" w:cs="Arial"/>
          <w:sz w:val="22"/>
          <w:szCs w:val="22"/>
        </w:rPr>
        <w:tab/>
      </w:r>
      <w:r w:rsidR="00E46133" w:rsidRPr="00A03DA4">
        <w:rPr>
          <w:rFonts w:ascii="Arial" w:hAnsi="Arial" w:cs="Arial"/>
          <w:sz w:val="22"/>
          <w:szCs w:val="22"/>
        </w:rPr>
        <w:tab/>
      </w:r>
      <w:r w:rsidR="00E46133" w:rsidRPr="00A03DA4">
        <w:rPr>
          <w:rFonts w:ascii="Arial" w:hAnsi="Arial" w:cs="Arial"/>
          <w:sz w:val="22"/>
          <w:szCs w:val="22"/>
        </w:rPr>
        <w:tab/>
      </w:r>
      <w:r w:rsidR="00661C26">
        <w:rPr>
          <w:rFonts w:ascii="Arial" w:hAnsi="Arial" w:cs="Arial"/>
          <w:sz w:val="22"/>
          <w:szCs w:val="22"/>
        </w:rPr>
        <w:t>19 687.50</w:t>
      </w:r>
      <w:r w:rsidR="00783BBD" w:rsidRPr="00A03DA4">
        <w:rPr>
          <w:rFonts w:ascii="Arial" w:hAnsi="Arial" w:cs="Arial"/>
          <w:sz w:val="22"/>
          <w:szCs w:val="22"/>
        </w:rPr>
        <w:t>,-</w:t>
      </w:r>
      <w:r w:rsidRPr="00A03DA4">
        <w:rPr>
          <w:rFonts w:ascii="Arial" w:hAnsi="Arial" w:cs="Arial"/>
          <w:sz w:val="22"/>
          <w:szCs w:val="22"/>
        </w:rPr>
        <w:t xml:space="preserve"> Kč</w:t>
      </w:r>
    </w:p>
    <w:p w14:paraId="6221BBDD" w14:textId="2F832730" w:rsidR="00734F1B" w:rsidRPr="00A03DA4" w:rsidRDefault="00734F1B" w:rsidP="00734F1B">
      <w:pPr>
        <w:widowControl w:val="0"/>
        <w:ind w:left="709"/>
        <w:jc w:val="left"/>
        <w:rPr>
          <w:rFonts w:ascii="Arial" w:hAnsi="Arial" w:cs="Arial"/>
          <w:b/>
          <w:sz w:val="22"/>
          <w:szCs w:val="22"/>
        </w:rPr>
      </w:pPr>
      <w:r w:rsidRPr="00A03DA4">
        <w:rPr>
          <w:rFonts w:ascii="Arial" w:hAnsi="Arial" w:cs="Arial"/>
          <w:b/>
          <w:sz w:val="22"/>
          <w:szCs w:val="22"/>
        </w:rPr>
        <w:t xml:space="preserve">Cena včetně DPH </w:t>
      </w:r>
      <w:r w:rsidR="003C7D02" w:rsidRPr="00A03DA4">
        <w:rPr>
          <w:rFonts w:ascii="Arial" w:hAnsi="Arial" w:cs="Arial"/>
          <w:b/>
          <w:sz w:val="22"/>
          <w:szCs w:val="22"/>
        </w:rPr>
        <w:t>/rok</w:t>
      </w:r>
      <w:r w:rsidRPr="00A03DA4">
        <w:rPr>
          <w:rFonts w:ascii="Arial" w:hAnsi="Arial" w:cs="Arial"/>
          <w:b/>
          <w:sz w:val="22"/>
          <w:szCs w:val="22"/>
        </w:rPr>
        <w:tab/>
      </w:r>
      <w:r w:rsidRPr="00A03DA4">
        <w:rPr>
          <w:rFonts w:ascii="Arial" w:hAnsi="Arial" w:cs="Arial"/>
          <w:b/>
          <w:sz w:val="22"/>
          <w:szCs w:val="22"/>
        </w:rPr>
        <w:tab/>
      </w:r>
      <w:r w:rsidRPr="00A03DA4">
        <w:rPr>
          <w:rFonts w:ascii="Arial" w:hAnsi="Arial" w:cs="Arial"/>
          <w:b/>
          <w:sz w:val="22"/>
          <w:szCs w:val="22"/>
        </w:rPr>
        <w:tab/>
      </w:r>
      <w:r w:rsidR="00661C26" w:rsidRPr="00821EAA">
        <w:rPr>
          <w:rFonts w:ascii="Arial" w:hAnsi="Arial" w:cs="Arial"/>
          <w:b/>
          <w:sz w:val="22"/>
          <w:szCs w:val="22"/>
        </w:rPr>
        <w:t>113 437.50</w:t>
      </w:r>
      <w:r w:rsidR="00783BBD" w:rsidRPr="00821EAA">
        <w:rPr>
          <w:rFonts w:ascii="Arial" w:hAnsi="Arial" w:cs="Arial"/>
          <w:b/>
          <w:sz w:val="22"/>
          <w:szCs w:val="22"/>
        </w:rPr>
        <w:t>,-</w:t>
      </w:r>
      <w:r w:rsidRPr="00821EAA">
        <w:rPr>
          <w:rFonts w:ascii="Arial" w:hAnsi="Arial" w:cs="Arial"/>
          <w:b/>
          <w:sz w:val="22"/>
          <w:szCs w:val="22"/>
        </w:rPr>
        <w:t xml:space="preserve"> Kč</w:t>
      </w:r>
    </w:p>
    <w:p w14:paraId="4330EC72" w14:textId="26629AC2" w:rsidR="00734F1B" w:rsidRPr="00A03DA4" w:rsidRDefault="00734F1B" w:rsidP="00734F1B">
      <w:pPr>
        <w:widowControl w:val="0"/>
        <w:jc w:val="left"/>
        <w:rPr>
          <w:rFonts w:ascii="Arial" w:hAnsi="Arial" w:cs="Arial"/>
          <w:sz w:val="22"/>
          <w:szCs w:val="22"/>
        </w:rPr>
      </w:pPr>
      <w:r w:rsidRPr="00A03DA4">
        <w:rPr>
          <w:rFonts w:ascii="Arial" w:hAnsi="Arial" w:cs="Arial"/>
          <w:sz w:val="22"/>
          <w:szCs w:val="22"/>
        </w:rPr>
        <w:t xml:space="preserve">    </w:t>
      </w:r>
      <w:r w:rsidRPr="00A03DA4">
        <w:rPr>
          <w:rFonts w:ascii="Arial" w:hAnsi="Arial" w:cs="Arial"/>
          <w:sz w:val="22"/>
          <w:szCs w:val="22"/>
        </w:rPr>
        <w:tab/>
        <w:t xml:space="preserve">(slovy </w:t>
      </w:r>
      <w:proofErr w:type="spellStart"/>
      <w:r w:rsidR="00C17C13">
        <w:rPr>
          <w:rFonts w:ascii="Arial" w:hAnsi="Arial" w:cs="Arial"/>
          <w:sz w:val="22"/>
          <w:szCs w:val="22"/>
        </w:rPr>
        <w:t>stotřinácttisícčtyřistatřicetsedm</w:t>
      </w:r>
      <w:proofErr w:type="spellEnd"/>
      <w:r w:rsidR="00C17C13">
        <w:rPr>
          <w:rFonts w:ascii="Arial" w:hAnsi="Arial" w:cs="Arial"/>
          <w:sz w:val="22"/>
          <w:szCs w:val="22"/>
        </w:rPr>
        <w:t xml:space="preserve"> korun padesát haléřů </w:t>
      </w:r>
      <w:r w:rsidRPr="00A03DA4">
        <w:rPr>
          <w:rFonts w:ascii="Arial" w:hAnsi="Arial" w:cs="Arial"/>
          <w:sz w:val="22"/>
          <w:szCs w:val="22"/>
        </w:rPr>
        <w:t>česk</w:t>
      </w:r>
      <w:r w:rsidR="00C17C13">
        <w:rPr>
          <w:rFonts w:ascii="Arial" w:hAnsi="Arial" w:cs="Arial"/>
          <w:sz w:val="22"/>
          <w:szCs w:val="22"/>
        </w:rPr>
        <w:t>ých</w:t>
      </w:r>
      <w:r w:rsidRPr="00A03DA4">
        <w:rPr>
          <w:rFonts w:ascii="Arial" w:hAnsi="Arial" w:cs="Arial"/>
          <w:sz w:val="22"/>
          <w:szCs w:val="22"/>
        </w:rPr>
        <w:t>).</w:t>
      </w:r>
    </w:p>
    <w:p w14:paraId="46EB9F1D" w14:textId="2693F761" w:rsidR="00734F1B" w:rsidRDefault="00734F1B" w:rsidP="00734F1B">
      <w:pPr>
        <w:widowControl w:val="0"/>
        <w:jc w:val="left"/>
        <w:rPr>
          <w:rFonts w:ascii="Arial" w:hAnsi="Arial" w:cs="Arial"/>
          <w:sz w:val="22"/>
          <w:szCs w:val="22"/>
        </w:rPr>
      </w:pPr>
      <w:r w:rsidRPr="00A03DA4">
        <w:rPr>
          <w:rFonts w:ascii="Arial" w:hAnsi="Arial" w:cs="Arial"/>
          <w:sz w:val="22"/>
          <w:szCs w:val="22"/>
        </w:rPr>
        <w:t>Výše čtvrtletní komplexní podpory činí jednu čtvrtinu celkové ceny bez DPH.</w:t>
      </w:r>
    </w:p>
    <w:p w14:paraId="5844033C" w14:textId="77777777" w:rsidR="00734F1B" w:rsidRPr="00A24F42" w:rsidRDefault="00734F1B" w:rsidP="00734F1B">
      <w:pPr>
        <w:widowControl w:val="0"/>
        <w:jc w:val="left"/>
        <w:rPr>
          <w:rFonts w:ascii="Arial" w:hAnsi="Arial" w:cs="Arial"/>
          <w:sz w:val="20"/>
          <w:szCs w:val="24"/>
          <w:highlight w:val="yellow"/>
        </w:rPr>
      </w:pPr>
    </w:p>
    <w:p w14:paraId="443CFD9F" w14:textId="77777777" w:rsidR="00734F1B" w:rsidRPr="00857816" w:rsidRDefault="00734F1B" w:rsidP="000906C5">
      <w:pPr>
        <w:widowControl w:val="0"/>
        <w:numPr>
          <w:ilvl w:val="1"/>
          <w:numId w:val="36"/>
        </w:numPr>
        <w:rPr>
          <w:rFonts w:ascii="Arial" w:hAnsi="Arial" w:cs="Arial"/>
          <w:b/>
          <w:caps/>
          <w:sz w:val="20"/>
          <w:szCs w:val="24"/>
        </w:rPr>
      </w:pPr>
      <w:r w:rsidRPr="00857816">
        <w:rPr>
          <w:rFonts w:ascii="Arial" w:hAnsi="Arial" w:cs="Arial"/>
          <w:b/>
          <w:caps/>
          <w:sz w:val="20"/>
          <w:szCs w:val="24"/>
        </w:rPr>
        <w:t>Rozšířená podpora - činnosti nad rámec komplexní podpory</w:t>
      </w:r>
    </w:p>
    <w:p w14:paraId="72DA9B05" w14:textId="77777777" w:rsidR="00734F1B" w:rsidRPr="00857816" w:rsidRDefault="00734F1B" w:rsidP="00734F1B">
      <w:pPr>
        <w:tabs>
          <w:tab w:val="center" w:pos="1843"/>
          <w:tab w:val="center" w:pos="4820"/>
          <w:tab w:val="center" w:pos="7371"/>
        </w:tabs>
        <w:rPr>
          <w:rFonts w:ascii="Arial" w:hAnsi="Arial" w:cs="Arial"/>
          <w:sz w:val="22"/>
          <w:szCs w:val="22"/>
        </w:rPr>
      </w:pPr>
      <w:r w:rsidRPr="00857816">
        <w:rPr>
          <w:rFonts w:ascii="Arial" w:hAnsi="Arial" w:cs="Arial"/>
          <w:sz w:val="22"/>
          <w:szCs w:val="22"/>
        </w:rPr>
        <w:t>Jednotkové ceny služeb:</w:t>
      </w:r>
    </w:p>
    <w:p w14:paraId="4779FBFD" w14:textId="77777777" w:rsidR="00082C94" w:rsidRPr="00A24F42" w:rsidRDefault="00082C94" w:rsidP="00734F1B">
      <w:pPr>
        <w:tabs>
          <w:tab w:val="center" w:pos="1843"/>
          <w:tab w:val="center" w:pos="4820"/>
          <w:tab w:val="center" w:pos="7371"/>
        </w:tabs>
        <w:rPr>
          <w:rFonts w:ascii="Arial" w:hAnsi="Arial" w:cs="Arial"/>
          <w:b/>
          <w:sz w:val="22"/>
          <w:szCs w:val="22"/>
          <w:highlight w:val="yellow"/>
        </w:rPr>
      </w:pPr>
    </w:p>
    <w:p w14:paraId="2DC4E56A" w14:textId="77777777" w:rsidR="00212143" w:rsidRPr="003C7D02" w:rsidRDefault="00212143" w:rsidP="00734F1B">
      <w:pPr>
        <w:tabs>
          <w:tab w:val="center" w:pos="1843"/>
          <w:tab w:val="center" w:pos="4820"/>
          <w:tab w:val="center" w:pos="7371"/>
        </w:tabs>
        <w:rPr>
          <w:rFonts w:ascii="Arial" w:hAnsi="Arial" w:cs="Arial"/>
          <w:b/>
          <w:sz w:val="22"/>
          <w:szCs w:val="22"/>
          <w:u w:val="single"/>
        </w:rPr>
      </w:pPr>
      <w:r w:rsidRPr="003C7D02">
        <w:rPr>
          <w:rFonts w:ascii="Arial" w:hAnsi="Arial" w:cs="Arial"/>
          <w:b/>
          <w:sz w:val="22"/>
          <w:szCs w:val="22"/>
          <w:u w:val="single"/>
        </w:rPr>
        <w:t>Hodinová sazba činností</w:t>
      </w:r>
      <w:r w:rsidRPr="003C7D02">
        <w:rPr>
          <w:rFonts w:ascii="Arial" w:hAnsi="Arial" w:cs="Arial"/>
          <w:b/>
          <w:sz w:val="22"/>
          <w:szCs w:val="22"/>
          <w:u w:val="single"/>
        </w:rPr>
        <w:tab/>
      </w:r>
      <w:r w:rsidRPr="003C7D02">
        <w:rPr>
          <w:rFonts w:ascii="Arial" w:hAnsi="Arial" w:cs="Arial"/>
          <w:b/>
          <w:sz w:val="22"/>
          <w:szCs w:val="22"/>
          <w:u w:val="single"/>
        </w:rPr>
        <w:tab/>
        <w:t>Cena bez DPH</w:t>
      </w:r>
    </w:p>
    <w:p w14:paraId="75A1D870" w14:textId="1B44ADBB" w:rsidR="00212143" w:rsidRPr="003C7D02" w:rsidRDefault="00212143" w:rsidP="00734F1B">
      <w:pPr>
        <w:tabs>
          <w:tab w:val="center" w:pos="1843"/>
          <w:tab w:val="center" w:pos="4820"/>
          <w:tab w:val="center" w:pos="7371"/>
        </w:tabs>
        <w:rPr>
          <w:rFonts w:ascii="Arial" w:hAnsi="Arial" w:cs="Arial"/>
          <w:sz w:val="22"/>
          <w:szCs w:val="22"/>
        </w:rPr>
      </w:pPr>
      <w:r w:rsidRPr="003C7D02">
        <w:rPr>
          <w:rFonts w:ascii="Arial" w:hAnsi="Arial" w:cs="Arial"/>
          <w:sz w:val="22"/>
          <w:szCs w:val="22"/>
        </w:rPr>
        <w:t>Operátorské, programátorské práce……………………………………</w:t>
      </w:r>
      <w:r w:rsidRPr="003C7D02">
        <w:rPr>
          <w:rFonts w:ascii="Arial" w:hAnsi="Arial" w:cs="Arial"/>
          <w:sz w:val="22"/>
          <w:szCs w:val="22"/>
        </w:rPr>
        <w:tab/>
        <w:t>1</w:t>
      </w:r>
      <w:r w:rsidR="004E1995" w:rsidRPr="003C7D02">
        <w:rPr>
          <w:rFonts w:ascii="Arial" w:hAnsi="Arial" w:cs="Arial"/>
          <w:sz w:val="22"/>
          <w:szCs w:val="22"/>
        </w:rPr>
        <w:t> </w:t>
      </w:r>
      <w:r w:rsidRPr="003C7D02">
        <w:rPr>
          <w:rFonts w:ascii="Arial" w:hAnsi="Arial" w:cs="Arial"/>
          <w:sz w:val="22"/>
          <w:szCs w:val="22"/>
        </w:rPr>
        <w:t>5</w:t>
      </w:r>
      <w:r w:rsidR="005B6A31">
        <w:rPr>
          <w:rFonts w:ascii="Arial" w:hAnsi="Arial" w:cs="Arial"/>
          <w:sz w:val="22"/>
          <w:szCs w:val="22"/>
        </w:rPr>
        <w:t>0</w:t>
      </w:r>
      <w:r w:rsidRPr="003C7D02">
        <w:rPr>
          <w:rFonts w:ascii="Arial" w:hAnsi="Arial" w:cs="Arial"/>
          <w:sz w:val="22"/>
          <w:szCs w:val="22"/>
        </w:rPr>
        <w:t>0</w:t>
      </w:r>
      <w:r w:rsidR="004E1995" w:rsidRPr="003C7D02">
        <w:rPr>
          <w:rFonts w:ascii="Arial" w:hAnsi="Arial" w:cs="Arial"/>
          <w:sz w:val="22"/>
          <w:szCs w:val="22"/>
        </w:rPr>
        <w:t>,-</w:t>
      </w:r>
      <w:r w:rsidRPr="003C7D02">
        <w:rPr>
          <w:rFonts w:ascii="Arial" w:hAnsi="Arial" w:cs="Arial"/>
          <w:sz w:val="22"/>
          <w:szCs w:val="22"/>
        </w:rPr>
        <w:t xml:space="preserve"> Kč</w:t>
      </w:r>
    </w:p>
    <w:p w14:paraId="5CF94516" w14:textId="29148E34" w:rsidR="00212143" w:rsidRPr="00D507BF" w:rsidRDefault="00212143" w:rsidP="00734F1B">
      <w:pPr>
        <w:tabs>
          <w:tab w:val="center" w:pos="1843"/>
          <w:tab w:val="center" w:pos="4820"/>
          <w:tab w:val="center" w:pos="7371"/>
        </w:tabs>
        <w:rPr>
          <w:rFonts w:ascii="Arial" w:hAnsi="Arial" w:cs="Arial"/>
          <w:sz w:val="22"/>
          <w:szCs w:val="22"/>
        </w:rPr>
      </w:pPr>
      <w:r w:rsidRPr="003C7D02">
        <w:rPr>
          <w:rFonts w:ascii="Arial" w:hAnsi="Arial" w:cs="Arial"/>
          <w:sz w:val="22"/>
          <w:szCs w:val="22"/>
        </w:rPr>
        <w:t>Analytické práce, odborné konzultace, konfigurace systému……….</w:t>
      </w:r>
      <w:r w:rsidRPr="003C7D02">
        <w:rPr>
          <w:rFonts w:ascii="Arial" w:hAnsi="Arial" w:cs="Arial"/>
          <w:sz w:val="22"/>
          <w:szCs w:val="22"/>
        </w:rPr>
        <w:tab/>
      </w:r>
      <w:r w:rsidRPr="00D507BF">
        <w:rPr>
          <w:rFonts w:ascii="Arial" w:hAnsi="Arial" w:cs="Arial"/>
          <w:sz w:val="22"/>
          <w:szCs w:val="22"/>
        </w:rPr>
        <w:t>1</w:t>
      </w:r>
      <w:r w:rsidR="004E1995" w:rsidRPr="00D507BF">
        <w:rPr>
          <w:rFonts w:ascii="Arial" w:hAnsi="Arial" w:cs="Arial"/>
          <w:sz w:val="22"/>
          <w:szCs w:val="22"/>
        </w:rPr>
        <w:t> </w:t>
      </w:r>
      <w:r w:rsidR="005B6A31" w:rsidRPr="00D507BF">
        <w:rPr>
          <w:rFonts w:ascii="Arial" w:hAnsi="Arial" w:cs="Arial"/>
          <w:sz w:val="22"/>
          <w:szCs w:val="22"/>
        </w:rPr>
        <w:t>5</w:t>
      </w:r>
      <w:r w:rsidR="007B28C4" w:rsidRPr="00D507BF">
        <w:rPr>
          <w:rFonts w:ascii="Arial" w:hAnsi="Arial" w:cs="Arial"/>
          <w:sz w:val="22"/>
          <w:szCs w:val="22"/>
        </w:rPr>
        <w:t>0</w:t>
      </w:r>
      <w:r w:rsidR="005B6A31" w:rsidRPr="00D507BF">
        <w:rPr>
          <w:rFonts w:ascii="Arial" w:hAnsi="Arial" w:cs="Arial"/>
          <w:sz w:val="22"/>
          <w:szCs w:val="22"/>
        </w:rPr>
        <w:t>0</w:t>
      </w:r>
      <w:r w:rsidR="004E1995" w:rsidRPr="00D507BF">
        <w:rPr>
          <w:rFonts w:ascii="Arial" w:hAnsi="Arial" w:cs="Arial"/>
          <w:sz w:val="22"/>
          <w:szCs w:val="22"/>
        </w:rPr>
        <w:t>,-</w:t>
      </w:r>
      <w:r w:rsidRPr="00D507BF">
        <w:rPr>
          <w:rFonts w:ascii="Arial" w:hAnsi="Arial" w:cs="Arial"/>
          <w:sz w:val="22"/>
          <w:szCs w:val="22"/>
        </w:rPr>
        <w:t xml:space="preserve"> Kč </w:t>
      </w:r>
    </w:p>
    <w:p w14:paraId="61DC3555" w14:textId="091BF7A4" w:rsidR="00212143" w:rsidRPr="003C7D02" w:rsidRDefault="00212143" w:rsidP="00734F1B">
      <w:pPr>
        <w:tabs>
          <w:tab w:val="center" w:pos="1843"/>
          <w:tab w:val="center" w:pos="4820"/>
          <w:tab w:val="center" w:pos="7371"/>
        </w:tabs>
        <w:rPr>
          <w:rFonts w:ascii="Arial" w:hAnsi="Arial" w:cs="Arial"/>
          <w:sz w:val="22"/>
          <w:szCs w:val="22"/>
        </w:rPr>
      </w:pPr>
      <w:r w:rsidRPr="00D507BF">
        <w:rPr>
          <w:rFonts w:ascii="Arial" w:hAnsi="Arial" w:cs="Arial"/>
          <w:sz w:val="22"/>
          <w:szCs w:val="22"/>
        </w:rPr>
        <w:t>Školení uživatelů</w:t>
      </w:r>
      <w:r w:rsidR="00B70EC5" w:rsidRPr="00D507BF">
        <w:rPr>
          <w:rFonts w:ascii="Arial" w:hAnsi="Arial" w:cs="Arial"/>
          <w:sz w:val="22"/>
          <w:szCs w:val="22"/>
        </w:rPr>
        <w:t xml:space="preserve"> do 10 osob</w:t>
      </w:r>
      <w:r w:rsidRPr="00D507BF">
        <w:rPr>
          <w:rFonts w:ascii="Arial" w:hAnsi="Arial" w:cs="Arial"/>
          <w:sz w:val="22"/>
          <w:szCs w:val="22"/>
        </w:rPr>
        <w:t>……………………………………………</w:t>
      </w:r>
      <w:r w:rsidRPr="00D507BF">
        <w:rPr>
          <w:rFonts w:ascii="Arial" w:hAnsi="Arial" w:cs="Arial"/>
          <w:sz w:val="22"/>
          <w:szCs w:val="22"/>
        </w:rPr>
        <w:tab/>
      </w:r>
      <w:r w:rsidR="00B70EC5" w:rsidRPr="00D507BF">
        <w:rPr>
          <w:rFonts w:ascii="Arial" w:hAnsi="Arial" w:cs="Arial"/>
          <w:sz w:val="22"/>
          <w:szCs w:val="22"/>
        </w:rPr>
        <w:t>1</w:t>
      </w:r>
      <w:r w:rsidR="004E1995" w:rsidRPr="00D507BF">
        <w:rPr>
          <w:rFonts w:ascii="Arial" w:hAnsi="Arial" w:cs="Arial"/>
          <w:sz w:val="22"/>
          <w:szCs w:val="22"/>
        </w:rPr>
        <w:t> </w:t>
      </w:r>
      <w:r w:rsidR="007B28C4" w:rsidRPr="00D507BF">
        <w:rPr>
          <w:rFonts w:ascii="Arial" w:hAnsi="Arial" w:cs="Arial"/>
          <w:sz w:val="22"/>
          <w:szCs w:val="22"/>
        </w:rPr>
        <w:t>00</w:t>
      </w:r>
      <w:r w:rsidR="005B6A31" w:rsidRPr="00D507BF">
        <w:rPr>
          <w:rFonts w:ascii="Arial" w:hAnsi="Arial" w:cs="Arial"/>
          <w:sz w:val="22"/>
          <w:szCs w:val="22"/>
        </w:rPr>
        <w:t>0</w:t>
      </w:r>
      <w:r w:rsidR="004E1995" w:rsidRPr="00D507BF">
        <w:rPr>
          <w:rFonts w:ascii="Arial" w:hAnsi="Arial" w:cs="Arial"/>
          <w:sz w:val="22"/>
          <w:szCs w:val="22"/>
        </w:rPr>
        <w:t>,-</w:t>
      </w:r>
      <w:r w:rsidR="00D12393" w:rsidRPr="00D507BF">
        <w:rPr>
          <w:rFonts w:ascii="Arial" w:hAnsi="Arial" w:cs="Arial"/>
          <w:sz w:val="22"/>
          <w:szCs w:val="22"/>
        </w:rPr>
        <w:t xml:space="preserve"> </w:t>
      </w:r>
      <w:r w:rsidRPr="00D507BF">
        <w:rPr>
          <w:rFonts w:ascii="Arial" w:hAnsi="Arial" w:cs="Arial"/>
          <w:sz w:val="22"/>
          <w:szCs w:val="22"/>
        </w:rPr>
        <w:t>Kč</w:t>
      </w:r>
    </w:p>
    <w:p w14:paraId="35E971B5" w14:textId="77777777" w:rsidR="00EC5E6B" w:rsidRPr="00A24F42" w:rsidRDefault="00EC5E6B" w:rsidP="004E1995">
      <w:pPr>
        <w:tabs>
          <w:tab w:val="center" w:pos="1843"/>
          <w:tab w:val="center" w:pos="4820"/>
          <w:tab w:val="center" w:pos="7371"/>
        </w:tabs>
        <w:rPr>
          <w:rFonts w:ascii="Arial" w:hAnsi="Arial" w:cs="Arial"/>
          <w:sz w:val="22"/>
          <w:szCs w:val="22"/>
          <w:highlight w:val="yellow"/>
        </w:rPr>
      </w:pPr>
    </w:p>
    <w:p w14:paraId="57BBF236" w14:textId="77777777" w:rsidR="00CC0169" w:rsidRPr="00A24F42" w:rsidRDefault="00CC0169" w:rsidP="00734F1B">
      <w:pPr>
        <w:tabs>
          <w:tab w:val="center" w:pos="1843"/>
          <w:tab w:val="center" w:pos="4820"/>
          <w:tab w:val="center" w:pos="7371"/>
        </w:tabs>
        <w:rPr>
          <w:rFonts w:ascii="Arial" w:hAnsi="Arial" w:cs="Arial"/>
          <w:sz w:val="22"/>
          <w:szCs w:val="22"/>
          <w:highlight w:val="yellow"/>
        </w:rPr>
      </w:pPr>
    </w:p>
    <w:p w14:paraId="6047EA11" w14:textId="5A3B4220" w:rsidR="00CC0169" w:rsidRPr="00857816" w:rsidRDefault="00CC0169" w:rsidP="00734F1B">
      <w:pPr>
        <w:tabs>
          <w:tab w:val="center" w:pos="1843"/>
          <w:tab w:val="center" w:pos="4820"/>
          <w:tab w:val="center" w:pos="7371"/>
        </w:tabs>
        <w:rPr>
          <w:rFonts w:ascii="Arial" w:hAnsi="Arial" w:cs="Arial"/>
          <w:sz w:val="22"/>
          <w:szCs w:val="22"/>
        </w:rPr>
      </w:pPr>
      <w:r w:rsidRPr="00857816">
        <w:rPr>
          <w:rFonts w:ascii="Arial" w:hAnsi="Arial" w:cs="Arial"/>
          <w:sz w:val="22"/>
          <w:szCs w:val="22"/>
        </w:rPr>
        <w:t>Při činnostech prováděných u Objednatele mimo sídlo firmy G</w:t>
      </w:r>
      <w:r w:rsidR="007B28C4">
        <w:rPr>
          <w:rFonts w:ascii="Arial" w:hAnsi="Arial" w:cs="Arial"/>
          <w:sz w:val="22"/>
          <w:szCs w:val="22"/>
        </w:rPr>
        <w:t>IST</w:t>
      </w:r>
      <w:r w:rsidRPr="00857816">
        <w:rPr>
          <w:rFonts w:ascii="Arial" w:hAnsi="Arial" w:cs="Arial"/>
          <w:sz w:val="22"/>
          <w:szCs w:val="22"/>
        </w:rPr>
        <w:t xml:space="preserve">, spol. s r.o. (pracoviště </w:t>
      </w:r>
      <w:r w:rsidR="007B28C4">
        <w:rPr>
          <w:rFonts w:ascii="Arial" w:hAnsi="Arial" w:cs="Arial"/>
          <w:sz w:val="22"/>
          <w:szCs w:val="22"/>
        </w:rPr>
        <w:t>Hradec Králové</w:t>
      </w:r>
      <w:r w:rsidRPr="00857816">
        <w:rPr>
          <w:rFonts w:ascii="Arial" w:hAnsi="Arial" w:cs="Arial"/>
          <w:sz w:val="22"/>
          <w:szCs w:val="22"/>
        </w:rPr>
        <w:t xml:space="preserve">, </w:t>
      </w:r>
      <w:r w:rsidR="007B28C4">
        <w:rPr>
          <w:rFonts w:ascii="Arial" w:hAnsi="Arial" w:cs="Arial"/>
          <w:sz w:val="22"/>
          <w:szCs w:val="22"/>
        </w:rPr>
        <w:t>Collinova 421</w:t>
      </w:r>
      <w:r w:rsidRPr="00857816">
        <w:rPr>
          <w:rFonts w:ascii="Arial" w:hAnsi="Arial" w:cs="Arial"/>
          <w:sz w:val="22"/>
          <w:szCs w:val="22"/>
        </w:rPr>
        <w:t xml:space="preserve">) v rámci služeb rozšířené podpory budou účtovány cestovní náklady, které zahrnují náklady na dopravu </w:t>
      </w:r>
      <w:r w:rsidRPr="00293977">
        <w:rPr>
          <w:rFonts w:ascii="Arial" w:hAnsi="Arial" w:cs="Arial"/>
          <w:sz w:val="22"/>
          <w:szCs w:val="22"/>
        </w:rPr>
        <w:t xml:space="preserve">osobním automobilem za cenu </w:t>
      </w:r>
      <w:r w:rsidR="007B28C4" w:rsidRPr="00293977">
        <w:rPr>
          <w:rFonts w:ascii="Arial" w:hAnsi="Arial" w:cs="Arial"/>
          <w:sz w:val="22"/>
          <w:szCs w:val="22"/>
        </w:rPr>
        <w:t>8</w:t>
      </w:r>
      <w:r w:rsidRPr="00293977">
        <w:rPr>
          <w:rFonts w:ascii="Arial" w:hAnsi="Arial" w:cs="Arial"/>
          <w:sz w:val="22"/>
          <w:szCs w:val="22"/>
        </w:rPr>
        <w:t xml:space="preserve"> Kč /km bez DPH, DPH </w:t>
      </w:r>
      <w:r w:rsidR="007B28C4" w:rsidRPr="00293977">
        <w:rPr>
          <w:rFonts w:ascii="Arial" w:hAnsi="Arial" w:cs="Arial"/>
          <w:sz w:val="22"/>
          <w:szCs w:val="22"/>
        </w:rPr>
        <w:t>1</w:t>
      </w:r>
      <w:r w:rsidR="00B049F4" w:rsidRPr="00293977">
        <w:rPr>
          <w:rFonts w:ascii="Arial" w:hAnsi="Arial" w:cs="Arial"/>
          <w:sz w:val="22"/>
          <w:szCs w:val="22"/>
        </w:rPr>
        <w:t>.</w:t>
      </w:r>
      <w:r w:rsidR="007B28C4" w:rsidRPr="00293977">
        <w:rPr>
          <w:rFonts w:ascii="Arial" w:hAnsi="Arial" w:cs="Arial"/>
          <w:sz w:val="22"/>
          <w:szCs w:val="22"/>
        </w:rPr>
        <w:t>68,-</w:t>
      </w:r>
      <w:r w:rsidRPr="00293977">
        <w:rPr>
          <w:rFonts w:ascii="Arial" w:hAnsi="Arial" w:cs="Arial"/>
          <w:sz w:val="22"/>
          <w:szCs w:val="22"/>
        </w:rPr>
        <w:t xml:space="preserve"> Kč a cena celkem včetně DPH </w:t>
      </w:r>
      <w:r w:rsidR="007B28C4" w:rsidRPr="00293977">
        <w:rPr>
          <w:rFonts w:ascii="Arial" w:hAnsi="Arial" w:cs="Arial"/>
          <w:sz w:val="22"/>
          <w:szCs w:val="22"/>
        </w:rPr>
        <w:t>9</w:t>
      </w:r>
      <w:r w:rsidR="00B049F4" w:rsidRPr="00293977">
        <w:rPr>
          <w:rFonts w:ascii="Arial" w:hAnsi="Arial" w:cs="Arial"/>
          <w:sz w:val="22"/>
          <w:szCs w:val="22"/>
        </w:rPr>
        <w:t>.</w:t>
      </w:r>
      <w:r w:rsidR="007B28C4" w:rsidRPr="00293977">
        <w:rPr>
          <w:rFonts w:ascii="Arial" w:hAnsi="Arial" w:cs="Arial"/>
          <w:sz w:val="22"/>
          <w:szCs w:val="22"/>
        </w:rPr>
        <w:t>68,-</w:t>
      </w:r>
      <w:r w:rsidRPr="00293977">
        <w:rPr>
          <w:rFonts w:ascii="Arial" w:hAnsi="Arial" w:cs="Arial"/>
          <w:sz w:val="22"/>
          <w:szCs w:val="22"/>
        </w:rPr>
        <w:t xml:space="preserve"> Kč.</w:t>
      </w:r>
    </w:p>
    <w:p w14:paraId="0032E56C" w14:textId="01149B24" w:rsidR="000A6650" w:rsidRPr="00B80F51" w:rsidRDefault="00F16126" w:rsidP="000710FE">
      <w:pPr>
        <w:pStyle w:val="Nzevsmlouvy"/>
        <w:widowControl w:val="0"/>
        <w:spacing w:after="0" w:line="240" w:lineRule="auto"/>
        <w:outlineLvl w:val="0"/>
        <w:rPr>
          <w:rFonts w:ascii="Arial" w:hAnsi="Arial" w:cs="Arial"/>
          <w:caps/>
          <w:sz w:val="24"/>
          <w:szCs w:val="24"/>
        </w:rPr>
      </w:pPr>
      <w:r w:rsidRPr="00A24F42">
        <w:rPr>
          <w:rFonts w:ascii="Arial" w:hAnsi="Arial" w:cs="Arial"/>
          <w:caps/>
          <w:sz w:val="24"/>
          <w:szCs w:val="24"/>
          <w:highlight w:val="yellow"/>
        </w:rPr>
        <w:br w:type="page"/>
      </w:r>
    </w:p>
    <w:p w14:paraId="51EE992C" w14:textId="77777777" w:rsidR="00D54E6E" w:rsidRPr="00B80F51" w:rsidRDefault="00D54E6E" w:rsidP="00DD7424">
      <w:pPr>
        <w:pStyle w:val="Nzevsmlouvy"/>
        <w:widowControl w:val="0"/>
        <w:spacing w:after="0" w:line="240" w:lineRule="auto"/>
        <w:jc w:val="left"/>
        <w:outlineLvl w:val="0"/>
        <w:rPr>
          <w:rFonts w:ascii="Arial" w:hAnsi="Arial" w:cs="Arial"/>
          <w:sz w:val="24"/>
          <w:szCs w:val="32"/>
        </w:rPr>
      </w:pPr>
      <w:r w:rsidRPr="00B80F51">
        <w:rPr>
          <w:rFonts w:ascii="Arial" w:hAnsi="Arial" w:cs="Arial"/>
          <w:sz w:val="24"/>
          <w:szCs w:val="32"/>
        </w:rPr>
        <w:lastRenderedPageBreak/>
        <w:t>Příloha č. 3 – Bezpečnostní pravidla ICT Zlínského kraje</w:t>
      </w:r>
    </w:p>
    <w:p w14:paraId="4FD3F2DA" w14:textId="77777777" w:rsidR="004C7D00" w:rsidRPr="004C7D00" w:rsidRDefault="004C7D00" w:rsidP="004C7D00">
      <w:pPr>
        <w:overflowPunct w:val="0"/>
        <w:autoSpaceDE w:val="0"/>
        <w:autoSpaceDN w:val="0"/>
        <w:adjustRightInd w:val="0"/>
        <w:spacing w:before="120" w:after="0" w:line="280" w:lineRule="atLeast"/>
        <w:rPr>
          <w:rFonts w:ascii="Arial" w:hAnsi="Arial" w:cs="Arial"/>
          <w:b/>
        </w:rPr>
      </w:pPr>
      <w:r w:rsidRPr="004C7D00">
        <w:rPr>
          <w:rFonts w:ascii="Arial" w:hAnsi="Arial" w:cs="Arial"/>
          <w:b/>
        </w:rPr>
        <w:t>Bezpečnostní pravidla pro práci v informačním systému (IS) Krajského úřadu Zlínského kraje (dále jen úřad)</w:t>
      </w:r>
    </w:p>
    <w:p w14:paraId="11186E70" w14:textId="77777777" w:rsidR="004C7D00" w:rsidRPr="004C7D00" w:rsidRDefault="004C7D00" w:rsidP="004C7D00">
      <w:pPr>
        <w:spacing w:after="0"/>
        <w:jc w:val="left"/>
        <w:rPr>
          <w:rFonts w:ascii="Arial" w:eastAsia="Calibri" w:hAnsi="Arial" w:cs="Arial"/>
          <w:sz w:val="20"/>
        </w:rPr>
      </w:pPr>
    </w:p>
    <w:p w14:paraId="71517EF9" w14:textId="77777777" w:rsidR="004C7D00" w:rsidRPr="004C7D00" w:rsidRDefault="004C7D00" w:rsidP="004C7D00">
      <w:pPr>
        <w:spacing w:after="0"/>
        <w:rPr>
          <w:rFonts w:ascii="Arial" w:eastAsia="Calibri" w:hAnsi="Arial" w:cs="Arial"/>
          <w:sz w:val="20"/>
        </w:rPr>
      </w:pPr>
      <w:r w:rsidRPr="004C7D00">
        <w:rPr>
          <w:rFonts w:ascii="Arial" w:eastAsia="Calibri" w:hAnsi="Arial" w:cs="Arial"/>
          <w:sz w:val="20"/>
        </w:rPr>
        <w:t>ICT (informační a komunikační technologie) jsou veškeré informační technologie používané pro komunikaci a práci s informacemi</w:t>
      </w:r>
    </w:p>
    <w:p w14:paraId="5E8110D0" w14:textId="77777777" w:rsidR="004C7D00" w:rsidRPr="004C7D00" w:rsidRDefault="004C7D00" w:rsidP="004C7D00">
      <w:pPr>
        <w:spacing w:after="0"/>
        <w:jc w:val="left"/>
        <w:rPr>
          <w:rFonts w:ascii="Arial" w:eastAsia="Calibri" w:hAnsi="Arial" w:cs="Arial"/>
          <w:strike/>
          <w:sz w:val="20"/>
        </w:rPr>
      </w:pPr>
      <w:r w:rsidRPr="004C7D00">
        <w:rPr>
          <w:rFonts w:ascii="Arial" w:eastAsia="Calibri" w:hAnsi="Arial" w:cs="Arial"/>
          <w:sz w:val="20"/>
        </w:rPr>
        <w:t>IS (Informační systém) je celek složený z počítačového hardwaru, souvisejícího softwaru a dat.</w:t>
      </w:r>
    </w:p>
    <w:p w14:paraId="186EED3B" w14:textId="77777777" w:rsidR="004C7D00" w:rsidRPr="004C7D00" w:rsidRDefault="004C7D00" w:rsidP="004C7D00">
      <w:pPr>
        <w:numPr>
          <w:ilvl w:val="0"/>
          <w:numId w:val="62"/>
        </w:numPr>
        <w:overflowPunct w:val="0"/>
        <w:autoSpaceDE w:val="0"/>
        <w:autoSpaceDN w:val="0"/>
        <w:adjustRightInd w:val="0"/>
        <w:spacing w:before="120" w:after="0" w:line="280" w:lineRule="atLeast"/>
        <w:jc w:val="left"/>
        <w:rPr>
          <w:rFonts w:ascii="Arial" w:hAnsi="Arial" w:cs="Arial"/>
          <w:b/>
        </w:rPr>
      </w:pPr>
      <w:r w:rsidRPr="004C7D00">
        <w:rPr>
          <w:rFonts w:ascii="Arial" w:hAnsi="Arial" w:cs="Arial"/>
          <w:b/>
        </w:rPr>
        <w:t>Přístup k IS úřadu</w:t>
      </w:r>
    </w:p>
    <w:p w14:paraId="728FB8F6" w14:textId="77777777" w:rsidR="004C7D00" w:rsidRPr="004C7D00" w:rsidRDefault="004C7D00" w:rsidP="004C7D00">
      <w:pPr>
        <w:numPr>
          <w:ilvl w:val="0"/>
          <w:numId w:val="3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 xml:space="preserve">Přístup jiných subjektů </w:t>
      </w:r>
      <w:r w:rsidRPr="004C7D00">
        <w:rPr>
          <w:rFonts w:ascii="Arial" w:eastAsia="Calibri" w:hAnsi="Arial" w:cs="Arial"/>
          <w:sz w:val="20"/>
          <w:lang w:eastAsia="x-none"/>
        </w:rPr>
        <w:t xml:space="preserve">(dále </w:t>
      </w:r>
      <w:r w:rsidRPr="004C7D00">
        <w:rPr>
          <w:rFonts w:ascii="Arial" w:eastAsia="Calibri" w:hAnsi="Arial" w:cs="Arial"/>
          <w:sz w:val="20"/>
          <w:lang w:val="x-none" w:eastAsia="x-none"/>
        </w:rPr>
        <w:t>jen druhá smluvní strana</w:t>
      </w:r>
      <w:r w:rsidRPr="004C7D00">
        <w:rPr>
          <w:rFonts w:ascii="Arial" w:eastAsia="Calibri" w:hAnsi="Arial" w:cs="Arial"/>
          <w:sz w:val="20"/>
          <w:lang w:eastAsia="x-none"/>
        </w:rPr>
        <w:t>)</w:t>
      </w:r>
      <w:r w:rsidRPr="004C7D00">
        <w:rPr>
          <w:rFonts w:ascii="Arial" w:eastAsia="Calibri" w:hAnsi="Arial" w:cs="Arial"/>
          <w:sz w:val="20"/>
          <w:lang w:val="x-none" w:eastAsia="x-none"/>
        </w:rPr>
        <w:t xml:space="preserve"> k </w:t>
      </w:r>
      <w:r w:rsidRPr="004C7D00">
        <w:rPr>
          <w:rFonts w:ascii="Arial" w:eastAsia="Calibri" w:hAnsi="Arial" w:cs="Arial"/>
          <w:sz w:val="20"/>
          <w:lang w:eastAsia="x-none"/>
        </w:rPr>
        <w:t>IS</w:t>
      </w:r>
      <w:r w:rsidRPr="004C7D00">
        <w:rPr>
          <w:rFonts w:ascii="Arial" w:eastAsia="Calibri" w:hAnsi="Arial" w:cs="Arial"/>
          <w:sz w:val="20"/>
          <w:lang w:val="x-none" w:eastAsia="x-none"/>
        </w:rPr>
        <w:t xml:space="preserve"> úřadu je možný pouze na základě smluvně ošetřeného vztahu s</w:t>
      </w:r>
      <w:r w:rsidRPr="004C7D00">
        <w:rPr>
          <w:rFonts w:ascii="Arial" w:eastAsia="Calibri" w:hAnsi="Arial" w:cs="Arial"/>
          <w:sz w:val="20"/>
          <w:lang w:eastAsia="x-none"/>
        </w:rPr>
        <w:t>e Zlínským</w:t>
      </w:r>
      <w:r w:rsidRPr="004C7D00">
        <w:rPr>
          <w:rFonts w:ascii="Arial" w:eastAsia="Calibri" w:hAnsi="Arial" w:cs="Arial"/>
          <w:sz w:val="20"/>
          <w:lang w:val="x-none" w:eastAsia="x-none"/>
        </w:rPr>
        <w:t> krajem.</w:t>
      </w:r>
    </w:p>
    <w:p w14:paraId="0EB7AEFB" w14:textId="77777777" w:rsidR="004C7D00" w:rsidRPr="004C7D00" w:rsidRDefault="004C7D00" w:rsidP="004C7D00">
      <w:pPr>
        <w:numPr>
          <w:ilvl w:val="0"/>
          <w:numId w:val="3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Druhá smluvní strana je povinna dodržovat bezpečnostní pravidla pro práci v IS úřadu a nese v souladu s platnou legislativou a předpisy svůj díl odpovědnosti za nedodržení či porušení pravidel, případně za škody vzniklé v důsledku bezpečnostních incidentů, které zavinila.</w:t>
      </w:r>
      <w:r w:rsidRPr="004C7D00">
        <w:rPr>
          <w:rFonts w:ascii="Arial" w:eastAsia="Calibri" w:hAnsi="Arial" w:cs="Arial"/>
          <w:sz w:val="20"/>
          <w:lang w:eastAsia="x-none"/>
        </w:rPr>
        <w:t xml:space="preserve"> </w:t>
      </w:r>
    </w:p>
    <w:p w14:paraId="37C07F2B" w14:textId="77777777" w:rsidR="004C7D00" w:rsidRPr="004C7D00" w:rsidRDefault="004C7D00" w:rsidP="004C7D00">
      <w:pPr>
        <w:numPr>
          <w:ilvl w:val="0"/>
          <w:numId w:val="3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Je přísně zakázáno vykonávat jiné než dohodnuté činnosti, přistupovat k jiným než povoleným prostředkům, serverům a datům. Dále je zakázáno provádět jakékoli úkony směřující k zjišťování rozsahu přidělených oprávnění, dostupnosti síťových prostředků a služeb a způsobů zabezpečení.</w:t>
      </w:r>
    </w:p>
    <w:p w14:paraId="6EDB5FFF" w14:textId="77777777" w:rsidR="004C7D00" w:rsidRPr="004C7D00" w:rsidRDefault="004C7D00" w:rsidP="004C7D00">
      <w:pPr>
        <w:numPr>
          <w:ilvl w:val="0"/>
          <w:numId w:val="3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Druhá smluvní strana je povinna používat pouze jí přidělené přístupy a</w:t>
      </w:r>
      <w:r w:rsidRPr="004C7D00">
        <w:rPr>
          <w:rFonts w:ascii="Arial" w:eastAsia="Calibri" w:hAnsi="Arial" w:cs="Arial"/>
          <w:sz w:val="20"/>
          <w:lang w:val="x-none" w:eastAsia="x-none"/>
        </w:rPr>
        <w:t xml:space="preserve"> povolené způsoby přístupu, </w:t>
      </w:r>
      <w:r w:rsidRPr="004C7D00">
        <w:rPr>
          <w:rFonts w:ascii="Arial" w:eastAsia="Calibri" w:hAnsi="Arial" w:cs="Arial"/>
          <w:sz w:val="20"/>
          <w:lang w:eastAsia="x-none"/>
        </w:rPr>
        <w:t xml:space="preserve">(fyzické přístupy, </w:t>
      </w:r>
      <w:r w:rsidRPr="004C7D00">
        <w:rPr>
          <w:rFonts w:ascii="Arial" w:eastAsia="Calibri" w:hAnsi="Arial" w:cs="Arial"/>
          <w:sz w:val="20"/>
          <w:lang w:val="x-none" w:eastAsia="x-none"/>
        </w:rPr>
        <w:t>přístupové údaje</w:t>
      </w:r>
      <w:r w:rsidRPr="004C7D00">
        <w:rPr>
          <w:rFonts w:ascii="Arial" w:eastAsia="Calibri" w:hAnsi="Arial" w:cs="Arial"/>
          <w:sz w:val="20"/>
          <w:lang w:eastAsia="x-none"/>
        </w:rPr>
        <w:t>,</w:t>
      </w:r>
      <w:r w:rsidRPr="004C7D00">
        <w:rPr>
          <w:rFonts w:ascii="Arial" w:eastAsia="Calibri" w:hAnsi="Arial" w:cs="Arial"/>
          <w:sz w:val="20"/>
          <w:lang w:val="x-none" w:eastAsia="x-none"/>
        </w:rPr>
        <w:t xml:space="preserve"> povolené časy pro přístup a přidělená oprávnění</w:t>
      </w:r>
      <w:r w:rsidRPr="004C7D00">
        <w:rPr>
          <w:rFonts w:ascii="Arial" w:eastAsia="Calibri" w:hAnsi="Arial" w:cs="Arial"/>
          <w:sz w:val="20"/>
          <w:lang w:eastAsia="x-none"/>
        </w:rPr>
        <w:t>), a je odpovědná za jejich používání,</w:t>
      </w:r>
      <w:r w:rsidRPr="004C7D00">
        <w:rPr>
          <w:rFonts w:ascii="Arial" w:eastAsia="Calibri" w:hAnsi="Arial" w:cs="Arial"/>
          <w:sz w:val="20"/>
          <w:lang w:val="x-none" w:eastAsia="x-none"/>
        </w:rPr>
        <w:t xml:space="preserve"> za svou činnost v IS úřadu a </w:t>
      </w:r>
      <w:r w:rsidRPr="004C7D00">
        <w:rPr>
          <w:rFonts w:ascii="Arial" w:eastAsia="Calibri" w:hAnsi="Arial" w:cs="Arial"/>
          <w:sz w:val="20"/>
          <w:lang w:eastAsia="x-none"/>
        </w:rPr>
        <w:t xml:space="preserve">dodržování bezpečnostních pravidel </w:t>
      </w:r>
      <w:r w:rsidRPr="004C7D00">
        <w:rPr>
          <w:rFonts w:ascii="Arial" w:eastAsia="Calibri" w:hAnsi="Arial" w:cs="Arial"/>
          <w:sz w:val="20"/>
          <w:lang w:val="x-none" w:eastAsia="x-none"/>
        </w:rPr>
        <w:t>při práci s informacemi</w:t>
      </w:r>
      <w:r w:rsidRPr="004C7D00">
        <w:rPr>
          <w:rFonts w:ascii="Arial" w:eastAsia="Calibri" w:hAnsi="Arial" w:cs="Arial"/>
          <w:sz w:val="20"/>
          <w:lang w:eastAsia="x-none"/>
        </w:rPr>
        <w:t>. Přidělené</w:t>
      </w:r>
      <w:r w:rsidRPr="004C7D00">
        <w:rPr>
          <w:rFonts w:ascii="Arial" w:eastAsia="Calibri" w:hAnsi="Arial" w:cs="Arial"/>
          <w:sz w:val="20"/>
          <w:lang w:val="x-none" w:eastAsia="x-none"/>
        </w:rPr>
        <w:t xml:space="preserve"> údaje jsou</w:t>
      </w:r>
      <w:r w:rsidRPr="004C7D00">
        <w:rPr>
          <w:rFonts w:ascii="Arial" w:eastAsia="Calibri" w:hAnsi="Arial" w:cs="Arial"/>
          <w:sz w:val="20"/>
          <w:lang w:eastAsia="x-none"/>
        </w:rPr>
        <w:t xml:space="preserve"> pro druhou stranu závazné,</w:t>
      </w:r>
      <w:r w:rsidRPr="004C7D00">
        <w:rPr>
          <w:rFonts w:ascii="Arial" w:eastAsia="Calibri" w:hAnsi="Arial" w:cs="Arial"/>
          <w:sz w:val="20"/>
          <w:lang w:val="x-none" w:eastAsia="x-none"/>
        </w:rPr>
        <w:t xml:space="preserve"> </w:t>
      </w:r>
      <w:r w:rsidRPr="004C7D00">
        <w:rPr>
          <w:rFonts w:ascii="Arial" w:eastAsia="Calibri" w:hAnsi="Arial" w:cs="Arial"/>
          <w:sz w:val="20"/>
          <w:lang w:eastAsia="x-none"/>
        </w:rPr>
        <w:t xml:space="preserve">jsou </w:t>
      </w:r>
      <w:r w:rsidRPr="004C7D00">
        <w:rPr>
          <w:rFonts w:ascii="Arial" w:eastAsia="Calibri" w:hAnsi="Arial" w:cs="Arial"/>
          <w:sz w:val="20"/>
          <w:lang w:val="x-none" w:eastAsia="x-none"/>
        </w:rPr>
        <w:t>důvěrné a jsou platné jen po dobu platnosti smlouvy.</w:t>
      </w:r>
      <w:r w:rsidRPr="004C7D00">
        <w:rPr>
          <w:rFonts w:ascii="Arial" w:eastAsia="Calibri" w:hAnsi="Arial" w:cs="Arial"/>
          <w:sz w:val="20"/>
          <w:lang w:eastAsia="x-none"/>
        </w:rPr>
        <w:t xml:space="preserve"> Tyto údaje jsou </w:t>
      </w:r>
      <w:r w:rsidRPr="004C7D00">
        <w:rPr>
          <w:rFonts w:ascii="Arial" w:eastAsia="Calibri" w:hAnsi="Arial" w:cs="Arial"/>
          <w:sz w:val="20"/>
          <w:lang w:val="x-none" w:eastAsia="x-none"/>
        </w:rPr>
        <w:t>uvedeny ve smlouvě</w:t>
      </w:r>
      <w:r w:rsidRPr="004C7D00">
        <w:rPr>
          <w:rFonts w:ascii="Arial" w:eastAsia="Calibri" w:hAnsi="Arial" w:cs="Arial"/>
          <w:sz w:val="20"/>
          <w:lang w:eastAsia="x-none"/>
        </w:rPr>
        <w:t xml:space="preserve"> nebo v Předávacím protokolu k účtu.</w:t>
      </w:r>
    </w:p>
    <w:p w14:paraId="70FEAF7F" w14:textId="77777777" w:rsidR="004C7D00" w:rsidRPr="004C7D00" w:rsidRDefault="004C7D00" w:rsidP="004C7D00">
      <w:pPr>
        <w:numPr>
          <w:ilvl w:val="0"/>
          <w:numId w:val="3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Přístup</w:t>
      </w:r>
      <w:r w:rsidRPr="004C7D00">
        <w:rPr>
          <w:rFonts w:ascii="Arial" w:eastAsia="Calibri" w:hAnsi="Arial" w:cs="Arial"/>
          <w:sz w:val="20"/>
          <w:lang w:eastAsia="x-none"/>
        </w:rPr>
        <w:t>y</w:t>
      </w:r>
      <w:r w:rsidRPr="004C7D00">
        <w:rPr>
          <w:rFonts w:ascii="Arial" w:eastAsia="Calibri" w:hAnsi="Arial" w:cs="Arial"/>
          <w:sz w:val="20"/>
          <w:lang w:val="x-none" w:eastAsia="x-none"/>
        </w:rPr>
        <w:t xml:space="preserve"> a přístupová oprávnění jsou přidělena pouze v rozsahu nezbytně nutném pro výkon smluvních závazků.</w:t>
      </w:r>
      <w:r w:rsidRPr="004C7D00">
        <w:rPr>
          <w:rFonts w:ascii="Arial" w:eastAsia="Calibri" w:hAnsi="Arial" w:cs="Arial"/>
          <w:sz w:val="20"/>
          <w:lang w:eastAsia="x-none"/>
        </w:rPr>
        <w:t xml:space="preserve"> Druhá smluvní strana nesmí do přidělených oprávnění zasahovat a měnit je. Pokud zjistí, že oprávnění jsou odlišná od dohodnutých, neprodleně na to upozorní odpovědné osoby nebo správce IS.</w:t>
      </w:r>
    </w:p>
    <w:p w14:paraId="759F90B2" w14:textId="77777777" w:rsidR="004C7D00" w:rsidRPr="004C7D00" w:rsidRDefault="004C7D00" w:rsidP="004C7D00">
      <w:pPr>
        <w:numPr>
          <w:ilvl w:val="0"/>
          <w:numId w:val="3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 xml:space="preserve">Druhá smluvní strana nesmí vytvářet žádné přístupové cesty do IS úřadu a měnit přístupová oprávnění. Tyto změny může provádět správce IS na základě písemné žádosti.   </w:t>
      </w:r>
    </w:p>
    <w:p w14:paraId="057EFCB8" w14:textId="1C926CD0" w:rsidR="004C7D00" w:rsidRPr="004C7D00" w:rsidRDefault="004C7D00" w:rsidP="004C7D00">
      <w:pPr>
        <w:numPr>
          <w:ilvl w:val="0"/>
          <w:numId w:val="3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Přistupovat k IS úřadu mohou pouze poučení pracovníci druhé smluvní strany. Druhá smluvní strana zajistí před zahájením</w:t>
      </w:r>
      <w:r w:rsidRPr="004C7D00">
        <w:rPr>
          <w:rFonts w:ascii="Arial" w:eastAsia="Calibri" w:hAnsi="Arial" w:cs="Arial"/>
          <w:sz w:val="20"/>
          <w:lang w:eastAsia="x-none"/>
        </w:rPr>
        <w:t xml:space="preserve"> prací</w:t>
      </w:r>
      <w:r w:rsidRPr="004C7D00">
        <w:rPr>
          <w:rFonts w:ascii="Arial" w:eastAsia="Calibri" w:hAnsi="Arial" w:cs="Arial"/>
          <w:sz w:val="20"/>
          <w:lang w:val="x-none" w:eastAsia="x-none"/>
        </w:rPr>
        <w:t xml:space="preserve"> poučení a proškolení všech svých pracovníků a subdodavatelů, kteří budou přistupovat k I</w:t>
      </w:r>
      <w:r w:rsidRPr="004C7D00">
        <w:rPr>
          <w:rFonts w:ascii="Arial" w:eastAsia="Calibri" w:hAnsi="Arial" w:cs="Arial"/>
          <w:sz w:val="20"/>
          <w:lang w:eastAsia="x-none"/>
        </w:rPr>
        <w:t>S</w:t>
      </w:r>
      <w:r w:rsidRPr="004C7D00">
        <w:rPr>
          <w:rFonts w:ascii="Arial" w:eastAsia="Calibri" w:hAnsi="Arial" w:cs="Arial"/>
          <w:sz w:val="20"/>
          <w:lang w:val="x-none" w:eastAsia="x-none"/>
        </w:rPr>
        <w:t xml:space="preserve"> úřadu.</w:t>
      </w:r>
    </w:p>
    <w:p w14:paraId="73B1E2A7" w14:textId="77777777" w:rsidR="004C7D00" w:rsidRPr="004C7D00" w:rsidRDefault="004C7D00" w:rsidP="004C7D00">
      <w:pPr>
        <w:numPr>
          <w:ilvl w:val="0"/>
          <w:numId w:val="3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 xml:space="preserve">Pracovníci druhé smluvní strany jsou povinni řídit se pokyny </w:t>
      </w:r>
      <w:r w:rsidRPr="004C7D00">
        <w:rPr>
          <w:rFonts w:ascii="Arial" w:eastAsia="Calibri" w:hAnsi="Arial" w:cs="Arial"/>
          <w:sz w:val="20"/>
          <w:lang w:eastAsia="x-none"/>
        </w:rPr>
        <w:t xml:space="preserve">odpovědných </w:t>
      </w:r>
      <w:r w:rsidRPr="004C7D00">
        <w:rPr>
          <w:rFonts w:ascii="Arial" w:eastAsia="Calibri" w:hAnsi="Arial" w:cs="Arial"/>
          <w:sz w:val="20"/>
          <w:lang w:val="x-none" w:eastAsia="x-none"/>
        </w:rPr>
        <w:t>osob</w:t>
      </w:r>
      <w:r w:rsidRPr="004C7D00">
        <w:rPr>
          <w:rFonts w:ascii="Arial" w:eastAsia="Calibri" w:hAnsi="Arial" w:cs="Arial"/>
          <w:sz w:val="20"/>
          <w:lang w:eastAsia="x-none"/>
        </w:rPr>
        <w:t xml:space="preserve"> (uvedených ve smlouvě)</w:t>
      </w:r>
      <w:r w:rsidRPr="004C7D00">
        <w:rPr>
          <w:rFonts w:ascii="Arial" w:eastAsia="Calibri" w:hAnsi="Arial" w:cs="Arial"/>
          <w:sz w:val="20"/>
          <w:lang w:val="x-none" w:eastAsia="x-none"/>
        </w:rPr>
        <w:t xml:space="preserve"> </w:t>
      </w:r>
      <w:r w:rsidRPr="004C7D00">
        <w:rPr>
          <w:rFonts w:ascii="Arial" w:eastAsia="Calibri" w:hAnsi="Arial" w:cs="Arial"/>
          <w:sz w:val="20"/>
          <w:lang w:eastAsia="x-none"/>
        </w:rPr>
        <w:t xml:space="preserve">správců IS, případně </w:t>
      </w:r>
      <w:r w:rsidRPr="004C7D00">
        <w:rPr>
          <w:rFonts w:ascii="Arial" w:eastAsia="Calibri" w:hAnsi="Arial" w:cs="Arial"/>
          <w:sz w:val="20"/>
          <w:lang w:val="x-none" w:eastAsia="x-none"/>
        </w:rPr>
        <w:t>dalších pracovníků oddělení informatiky.</w:t>
      </w:r>
      <w:r w:rsidRPr="004C7D00">
        <w:rPr>
          <w:rFonts w:ascii="Arial" w:eastAsia="Calibri" w:hAnsi="Arial" w:cs="Arial"/>
          <w:sz w:val="20"/>
          <w:lang w:eastAsia="x-none"/>
        </w:rPr>
        <w:t xml:space="preserve"> </w:t>
      </w:r>
    </w:p>
    <w:p w14:paraId="0A510945" w14:textId="77777777" w:rsidR="004C7D00" w:rsidRPr="004C7D00" w:rsidRDefault="004C7D00" w:rsidP="004C7D00">
      <w:pPr>
        <w:numPr>
          <w:ilvl w:val="0"/>
          <w:numId w:val="3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Činnost druhé smluvní strany v IS úřadu je monitorována a evidována. Pověření pracovníci úřadu mohou ověřovat dodržování stanovených bezpečnostních pravidel a zakázat neoprávněné aktivity.</w:t>
      </w:r>
    </w:p>
    <w:p w14:paraId="61DD656B" w14:textId="77777777" w:rsidR="004C7D00" w:rsidRPr="004C7D00" w:rsidRDefault="004C7D00" w:rsidP="004C7D00">
      <w:pPr>
        <w:numPr>
          <w:ilvl w:val="0"/>
          <w:numId w:val="30"/>
        </w:numPr>
        <w:overflowPunct w:val="0"/>
        <w:autoSpaceDE w:val="0"/>
        <w:autoSpaceDN w:val="0"/>
        <w:adjustRightInd w:val="0"/>
        <w:spacing w:before="120" w:after="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 xml:space="preserve">Porušení </w:t>
      </w:r>
      <w:r w:rsidRPr="004C7D00">
        <w:rPr>
          <w:rFonts w:ascii="Arial" w:eastAsia="Calibri" w:hAnsi="Arial" w:cs="Arial"/>
          <w:sz w:val="20"/>
          <w:lang w:val="x-none" w:eastAsia="x-none"/>
        </w:rPr>
        <w:t xml:space="preserve">bezpečnostních pravidel </w:t>
      </w:r>
      <w:r w:rsidRPr="004C7D00">
        <w:rPr>
          <w:rFonts w:ascii="Arial" w:eastAsia="Calibri" w:hAnsi="Arial" w:cs="Arial"/>
          <w:sz w:val="20"/>
          <w:lang w:eastAsia="x-none"/>
        </w:rPr>
        <w:t>je sankcionováno smluvní pokutou.</w:t>
      </w:r>
    </w:p>
    <w:p w14:paraId="0588B369" w14:textId="77777777" w:rsidR="004C7D00" w:rsidRPr="004C7D00" w:rsidRDefault="004C7D00" w:rsidP="004C7D00">
      <w:pPr>
        <w:numPr>
          <w:ilvl w:val="0"/>
          <w:numId w:val="3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Druhá smluvní strana je povinna předat informace o provedených zásazích a změnách a bez zbytečného prodlení je promítnout do dokumentace.</w:t>
      </w:r>
    </w:p>
    <w:p w14:paraId="68576815" w14:textId="77777777" w:rsidR="004C7D00" w:rsidRPr="004C7D00" w:rsidRDefault="004C7D00" w:rsidP="004C7D00">
      <w:pPr>
        <w:numPr>
          <w:ilvl w:val="0"/>
          <w:numId w:val="62"/>
        </w:numPr>
        <w:overflowPunct w:val="0"/>
        <w:autoSpaceDE w:val="0"/>
        <w:autoSpaceDN w:val="0"/>
        <w:adjustRightInd w:val="0"/>
        <w:spacing w:before="120" w:after="0" w:line="280" w:lineRule="atLeast"/>
        <w:jc w:val="left"/>
        <w:rPr>
          <w:rFonts w:ascii="Arial" w:eastAsia="Calibri" w:hAnsi="Arial" w:cs="Arial"/>
          <w:b/>
          <w:sz w:val="20"/>
        </w:rPr>
      </w:pPr>
      <w:r w:rsidRPr="004C7D00">
        <w:rPr>
          <w:rFonts w:ascii="Arial" w:eastAsia="Calibri" w:hAnsi="Arial" w:cs="Arial"/>
          <w:b/>
          <w:sz w:val="20"/>
        </w:rPr>
        <w:t>Účty a hesla</w:t>
      </w:r>
    </w:p>
    <w:p w14:paraId="7C40DC85" w14:textId="77777777" w:rsidR="004C7D00" w:rsidRPr="004C7D00" w:rsidRDefault="004C7D00" w:rsidP="004C7D00">
      <w:pPr>
        <w:numPr>
          <w:ilvl w:val="0"/>
          <w:numId w:val="63"/>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 xml:space="preserve">Přidělené </w:t>
      </w:r>
      <w:r w:rsidRPr="004C7D00">
        <w:rPr>
          <w:rFonts w:ascii="Arial" w:eastAsia="Calibri" w:hAnsi="Arial" w:cs="Arial"/>
          <w:sz w:val="20"/>
          <w:lang w:val="x-none" w:eastAsia="x-none"/>
        </w:rPr>
        <w:t>přihlašovací účty jsou chráněny heslem. Názvy přihlašovacích účtů a hesla nesmějí být sděleny žádné neoprávněné osobě</w:t>
      </w:r>
      <w:r w:rsidRPr="004C7D00">
        <w:rPr>
          <w:rFonts w:ascii="Arial" w:eastAsia="Calibri" w:hAnsi="Arial" w:cs="Arial"/>
          <w:sz w:val="20"/>
          <w:lang w:eastAsia="x-none"/>
        </w:rPr>
        <w:t>.</w:t>
      </w:r>
      <w:r w:rsidRPr="004C7D00">
        <w:rPr>
          <w:rFonts w:ascii="Arial" w:eastAsia="Calibri" w:hAnsi="Arial" w:cs="Arial"/>
          <w:sz w:val="20"/>
          <w:lang w:val="x-none" w:eastAsia="x-none"/>
        </w:rPr>
        <w:t xml:space="preserve"> Heslo musí splňovat aktuální požadavky na kvalitu a platnost</w:t>
      </w:r>
      <w:r w:rsidRPr="004C7D00">
        <w:rPr>
          <w:rFonts w:ascii="Arial" w:eastAsia="Calibri" w:hAnsi="Arial" w:cs="Arial"/>
          <w:sz w:val="20"/>
          <w:lang w:eastAsia="x-none"/>
        </w:rPr>
        <w:t xml:space="preserve"> a</w:t>
      </w:r>
      <w:r w:rsidRPr="004C7D00">
        <w:rPr>
          <w:rFonts w:ascii="Arial" w:eastAsia="Calibri" w:hAnsi="Arial" w:cs="Arial"/>
          <w:sz w:val="20"/>
          <w:lang w:val="x-none" w:eastAsia="x-none"/>
        </w:rPr>
        <w:t xml:space="preserve"> musí být uchováno v tajnosti.</w:t>
      </w:r>
    </w:p>
    <w:p w14:paraId="5F58D3EC" w14:textId="77777777" w:rsidR="004C7D00" w:rsidRPr="004C7D00" w:rsidRDefault="004C7D00" w:rsidP="004C7D00">
      <w:pPr>
        <w:numPr>
          <w:ilvl w:val="0"/>
          <w:numId w:val="63"/>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Mimo povolené časy pro přístup jsou přístupové účty neaktivní. V případě potřeby mohou jejich aktivaci schválit a zajistit odpovědné osoby.</w:t>
      </w:r>
    </w:p>
    <w:p w14:paraId="6DC6FD71" w14:textId="77777777" w:rsidR="004C7D00" w:rsidRPr="004C7D00" w:rsidRDefault="004C7D00" w:rsidP="004C7D00">
      <w:pPr>
        <w:numPr>
          <w:ilvl w:val="0"/>
          <w:numId w:val="63"/>
        </w:numPr>
        <w:overflowPunct w:val="0"/>
        <w:autoSpaceDE w:val="0"/>
        <w:autoSpaceDN w:val="0"/>
        <w:adjustRightInd w:val="0"/>
        <w:spacing w:before="120" w:after="200" w:line="276" w:lineRule="auto"/>
        <w:contextualSpacing/>
        <w:jc w:val="left"/>
        <w:rPr>
          <w:rFonts w:ascii="Arial" w:eastAsia="Calibri" w:hAnsi="Arial" w:cs="Arial"/>
          <w:sz w:val="20"/>
          <w:lang w:eastAsia="x-none"/>
        </w:rPr>
      </w:pPr>
      <w:r w:rsidRPr="004C7D00">
        <w:rPr>
          <w:rFonts w:ascii="Arial" w:eastAsia="Calibri" w:hAnsi="Arial" w:cs="Arial"/>
          <w:sz w:val="20"/>
          <w:lang w:eastAsia="x-none"/>
        </w:rPr>
        <w:t>Při porušení bezpečnostních pravidel druhou smluvní stranou mohou být přidělené přístupové účty zablokovány nebo zcela odebrány.</w:t>
      </w:r>
    </w:p>
    <w:p w14:paraId="05F5C9CC" w14:textId="77777777" w:rsidR="004C7D00" w:rsidRPr="004C7D00" w:rsidRDefault="004C7D00" w:rsidP="004C7D00">
      <w:pPr>
        <w:numPr>
          <w:ilvl w:val="0"/>
          <w:numId w:val="62"/>
        </w:numPr>
        <w:overflowPunct w:val="0"/>
        <w:autoSpaceDE w:val="0"/>
        <w:autoSpaceDN w:val="0"/>
        <w:adjustRightInd w:val="0"/>
        <w:spacing w:after="0" w:line="280" w:lineRule="atLeast"/>
        <w:jc w:val="left"/>
        <w:rPr>
          <w:rFonts w:ascii="Arial" w:eastAsia="Calibri" w:hAnsi="Arial" w:cs="Arial"/>
          <w:b/>
          <w:sz w:val="20"/>
        </w:rPr>
      </w:pPr>
      <w:r w:rsidRPr="004C7D00">
        <w:rPr>
          <w:rFonts w:ascii="Arial" w:eastAsia="Calibri" w:hAnsi="Arial" w:cs="Arial"/>
          <w:b/>
          <w:sz w:val="20"/>
        </w:rPr>
        <w:t>Vzdálený přístup a vzdálená údržba</w:t>
      </w:r>
    </w:p>
    <w:p w14:paraId="414B4065" w14:textId="77777777" w:rsidR="004C7D00" w:rsidRPr="004C7D00" w:rsidRDefault="004C7D00" w:rsidP="004C7D00">
      <w:pPr>
        <w:numPr>
          <w:ilvl w:val="0"/>
          <w:numId w:val="64"/>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Vzdálený přístup do IS úřadu je možný pouze dohodnutým způsobem</w:t>
      </w:r>
      <w:r w:rsidRPr="004C7D00">
        <w:rPr>
          <w:rFonts w:ascii="Arial" w:eastAsia="Calibri" w:hAnsi="Arial" w:cs="Arial"/>
          <w:sz w:val="20"/>
          <w:lang w:eastAsia="x-none"/>
        </w:rPr>
        <w:t>. Vzdálený přístup je vždy šifrován.</w:t>
      </w:r>
    </w:p>
    <w:p w14:paraId="7EF23FC0" w14:textId="77777777" w:rsidR="004C7D00" w:rsidRPr="004C7D00" w:rsidRDefault="004C7D00" w:rsidP="004C7D00">
      <w:pPr>
        <w:numPr>
          <w:ilvl w:val="0"/>
          <w:numId w:val="64"/>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lastRenderedPageBreak/>
        <w:t>Přístup je možný pouze</w:t>
      </w:r>
      <w:r w:rsidRPr="004C7D00">
        <w:rPr>
          <w:rFonts w:ascii="Arial" w:eastAsia="Calibri" w:hAnsi="Arial" w:cs="Arial"/>
          <w:sz w:val="20"/>
          <w:lang w:val="x-none" w:eastAsia="x-none"/>
        </w:rPr>
        <w:t xml:space="preserve"> z pracovní stanice</w:t>
      </w:r>
      <w:r w:rsidRPr="004C7D00">
        <w:rPr>
          <w:rFonts w:ascii="Arial" w:eastAsia="Calibri" w:hAnsi="Arial" w:cs="Arial"/>
          <w:sz w:val="20"/>
          <w:lang w:eastAsia="x-none"/>
        </w:rPr>
        <w:t>,</w:t>
      </w:r>
      <w:r w:rsidRPr="004C7D00">
        <w:rPr>
          <w:rFonts w:ascii="Arial" w:eastAsia="Calibri" w:hAnsi="Arial" w:cs="Arial"/>
          <w:sz w:val="20"/>
          <w:lang w:val="x-none" w:eastAsia="x-none"/>
        </w:rPr>
        <w:t xml:space="preserve"> která má </w:t>
      </w:r>
      <w:r w:rsidRPr="004C7D00">
        <w:rPr>
          <w:rFonts w:ascii="Arial" w:eastAsia="Calibri" w:hAnsi="Arial" w:cs="Arial"/>
          <w:sz w:val="20"/>
          <w:lang w:eastAsia="x-none"/>
        </w:rPr>
        <w:t xml:space="preserve">nainstalovaný podporovaný operační systém, </w:t>
      </w:r>
      <w:r w:rsidRPr="004C7D00">
        <w:rPr>
          <w:rFonts w:ascii="Arial" w:eastAsia="Calibri" w:hAnsi="Arial" w:cs="Arial"/>
          <w:sz w:val="20"/>
          <w:lang w:val="x-none" w:eastAsia="x-none"/>
        </w:rPr>
        <w:t>nainstalovány všechny bezpečnostní záplaty operačního systému vydané výrobcem</w:t>
      </w:r>
      <w:r w:rsidRPr="004C7D00">
        <w:rPr>
          <w:rFonts w:ascii="Arial" w:eastAsia="Calibri" w:hAnsi="Arial" w:cs="Arial"/>
          <w:sz w:val="20"/>
          <w:lang w:eastAsia="x-none"/>
        </w:rPr>
        <w:t xml:space="preserve">, a má </w:t>
      </w:r>
      <w:r w:rsidRPr="004C7D00">
        <w:rPr>
          <w:rFonts w:ascii="Arial" w:eastAsia="Calibri" w:hAnsi="Arial" w:cs="Arial"/>
          <w:sz w:val="20"/>
          <w:lang w:val="x-none" w:eastAsia="x-none"/>
        </w:rPr>
        <w:t>aktivní a aktuální antivirovou ochranu</w:t>
      </w:r>
      <w:r w:rsidRPr="004C7D00">
        <w:rPr>
          <w:rFonts w:ascii="Arial" w:eastAsia="Calibri" w:hAnsi="Arial" w:cs="Arial"/>
          <w:sz w:val="20"/>
          <w:lang w:eastAsia="x-none"/>
        </w:rPr>
        <w:t>.</w:t>
      </w:r>
    </w:p>
    <w:p w14:paraId="2E849985" w14:textId="77777777" w:rsidR="004C7D00" w:rsidRPr="004C7D00" w:rsidRDefault="004C7D00" w:rsidP="004C7D00">
      <w:pPr>
        <w:numPr>
          <w:ilvl w:val="0"/>
          <w:numId w:val="64"/>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 xml:space="preserve">Pro zvýšení bezpečnosti </w:t>
      </w:r>
      <w:r w:rsidRPr="004C7D00">
        <w:rPr>
          <w:rFonts w:ascii="Arial" w:eastAsia="Calibri" w:hAnsi="Arial" w:cs="Arial"/>
          <w:sz w:val="20"/>
          <w:lang w:eastAsia="x-none"/>
        </w:rPr>
        <w:t>může být</w:t>
      </w:r>
      <w:r w:rsidRPr="004C7D00">
        <w:rPr>
          <w:rFonts w:ascii="Arial" w:eastAsia="Calibri" w:hAnsi="Arial" w:cs="Arial"/>
          <w:sz w:val="20"/>
          <w:lang w:val="x-none" w:eastAsia="x-none"/>
        </w:rPr>
        <w:t xml:space="preserve"> </w:t>
      </w:r>
      <w:r w:rsidRPr="004C7D00">
        <w:rPr>
          <w:rFonts w:ascii="Arial" w:eastAsia="Calibri" w:hAnsi="Arial" w:cs="Arial"/>
          <w:sz w:val="20"/>
          <w:lang w:eastAsia="x-none"/>
        </w:rPr>
        <w:t xml:space="preserve">vzdálený </w:t>
      </w:r>
      <w:r w:rsidRPr="004C7D00">
        <w:rPr>
          <w:rFonts w:ascii="Arial" w:eastAsia="Calibri" w:hAnsi="Arial" w:cs="Arial"/>
          <w:sz w:val="20"/>
          <w:lang w:val="x-none" w:eastAsia="x-none"/>
        </w:rPr>
        <w:t xml:space="preserve">přístup </w:t>
      </w:r>
      <w:r w:rsidRPr="004C7D00">
        <w:rPr>
          <w:rFonts w:ascii="Arial" w:eastAsia="Calibri" w:hAnsi="Arial" w:cs="Arial"/>
          <w:sz w:val="20"/>
          <w:lang w:eastAsia="x-none"/>
        </w:rPr>
        <w:t>umožněn</w:t>
      </w:r>
      <w:r w:rsidRPr="004C7D00">
        <w:rPr>
          <w:rFonts w:ascii="Arial" w:eastAsia="Calibri" w:hAnsi="Arial" w:cs="Arial"/>
          <w:sz w:val="20"/>
          <w:lang w:val="x-none" w:eastAsia="x-none"/>
        </w:rPr>
        <w:t xml:space="preserve"> pouze z </w:t>
      </w:r>
      <w:r w:rsidRPr="004C7D00">
        <w:rPr>
          <w:rFonts w:ascii="Arial" w:eastAsia="Calibri" w:hAnsi="Arial" w:cs="Arial"/>
          <w:sz w:val="20"/>
          <w:lang w:eastAsia="x-none"/>
        </w:rPr>
        <w:t xml:space="preserve">ověřených </w:t>
      </w:r>
      <w:r w:rsidRPr="004C7D00">
        <w:rPr>
          <w:rFonts w:ascii="Arial" w:eastAsia="Calibri" w:hAnsi="Arial" w:cs="Arial"/>
          <w:sz w:val="20"/>
          <w:lang w:val="x-none" w:eastAsia="x-none"/>
        </w:rPr>
        <w:t>konkrétních</w:t>
      </w:r>
      <w:r w:rsidRPr="004C7D00">
        <w:rPr>
          <w:rFonts w:ascii="Arial" w:eastAsia="Calibri" w:hAnsi="Arial" w:cs="Arial"/>
          <w:sz w:val="20"/>
          <w:lang w:eastAsia="x-none"/>
        </w:rPr>
        <w:t xml:space="preserve"> předem definovaných</w:t>
      </w:r>
      <w:r w:rsidRPr="004C7D00">
        <w:rPr>
          <w:rFonts w:ascii="Arial" w:eastAsia="Calibri" w:hAnsi="Arial" w:cs="Arial"/>
          <w:sz w:val="20"/>
          <w:lang w:val="x-none" w:eastAsia="x-none"/>
        </w:rPr>
        <w:t xml:space="preserve"> IP adres druhé smluvní strany</w:t>
      </w:r>
      <w:r w:rsidRPr="004C7D00">
        <w:rPr>
          <w:rFonts w:ascii="Arial" w:eastAsia="Calibri" w:hAnsi="Arial" w:cs="Arial"/>
          <w:sz w:val="20"/>
          <w:lang w:eastAsia="x-none"/>
        </w:rPr>
        <w:t>.</w:t>
      </w:r>
    </w:p>
    <w:p w14:paraId="30024508" w14:textId="77777777" w:rsidR="004C7D00" w:rsidRPr="004C7D00" w:rsidRDefault="004C7D00" w:rsidP="004C7D00">
      <w:pPr>
        <w:numPr>
          <w:ilvl w:val="0"/>
          <w:numId w:val="64"/>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 xml:space="preserve">Přístup k systémům v oblastech s vysokou úrovní zabezpečení za účelem vzdálené údržby (např. </w:t>
      </w:r>
      <w:r w:rsidRPr="004C7D00">
        <w:rPr>
          <w:rFonts w:ascii="Arial" w:eastAsia="Calibri" w:hAnsi="Arial" w:cs="Arial"/>
          <w:sz w:val="20"/>
          <w:lang w:eastAsia="x-none"/>
        </w:rPr>
        <w:t>u významných informačních systémů úřadu</w:t>
      </w:r>
      <w:r w:rsidRPr="004C7D00">
        <w:rPr>
          <w:rFonts w:ascii="Arial" w:eastAsia="Calibri" w:hAnsi="Arial" w:cs="Arial"/>
          <w:sz w:val="20"/>
          <w:lang w:val="x-none" w:eastAsia="x-none"/>
        </w:rPr>
        <w:t xml:space="preserve">) musí být chráněn </w:t>
      </w:r>
      <w:r w:rsidRPr="004C7D00">
        <w:rPr>
          <w:rFonts w:ascii="Arial" w:eastAsia="Calibri" w:hAnsi="Arial" w:cs="Arial"/>
          <w:sz w:val="20"/>
          <w:lang w:eastAsia="x-none"/>
        </w:rPr>
        <w:t xml:space="preserve">kromě </w:t>
      </w:r>
      <w:r w:rsidRPr="004C7D00">
        <w:rPr>
          <w:rFonts w:ascii="Arial" w:eastAsia="Calibri" w:hAnsi="Arial" w:cs="Arial"/>
          <w:sz w:val="20"/>
          <w:lang w:val="x-none" w:eastAsia="x-none"/>
        </w:rPr>
        <w:t xml:space="preserve">šifrování </w:t>
      </w:r>
      <w:r w:rsidRPr="004C7D00">
        <w:rPr>
          <w:rFonts w:ascii="Arial" w:eastAsia="Calibri" w:hAnsi="Arial" w:cs="Arial"/>
          <w:sz w:val="20"/>
          <w:lang w:eastAsia="x-none"/>
        </w:rPr>
        <w:t>i</w:t>
      </w:r>
      <w:r w:rsidRPr="004C7D00">
        <w:rPr>
          <w:rFonts w:ascii="Arial" w:eastAsia="Calibri" w:hAnsi="Arial" w:cs="Arial"/>
          <w:sz w:val="20"/>
          <w:lang w:val="x-none" w:eastAsia="x-none"/>
        </w:rPr>
        <w:t xml:space="preserve"> silnou autentizací </w:t>
      </w:r>
      <w:r w:rsidRPr="004C7D00">
        <w:rPr>
          <w:rFonts w:ascii="Arial" w:eastAsia="Calibri" w:hAnsi="Arial" w:cs="Arial"/>
          <w:sz w:val="20"/>
          <w:lang w:eastAsia="x-none"/>
        </w:rPr>
        <w:t>druhé smluvní strany</w:t>
      </w:r>
      <w:r w:rsidRPr="004C7D00">
        <w:rPr>
          <w:rFonts w:ascii="Arial" w:eastAsia="Calibri" w:hAnsi="Arial" w:cs="Arial"/>
          <w:sz w:val="20"/>
          <w:lang w:val="x-none" w:eastAsia="x-none"/>
        </w:rPr>
        <w:t>.</w:t>
      </w:r>
    </w:p>
    <w:p w14:paraId="621F02D8" w14:textId="77777777" w:rsidR="004C7D00" w:rsidRPr="004C7D00" w:rsidRDefault="004C7D00" w:rsidP="004C7D00">
      <w:pPr>
        <w:numPr>
          <w:ilvl w:val="0"/>
          <w:numId w:val="64"/>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Pracovní stanice</w:t>
      </w:r>
      <w:r w:rsidRPr="004C7D00">
        <w:rPr>
          <w:rFonts w:ascii="Arial" w:eastAsia="Calibri" w:hAnsi="Arial" w:cs="Arial"/>
          <w:sz w:val="20"/>
          <w:lang w:val="x-none" w:eastAsia="x-none"/>
        </w:rPr>
        <w:t xml:space="preserve"> určené k přístupu do</w:t>
      </w:r>
      <w:r w:rsidRPr="004C7D00">
        <w:rPr>
          <w:rFonts w:ascii="Arial" w:eastAsia="Calibri" w:hAnsi="Arial" w:cs="Arial"/>
          <w:sz w:val="20"/>
          <w:lang w:eastAsia="x-none"/>
        </w:rPr>
        <w:t xml:space="preserve"> IS</w:t>
      </w:r>
      <w:r w:rsidRPr="004C7D00">
        <w:rPr>
          <w:rFonts w:ascii="Arial" w:eastAsia="Calibri" w:hAnsi="Arial" w:cs="Arial"/>
          <w:sz w:val="20"/>
          <w:lang w:val="x-none" w:eastAsia="x-none"/>
        </w:rPr>
        <w:t xml:space="preserve"> </w:t>
      </w:r>
      <w:r w:rsidRPr="004C7D00">
        <w:rPr>
          <w:rFonts w:ascii="Arial" w:eastAsia="Calibri" w:hAnsi="Arial" w:cs="Arial"/>
          <w:sz w:val="20"/>
          <w:lang w:eastAsia="x-none"/>
        </w:rPr>
        <w:t>úřadu</w:t>
      </w:r>
      <w:r w:rsidRPr="004C7D00">
        <w:rPr>
          <w:rFonts w:ascii="Arial" w:eastAsia="Calibri" w:hAnsi="Arial" w:cs="Arial"/>
          <w:sz w:val="20"/>
          <w:lang w:val="x-none" w:eastAsia="x-none"/>
        </w:rPr>
        <w:t xml:space="preserve"> ze vzdálené lokality</w:t>
      </w:r>
      <w:r w:rsidRPr="004C7D00">
        <w:rPr>
          <w:rFonts w:ascii="Arial" w:eastAsia="Calibri" w:hAnsi="Arial" w:cs="Arial"/>
          <w:sz w:val="20"/>
          <w:lang w:eastAsia="x-none"/>
        </w:rPr>
        <w:t xml:space="preserve"> </w:t>
      </w:r>
      <w:r w:rsidRPr="004C7D00">
        <w:rPr>
          <w:rFonts w:ascii="Arial" w:eastAsia="Calibri" w:hAnsi="Arial" w:cs="Arial"/>
          <w:sz w:val="20"/>
          <w:lang w:val="x-none" w:eastAsia="x-none"/>
        </w:rPr>
        <w:t xml:space="preserve">musí být fyzicky zabezpečeny proti přístupu </w:t>
      </w:r>
      <w:r w:rsidRPr="004C7D00">
        <w:rPr>
          <w:rFonts w:ascii="Arial" w:eastAsia="Calibri" w:hAnsi="Arial" w:cs="Arial"/>
          <w:sz w:val="20"/>
          <w:lang w:eastAsia="x-none"/>
        </w:rPr>
        <w:t>neoprávněných osob</w:t>
      </w:r>
      <w:r w:rsidRPr="004C7D00">
        <w:rPr>
          <w:rFonts w:ascii="Arial" w:eastAsia="Calibri" w:hAnsi="Arial" w:cs="Arial"/>
          <w:sz w:val="20"/>
          <w:lang w:val="x-none" w:eastAsia="x-none"/>
        </w:rPr>
        <w:t>.</w:t>
      </w:r>
    </w:p>
    <w:p w14:paraId="5ABD087C" w14:textId="77777777" w:rsidR="004C7D00" w:rsidRPr="004C7D00" w:rsidRDefault="004C7D00" w:rsidP="004C7D00">
      <w:pPr>
        <w:numPr>
          <w:ilvl w:val="0"/>
          <w:numId w:val="62"/>
        </w:numPr>
        <w:overflowPunct w:val="0"/>
        <w:autoSpaceDE w:val="0"/>
        <w:autoSpaceDN w:val="0"/>
        <w:adjustRightInd w:val="0"/>
        <w:spacing w:before="120" w:after="0" w:line="280" w:lineRule="atLeast"/>
        <w:jc w:val="left"/>
        <w:rPr>
          <w:rFonts w:ascii="Arial" w:eastAsia="Calibri" w:hAnsi="Arial" w:cs="Arial"/>
          <w:b/>
          <w:sz w:val="20"/>
        </w:rPr>
      </w:pPr>
      <w:r w:rsidRPr="004C7D00">
        <w:rPr>
          <w:rFonts w:ascii="Arial" w:eastAsia="Calibri" w:hAnsi="Arial" w:cs="Arial"/>
          <w:b/>
          <w:sz w:val="20"/>
        </w:rPr>
        <w:t>Zabezpečení fyzického přístupu k IS</w:t>
      </w:r>
    </w:p>
    <w:p w14:paraId="20FB6C18" w14:textId="77777777" w:rsidR="004C7D00" w:rsidRPr="004C7D00" w:rsidRDefault="004C7D00" w:rsidP="004C7D00">
      <w:pPr>
        <w:numPr>
          <w:ilvl w:val="0"/>
          <w:numId w:val="65"/>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Servery</w:t>
      </w:r>
      <w:r w:rsidRPr="004C7D00">
        <w:rPr>
          <w:rFonts w:ascii="Arial" w:eastAsia="Calibri" w:hAnsi="Arial" w:cs="Arial"/>
          <w:sz w:val="20"/>
          <w:lang w:eastAsia="x-none"/>
        </w:rPr>
        <w:t>,</w:t>
      </w:r>
      <w:r w:rsidRPr="004C7D00">
        <w:rPr>
          <w:rFonts w:ascii="Arial" w:eastAsia="Calibri" w:hAnsi="Arial" w:cs="Arial"/>
          <w:sz w:val="20"/>
          <w:lang w:val="x-none" w:eastAsia="x-none"/>
        </w:rPr>
        <w:t xml:space="preserve"> </w:t>
      </w:r>
      <w:r w:rsidRPr="004C7D00">
        <w:rPr>
          <w:rFonts w:ascii="Arial" w:eastAsia="Calibri" w:hAnsi="Arial" w:cs="Arial"/>
          <w:sz w:val="20"/>
          <w:lang w:eastAsia="x-none"/>
        </w:rPr>
        <w:t>síťové komponenty a další ICT zařízení</w:t>
      </w:r>
      <w:r w:rsidRPr="004C7D00">
        <w:rPr>
          <w:rFonts w:ascii="Arial" w:eastAsia="Calibri" w:hAnsi="Arial" w:cs="Arial"/>
          <w:sz w:val="20"/>
          <w:lang w:val="x-none" w:eastAsia="x-none"/>
        </w:rPr>
        <w:t xml:space="preserve"> </w:t>
      </w:r>
      <w:r w:rsidRPr="004C7D00">
        <w:rPr>
          <w:rFonts w:ascii="Arial" w:eastAsia="Calibri" w:hAnsi="Arial" w:cs="Arial"/>
          <w:sz w:val="20"/>
          <w:lang w:eastAsia="x-none"/>
        </w:rPr>
        <w:t>jsou</w:t>
      </w:r>
      <w:r w:rsidRPr="004C7D00">
        <w:rPr>
          <w:rFonts w:ascii="Arial" w:eastAsia="Calibri" w:hAnsi="Arial" w:cs="Arial"/>
          <w:sz w:val="20"/>
          <w:lang w:val="x-none" w:eastAsia="x-none"/>
        </w:rPr>
        <w:t xml:space="preserve"> zabezpečeny proti fyzickému přístupu</w:t>
      </w:r>
      <w:r w:rsidRPr="004C7D00">
        <w:rPr>
          <w:rFonts w:ascii="Arial" w:eastAsia="Calibri" w:hAnsi="Arial" w:cs="Arial"/>
          <w:sz w:val="20"/>
          <w:lang w:eastAsia="x-none"/>
        </w:rPr>
        <w:t xml:space="preserve">. </w:t>
      </w:r>
      <w:r w:rsidRPr="004C7D00">
        <w:rPr>
          <w:rFonts w:ascii="Arial" w:eastAsia="Calibri" w:hAnsi="Arial" w:cs="Arial"/>
          <w:sz w:val="20"/>
          <w:lang w:val="x-none" w:eastAsia="x-none"/>
        </w:rPr>
        <w:t xml:space="preserve">Přístup do místností se servery s citlivými daty a přístup k síťovým zařízením </w:t>
      </w:r>
      <w:r w:rsidRPr="004C7D00">
        <w:rPr>
          <w:rFonts w:ascii="Arial" w:eastAsia="Calibri" w:hAnsi="Arial" w:cs="Arial"/>
          <w:sz w:val="20"/>
          <w:lang w:eastAsia="x-none"/>
        </w:rPr>
        <w:t>je</w:t>
      </w:r>
      <w:r w:rsidRPr="004C7D00">
        <w:rPr>
          <w:rFonts w:ascii="Arial" w:eastAsia="Calibri" w:hAnsi="Arial" w:cs="Arial"/>
          <w:sz w:val="20"/>
          <w:lang w:val="x-none" w:eastAsia="x-none"/>
        </w:rPr>
        <w:t xml:space="preserve"> regulován a odpovídajícím způsobem monitorován. </w:t>
      </w:r>
      <w:r w:rsidRPr="004C7D00">
        <w:rPr>
          <w:rFonts w:ascii="Arial" w:eastAsia="Calibri" w:hAnsi="Arial" w:cs="Arial"/>
          <w:sz w:val="20"/>
          <w:lang w:eastAsia="x-none"/>
        </w:rPr>
        <w:t>Pokud fyzické zabezpečení citlivých dat není dostatečné, musí být zabezpečena šifrováním.</w:t>
      </w:r>
    </w:p>
    <w:p w14:paraId="686E8F89" w14:textId="77777777" w:rsidR="004C7D00" w:rsidRPr="004C7D00" w:rsidRDefault="004C7D00" w:rsidP="004C7D00">
      <w:pPr>
        <w:numPr>
          <w:ilvl w:val="0"/>
          <w:numId w:val="65"/>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Opravy</w:t>
      </w:r>
      <w:r w:rsidRPr="004C7D00">
        <w:rPr>
          <w:rFonts w:ascii="Arial" w:eastAsia="Calibri" w:hAnsi="Arial" w:cs="Arial"/>
          <w:sz w:val="20"/>
          <w:lang w:val="x-none" w:eastAsia="x-none"/>
        </w:rPr>
        <w:t xml:space="preserve"> I</w:t>
      </w:r>
      <w:r w:rsidRPr="004C7D00">
        <w:rPr>
          <w:rFonts w:ascii="Arial" w:eastAsia="Calibri" w:hAnsi="Arial" w:cs="Arial"/>
          <w:sz w:val="20"/>
          <w:lang w:eastAsia="x-none"/>
        </w:rPr>
        <w:t>C</w:t>
      </w:r>
      <w:r w:rsidRPr="004C7D00">
        <w:rPr>
          <w:rFonts w:ascii="Arial" w:eastAsia="Calibri" w:hAnsi="Arial" w:cs="Arial"/>
          <w:sz w:val="20"/>
          <w:lang w:val="x-none" w:eastAsia="x-none"/>
        </w:rPr>
        <w:t>T komponent mohou být prováděny pouze na základě smluvně ošetřeného vztahu s </w:t>
      </w:r>
      <w:r w:rsidRPr="004C7D00">
        <w:rPr>
          <w:rFonts w:ascii="Arial" w:eastAsia="Calibri" w:hAnsi="Arial" w:cs="Arial"/>
          <w:sz w:val="20"/>
          <w:lang w:eastAsia="x-none"/>
        </w:rPr>
        <w:t>úřadem.</w:t>
      </w:r>
    </w:p>
    <w:p w14:paraId="74856B29" w14:textId="1B78E317" w:rsidR="004C7D00" w:rsidRPr="004C7D00" w:rsidRDefault="004C7D00" w:rsidP="004C7D00">
      <w:pPr>
        <w:numPr>
          <w:ilvl w:val="0"/>
          <w:numId w:val="65"/>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 xml:space="preserve">Fyzický přístup k prostředkům IS je </w:t>
      </w:r>
      <w:r w:rsidRPr="004C7D00">
        <w:rPr>
          <w:rFonts w:ascii="Arial" w:eastAsia="Calibri" w:hAnsi="Arial" w:cs="Arial"/>
          <w:sz w:val="20"/>
          <w:lang w:eastAsia="x-none"/>
        </w:rPr>
        <w:t xml:space="preserve">umožněn </w:t>
      </w:r>
      <w:r w:rsidRPr="004C7D00">
        <w:rPr>
          <w:rFonts w:ascii="Arial" w:eastAsia="Calibri" w:hAnsi="Arial" w:cs="Arial"/>
          <w:sz w:val="20"/>
          <w:lang w:val="x-none" w:eastAsia="x-none"/>
        </w:rPr>
        <w:t>pou</w:t>
      </w:r>
      <w:r w:rsidRPr="004C7D00">
        <w:rPr>
          <w:rFonts w:ascii="Arial" w:eastAsia="Calibri" w:hAnsi="Arial" w:cs="Arial"/>
          <w:sz w:val="20"/>
          <w:lang w:eastAsia="x-none"/>
        </w:rPr>
        <w:t xml:space="preserve">ze druhým smluvním stranám </w:t>
      </w:r>
      <w:r w:rsidRPr="004C7D00">
        <w:rPr>
          <w:rFonts w:ascii="Arial" w:eastAsia="Calibri" w:hAnsi="Arial" w:cs="Arial"/>
          <w:sz w:val="20"/>
          <w:lang w:val="x-none" w:eastAsia="x-none"/>
        </w:rPr>
        <w:t>(servisní a dodavatelské organizace, dohody o provedení práce apod.)</w:t>
      </w:r>
      <w:r w:rsidRPr="004C7D00">
        <w:rPr>
          <w:rFonts w:ascii="Arial" w:eastAsia="Calibri" w:hAnsi="Arial" w:cs="Arial"/>
          <w:sz w:val="20"/>
          <w:lang w:eastAsia="x-none"/>
        </w:rPr>
        <w:t xml:space="preserve">, u kterých udělení přístupu vyplývá z uzavřené smlouvy. Fyzický přístup k prostředkům IS je možné uskutečnit pouze </w:t>
      </w:r>
      <w:r w:rsidRPr="004C7D00">
        <w:rPr>
          <w:rFonts w:ascii="Arial" w:eastAsia="Calibri" w:hAnsi="Arial" w:cs="Arial"/>
          <w:sz w:val="20"/>
          <w:lang w:val="x-none" w:eastAsia="x-none"/>
        </w:rPr>
        <w:t xml:space="preserve">se souhlasem </w:t>
      </w:r>
      <w:r w:rsidRPr="004C7D00">
        <w:rPr>
          <w:rFonts w:ascii="Arial" w:eastAsia="Calibri" w:hAnsi="Arial" w:cs="Arial"/>
          <w:sz w:val="20"/>
          <w:lang w:eastAsia="x-none"/>
        </w:rPr>
        <w:t>správce IS nebo</w:t>
      </w:r>
      <w:r w:rsidRPr="004C7D00">
        <w:rPr>
          <w:rFonts w:ascii="Arial" w:eastAsia="Calibri" w:hAnsi="Arial" w:cs="Arial"/>
          <w:sz w:val="20"/>
          <w:lang w:val="x-none" w:eastAsia="x-none"/>
        </w:rPr>
        <w:t xml:space="preserve"> vedoucí</w:t>
      </w:r>
      <w:r w:rsidRPr="004C7D00">
        <w:rPr>
          <w:rFonts w:ascii="Arial" w:eastAsia="Calibri" w:hAnsi="Arial" w:cs="Arial"/>
          <w:sz w:val="20"/>
          <w:lang w:eastAsia="x-none"/>
        </w:rPr>
        <w:t>ho</w:t>
      </w:r>
      <w:r w:rsidRPr="004C7D00">
        <w:rPr>
          <w:rFonts w:ascii="Arial" w:eastAsia="Calibri" w:hAnsi="Arial" w:cs="Arial"/>
          <w:sz w:val="20"/>
          <w:lang w:val="x-none" w:eastAsia="x-none"/>
        </w:rPr>
        <w:t xml:space="preserve"> oddělení informatiky.</w:t>
      </w:r>
    </w:p>
    <w:p w14:paraId="3D6CEF6B" w14:textId="77777777" w:rsidR="004C7D00" w:rsidRPr="004C7D00" w:rsidRDefault="004C7D00" w:rsidP="004C7D00">
      <w:pPr>
        <w:numPr>
          <w:ilvl w:val="0"/>
          <w:numId w:val="65"/>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Pohyb pracovníků druhých smluvních stran v prostorách serv</w:t>
      </w:r>
      <w:r w:rsidRPr="004C7D00">
        <w:rPr>
          <w:rFonts w:ascii="Arial" w:eastAsia="Calibri" w:hAnsi="Arial" w:cs="Arial"/>
          <w:sz w:val="20"/>
          <w:lang w:eastAsia="x-none"/>
        </w:rPr>
        <w:t>e</w:t>
      </w:r>
      <w:r w:rsidRPr="004C7D00">
        <w:rPr>
          <w:rFonts w:ascii="Arial" w:eastAsia="Calibri" w:hAnsi="Arial" w:cs="Arial"/>
          <w:sz w:val="20"/>
          <w:lang w:val="x-none" w:eastAsia="x-none"/>
        </w:rPr>
        <w:t xml:space="preserve">rovny (servisní zásah, revize zařízení apod.) je možný pouze v doprovodu odpovědných pracovníků oddělení informatiky </w:t>
      </w:r>
      <w:r w:rsidRPr="004C7D00">
        <w:rPr>
          <w:rFonts w:ascii="Arial" w:eastAsia="Calibri" w:hAnsi="Arial" w:cs="Arial"/>
          <w:sz w:val="20"/>
          <w:lang w:eastAsia="x-none"/>
        </w:rPr>
        <w:t>nebo</w:t>
      </w:r>
      <w:r w:rsidRPr="004C7D00">
        <w:rPr>
          <w:rFonts w:ascii="Arial" w:eastAsia="Calibri" w:hAnsi="Arial" w:cs="Arial"/>
          <w:sz w:val="20"/>
          <w:lang w:val="x-none" w:eastAsia="x-none"/>
        </w:rPr>
        <w:t xml:space="preserve"> se souhlasem vedoucího oddělení informatiky.</w:t>
      </w:r>
    </w:p>
    <w:p w14:paraId="1729A887" w14:textId="77777777" w:rsidR="004C7D00" w:rsidRPr="004C7D00" w:rsidRDefault="004C7D00" w:rsidP="004C7D00">
      <w:pPr>
        <w:numPr>
          <w:ilvl w:val="0"/>
          <w:numId w:val="65"/>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Pro práci v IS úřadu smí být použita pouze přidělená technika úřadu. Připojování cizí techniky do vnitřní sítě úřadu je</w:t>
      </w:r>
      <w:r w:rsidRPr="004C7D00">
        <w:rPr>
          <w:rFonts w:ascii="Arial" w:eastAsia="Calibri" w:hAnsi="Arial" w:cs="Arial"/>
          <w:sz w:val="20"/>
          <w:lang w:eastAsia="x-none"/>
        </w:rPr>
        <w:t xml:space="preserve"> zakázáno. Výjimky povoluje</w:t>
      </w:r>
      <w:r w:rsidRPr="004C7D00">
        <w:rPr>
          <w:rFonts w:ascii="Arial" w:eastAsia="Calibri" w:hAnsi="Arial" w:cs="Arial"/>
          <w:sz w:val="20"/>
          <w:lang w:val="x-none" w:eastAsia="x-none"/>
        </w:rPr>
        <w:t xml:space="preserve"> správce </w:t>
      </w:r>
      <w:r w:rsidRPr="004C7D00">
        <w:rPr>
          <w:rFonts w:ascii="Arial" w:eastAsia="Calibri" w:hAnsi="Arial" w:cs="Arial"/>
          <w:sz w:val="20"/>
          <w:lang w:eastAsia="x-none"/>
        </w:rPr>
        <w:t>IS</w:t>
      </w:r>
      <w:r w:rsidRPr="004C7D00">
        <w:rPr>
          <w:rFonts w:ascii="Arial" w:eastAsia="Calibri" w:hAnsi="Arial" w:cs="Arial"/>
          <w:sz w:val="20"/>
          <w:lang w:val="x-none" w:eastAsia="x-none"/>
        </w:rPr>
        <w:t>.</w:t>
      </w:r>
    </w:p>
    <w:p w14:paraId="3432EF8D" w14:textId="77777777" w:rsidR="004C7D00" w:rsidRPr="004C7D00" w:rsidRDefault="004C7D00" w:rsidP="004C7D00">
      <w:pPr>
        <w:numPr>
          <w:ilvl w:val="0"/>
          <w:numId w:val="65"/>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Na přidělenou techniku</w:t>
      </w:r>
      <w:r w:rsidRPr="004C7D00">
        <w:rPr>
          <w:rFonts w:ascii="Arial" w:eastAsia="Calibri" w:hAnsi="Arial" w:cs="Arial"/>
          <w:sz w:val="20"/>
          <w:lang w:eastAsia="x-none"/>
        </w:rPr>
        <w:t xml:space="preserve"> úřadu</w:t>
      </w:r>
      <w:r w:rsidRPr="004C7D00">
        <w:rPr>
          <w:rFonts w:ascii="Arial" w:eastAsia="Calibri" w:hAnsi="Arial" w:cs="Arial"/>
          <w:sz w:val="20"/>
          <w:lang w:val="x-none" w:eastAsia="x-none"/>
        </w:rPr>
        <w:t xml:space="preserve"> nesmí být bez souhlasu pověřené osoby</w:t>
      </w:r>
      <w:r w:rsidRPr="004C7D00">
        <w:rPr>
          <w:rFonts w:ascii="Arial" w:eastAsia="Calibri" w:hAnsi="Arial" w:cs="Arial"/>
          <w:sz w:val="20"/>
          <w:lang w:eastAsia="x-none"/>
        </w:rPr>
        <w:t xml:space="preserve"> nahráván, </w:t>
      </w:r>
      <w:r w:rsidRPr="004C7D00">
        <w:rPr>
          <w:rFonts w:ascii="Arial" w:eastAsia="Calibri" w:hAnsi="Arial" w:cs="Arial"/>
          <w:sz w:val="20"/>
          <w:lang w:val="x-none" w:eastAsia="x-none"/>
        </w:rPr>
        <w:t>instalován nebo z ní odebírán žádný software.</w:t>
      </w:r>
    </w:p>
    <w:p w14:paraId="211CCA05" w14:textId="77777777" w:rsidR="004C7D00" w:rsidRPr="004C7D00" w:rsidRDefault="004C7D00" w:rsidP="004C7D00">
      <w:pPr>
        <w:numPr>
          <w:ilvl w:val="0"/>
          <w:numId w:val="65"/>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Při opuštění pracoviště je vždy nutné provést vhodným způsobem jeho zajištění (pracovní stanice, nosiče dat, papírové dokumenty).</w:t>
      </w:r>
      <w:r w:rsidRPr="004C7D00">
        <w:rPr>
          <w:rFonts w:ascii="Arial" w:eastAsia="Calibri" w:hAnsi="Arial" w:cs="Arial"/>
          <w:sz w:val="20"/>
          <w:lang w:val="x-none" w:eastAsia="x-none"/>
        </w:rPr>
        <w:tab/>
      </w:r>
    </w:p>
    <w:p w14:paraId="687ED477" w14:textId="77777777" w:rsidR="004C7D00" w:rsidRPr="004C7D00" w:rsidRDefault="004C7D00" w:rsidP="004C7D00">
      <w:pPr>
        <w:numPr>
          <w:ilvl w:val="0"/>
          <w:numId w:val="65"/>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Přenosná paměťová média</w:t>
      </w:r>
      <w:r w:rsidRPr="004C7D00">
        <w:rPr>
          <w:rFonts w:ascii="Arial" w:eastAsia="Calibri" w:hAnsi="Arial" w:cs="Arial"/>
          <w:sz w:val="20"/>
          <w:lang w:eastAsia="x-none"/>
        </w:rPr>
        <w:t xml:space="preserve"> musí být vždy</w:t>
      </w:r>
      <w:r w:rsidRPr="004C7D00">
        <w:rPr>
          <w:rFonts w:ascii="Arial" w:eastAsia="Calibri" w:hAnsi="Arial" w:cs="Arial"/>
          <w:sz w:val="20"/>
          <w:lang w:val="x-none" w:eastAsia="x-none"/>
        </w:rPr>
        <w:t xml:space="preserve"> uchováv</w:t>
      </w:r>
      <w:r w:rsidRPr="004C7D00">
        <w:rPr>
          <w:rFonts w:ascii="Arial" w:eastAsia="Calibri" w:hAnsi="Arial" w:cs="Arial"/>
          <w:sz w:val="20"/>
          <w:lang w:eastAsia="x-none"/>
        </w:rPr>
        <w:t>ána</w:t>
      </w:r>
      <w:r w:rsidRPr="004C7D00">
        <w:rPr>
          <w:rFonts w:ascii="Arial" w:eastAsia="Calibri" w:hAnsi="Arial" w:cs="Arial"/>
          <w:sz w:val="20"/>
          <w:lang w:val="x-none" w:eastAsia="x-none"/>
        </w:rPr>
        <w:t xml:space="preserve"> na bezpečném místě, </w:t>
      </w:r>
      <w:r w:rsidRPr="004C7D00">
        <w:rPr>
          <w:rFonts w:ascii="Arial" w:eastAsia="Calibri" w:hAnsi="Arial" w:cs="Arial"/>
          <w:sz w:val="20"/>
          <w:lang w:eastAsia="x-none"/>
        </w:rPr>
        <w:t>např.</w:t>
      </w:r>
      <w:r w:rsidRPr="004C7D00">
        <w:rPr>
          <w:rFonts w:ascii="Arial" w:eastAsia="Calibri" w:hAnsi="Arial" w:cs="Arial"/>
          <w:sz w:val="20"/>
          <w:lang w:val="x-none" w:eastAsia="x-none"/>
        </w:rPr>
        <w:t xml:space="preserve"> v uzamčené skříni, stolu nebo místnosti. </w:t>
      </w:r>
      <w:r w:rsidRPr="004C7D00">
        <w:rPr>
          <w:rFonts w:ascii="Arial" w:eastAsia="Calibri" w:hAnsi="Arial" w:cs="Arial"/>
          <w:sz w:val="20"/>
          <w:lang w:eastAsia="x-none"/>
        </w:rPr>
        <w:t xml:space="preserve">Originální </w:t>
      </w:r>
      <w:r w:rsidRPr="004C7D00">
        <w:rPr>
          <w:rFonts w:ascii="Arial" w:eastAsia="Calibri" w:hAnsi="Arial" w:cs="Arial"/>
          <w:sz w:val="20"/>
          <w:lang w:val="x-none" w:eastAsia="x-none"/>
        </w:rPr>
        <w:t>datová média a záložní kopie citlivých souborů musí být ukládány na bezpečném místě</w:t>
      </w:r>
      <w:r w:rsidRPr="004C7D00">
        <w:rPr>
          <w:rFonts w:ascii="Arial" w:eastAsia="Calibri" w:hAnsi="Arial" w:cs="Arial"/>
          <w:sz w:val="20"/>
          <w:lang w:eastAsia="x-none"/>
        </w:rPr>
        <w:t>,</w:t>
      </w:r>
      <w:r w:rsidRPr="004C7D00">
        <w:rPr>
          <w:rFonts w:ascii="Arial" w:eastAsia="Calibri" w:hAnsi="Arial" w:cs="Arial"/>
          <w:sz w:val="20"/>
          <w:lang w:val="x-none" w:eastAsia="x-none"/>
        </w:rPr>
        <w:t xml:space="preserve"> chráněném </w:t>
      </w:r>
      <w:r w:rsidRPr="004C7D00">
        <w:rPr>
          <w:rFonts w:ascii="Arial" w:eastAsia="Calibri" w:hAnsi="Arial" w:cs="Arial"/>
          <w:sz w:val="20"/>
          <w:lang w:eastAsia="x-none"/>
        </w:rPr>
        <w:t xml:space="preserve">nejen proti odcizení a zneužití, ale i </w:t>
      </w:r>
      <w:r w:rsidRPr="004C7D00">
        <w:rPr>
          <w:rFonts w:ascii="Arial" w:eastAsia="Calibri" w:hAnsi="Arial" w:cs="Arial"/>
          <w:sz w:val="20"/>
          <w:lang w:val="x-none" w:eastAsia="x-none"/>
        </w:rPr>
        <w:t>proti poškození nebo zničení</w:t>
      </w:r>
      <w:r w:rsidRPr="004C7D00">
        <w:rPr>
          <w:rFonts w:ascii="Arial" w:eastAsia="Calibri" w:hAnsi="Arial" w:cs="Arial"/>
          <w:sz w:val="20"/>
          <w:lang w:eastAsia="x-none"/>
        </w:rPr>
        <w:t>.</w:t>
      </w:r>
    </w:p>
    <w:p w14:paraId="64A9D157" w14:textId="77777777" w:rsidR="004C7D00" w:rsidRPr="004C7D00" w:rsidRDefault="004C7D00" w:rsidP="004C7D00">
      <w:pPr>
        <w:numPr>
          <w:ilvl w:val="0"/>
          <w:numId w:val="65"/>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Pracovní</w:t>
      </w:r>
      <w:r w:rsidRPr="004C7D00">
        <w:rPr>
          <w:rFonts w:ascii="Arial" w:eastAsia="Calibri" w:hAnsi="Arial" w:cs="Arial"/>
          <w:sz w:val="20"/>
          <w:lang w:val="x-none" w:eastAsia="x-none"/>
        </w:rPr>
        <w:t xml:space="preserve"> stanice a data na nich uložená </w:t>
      </w:r>
      <w:r w:rsidRPr="004C7D00">
        <w:rPr>
          <w:rFonts w:ascii="Arial" w:eastAsia="Calibri" w:hAnsi="Arial" w:cs="Arial"/>
          <w:sz w:val="20"/>
          <w:lang w:eastAsia="x-none"/>
        </w:rPr>
        <w:t>musí</w:t>
      </w:r>
      <w:r w:rsidRPr="004C7D00">
        <w:rPr>
          <w:rFonts w:ascii="Arial" w:eastAsia="Calibri" w:hAnsi="Arial" w:cs="Arial"/>
          <w:sz w:val="20"/>
          <w:lang w:val="x-none" w:eastAsia="x-none"/>
        </w:rPr>
        <w:t xml:space="preserve"> být chráněna proti odcizení</w:t>
      </w:r>
      <w:r w:rsidRPr="004C7D00">
        <w:rPr>
          <w:rFonts w:ascii="Arial" w:eastAsia="Calibri" w:hAnsi="Arial" w:cs="Arial"/>
          <w:sz w:val="20"/>
          <w:lang w:eastAsia="x-none"/>
        </w:rPr>
        <w:t>,</w:t>
      </w:r>
      <w:r w:rsidRPr="004C7D00">
        <w:rPr>
          <w:rFonts w:ascii="Arial" w:eastAsia="Calibri" w:hAnsi="Arial" w:cs="Arial"/>
          <w:sz w:val="20"/>
          <w:lang w:val="x-none" w:eastAsia="x-none"/>
        </w:rPr>
        <w:t xml:space="preserve"> proti neoprávněnému přístupu</w:t>
      </w:r>
      <w:r w:rsidRPr="004C7D00">
        <w:rPr>
          <w:rFonts w:ascii="Arial" w:eastAsia="Calibri" w:hAnsi="Arial" w:cs="Arial"/>
          <w:sz w:val="20"/>
          <w:lang w:eastAsia="x-none"/>
        </w:rPr>
        <w:t xml:space="preserve"> a proti poškození nebo zničení</w:t>
      </w:r>
      <w:r w:rsidRPr="004C7D00">
        <w:rPr>
          <w:rFonts w:ascii="Arial" w:eastAsia="Calibri" w:hAnsi="Arial" w:cs="Arial"/>
          <w:sz w:val="20"/>
          <w:lang w:val="x-none" w:eastAsia="x-none"/>
        </w:rPr>
        <w:t>.</w:t>
      </w:r>
    </w:p>
    <w:p w14:paraId="61D0D6F6" w14:textId="77777777" w:rsidR="004C7D00" w:rsidRPr="004C7D00" w:rsidRDefault="004C7D00" w:rsidP="004C7D00">
      <w:pPr>
        <w:numPr>
          <w:ilvl w:val="0"/>
          <w:numId w:val="62"/>
        </w:numPr>
        <w:overflowPunct w:val="0"/>
        <w:autoSpaceDE w:val="0"/>
        <w:autoSpaceDN w:val="0"/>
        <w:adjustRightInd w:val="0"/>
        <w:spacing w:before="120" w:after="0" w:line="280" w:lineRule="atLeast"/>
        <w:jc w:val="left"/>
        <w:rPr>
          <w:rFonts w:ascii="Arial" w:eastAsia="Calibri" w:hAnsi="Arial" w:cs="Arial"/>
          <w:b/>
          <w:sz w:val="20"/>
        </w:rPr>
      </w:pPr>
      <w:r w:rsidRPr="004C7D00">
        <w:rPr>
          <w:rFonts w:ascii="Arial" w:eastAsia="Calibri" w:hAnsi="Arial" w:cs="Arial"/>
          <w:b/>
          <w:sz w:val="20"/>
        </w:rPr>
        <w:t>Ochrana dat a informačních aktiv</w:t>
      </w:r>
    </w:p>
    <w:p w14:paraId="23D38BD6" w14:textId="77777777" w:rsidR="004C7D00" w:rsidRPr="004C7D00" w:rsidRDefault="004C7D00" w:rsidP="004C7D00">
      <w:pPr>
        <w:numPr>
          <w:ilvl w:val="0"/>
          <w:numId w:val="66"/>
        </w:numPr>
        <w:overflowPunct w:val="0"/>
        <w:autoSpaceDE w:val="0"/>
        <w:autoSpaceDN w:val="0"/>
        <w:adjustRightInd w:val="0"/>
        <w:spacing w:before="120" w:after="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Druhá smluvní strana odpovídá za všechna převzatá data (elektronická a tištěná), způsob jejich použití a ochranu před neoprávněným přístupem a zneužitím. Není-li ve smlouvě stanoveno jinak, před ukončením smluvního vztahu druhá smluvní strana vrátí všechna převzatá data.</w:t>
      </w:r>
    </w:p>
    <w:p w14:paraId="05A85CE0" w14:textId="77777777" w:rsidR="004C7D00" w:rsidRPr="004C7D00" w:rsidRDefault="004C7D00" w:rsidP="004C7D00">
      <w:pPr>
        <w:numPr>
          <w:ilvl w:val="0"/>
          <w:numId w:val="66"/>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Druhá smluvní strana je do protokolárního předání pracovníkům úřadu odpovědná za všechna zpracovávaná aktiva a je povinna je odpovídajícím způsobem zabezpečit.</w:t>
      </w:r>
    </w:p>
    <w:p w14:paraId="26FF9F78" w14:textId="77777777" w:rsidR="004C7D00" w:rsidRPr="004C7D00" w:rsidRDefault="004C7D00" w:rsidP="004C7D00">
      <w:pPr>
        <w:numPr>
          <w:ilvl w:val="0"/>
          <w:numId w:val="66"/>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 xml:space="preserve">Ukládání </w:t>
      </w:r>
      <w:r w:rsidRPr="004C7D00">
        <w:rPr>
          <w:rFonts w:ascii="Arial" w:eastAsia="Calibri" w:hAnsi="Arial" w:cs="Arial"/>
          <w:sz w:val="20"/>
          <w:lang w:val="x-none" w:eastAsia="x-none"/>
        </w:rPr>
        <w:t>pracovní</w:t>
      </w:r>
      <w:r w:rsidRPr="004C7D00">
        <w:rPr>
          <w:rFonts w:ascii="Arial" w:eastAsia="Calibri" w:hAnsi="Arial" w:cs="Arial"/>
          <w:sz w:val="20"/>
          <w:lang w:eastAsia="x-none"/>
        </w:rPr>
        <w:t>ch</w:t>
      </w:r>
      <w:r w:rsidRPr="004C7D00">
        <w:rPr>
          <w:rFonts w:ascii="Arial" w:eastAsia="Calibri" w:hAnsi="Arial" w:cs="Arial"/>
          <w:sz w:val="20"/>
          <w:lang w:val="x-none" w:eastAsia="x-none"/>
        </w:rPr>
        <w:t xml:space="preserve"> dat je možné pouze na místa, </w:t>
      </w:r>
      <w:r w:rsidRPr="004C7D00">
        <w:rPr>
          <w:rFonts w:ascii="Arial" w:eastAsia="Calibri" w:hAnsi="Arial" w:cs="Arial"/>
          <w:sz w:val="20"/>
          <w:lang w:eastAsia="x-none"/>
        </w:rPr>
        <w:t xml:space="preserve">která </w:t>
      </w:r>
      <w:r w:rsidRPr="004C7D00">
        <w:rPr>
          <w:rFonts w:ascii="Arial" w:eastAsia="Calibri" w:hAnsi="Arial" w:cs="Arial"/>
          <w:sz w:val="20"/>
          <w:lang w:val="x-none" w:eastAsia="x-none"/>
        </w:rPr>
        <w:t>určí odpovědná osoba.</w:t>
      </w:r>
    </w:p>
    <w:p w14:paraId="37958ADF" w14:textId="77777777" w:rsidR="004C7D00" w:rsidRPr="004C7D00" w:rsidRDefault="004C7D00" w:rsidP="004C7D00">
      <w:pPr>
        <w:numPr>
          <w:ilvl w:val="0"/>
          <w:numId w:val="66"/>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Druhá smluvní strana nesmí</w:t>
      </w:r>
      <w:r w:rsidRPr="004C7D00">
        <w:rPr>
          <w:rFonts w:ascii="Arial" w:eastAsia="Calibri" w:hAnsi="Arial" w:cs="Arial"/>
          <w:sz w:val="20"/>
          <w:lang w:val="x-none" w:eastAsia="x-none"/>
        </w:rPr>
        <w:t xml:space="preserve"> zobrazovat, měnit, mazat nebo kopírovat citlivá data, zejména pak osobní</w:t>
      </w:r>
      <w:r w:rsidRPr="004C7D00">
        <w:rPr>
          <w:rFonts w:ascii="Arial" w:eastAsia="Calibri" w:hAnsi="Arial" w:cs="Arial"/>
          <w:sz w:val="20"/>
          <w:lang w:eastAsia="x-none"/>
        </w:rPr>
        <w:t xml:space="preserve"> údaje, pokud to nesouvisí se schváleným účelem přístupu</w:t>
      </w:r>
      <w:r w:rsidRPr="004C7D00">
        <w:rPr>
          <w:rFonts w:ascii="Arial" w:eastAsia="Calibri" w:hAnsi="Arial" w:cs="Arial"/>
          <w:sz w:val="20"/>
          <w:lang w:val="x-none" w:eastAsia="x-none"/>
        </w:rPr>
        <w:t>.</w:t>
      </w:r>
      <w:r w:rsidRPr="004C7D00">
        <w:rPr>
          <w:rFonts w:ascii="Arial" w:eastAsia="Calibri" w:hAnsi="Arial" w:cs="Arial"/>
          <w:sz w:val="20"/>
          <w:lang w:eastAsia="x-none"/>
        </w:rPr>
        <w:t xml:space="preserve"> </w:t>
      </w:r>
    </w:p>
    <w:p w14:paraId="7EFD6367" w14:textId="77777777" w:rsidR="004C7D00" w:rsidRPr="004C7D00" w:rsidRDefault="004C7D00" w:rsidP="004C7D00">
      <w:pPr>
        <w:numPr>
          <w:ilvl w:val="0"/>
          <w:numId w:val="66"/>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Vadná zařízení (včetně pevných disk</w:t>
      </w:r>
      <w:r w:rsidRPr="004C7D00">
        <w:rPr>
          <w:rFonts w:ascii="Arial" w:eastAsia="Calibri" w:hAnsi="Arial" w:cs="Arial"/>
          <w:sz w:val="20"/>
          <w:lang w:eastAsia="x-none"/>
        </w:rPr>
        <w:t>ů)</w:t>
      </w:r>
      <w:r w:rsidRPr="004C7D00">
        <w:rPr>
          <w:rFonts w:ascii="Arial" w:eastAsia="Calibri" w:hAnsi="Arial" w:cs="Arial"/>
          <w:sz w:val="20"/>
          <w:lang w:val="x-none" w:eastAsia="x-none"/>
        </w:rPr>
        <w:t xml:space="preserve"> s nešifrovanými citlivými daty mohou být předány externím servisním specialistům pouze po </w:t>
      </w:r>
      <w:r w:rsidRPr="004C7D00">
        <w:rPr>
          <w:rFonts w:ascii="Arial" w:eastAsia="Calibri" w:hAnsi="Arial" w:cs="Arial"/>
          <w:sz w:val="20"/>
          <w:lang w:eastAsia="x-none"/>
        </w:rPr>
        <w:t>schválení správcem IS nebo vedoucím</w:t>
      </w:r>
      <w:r w:rsidRPr="004C7D00">
        <w:rPr>
          <w:rFonts w:ascii="Arial" w:eastAsia="Calibri" w:hAnsi="Arial" w:cs="Arial"/>
          <w:sz w:val="20"/>
          <w:lang w:val="x-none" w:eastAsia="x-none"/>
        </w:rPr>
        <w:t> </w:t>
      </w:r>
      <w:r w:rsidRPr="004C7D00">
        <w:rPr>
          <w:rFonts w:ascii="Arial" w:eastAsia="Calibri" w:hAnsi="Arial" w:cs="Arial"/>
          <w:sz w:val="20"/>
          <w:lang w:eastAsia="x-none"/>
        </w:rPr>
        <w:t>oddělení informatiky</w:t>
      </w:r>
      <w:r w:rsidRPr="004C7D00">
        <w:rPr>
          <w:rFonts w:ascii="Arial" w:eastAsia="Calibri" w:hAnsi="Arial" w:cs="Arial"/>
          <w:sz w:val="20"/>
          <w:lang w:val="x-none" w:eastAsia="x-none"/>
        </w:rPr>
        <w:t>.</w:t>
      </w:r>
    </w:p>
    <w:p w14:paraId="59DB50D1" w14:textId="77777777" w:rsidR="004C7D00" w:rsidRPr="004C7D00" w:rsidRDefault="004C7D00" w:rsidP="004C7D00">
      <w:pPr>
        <w:numPr>
          <w:ilvl w:val="0"/>
          <w:numId w:val="66"/>
        </w:numPr>
        <w:overflowPunct w:val="0"/>
        <w:autoSpaceDE w:val="0"/>
        <w:autoSpaceDN w:val="0"/>
        <w:adjustRightInd w:val="0"/>
        <w:spacing w:before="120" w:after="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Pokud druhá smluvní strana při práci v IS úřadu přijde do styku s osobními údaji dle</w:t>
      </w:r>
      <w:r w:rsidRPr="004C7D00">
        <w:rPr>
          <w:rFonts w:ascii="Arial" w:eastAsia="Calibri" w:hAnsi="Arial" w:cs="Arial"/>
          <w:sz w:val="20"/>
          <w:lang w:eastAsia="x-none"/>
        </w:rPr>
        <w:t xml:space="preserve"> platné legislativy</w:t>
      </w:r>
      <w:r w:rsidRPr="004C7D00">
        <w:rPr>
          <w:rFonts w:ascii="Arial" w:eastAsia="Calibri" w:hAnsi="Arial" w:cs="Arial"/>
          <w:sz w:val="20"/>
          <w:lang w:val="x-none" w:eastAsia="x-none"/>
        </w:rPr>
        <w:t xml:space="preserve"> nebo jinými neveřejnými informacemi, je povinna o zjištěných skutečnostech zachovávat mlčenlivost a zajistit jejich utajení</w:t>
      </w:r>
      <w:r w:rsidRPr="004C7D00">
        <w:rPr>
          <w:rFonts w:ascii="Arial" w:eastAsia="Calibri" w:hAnsi="Arial" w:cs="Arial"/>
          <w:sz w:val="20"/>
          <w:lang w:eastAsia="x-none"/>
        </w:rPr>
        <w:t>.</w:t>
      </w:r>
    </w:p>
    <w:p w14:paraId="4DB83911" w14:textId="77777777" w:rsidR="004C7D00" w:rsidRPr="004C7D00" w:rsidRDefault="004C7D00" w:rsidP="004C7D00">
      <w:pPr>
        <w:numPr>
          <w:ilvl w:val="0"/>
          <w:numId w:val="66"/>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lastRenderedPageBreak/>
        <w:t xml:space="preserve">Nepotřebná data (elektronická, na mediích i papírová) musí být vždy neprodleně </w:t>
      </w:r>
      <w:r w:rsidRPr="004C7D00">
        <w:rPr>
          <w:rFonts w:ascii="Arial" w:eastAsia="Calibri" w:hAnsi="Arial" w:cs="Arial"/>
          <w:sz w:val="20"/>
          <w:lang w:eastAsia="x-none"/>
        </w:rPr>
        <w:t>skartována.</w:t>
      </w:r>
    </w:p>
    <w:p w14:paraId="2F722488" w14:textId="77777777" w:rsidR="004C7D00" w:rsidRPr="004C7D00" w:rsidRDefault="004C7D00" w:rsidP="004C7D00">
      <w:pPr>
        <w:numPr>
          <w:ilvl w:val="0"/>
          <w:numId w:val="66"/>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Všechny zásahy na serverech musí být předem odsouhlaseny správcem IS a zaznamenány stanoveným způsobem</w:t>
      </w:r>
      <w:r w:rsidRPr="004C7D00">
        <w:rPr>
          <w:rFonts w:ascii="Arial" w:eastAsia="Calibri" w:hAnsi="Arial" w:cs="Arial"/>
          <w:sz w:val="20"/>
          <w:lang w:eastAsia="x-none"/>
        </w:rPr>
        <w:t>.</w:t>
      </w:r>
    </w:p>
    <w:p w14:paraId="48F049B3" w14:textId="77777777" w:rsidR="004C7D00" w:rsidRPr="004C7D00" w:rsidRDefault="004C7D00" w:rsidP="004C7D00">
      <w:pPr>
        <w:numPr>
          <w:ilvl w:val="0"/>
          <w:numId w:val="62"/>
        </w:numPr>
        <w:overflowPunct w:val="0"/>
        <w:autoSpaceDE w:val="0"/>
        <w:autoSpaceDN w:val="0"/>
        <w:adjustRightInd w:val="0"/>
        <w:spacing w:before="120" w:after="0" w:line="280" w:lineRule="atLeast"/>
        <w:jc w:val="left"/>
        <w:rPr>
          <w:rFonts w:ascii="Arial" w:eastAsia="Calibri" w:hAnsi="Arial" w:cs="Arial"/>
          <w:b/>
          <w:sz w:val="20"/>
        </w:rPr>
      </w:pPr>
      <w:r w:rsidRPr="004C7D00">
        <w:rPr>
          <w:rFonts w:ascii="Arial" w:eastAsia="Calibri" w:hAnsi="Arial" w:cs="Arial"/>
          <w:b/>
          <w:sz w:val="20"/>
        </w:rPr>
        <w:t>Ochrana proti škodlivým kódům</w:t>
      </w:r>
    </w:p>
    <w:p w14:paraId="45483F21" w14:textId="77777777" w:rsidR="004C7D00" w:rsidRPr="004C7D00" w:rsidRDefault="004C7D00" w:rsidP="004C7D00">
      <w:pPr>
        <w:numPr>
          <w:ilvl w:val="0"/>
          <w:numId w:val="67"/>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 xml:space="preserve">Pokud </w:t>
      </w:r>
      <w:r w:rsidRPr="004C7D00">
        <w:rPr>
          <w:rFonts w:ascii="Arial" w:eastAsia="Calibri" w:hAnsi="Arial" w:cs="Arial"/>
          <w:sz w:val="20"/>
          <w:lang w:eastAsia="x-none"/>
        </w:rPr>
        <w:t>je to</w:t>
      </w:r>
      <w:r w:rsidRPr="004C7D00">
        <w:rPr>
          <w:rFonts w:ascii="Arial" w:eastAsia="Calibri" w:hAnsi="Arial" w:cs="Arial"/>
          <w:sz w:val="20"/>
          <w:lang w:val="x-none" w:eastAsia="x-none"/>
        </w:rPr>
        <w:t xml:space="preserve"> možné, </w:t>
      </w:r>
      <w:r w:rsidRPr="004C7D00">
        <w:rPr>
          <w:rFonts w:ascii="Arial" w:eastAsia="Calibri" w:hAnsi="Arial" w:cs="Arial"/>
          <w:sz w:val="20"/>
          <w:lang w:eastAsia="x-none"/>
        </w:rPr>
        <w:t xml:space="preserve">jsou </w:t>
      </w:r>
      <w:r w:rsidRPr="004C7D00">
        <w:rPr>
          <w:rFonts w:ascii="Arial" w:eastAsia="Calibri" w:hAnsi="Arial" w:cs="Arial"/>
          <w:sz w:val="20"/>
          <w:lang w:val="x-none" w:eastAsia="x-none"/>
        </w:rPr>
        <w:t xml:space="preserve">servery </w:t>
      </w:r>
      <w:r w:rsidRPr="004C7D00">
        <w:rPr>
          <w:rFonts w:ascii="Arial" w:eastAsia="Calibri" w:hAnsi="Arial" w:cs="Arial"/>
          <w:sz w:val="20"/>
          <w:lang w:eastAsia="x-none"/>
        </w:rPr>
        <w:t xml:space="preserve">a pracovní stanice </w:t>
      </w:r>
      <w:r w:rsidRPr="004C7D00">
        <w:rPr>
          <w:rFonts w:ascii="Arial" w:eastAsia="Calibri" w:hAnsi="Arial" w:cs="Arial"/>
          <w:sz w:val="20"/>
          <w:lang w:val="x-none" w:eastAsia="x-none"/>
        </w:rPr>
        <w:t xml:space="preserve">vybaveny antivirovým skenerem. </w:t>
      </w:r>
    </w:p>
    <w:p w14:paraId="7FAAAC6D" w14:textId="77777777" w:rsidR="004C7D00" w:rsidRPr="004C7D00" w:rsidRDefault="004C7D00" w:rsidP="004C7D00">
      <w:pPr>
        <w:numPr>
          <w:ilvl w:val="0"/>
          <w:numId w:val="67"/>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Pokud některé aplikace nabízejí</w:t>
      </w:r>
      <w:r w:rsidRPr="004C7D00">
        <w:rPr>
          <w:rFonts w:ascii="Arial" w:eastAsia="Calibri" w:hAnsi="Arial" w:cs="Arial"/>
          <w:sz w:val="20"/>
          <w:lang w:eastAsia="x-none"/>
        </w:rPr>
        <w:t xml:space="preserve"> možnost zvýšené</w:t>
      </w:r>
      <w:r w:rsidRPr="004C7D00">
        <w:rPr>
          <w:rFonts w:ascii="Arial" w:eastAsia="Calibri" w:hAnsi="Arial" w:cs="Arial"/>
          <w:sz w:val="20"/>
          <w:lang w:val="x-none" w:eastAsia="x-none"/>
        </w:rPr>
        <w:t xml:space="preserve"> ochran</w:t>
      </w:r>
      <w:r w:rsidRPr="004C7D00">
        <w:rPr>
          <w:rFonts w:ascii="Arial" w:eastAsia="Calibri" w:hAnsi="Arial" w:cs="Arial"/>
          <w:sz w:val="20"/>
          <w:lang w:eastAsia="x-none"/>
        </w:rPr>
        <w:t>y</w:t>
      </w:r>
      <w:r w:rsidRPr="004C7D00">
        <w:rPr>
          <w:rFonts w:ascii="Arial" w:eastAsia="Calibri" w:hAnsi="Arial" w:cs="Arial"/>
          <w:sz w:val="20"/>
          <w:lang w:val="x-none" w:eastAsia="x-none"/>
        </w:rPr>
        <w:t xml:space="preserve">, musí </w:t>
      </w:r>
      <w:r w:rsidRPr="004C7D00">
        <w:rPr>
          <w:rFonts w:ascii="Arial" w:eastAsia="Calibri" w:hAnsi="Arial" w:cs="Arial"/>
          <w:sz w:val="20"/>
          <w:lang w:eastAsia="x-none"/>
        </w:rPr>
        <w:t xml:space="preserve">být </w:t>
      </w:r>
      <w:r w:rsidRPr="004C7D00">
        <w:rPr>
          <w:rFonts w:ascii="Arial" w:eastAsia="Calibri" w:hAnsi="Arial" w:cs="Arial"/>
          <w:sz w:val="20"/>
          <w:lang w:val="x-none" w:eastAsia="x-none"/>
        </w:rPr>
        <w:t>odpovídajícím způsobem nastav</w:t>
      </w:r>
      <w:r w:rsidRPr="004C7D00">
        <w:rPr>
          <w:rFonts w:ascii="Arial" w:eastAsia="Calibri" w:hAnsi="Arial" w:cs="Arial"/>
          <w:sz w:val="20"/>
          <w:lang w:eastAsia="x-none"/>
        </w:rPr>
        <w:t>ena</w:t>
      </w:r>
      <w:r w:rsidRPr="004C7D00">
        <w:rPr>
          <w:rFonts w:ascii="Arial" w:eastAsia="Calibri" w:hAnsi="Arial" w:cs="Arial"/>
          <w:sz w:val="20"/>
          <w:lang w:val="x-none" w:eastAsia="x-none"/>
        </w:rPr>
        <w:t>.</w:t>
      </w:r>
      <w:r w:rsidRPr="004C7D00">
        <w:rPr>
          <w:rFonts w:ascii="Arial" w:eastAsia="Calibri" w:hAnsi="Arial" w:cs="Arial"/>
          <w:sz w:val="20"/>
          <w:lang w:eastAsia="x-none"/>
        </w:rPr>
        <w:t xml:space="preserve"> Způsob nastavení schvaluje správce IS.</w:t>
      </w:r>
    </w:p>
    <w:p w14:paraId="51A5D0D3" w14:textId="77777777" w:rsidR="004C7D00" w:rsidRPr="004C7D00" w:rsidRDefault="004C7D00" w:rsidP="004C7D00">
      <w:pPr>
        <w:numPr>
          <w:ilvl w:val="0"/>
          <w:numId w:val="67"/>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Nebezpečné typy</w:t>
      </w:r>
      <w:r w:rsidRPr="004C7D00">
        <w:rPr>
          <w:rFonts w:ascii="Arial" w:eastAsia="Calibri" w:hAnsi="Arial" w:cs="Arial"/>
          <w:sz w:val="20"/>
          <w:lang w:eastAsia="x-none"/>
        </w:rPr>
        <w:t xml:space="preserve"> </w:t>
      </w:r>
      <w:r w:rsidRPr="004C7D00">
        <w:rPr>
          <w:rFonts w:ascii="Arial" w:eastAsia="Calibri" w:hAnsi="Arial" w:cs="Arial"/>
          <w:sz w:val="20"/>
          <w:lang w:val="x-none" w:eastAsia="x-none"/>
        </w:rPr>
        <w:t>souborů</w:t>
      </w:r>
      <w:r w:rsidRPr="004C7D00">
        <w:rPr>
          <w:rFonts w:ascii="Arial" w:eastAsia="Calibri" w:hAnsi="Arial" w:cs="Arial"/>
          <w:sz w:val="20"/>
          <w:lang w:eastAsia="x-none"/>
        </w:rPr>
        <w:t xml:space="preserve"> jsou</w:t>
      </w:r>
      <w:r w:rsidRPr="004C7D00">
        <w:rPr>
          <w:rFonts w:ascii="Arial" w:eastAsia="Calibri" w:hAnsi="Arial" w:cs="Arial"/>
          <w:sz w:val="20"/>
          <w:lang w:val="x-none" w:eastAsia="x-none"/>
        </w:rPr>
        <w:t xml:space="preserve"> blokovány na hranicích bezpečnostního perimetru. Výjimky schvaluje  v řádně odůvodněných a zdokumentovaných případech</w:t>
      </w:r>
      <w:r w:rsidRPr="004C7D00">
        <w:rPr>
          <w:rFonts w:ascii="Arial" w:eastAsia="Calibri" w:hAnsi="Arial" w:cs="Arial"/>
          <w:sz w:val="20"/>
          <w:lang w:eastAsia="x-none"/>
        </w:rPr>
        <w:t xml:space="preserve"> správce IS</w:t>
      </w:r>
      <w:r w:rsidRPr="004C7D00">
        <w:rPr>
          <w:rFonts w:ascii="Arial" w:eastAsia="Calibri" w:hAnsi="Arial" w:cs="Arial"/>
          <w:sz w:val="20"/>
          <w:lang w:val="x-none" w:eastAsia="x-none"/>
        </w:rPr>
        <w:t>.</w:t>
      </w:r>
    </w:p>
    <w:p w14:paraId="614918F9" w14:textId="77777777" w:rsidR="004C7D00" w:rsidRPr="004C7D00" w:rsidRDefault="004C7D00" w:rsidP="004C7D00">
      <w:pPr>
        <w:numPr>
          <w:ilvl w:val="0"/>
          <w:numId w:val="67"/>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Druhá smluvní strana je povinna dodržovat zásady ochrany proti virům a škodlivým kódům</w:t>
      </w:r>
      <w:r w:rsidRPr="004C7D00">
        <w:rPr>
          <w:rFonts w:ascii="Arial" w:eastAsia="Calibri" w:hAnsi="Arial" w:cs="Arial"/>
          <w:sz w:val="20"/>
          <w:lang w:eastAsia="x-none"/>
        </w:rPr>
        <w:t xml:space="preserve"> nejen pro nastavení a využívání prostředků úřadu, ale i na přístupových bodech a zařízeních druhé smluvní strany.</w:t>
      </w:r>
    </w:p>
    <w:p w14:paraId="4C4FFEFE" w14:textId="77777777" w:rsidR="004C7D00" w:rsidRPr="004C7D00" w:rsidRDefault="004C7D00" w:rsidP="004C7D00">
      <w:pPr>
        <w:numPr>
          <w:ilvl w:val="0"/>
          <w:numId w:val="62"/>
        </w:numPr>
        <w:overflowPunct w:val="0"/>
        <w:autoSpaceDE w:val="0"/>
        <w:autoSpaceDN w:val="0"/>
        <w:adjustRightInd w:val="0"/>
        <w:spacing w:before="120" w:after="0" w:line="280" w:lineRule="atLeast"/>
        <w:jc w:val="left"/>
        <w:rPr>
          <w:rFonts w:ascii="Arial" w:eastAsia="Calibri" w:hAnsi="Arial" w:cs="Arial"/>
          <w:b/>
          <w:sz w:val="20"/>
        </w:rPr>
      </w:pPr>
      <w:r w:rsidRPr="004C7D00">
        <w:rPr>
          <w:rFonts w:ascii="Arial" w:eastAsia="Calibri" w:hAnsi="Arial" w:cs="Arial"/>
          <w:b/>
          <w:sz w:val="20"/>
        </w:rPr>
        <w:t>Bezpečnostní incidenty</w:t>
      </w:r>
    </w:p>
    <w:p w14:paraId="33F63DC0" w14:textId="77777777" w:rsidR="004C7D00" w:rsidRPr="004C7D00" w:rsidRDefault="004C7D00" w:rsidP="004C7D00">
      <w:pPr>
        <w:numPr>
          <w:ilvl w:val="0"/>
          <w:numId w:val="68"/>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 xml:space="preserve">Druhá smluvní strana je povinna neprodleně hlásit odpovědným osobám porušení těchto pravidel, všechny zjištěné neobvyklé události, které jsou, nebo mohou být bezpečnostními incidenty, </w:t>
      </w:r>
      <w:r w:rsidRPr="004C7D00">
        <w:rPr>
          <w:rFonts w:ascii="Arial" w:eastAsia="Calibri" w:hAnsi="Arial" w:cs="Arial"/>
          <w:sz w:val="20"/>
          <w:lang w:eastAsia="x-none"/>
        </w:rPr>
        <w:t xml:space="preserve">zjištěná </w:t>
      </w:r>
      <w:r w:rsidRPr="004C7D00">
        <w:rPr>
          <w:rFonts w:ascii="Arial" w:eastAsia="Calibri" w:hAnsi="Arial" w:cs="Arial"/>
          <w:sz w:val="20"/>
          <w:lang w:val="x-none" w:eastAsia="x-none"/>
        </w:rPr>
        <w:t xml:space="preserve">zranitelná místa, </w:t>
      </w:r>
      <w:r w:rsidRPr="004C7D00">
        <w:rPr>
          <w:rFonts w:ascii="Arial" w:eastAsia="Calibri" w:hAnsi="Arial" w:cs="Arial"/>
          <w:sz w:val="20"/>
          <w:lang w:eastAsia="x-none"/>
        </w:rPr>
        <w:t xml:space="preserve">nedostatky a nesoulady. Při </w:t>
      </w:r>
      <w:r w:rsidRPr="004C7D00">
        <w:rPr>
          <w:rFonts w:ascii="Arial" w:eastAsia="Calibri" w:hAnsi="Arial" w:cs="Arial"/>
          <w:sz w:val="20"/>
          <w:lang w:val="x-none" w:eastAsia="x-none"/>
        </w:rPr>
        <w:t xml:space="preserve">jejich prošetřování a odstraňování je povinna </w:t>
      </w:r>
      <w:r w:rsidRPr="004C7D00">
        <w:rPr>
          <w:rFonts w:ascii="Arial" w:eastAsia="Calibri" w:hAnsi="Arial" w:cs="Arial"/>
          <w:sz w:val="20"/>
          <w:lang w:eastAsia="x-none"/>
        </w:rPr>
        <w:t>poskytnout účinnou součinnost.</w:t>
      </w:r>
    </w:p>
    <w:p w14:paraId="08ABC2AC" w14:textId="77777777" w:rsidR="004C7D00" w:rsidRPr="004C7D00" w:rsidRDefault="004C7D00" w:rsidP="004C7D00">
      <w:pPr>
        <w:numPr>
          <w:ilvl w:val="0"/>
          <w:numId w:val="68"/>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Druhé smluvní straně není povoleno řešení bezpečnostních incidentů a odstraňování nedostatků či nesouladů vlastními silami bez předchozího schválení správcem I</w:t>
      </w:r>
      <w:r w:rsidRPr="004C7D00">
        <w:rPr>
          <w:rFonts w:ascii="Arial" w:eastAsia="Calibri" w:hAnsi="Arial" w:cs="Arial"/>
          <w:sz w:val="20"/>
          <w:lang w:eastAsia="x-none"/>
        </w:rPr>
        <w:t>S</w:t>
      </w:r>
      <w:r w:rsidRPr="004C7D00">
        <w:rPr>
          <w:rFonts w:ascii="Arial" w:eastAsia="Calibri" w:hAnsi="Arial" w:cs="Arial"/>
          <w:sz w:val="20"/>
          <w:lang w:val="x-none" w:eastAsia="x-none"/>
        </w:rPr>
        <w:t>.</w:t>
      </w:r>
    </w:p>
    <w:p w14:paraId="405804BF" w14:textId="77777777" w:rsidR="004C7D00" w:rsidRPr="004C7D00" w:rsidRDefault="004C7D00" w:rsidP="004C7D00">
      <w:pPr>
        <w:numPr>
          <w:ilvl w:val="0"/>
          <w:numId w:val="62"/>
        </w:numPr>
        <w:overflowPunct w:val="0"/>
        <w:autoSpaceDE w:val="0"/>
        <w:autoSpaceDN w:val="0"/>
        <w:adjustRightInd w:val="0"/>
        <w:spacing w:before="120" w:after="0" w:line="280" w:lineRule="atLeast"/>
        <w:jc w:val="left"/>
        <w:rPr>
          <w:rFonts w:ascii="Arial" w:eastAsia="Calibri" w:hAnsi="Arial" w:cs="Arial"/>
          <w:b/>
          <w:sz w:val="20"/>
        </w:rPr>
      </w:pPr>
      <w:r w:rsidRPr="004C7D00">
        <w:rPr>
          <w:rFonts w:ascii="Arial" w:eastAsia="Calibri" w:hAnsi="Arial" w:cs="Arial"/>
          <w:b/>
          <w:sz w:val="20"/>
        </w:rPr>
        <w:t>Používání internetu</w:t>
      </w:r>
    </w:p>
    <w:p w14:paraId="0BBAD913" w14:textId="77777777" w:rsidR="004C7D00" w:rsidRPr="004C7D00" w:rsidRDefault="004C7D00" w:rsidP="004C7D00">
      <w:pPr>
        <w:numPr>
          <w:ilvl w:val="0"/>
          <w:numId w:val="69"/>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 xml:space="preserve">Druhá smluvní strana může používat při práci v IS úřadu internet pouze pro účely </w:t>
      </w:r>
      <w:r w:rsidRPr="004C7D00">
        <w:rPr>
          <w:rFonts w:ascii="Arial" w:eastAsia="Calibri" w:hAnsi="Arial" w:cs="Arial"/>
          <w:sz w:val="20"/>
          <w:lang w:eastAsia="x-none"/>
        </w:rPr>
        <w:t>plnění smlouvy za podmínky</w:t>
      </w:r>
      <w:r w:rsidRPr="004C7D00">
        <w:rPr>
          <w:rFonts w:ascii="Arial" w:eastAsia="Calibri" w:hAnsi="Arial" w:cs="Arial"/>
          <w:sz w:val="20"/>
          <w:lang w:val="x-none" w:eastAsia="x-none"/>
        </w:rPr>
        <w:t xml:space="preserve"> dodržování všech všeobecně uznávaných bezpečnostních pravidel, platných pro práci s internetem. Stahování souborů, používání FTP a jiných služeb je možné jen po dohodě se správcem </w:t>
      </w:r>
      <w:r w:rsidRPr="004C7D00">
        <w:rPr>
          <w:rFonts w:ascii="Arial" w:eastAsia="Calibri" w:hAnsi="Arial" w:cs="Arial"/>
          <w:sz w:val="20"/>
          <w:lang w:eastAsia="x-none"/>
        </w:rPr>
        <w:t>IS</w:t>
      </w:r>
      <w:r w:rsidRPr="004C7D00">
        <w:rPr>
          <w:rFonts w:ascii="Arial" w:eastAsia="Calibri" w:hAnsi="Arial" w:cs="Arial"/>
          <w:sz w:val="20"/>
          <w:lang w:val="x-none" w:eastAsia="x-none"/>
        </w:rPr>
        <w:t>.</w:t>
      </w:r>
    </w:p>
    <w:p w14:paraId="1A265E89" w14:textId="77777777" w:rsidR="004C7D00" w:rsidRPr="004C7D00" w:rsidRDefault="004C7D00" w:rsidP="004C7D00">
      <w:pPr>
        <w:numPr>
          <w:ilvl w:val="0"/>
          <w:numId w:val="69"/>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Pokud není ve smlouvě stanoveno jinak, není povoleno využívat elektronickou korespondenci z prostředí úřadu.</w:t>
      </w:r>
    </w:p>
    <w:p w14:paraId="4D055CD3" w14:textId="77777777" w:rsidR="004C7D00" w:rsidRPr="004C7D00" w:rsidRDefault="004C7D00" w:rsidP="004C7D00">
      <w:pPr>
        <w:numPr>
          <w:ilvl w:val="0"/>
          <w:numId w:val="62"/>
        </w:numPr>
        <w:overflowPunct w:val="0"/>
        <w:autoSpaceDE w:val="0"/>
        <w:autoSpaceDN w:val="0"/>
        <w:adjustRightInd w:val="0"/>
        <w:spacing w:before="120" w:after="0" w:line="280" w:lineRule="atLeast"/>
        <w:jc w:val="left"/>
        <w:rPr>
          <w:rFonts w:ascii="Arial" w:eastAsia="Calibri" w:hAnsi="Arial" w:cs="Arial"/>
          <w:b/>
          <w:sz w:val="20"/>
        </w:rPr>
      </w:pPr>
      <w:r w:rsidRPr="004C7D00">
        <w:rPr>
          <w:rFonts w:ascii="Arial" w:eastAsia="Calibri" w:hAnsi="Arial" w:cs="Arial"/>
          <w:b/>
          <w:sz w:val="20"/>
        </w:rPr>
        <w:t>Tisk</w:t>
      </w:r>
    </w:p>
    <w:p w14:paraId="61C6E730" w14:textId="77777777" w:rsidR="004C7D00" w:rsidRPr="004C7D00" w:rsidRDefault="004C7D00" w:rsidP="004C7D00">
      <w:pPr>
        <w:numPr>
          <w:ilvl w:val="0"/>
          <w:numId w:val="7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Druhá smluvní strana může tisknout na tiskárnách úřadu pouze s povolením odpovědné osoby. Tisknout je povoleno pouze dokumenty související s předmětem smlouvy a při tisku je nutno šetřit spotřební materiál.</w:t>
      </w:r>
    </w:p>
    <w:p w14:paraId="26A002CB" w14:textId="77777777" w:rsidR="004C7D00" w:rsidRPr="004C7D00" w:rsidRDefault="004C7D00" w:rsidP="004C7D00">
      <w:pPr>
        <w:numPr>
          <w:ilvl w:val="0"/>
          <w:numId w:val="70"/>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eastAsia="x-none"/>
        </w:rPr>
        <w:t xml:space="preserve">Tištěné </w:t>
      </w:r>
      <w:r w:rsidRPr="004C7D00">
        <w:rPr>
          <w:rFonts w:ascii="Arial" w:eastAsia="Calibri" w:hAnsi="Arial" w:cs="Arial"/>
          <w:sz w:val="20"/>
          <w:lang w:val="x-none" w:eastAsia="x-none"/>
        </w:rPr>
        <w:t xml:space="preserve">dokumenty </w:t>
      </w:r>
      <w:r w:rsidRPr="004C7D00">
        <w:rPr>
          <w:rFonts w:ascii="Arial" w:eastAsia="Calibri" w:hAnsi="Arial" w:cs="Arial"/>
          <w:sz w:val="20"/>
          <w:lang w:eastAsia="x-none"/>
        </w:rPr>
        <w:t xml:space="preserve">musí být </w:t>
      </w:r>
      <w:r w:rsidRPr="004C7D00">
        <w:rPr>
          <w:rFonts w:ascii="Arial" w:eastAsia="Calibri" w:hAnsi="Arial" w:cs="Arial"/>
          <w:sz w:val="20"/>
          <w:lang w:val="x-none" w:eastAsia="x-none"/>
        </w:rPr>
        <w:t>zabezpeč</w:t>
      </w:r>
      <w:r w:rsidRPr="004C7D00">
        <w:rPr>
          <w:rFonts w:ascii="Arial" w:eastAsia="Calibri" w:hAnsi="Arial" w:cs="Arial"/>
          <w:sz w:val="20"/>
          <w:lang w:eastAsia="x-none"/>
        </w:rPr>
        <w:t>eny</w:t>
      </w:r>
      <w:r w:rsidRPr="004C7D00">
        <w:rPr>
          <w:rFonts w:ascii="Arial" w:eastAsia="Calibri" w:hAnsi="Arial" w:cs="Arial"/>
          <w:sz w:val="20"/>
          <w:lang w:val="x-none" w:eastAsia="x-none"/>
        </w:rPr>
        <w:t xml:space="preserve"> proti neoprávněnému přístupu jak během tisku, tak i po jeho vytisknutí</w:t>
      </w:r>
      <w:r w:rsidRPr="004C7D00">
        <w:rPr>
          <w:rFonts w:ascii="Arial" w:eastAsia="Calibri" w:hAnsi="Arial" w:cs="Arial"/>
          <w:sz w:val="20"/>
          <w:lang w:eastAsia="x-none"/>
        </w:rPr>
        <w:t>,</w:t>
      </w:r>
      <w:r w:rsidRPr="004C7D00">
        <w:rPr>
          <w:rFonts w:ascii="Arial" w:eastAsia="Calibri" w:hAnsi="Arial" w:cs="Arial"/>
          <w:sz w:val="20"/>
          <w:lang w:val="x-none" w:eastAsia="x-none"/>
        </w:rPr>
        <w:t xml:space="preserve"> až do jejich bezpečné </w:t>
      </w:r>
      <w:r w:rsidRPr="004C7D00">
        <w:rPr>
          <w:rFonts w:ascii="Arial" w:eastAsia="Calibri" w:hAnsi="Arial" w:cs="Arial"/>
          <w:sz w:val="20"/>
          <w:lang w:eastAsia="x-none"/>
        </w:rPr>
        <w:t>skartace</w:t>
      </w:r>
      <w:r w:rsidRPr="004C7D00">
        <w:rPr>
          <w:rFonts w:ascii="Arial" w:eastAsia="Calibri" w:hAnsi="Arial" w:cs="Arial"/>
          <w:sz w:val="20"/>
          <w:lang w:val="x-none" w:eastAsia="x-none"/>
        </w:rPr>
        <w:t>.</w:t>
      </w:r>
    </w:p>
    <w:p w14:paraId="6397DDDE" w14:textId="77777777" w:rsidR="004C7D00" w:rsidRPr="004C7D00" w:rsidRDefault="004C7D00" w:rsidP="004C7D00">
      <w:pPr>
        <w:numPr>
          <w:ilvl w:val="0"/>
          <w:numId w:val="62"/>
        </w:numPr>
        <w:overflowPunct w:val="0"/>
        <w:autoSpaceDE w:val="0"/>
        <w:autoSpaceDN w:val="0"/>
        <w:adjustRightInd w:val="0"/>
        <w:spacing w:before="120" w:after="0" w:line="280" w:lineRule="atLeast"/>
        <w:jc w:val="left"/>
        <w:rPr>
          <w:rFonts w:ascii="Arial" w:eastAsia="Calibri" w:hAnsi="Arial" w:cs="Arial"/>
          <w:b/>
          <w:sz w:val="20"/>
        </w:rPr>
      </w:pPr>
      <w:bookmarkStart w:id="37" w:name="_Toc295657358"/>
      <w:r w:rsidRPr="004C7D00">
        <w:rPr>
          <w:rFonts w:ascii="Arial" w:eastAsia="Calibri" w:hAnsi="Arial" w:cs="Arial"/>
          <w:b/>
          <w:sz w:val="20"/>
        </w:rPr>
        <w:t>Použití kryptografických technik</w:t>
      </w:r>
      <w:bookmarkEnd w:id="37"/>
      <w:r w:rsidRPr="004C7D00">
        <w:rPr>
          <w:rFonts w:ascii="Arial" w:eastAsia="Calibri" w:hAnsi="Arial" w:cs="Arial"/>
          <w:b/>
          <w:sz w:val="20"/>
        </w:rPr>
        <w:t xml:space="preserve"> </w:t>
      </w:r>
    </w:p>
    <w:p w14:paraId="5427695C" w14:textId="77777777" w:rsidR="004C7D00" w:rsidRPr="004C7D00" w:rsidRDefault="004C7D00" w:rsidP="004C7D00">
      <w:pPr>
        <w:numPr>
          <w:ilvl w:val="0"/>
          <w:numId w:val="71"/>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 xml:space="preserve">Kryptografické metody musí být použity vždy, jestliže není možné bezpečnost dat nebo komunikace zaručit jinými způsoby. </w:t>
      </w:r>
      <w:r w:rsidRPr="004C7D00">
        <w:rPr>
          <w:rFonts w:ascii="Arial" w:eastAsia="Calibri" w:hAnsi="Arial" w:cs="Arial"/>
          <w:sz w:val="20"/>
          <w:lang w:eastAsia="x-none"/>
        </w:rPr>
        <w:t>Jedná se např. o</w:t>
      </w:r>
      <w:r w:rsidRPr="004C7D00">
        <w:rPr>
          <w:rFonts w:ascii="Arial" w:eastAsia="Calibri" w:hAnsi="Arial" w:cs="Arial"/>
          <w:sz w:val="20"/>
          <w:lang w:val="x-none" w:eastAsia="x-none"/>
        </w:rPr>
        <w:t xml:space="preserve"> přenosy citlivých dat prostřednictvím nedůvěryhodných sítí nebo přístup externích subjektů k citlivým zdrojům.</w:t>
      </w:r>
    </w:p>
    <w:p w14:paraId="0701D4DA" w14:textId="77777777" w:rsidR="004C7D00" w:rsidRPr="004C7D00" w:rsidRDefault="004C7D00" w:rsidP="004C7D00">
      <w:pPr>
        <w:numPr>
          <w:ilvl w:val="0"/>
          <w:numId w:val="71"/>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Použity mohou být pouze takové kryptografické algoritmy a protokoly</w:t>
      </w:r>
      <w:r w:rsidRPr="004C7D00">
        <w:rPr>
          <w:rFonts w:ascii="Arial" w:eastAsia="Calibri" w:hAnsi="Arial" w:cs="Arial"/>
          <w:sz w:val="20"/>
          <w:lang w:eastAsia="x-none"/>
        </w:rPr>
        <w:t xml:space="preserve"> a v takovém užití (např. odpovídající délky klíčů)</w:t>
      </w:r>
      <w:r w:rsidRPr="004C7D00">
        <w:rPr>
          <w:rFonts w:ascii="Arial" w:eastAsia="Calibri" w:hAnsi="Arial" w:cs="Arial"/>
          <w:sz w:val="20"/>
          <w:lang w:val="x-none" w:eastAsia="x-none"/>
        </w:rPr>
        <w:t xml:space="preserve">, které jsou podle platných standardů všeobecně považovány za bezpečné. </w:t>
      </w:r>
    </w:p>
    <w:p w14:paraId="6C4F6E48" w14:textId="77777777" w:rsidR="004C7D00" w:rsidRPr="004C7D00" w:rsidRDefault="004C7D00" w:rsidP="004C7D00">
      <w:pPr>
        <w:numPr>
          <w:ilvl w:val="0"/>
          <w:numId w:val="71"/>
        </w:numPr>
        <w:overflowPunct w:val="0"/>
        <w:autoSpaceDE w:val="0"/>
        <w:autoSpaceDN w:val="0"/>
        <w:adjustRightInd w:val="0"/>
        <w:spacing w:before="120" w:after="200" w:line="276" w:lineRule="auto"/>
        <w:contextualSpacing/>
        <w:jc w:val="left"/>
        <w:rPr>
          <w:rFonts w:ascii="Arial" w:eastAsia="Calibri" w:hAnsi="Arial" w:cs="Arial"/>
          <w:sz w:val="20"/>
          <w:lang w:val="x-none" w:eastAsia="x-none"/>
        </w:rPr>
      </w:pPr>
      <w:r w:rsidRPr="004C7D00">
        <w:rPr>
          <w:rFonts w:ascii="Arial" w:eastAsia="Calibri" w:hAnsi="Arial" w:cs="Arial"/>
          <w:sz w:val="20"/>
          <w:lang w:val="x-none" w:eastAsia="x-none"/>
        </w:rPr>
        <w:t>Použití proprietárních nebo obecně neuznávaných algoritmů není dovoleno</w:t>
      </w:r>
      <w:r w:rsidRPr="004C7D00">
        <w:rPr>
          <w:rFonts w:ascii="Arial" w:eastAsia="Calibri" w:hAnsi="Arial" w:cs="Arial"/>
          <w:sz w:val="20"/>
          <w:lang w:eastAsia="x-none"/>
        </w:rPr>
        <w:t>, výjimky povoluje správce IS</w:t>
      </w:r>
      <w:r w:rsidRPr="004C7D00">
        <w:rPr>
          <w:rFonts w:ascii="Arial" w:eastAsia="Calibri" w:hAnsi="Arial" w:cs="Arial"/>
          <w:sz w:val="20"/>
          <w:lang w:val="x-none" w:eastAsia="x-none"/>
        </w:rPr>
        <w:t xml:space="preserve">. </w:t>
      </w:r>
    </w:p>
    <w:p w14:paraId="3AF81F0D" w14:textId="482D4CA5" w:rsidR="00DD7424" w:rsidRDefault="00DD7424">
      <w:pPr>
        <w:spacing w:after="0"/>
        <w:jc w:val="left"/>
        <w:rPr>
          <w:rFonts w:ascii="Arial" w:eastAsia="Calibri" w:hAnsi="Arial" w:cs="Arial"/>
          <w:sz w:val="20"/>
        </w:rPr>
      </w:pPr>
      <w:r>
        <w:rPr>
          <w:rFonts w:ascii="Arial" w:eastAsia="Calibri" w:hAnsi="Arial" w:cs="Arial"/>
          <w:sz w:val="20"/>
        </w:rPr>
        <w:br w:type="page"/>
      </w:r>
    </w:p>
    <w:p w14:paraId="1C385E6E" w14:textId="2BD6E2DC" w:rsidR="00DD7424" w:rsidRDefault="00DD7424" w:rsidP="00DD7424">
      <w:pPr>
        <w:pStyle w:val="Nzevsmlouvy"/>
        <w:widowControl w:val="0"/>
        <w:spacing w:after="0" w:line="240" w:lineRule="auto"/>
        <w:jc w:val="left"/>
        <w:outlineLvl w:val="0"/>
        <w:rPr>
          <w:rFonts w:ascii="Arial" w:hAnsi="Arial" w:cs="Arial"/>
          <w:sz w:val="24"/>
          <w:szCs w:val="32"/>
        </w:rPr>
      </w:pPr>
      <w:r w:rsidRPr="00B80F51">
        <w:rPr>
          <w:rFonts w:ascii="Arial" w:hAnsi="Arial" w:cs="Arial"/>
          <w:sz w:val="24"/>
          <w:szCs w:val="32"/>
        </w:rPr>
        <w:lastRenderedPageBreak/>
        <w:t xml:space="preserve">Příloha č. </w:t>
      </w:r>
      <w:r>
        <w:rPr>
          <w:rFonts w:ascii="Arial" w:hAnsi="Arial" w:cs="Arial"/>
          <w:sz w:val="24"/>
          <w:szCs w:val="32"/>
        </w:rPr>
        <w:t>4</w:t>
      </w:r>
      <w:r w:rsidRPr="00B80F51">
        <w:rPr>
          <w:rFonts w:ascii="Arial" w:hAnsi="Arial" w:cs="Arial"/>
          <w:sz w:val="24"/>
          <w:szCs w:val="32"/>
        </w:rPr>
        <w:t xml:space="preserve"> </w:t>
      </w:r>
      <w:r w:rsidR="00A82876">
        <w:rPr>
          <w:rFonts w:ascii="Arial" w:hAnsi="Arial" w:cs="Arial"/>
          <w:sz w:val="24"/>
          <w:szCs w:val="32"/>
        </w:rPr>
        <w:t>Vzor p</w:t>
      </w:r>
      <w:r w:rsidRPr="00DD7424">
        <w:rPr>
          <w:rFonts w:ascii="Arial" w:hAnsi="Arial" w:cs="Arial"/>
          <w:sz w:val="24"/>
          <w:szCs w:val="32"/>
        </w:rPr>
        <w:t>ředávací</w:t>
      </w:r>
      <w:r w:rsidR="00A82876">
        <w:rPr>
          <w:rFonts w:ascii="Arial" w:hAnsi="Arial" w:cs="Arial"/>
          <w:sz w:val="24"/>
          <w:szCs w:val="32"/>
        </w:rPr>
        <w:t>ho</w:t>
      </w:r>
      <w:r w:rsidRPr="00DD7424">
        <w:rPr>
          <w:rFonts w:ascii="Arial" w:hAnsi="Arial" w:cs="Arial"/>
          <w:sz w:val="24"/>
          <w:szCs w:val="32"/>
        </w:rPr>
        <w:t xml:space="preserve"> protokol</w:t>
      </w:r>
      <w:r w:rsidR="00A82876">
        <w:rPr>
          <w:rFonts w:ascii="Arial" w:hAnsi="Arial" w:cs="Arial"/>
          <w:sz w:val="24"/>
          <w:szCs w:val="32"/>
        </w:rPr>
        <w:t>u</w:t>
      </w:r>
      <w:r w:rsidRPr="00DD7424">
        <w:rPr>
          <w:rFonts w:ascii="Arial" w:hAnsi="Arial" w:cs="Arial"/>
          <w:sz w:val="24"/>
          <w:szCs w:val="32"/>
        </w:rPr>
        <w:t xml:space="preserve"> o předání přihlašovacích údajů do informačních systémů nebo přístupů do prostor Předávajícího</w:t>
      </w:r>
    </w:p>
    <w:p w14:paraId="6DC9D282" w14:textId="77777777" w:rsidR="00F10F0D" w:rsidRPr="00DD7424" w:rsidRDefault="00F10F0D" w:rsidP="00DD7424">
      <w:pPr>
        <w:pStyle w:val="Nzevsmlouvy"/>
        <w:widowControl w:val="0"/>
        <w:spacing w:after="0" w:line="240" w:lineRule="auto"/>
        <w:jc w:val="left"/>
        <w:outlineLvl w:val="0"/>
        <w:rPr>
          <w:rFonts w:ascii="Arial" w:hAnsi="Arial" w:cs="Arial"/>
          <w:sz w:val="24"/>
          <w:szCs w:val="32"/>
        </w:rPr>
      </w:pPr>
    </w:p>
    <w:p w14:paraId="398B6C11" w14:textId="6A2CFADB" w:rsidR="00DD7424" w:rsidRDefault="00A82876" w:rsidP="00F10F0D">
      <w:pPr>
        <w:spacing w:after="0" w:line="276" w:lineRule="auto"/>
        <w:contextualSpacing/>
        <w:rPr>
          <w:rFonts w:ascii="Arial" w:eastAsia="Calibri" w:hAnsi="Arial" w:cs="Arial"/>
          <w:sz w:val="20"/>
          <w:lang w:eastAsia="x-none"/>
        </w:rPr>
      </w:pPr>
      <w:r w:rsidRPr="00F10F0D">
        <w:rPr>
          <w:rFonts w:ascii="Arial" w:eastAsia="Calibri" w:hAnsi="Arial" w:cs="Arial"/>
          <w:sz w:val="20"/>
          <w:lang w:eastAsia="x-none"/>
        </w:rPr>
        <w:t>Předávající protokoly budou předány na základě konkrétních přístupů.</w:t>
      </w:r>
    </w:p>
    <w:p w14:paraId="5AA0820B" w14:textId="77777777" w:rsidR="00C178CA" w:rsidRPr="00F10F0D" w:rsidRDefault="00C178CA" w:rsidP="00F10F0D">
      <w:pPr>
        <w:spacing w:after="0" w:line="276" w:lineRule="auto"/>
        <w:contextualSpacing/>
        <w:rPr>
          <w:rFonts w:ascii="Arial" w:eastAsia="Calibri" w:hAnsi="Arial" w:cs="Arial"/>
          <w:sz w:val="20"/>
          <w:lang w:eastAsia="x-none"/>
        </w:rPr>
      </w:pPr>
    </w:p>
    <w:p w14:paraId="34BD944E" w14:textId="77777777" w:rsidR="00DD7424" w:rsidRPr="007835F6" w:rsidRDefault="00DD7424" w:rsidP="00DD7424">
      <w:pPr>
        <w:spacing w:after="0" w:line="276" w:lineRule="auto"/>
        <w:contextualSpacing/>
        <w:rPr>
          <w:rFonts w:ascii="Arial" w:eastAsia="Calibri" w:hAnsi="Arial" w:cs="Arial"/>
          <w:sz w:val="20"/>
          <w:lang w:eastAsia="x-none"/>
        </w:rPr>
      </w:pPr>
      <w:r w:rsidRPr="007835F6">
        <w:rPr>
          <w:rFonts w:ascii="Arial" w:eastAsia="Calibri" w:hAnsi="Arial" w:cs="Arial"/>
          <w:sz w:val="20"/>
          <w:lang w:eastAsia="x-none"/>
        </w:rPr>
        <w:t>Předávající předává Přejímajícímu tyto přihlašovací údaje nebo přístupy</w:t>
      </w:r>
      <w:r w:rsidRPr="007835F6">
        <w:rPr>
          <w:rFonts w:ascii="Arial" w:eastAsia="Calibri" w:hAnsi="Arial" w:cs="Arial"/>
          <w:sz w:val="20"/>
          <w:lang w:val="x-none" w:eastAsia="x-none"/>
        </w:rPr>
        <w:t xml:space="preserve"> do informačních systém</w:t>
      </w:r>
      <w:r w:rsidRPr="007835F6">
        <w:rPr>
          <w:rFonts w:ascii="Arial" w:eastAsia="Calibri" w:hAnsi="Arial" w:cs="Arial"/>
          <w:sz w:val="20"/>
          <w:lang w:eastAsia="x-none"/>
        </w:rPr>
        <w:t>ů</w:t>
      </w:r>
      <w:r w:rsidRPr="007835F6">
        <w:rPr>
          <w:rFonts w:ascii="Arial" w:eastAsia="Calibri" w:hAnsi="Arial" w:cs="Arial"/>
          <w:sz w:val="20"/>
          <w:lang w:val="x-none" w:eastAsia="x-none"/>
        </w:rPr>
        <w:t xml:space="preserve"> Zlínského kraje (IS ZK) </w:t>
      </w:r>
      <w:r>
        <w:rPr>
          <w:rFonts w:ascii="Arial" w:eastAsia="Calibri" w:hAnsi="Arial" w:cs="Arial"/>
          <w:sz w:val="20"/>
          <w:lang w:eastAsia="x-none"/>
        </w:rPr>
        <w:t>za účelem provedení dohodnutých prací.</w:t>
      </w:r>
    </w:p>
    <w:tbl>
      <w:tblPr>
        <w:tblW w:w="989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1E0" w:firstRow="1" w:lastRow="1" w:firstColumn="1" w:lastColumn="1" w:noHBand="0" w:noVBand="0"/>
      </w:tblPr>
      <w:tblGrid>
        <w:gridCol w:w="2547"/>
        <w:gridCol w:w="7352"/>
      </w:tblGrid>
      <w:tr w:rsidR="00DD7424" w:rsidRPr="007835F6" w14:paraId="62333092" w14:textId="77777777" w:rsidTr="00661C26">
        <w:trPr>
          <w:trHeight w:val="510"/>
        </w:trPr>
        <w:tc>
          <w:tcPr>
            <w:tcW w:w="2547" w:type="dxa"/>
            <w:tcBorders>
              <w:top w:val="single" w:sz="4" w:space="0" w:color="000000"/>
              <w:left w:val="single" w:sz="4" w:space="0" w:color="000000"/>
              <w:bottom w:val="single" w:sz="4" w:space="0" w:color="000000"/>
              <w:right w:val="nil"/>
            </w:tcBorders>
            <w:shd w:val="clear" w:color="auto" w:fill="000000"/>
            <w:vAlign w:val="center"/>
          </w:tcPr>
          <w:p w14:paraId="67EF3CCA" w14:textId="77777777" w:rsidR="00DD7424" w:rsidRPr="007835F6" w:rsidRDefault="00DD7424" w:rsidP="00661C26">
            <w:pPr>
              <w:overflowPunct w:val="0"/>
              <w:autoSpaceDE w:val="0"/>
              <w:autoSpaceDN w:val="0"/>
              <w:adjustRightInd w:val="0"/>
              <w:spacing w:after="0"/>
              <w:jc w:val="left"/>
              <w:rPr>
                <w:rFonts w:ascii="Arial" w:hAnsi="Arial" w:cs="Arial"/>
                <w:b/>
                <w:bCs/>
                <w:color w:val="FFFFFF"/>
                <w:sz w:val="20"/>
                <w:lang w:eastAsia="en-US"/>
              </w:rPr>
            </w:pPr>
            <w:r w:rsidRPr="007835F6">
              <w:rPr>
                <w:rFonts w:ascii="Arial" w:hAnsi="Arial" w:cs="Arial"/>
                <w:b/>
                <w:bCs/>
                <w:color w:val="FFFFFF"/>
                <w:sz w:val="20"/>
                <w:lang w:eastAsia="en-US"/>
              </w:rPr>
              <w:t>Předávající:</w:t>
            </w:r>
          </w:p>
        </w:tc>
        <w:tc>
          <w:tcPr>
            <w:tcW w:w="7352" w:type="dxa"/>
            <w:tcBorders>
              <w:top w:val="single" w:sz="4" w:space="0" w:color="000000"/>
              <w:left w:val="nil"/>
              <w:bottom w:val="single" w:sz="4" w:space="0" w:color="000000"/>
              <w:right w:val="single" w:sz="4" w:space="0" w:color="000000"/>
            </w:tcBorders>
            <w:shd w:val="clear" w:color="auto" w:fill="000000"/>
            <w:vAlign w:val="center"/>
          </w:tcPr>
          <w:p w14:paraId="5FFC0405" w14:textId="77777777" w:rsidR="00DD7424" w:rsidRPr="007835F6" w:rsidRDefault="00DD7424" w:rsidP="00661C26">
            <w:pPr>
              <w:overflowPunct w:val="0"/>
              <w:autoSpaceDE w:val="0"/>
              <w:autoSpaceDN w:val="0"/>
              <w:adjustRightInd w:val="0"/>
              <w:spacing w:after="0"/>
              <w:jc w:val="left"/>
              <w:rPr>
                <w:rFonts w:ascii="Arial" w:hAnsi="Arial" w:cs="Arial"/>
                <w:b/>
                <w:bCs/>
                <w:color w:val="FFFFFF"/>
                <w:sz w:val="20"/>
                <w:lang w:val="en-US" w:eastAsia="en-US"/>
              </w:rPr>
            </w:pPr>
            <w:proofErr w:type="spellStart"/>
            <w:r w:rsidRPr="007835F6">
              <w:rPr>
                <w:rFonts w:ascii="Arial" w:hAnsi="Arial" w:cs="Arial"/>
                <w:b/>
                <w:bCs/>
                <w:color w:val="FFFFFF"/>
                <w:sz w:val="20"/>
                <w:lang w:val="en-US" w:eastAsia="en-US"/>
              </w:rPr>
              <w:t>Zlínský</w:t>
            </w:r>
            <w:proofErr w:type="spellEnd"/>
            <w:r w:rsidRPr="007835F6">
              <w:rPr>
                <w:rFonts w:ascii="Arial" w:hAnsi="Arial" w:cs="Arial"/>
                <w:b/>
                <w:bCs/>
                <w:color w:val="FFFFFF"/>
                <w:sz w:val="20"/>
                <w:lang w:val="en-US" w:eastAsia="en-US"/>
              </w:rPr>
              <w:t xml:space="preserve"> </w:t>
            </w:r>
            <w:proofErr w:type="spellStart"/>
            <w:r w:rsidRPr="007835F6">
              <w:rPr>
                <w:rFonts w:ascii="Arial" w:hAnsi="Arial" w:cs="Arial"/>
                <w:b/>
                <w:bCs/>
                <w:color w:val="FFFFFF"/>
                <w:sz w:val="20"/>
                <w:lang w:val="en-US" w:eastAsia="en-US"/>
              </w:rPr>
              <w:t>kraj</w:t>
            </w:r>
            <w:proofErr w:type="spellEnd"/>
            <w:r w:rsidRPr="007835F6">
              <w:rPr>
                <w:rFonts w:ascii="Arial" w:hAnsi="Arial" w:cs="Arial"/>
                <w:b/>
                <w:bCs/>
                <w:color w:val="FFFFFF"/>
                <w:sz w:val="20"/>
                <w:lang w:val="en-US" w:eastAsia="en-US"/>
              </w:rPr>
              <w:t xml:space="preserve">, </w:t>
            </w:r>
            <w:proofErr w:type="spellStart"/>
            <w:r w:rsidRPr="007835F6">
              <w:rPr>
                <w:rFonts w:ascii="Arial" w:hAnsi="Arial" w:cs="Arial"/>
                <w:b/>
                <w:bCs/>
                <w:color w:val="FFFFFF"/>
                <w:sz w:val="20"/>
                <w:lang w:val="en-US" w:eastAsia="en-US"/>
              </w:rPr>
              <w:t>třída</w:t>
            </w:r>
            <w:proofErr w:type="spellEnd"/>
            <w:r w:rsidRPr="007835F6">
              <w:rPr>
                <w:rFonts w:ascii="Arial" w:hAnsi="Arial" w:cs="Arial"/>
                <w:b/>
                <w:bCs/>
                <w:color w:val="FFFFFF"/>
                <w:sz w:val="20"/>
                <w:lang w:val="en-US" w:eastAsia="en-US"/>
              </w:rPr>
              <w:t xml:space="preserve"> </w:t>
            </w:r>
            <w:proofErr w:type="spellStart"/>
            <w:r w:rsidRPr="007835F6">
              <w:rPr>
                <w:rFonts w:ascii="Arial" w:hAnsi="Arial" w:cs="Arial"/>
                <w:b/>
                <w:bCs/>
                <w:color w:val="FFFFFF"/>
                <w:sz w:val="20"/>
                <w:lang w:val="en-US" w:eastAsia="en-US"/>
              </w:rPr>
              <w:t>Tomáše</w:t>
            </w:r>
            <w:proofErr w:type="spellEnd"/>
            <w:r w:rsidRPr="007835F6">
              <w:rPr>
                <w:rFonts w:ascii="Arial" w:hAnsi="Arial" w:cs="Arial"/>
                <w:b/>
                <w:bCs/>
                <w:color w:val="FFFFFF"/>
                <w:sz w:val="20"/>
                <w:lang w:val="en-US" w:eastAsia="en-US"/>
              </w:rPr>
              <w:t xml:space="preserve"> </w:t>
            </w:r>
            <w:proofErr w:type="spellStart"/>
            <w:r w:rsidRPr="007835F6">
              <w:rPr>
                <w:rFonts w:ascii="Arial" w:hAnsi="Arial" w:cs="Arial"/>
                <w:b/>
                <w:bCs/>
                <w:color w:val="FFFFFF"/>
                <w:sz w:val="20"/>
                <w:lang w:val="en-US" w:eastAsia="en-US"/>
              </w:rPr>
              <w:t>Bati</w:t>
            </w:r>
            <w:proofErr w:type="spellEnd"/>
            <w:r w:rsidRPr="007835F6">
              <w:rPr>
                <w:rFonts w:ascii="Arial" w:hAnsi="Arial" w:cs="Arial"/>
                <w:b/>
                <w:bCs/>
                <w:color w:val="FFFFFF"/>
                <w:sz w:val="20"/>
                <w:lang w:val="en-US" w:eastAsia="en-US"/>
              </w:rPr>
              <w:t xml:space="preserve"> 21, 761 90 </w:t>
            </w:r>
            <w:proofErr w:type="spellStart"/>
            <w:r w:rsidRPr="007835F6">
              <w:rPr>
                <w:rFonts w:ascii="Arial" w:hAnsi="Arial" w:cs="Arial"/>
                <w:b/>
                <w:bCs/>
                <w:color w:val="FFFFFF"/>
                <w:sz w:val="20"/>
                <w:lang w:val="en-US" w:eastAsia="en-US"/>
              </w:rPr>
              <w:t>Zlín</w:t>
            </w:r>
            <w:proofErr w:type="spellEnd"/>
          </w:p>
        </w:tc>
      </w:tr>
      <w:tr w:rsidR="00DD7424" w:rsidRPr="007835F6" w14:paraId="4639BE5F" w14:textId="77777777" w:rsidTr="00661C26">
        <w:trPr>
          <w:trHeight w:val="510"/>
        </w:trPr>
        <w:tc>
          <w:tcPr>
            <w:tcW w:w="2547" w:type="dxa"/>
            <w:shd w:val="clear" w:color="auto" w:fill="CCCCCC"/>
            <w:vAlign w:val="center"/>
          </w:tcPr>
          <w:p w14:paraId="60DB3B70" w14:textId="77777777" w:rsidR="00DD7424" w:rsidRPr="007835F6" w:rsidRDefault="00DD7424" w:rsidP="00661C26">
            <w:pPr>
              <w:overflowPunct w:val="0"/>
              <w:autoSpaceDE w:val="0"/>
              <w:autoSpaceDN w:val="0"/>
              <w:adjustRightInd w:val="0"/>
              <w:spacing w:after="0"/>
              <w:jc w:val="left"/>
              <w:rPr>
                <w:rFonts w:ascii="Arial" w:hAnsi="Arial" w:cs="Arial"/>
                <w:b/>
                <w:bCs/>
                <w:sz w:val="20"/>
                <w:lang w:eastAsia="en-US"/>
              </w:rPr>
            </w:pPr>
            <w:r w:rsidRPr="007835F6">
              <w:rPr>
                <w:rFonts w:ascii="Arial" w:hAnsi="Arial" w:cs="Arial"/>
                <w:b/>
                <w:bCs/>
                <w:sz w:val="20"/>
                <w:lang w:eastAsia="en-US"/>
              </w:rPr>
              <w:t>Přejímající:</w:t>
            </w:r>
          </w:p>
        </w:tc>
        <w:tc>
          <w:tcPr>
            <w:tcW w:w="7352" w:type="dxa"/>
            <w:shd w:val="clear" w:color="auto" w:fill="CCCCCC"/>
            <w:vAlign w:val="center"/>
          </w:tcPr>
          <w:p w14:paraId="55840ED4" w14:textId="68E28EF7" w:rsidR="00DD7424" w:rsidRPr="003D29E3" w:rsidRDefault="00DD7424" w:rsidP="00661C26">
            <w:pPr>
              <w:overflowPunct w:val="0"/>
              <w:autoSpaceDE w:val="0"/>
              <w:autoSpaceDN w:val="0"/>
              <w:adjustRightInd w:val="0"/>
              <w:spacing w:after="0"/>
              <w:jc w:val="left"/>
              <w:rPr>
                <w:rFonts w:ascii="Arial" w:hAnsi="Arial" w:cs="Arial"/>
                <w:b/>
                <w:bCs/>
                <w:sz w:val="20"/>
                <w:lang w:val="en-US" w:eastAsia="en-US"/>
              </w:rPr>
            </w:pPr>
          </w:p>
        </w:tc>
      </w:tr>
      <w:tr w:rsidR="00DD7424" w:rsidRPr="007835F6" w14:paraId="41F5A5A1" w14:textId="77777777" w:rsidTr="00661C26">
        <w:trPr>
          <w:trHeight w:val="510"/>
        </w:trPr>
        <w:tc>
          <w:tcPr>
            <w:tcW w:w="2547" w:type="dxa"/>
            <w:shd w:val="clear" w:color="auto" w:fill="auto"/>
            <w:vAlign w:val="center"/>
          </w:tcPr>
          <w:p w14:paraId="304916CF"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7835F6">
              <w:rPr>
                <w:rFonts w:ascii="Arial" w:hAnsi="Arial" w:cs="Arial"/>
                <w:b/>
                <w:bCs/>
                <w:sz w:val="18"/>
                <w:szCs w:val="18"/>
                <w:lang w:eastAsia="en-US"/>
              </w:rPr>
              <w:t>Název účtu (</w:t>
            </w:r>
            <w:proofErr w:type="spellStart"/>
            <w:r w:rsidRPr="007835F6">
              <w:rPr>
                <w:rFonts w:ascii="Arial" w:hAnsi="Arial" w:cs="Arial"/>
                <w:b/>
                <w:bCs/>
                <w:sz w:val="18"/>
                <w:szCs w:val="18"/>
                <w:lang w:eastAsia="en-US"/>
              </w:rPr>
              <w:t>Login</w:t>
            </w:r>
            <w:proofErr w:type="spellEnd"/>
            <w:r w:rsidRPr="007835F6">
              <w:rPr>
                <w:rFonts w:ascii="Arial" w:hAnsi="Arial" w:cs="Arial"/>
                <w:b/>
                <w:bCs/>
                <w:sz w:val="18"/>
                <w:szCs w:val="18"/>
                <w:lang w:eastAsia="en-US"/>
              </w:rPr>
              <w:t>):</w:t>
            </w:r>
          </w:p>
        </w:tc>
        <w:tc>
          <w:tcPr>
            <w:tcW w:w="7352" w:type="dxa"/>
            <w:shd w:val="clear" w:color="auto" w:fill="auto"/>
            <w:vAlign w:val="center"/>
          </w:tcPr>
          <w:p w14:paraId="7EFCC3EF" w14:textId="56937EF5" w:rsidR="00DD7424" w:rsidRPr="007835F6" w:rsidRDefault="00DD7424" w:rsidP="007C6FA6">
            <w:pPr>
              <w:overflowPunct w:val="0"/>
              <w:autoSpaceDE w:val="0"/>
              <w:autoSpaceDN w:val="0"/>
              <w:adjustRightInd w:val="0"/>
              <w:spacing w:after="0"/>
              <w:jc w:val="left"/>
              <w:rPr>
                <w:rFonts w:ascii="Arial" w:hAnsi="Arial" w:cs="Arial"/>
                <w:b/>
                <w:bCs/>
                <w:sz w:val="18"/>
                <w:szCs w:val="18"/>
                <w:lang w:eastAsia="en-US"/>
              </w:rPr>
            </w:pPr>
          </w:p>
        </w:tc>
      </w:tr>
      <w:tr w:rsidR="00DD7424" w:rsidRPr="007835F6" w14:paraId="61C05F23" w14:textId="77777777" w:rsidTr="00661C26">
        <w:trPr>
          <w:trHeight w:val="510"/>
        </w:trPr>
        <w:tc>
          <w:tcPr>
            <w:tcW w:w="2547" w:type="dxa"/>
            <w:shd w:val="clear" w:color="auto" w:fill="CCCCCC"/>
            <w:vAlign w:val="center"/>
          </w:tcPr>
          <w:p w14:paraId="07DFEA6F"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7835F6">
              <w:rPr>
                <w:rFonts w:ascii="Arial" w:hAnsi="Arial" w:cs="Arial"/>
                <w:b/>
                <w:bCs/>
                <w:sz w:val="18"/>
                <w:szCs w:val="18"/>
                <w:lang w:eastAsia="en-US"/>
              </w:rPr>
              <w:t>Heslo:</w:t>
            </w:r>
          </w:p>
        </w:tc>
        <w:tc>
          <w:tcPr>
            <w:tcW w:w="7352" w:type="dxa"/>
            <w:shd w:val="clear" w:color="auto" w:fill="CCCCCC"/>
            <w:vAlign w:val="center"/>
          </w:tcPr>
          <w:p w14:paraId="343148BE" w14:textId="737A660D"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p>
        </w:tc>
      </w:tr>
      <w:tr w:rsidR="00DD7424" w:rsidRPr="007835F6" w14:paraId="32314C4C" w14:textId="77777777" w:rsidTr="00661C26">
        <w:trPr>
          <w:trHeight w:val="510"/>
        </w:trPr>
        <w:tc>
          <w:tcPr>
            <w:tcW w:w="2547" w:type="dxa"/>
            <w:shd w:val="clear" w:color="auto" w:fill="auto"/>
            <w:vAlign w:val="center"/>
          </w:tcPr>
          <w:p w14:paraId="2C0EB1CF"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7835F6">
              <w:rPr>
                <w:rFonts w:ascii="Arial" w:hAnsi="Arial" w:cs="Arial"/>
                <w:b/>
                <w:bCs/>
                <w:sz w:val="18"/>
                <w:szCs w:val="18"/>
                <w:lang w:eastAsia="en-US"/>
              </w:rPr>
              <w:t>Platnost účtu:</w:t>
            </w:r>
          </w:p>
        </w:tc>
        <w:tc>
          <w:tcPr>
            <w:tcW w:w="7352" w:type="dxa"/>
            <w:shd w:val="clear" w:color="auto" w:fill="auto"/>
            <w:vAlign w:val="center"/>
          </w:tcPr>
          <w:p w14:paraId="4D904198" w14:textId="39A9F3E3" w:rsidR="00DD7424" w:rsidRPr="00976501" w:rsidRDefault="00DD7424" w:rsidP="007C6FA6">
            <w:pPr>
              <w:overflowPunct w:val="0"/>
              <w:autoSpaceDE w:val="0"/>
              <w:autoSpaceDN w:val="0"/>
              <w:adjustRightInd w:val="0"/>
              <w:spacing w:after="0"/>
              <w:jc w:val="left"/>
              <w:rPr>
                <w:rFonts w:ascii="Arial" w:hAnsi="Arial" w:cs="Arial"/>
                <w:b/>
                <w:bCs/>
                <w:sz w:val="18"/>
                <w:szCs w:val="18"/>
                <w:lang w:eastAsia="en-US"/>
              </w:rPr>
            </w:pPr>
          </w:p>
        </w:tc>
      </w:tr>
      <w:tr w:rsidR="00DD7424" w:rsidRPr="007835F6" w14:paraId="169FB06C" w14:textId="77777777" w:rsidTr="00661C26">
        <w:trPr>
          <w:trHeight w:val="510"/>
        </w:trPr>
        <w:tc>
          <w:tcPr>
            <w:tcW w:w="2547" w:type="dxa"/>
            <w:shd w:val="clear" w:color="auto" w:fill="auto"/>
            <w:vAlign w:val="center"/>
          </w:tcPr>
          <w:p w14:paraId="2848BE8D"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Pr>
                <w:rFonts w:ascii="Arial" w:hAnsi="Arial" w:cs="Arial"/>
                <w:b/>
                <w:bCs/>
                <w:sz w:val="18"/>
                <w:szCs w:val="18"/>
                <w:lang w:eastAsia="en-US"/>
              </w:rPr>
              <w:t>Přístupnost účtu:</w:t>
            </w:r>
          </w:p>
        </w:tc>
        <w:tc>
          <w:tcPr>
            <w:tcW w:w="7352" w:type="dxa"/>
            <w:shd w:val="clear" w:color="auto" w:fill="auto"/>
            <w:vAlign w:val="center"/>
          </w:tcPr>
          <w:p w14:paraId="09C2F0E1" w14:textId="47FE2C59" w:rsidR="00DD7424" w:rsidRPr="007835F6" w:rsidRDefault="00DD7424" w:rsidP="007C6FA6">
            <w:pPr>
              <w:overflowPunct w:val="0"/>
              <w:autoSpaceDE w:val="0"/>
              <w:autoSpaceDN w:val="0"/>
              <w:adjustRightInd w:val="0"/>
              <w:spacing w:after="0"/>
              <w:jc w:val="left"/>
              <w:rPr>
                <w:rFonts w:ascii="Arial" w:hAnsi="Arial" w:cs="Arial"/>
                <w:b/>
                <w:bCs/>
                <w:sz w:val="18"/>
                <w:szCs w:val="18"/>
                <w:highlight w:val="yellow"/>
                <w:lang w:eastAsia="en-US"/>
              </w:rPr>
            </w:pPr>
          </w:p>
        </w:tc>
      </w:tr>
      <w:tr w:rsidR="00DD7424" w:rsidRPr="007835F6" w14:paraId="203FE50F" w14:textId="77777777" w:rsidTr="00661C26">
        <w:trPr>
          <w:trHeight w:val="510"/>
        </w:trPr>
        <w:tc>
          <w:tcPr>
            <w:tcW w:w="2547" w:type="dxa"/>
            <w:shd w:val="clear" w:color="auto" w:fill="CCCCCC"/>
            <w:vAlign w:val="center"/>
          </w:tcPr>
          <w:p w14:paraId="073FDA0F"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7835F6">
              <w:rPr>
                <w:rFonts w:ascii="Arial" w:hAnsi="Arial" w:cs="Arial"/>
                <w:b/>
                <w:bCs/>
                <w:sz w:val="18"/>
                <w:szCs w:val="18"/>
                <w:lang w:eastAsia="en-US"/>
              </w:rPr>
              <w:t>Platnost hesla:</w:t>
            </w:r>
          </w:p>
        </w:tc>
        <w:tc>
          <w:tcPr>
            <w:tcW w:w="7352" w:type="dxa"/>
            <w:shd w:val="clear" w:color="auto" w:fill="CCCCCC"/>
            <w:vAlign w:val="center"/>
          </w:tcPr>
          <w:p w14:paraId="379D151E" w14:textId="7CF826D9"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p>
        </w:tc>
      </w:tr>
      <w:tr w:rsidR="00DD7424" w:rsidRPr="007835F6" w14:paraId="17094C55" w14:textId="77777777" w:rsidTr="00661C26">
        <w:trPr>
          <w:trHeight w:val="510"/>
        </w:trPr>
        <w:tc>
          <w:tcPr>
            <w:tcW w:w="2547" w:type="dxa"/>
            <w:shd w:val="clear" w:color="auto" w:fill="auto"/>
            <w:vAlign w:val="center"/>
          </w:tcPr>
          <w:p w14:paraId="4E433D06"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7835F6">
              <w:rPr>
                <w:rFonts w:ascii="Arial" w:hAnsi="Arial" w:cs="Arial"/>
                <w:b/>
                <w:bCs/>
                <w:sz w:val="18"/>
                <w:szCs w:val="18"/>
                <w:lang w:eastAsia="en-US"/>
              </w:rPr>
              <w:t>Přístup povolen z IP adres:</w:t>
            </w:r>
          </w:p>
        </w:tc>
        <w:tc>
          <w:tcPr>
            <w:tcW w:w="7352" w:type="dxa"/>
            <w:shd w:val="clear" w:color="auto" w:fill="auto"/>
            <w:vAlign w:val="center"/>
          </w:tcPr>
          <w:p w14:paraId="04890173" w14:textId="56F74ED6"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p>
        </w:tc>
      </w:tr>
      <w:tr w:rsidR="00DD7424" w:rsidRPr="007835F6" w14:paraId="73DA8E21" w14:textId="77777777" w:rsidTr="00661C26">
        <w:trPr>
          <w:trHeight w:val="510"/>
        </w:trPr>
        <w:tc>
          <w:tcPr>
            <w:tcW w:w="2547" w:type="dxa"/>
            <w:shd w:val="clear" w:color="auto" w:fill="CCCCCC"/>
            <w:vAlign w:val="center"/>
          </w:tcPr>
          <w:p w14:paraId="5AC20B28"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7835F6">
              <w:rPr>
                <w:rFonts w:ascii="Arial" w:hAnsi="Arial" w:cs="Arial"/>
                <w:b/>
                <w:bCs/>
                <w:sz w:val="18"/>
                <w:szCs w:val="18"/>
                <w:lang w:eastAsia="en-US"/>
              </w:rPr>
              <w:t xml:space="preserve">Odpovědné osoby </w:t>
            </w:r>
            <w:r>
              <w:rPr>
                <w:rFonts w:ascii="Arial" w:hAnsi="Arial" w:cs="Arial"/>
                <w:b/>
                <w:bCs/>
                <w:sz w:val="18"/>
                <w:szCs w:val="18"/>
                <w:lang w:eastAsia="en-US"/>
              </w:rPr>
              <w:t>Předávajícího</w:t>
            </w:r>
            <w:r w:rsidRPr="007835F6">
              <w:rPr>
                <w:rFonts w:ascii="Arial" w:hAnsi="Arial" w:cs="Arial"/>
                <w:b/>
                <w:bCs/>
                <w:sz w:val="18"/>
                <w:szCs w:val="18"/>
                <w:lang w:eastAsia="en-US"/>
              </w:rPr>
              <w:t>:</w:t>
            </w:r>
          </w:p>
        </w:tc>
        <w:tc>
          <w:tcPr>
            <w:tcW w:w="7352" w:type="dxa"/>
            <w:shd w:val="clear" w:color="auto" w:fill="CCCCCC"/>
            <w:vAlign w:val="center"/>
          </w:tcPr>
          <w:p w14:paraId="75CDD112"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highlight w:val="yellow"/>
                <w:lang w:eastAsia="en-US"/>
              </w:rPr>
            </w:pPr>
          </w:p>
        </w:tc>
      </w:tr>
      <w:tr w:rsidR="00DD7424" w:rsidRPr="007835F6" w14:paraId="70CE0A87" w14:textId="77777777" w:rsidTr="00661C26">
        <w:trPr>
          <w:trHeight w:val="510"/>
        </w:trPr>
        <w:tc>
          <w:tcPr>
            <w:tcW w:w="2547" w:type="dxa"/>
            <w:shd w:val="clear" w:color="auto" w:fill="auto"/>
            <w:vAlign w:val="center"/>
          </w:tcPr>
          <w:p w14:paraId="228B8C17"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7835F6">
              <w:rPr>
                <w:rFonts w:ascii="Arial" w:hAnsi="Arial" w:cs="Arial"/>
                <w:b/>
                <w:bCs/>
                <w:sz w:val="18"/>
                <w:szCs w:val="18"/>
                <w:lang w:eastAsia="en-US"/>
              </w:rPr>
              <w:t>Odpovědné osoby P</w:t>
            </w:r>
            <w:r>
              <w:rPr>
                <w:rFonts w:ascii="Arial" w:hAnsi="Arial" w:cs="Arial"/>
                <w:b/>
                <w:bCs/>
                <w:sz w:val="18"/>
                <w:szCs w:val="18"/>
                <w:lang w:eastAsia="en-US"/>
              </w:rPr>
              <w:t>řejímajícího</w:t>
            </w:r>
            <w:r w:rsidRPr="007835F6">
              <w:rPr>
                <w:rFonts w:ascii="Arial" w:hAnsi="Arial" w:cs="Arial"/>
                <w:b/>
                <w:bCs/>
                <w:sz w:val="18"/>
                <w:szCs w:val="18"/>
                <w:lang w:eastAsia="en-US"/>
              </w:rPr>
              <w:t xml:space="preserve">: </w:t>
            </w:r>
          </w:p>
        </w:tc>
        <w:tc>
          <w:tcPr>
            <w:tcW w:w="7352" w:type="dxa"/>
            <w:shd w:val="clear" w:color="auto" w:fill="auto"/>
            <w:vAlign w:val="center"/>
          </w:tcPr>
          <w:p w14:paraId="5E8A0AD2" w14:textId="68985942" w:rsidR="00DD7424" w:rsidRPr="007835F6" w:rsidRDefault="00DD7424" w:rsidP="00661C26">
            <w:pPr>
              <w:overflowPunct w:val="0"/>
              <w:autoSpaceDE w:val="0"/>
              <w:autoSpaceDN w:val="0"/>
              <w:adjustRightInd w:val="0"/>
              <w:spacing w:after="0"/>
              <w:jc w:val="left"/>
              <w:rPr>
                <w:rFonts w:ascii="Arial" w:hAnsi="Arial" w:cs="Arial"/>
                <w:b/>
                <w:bCs/>
                <w:sz w:val="18"/>
                <w:szCs w:val="18"/>
                <w:highlight w:val="yellow"/>
                <w:lang w:eastAsia="en-US"/>
              </w:rPr>
            </w:pPr>
          </w:p>
        </w:tc>
      </w:tr>
      <w:tr w:rsidR="00DD7424" w:rsidRPr="007835F6" w14:paraId="0E4454BF" w14:textId="77777777" w:rsidTr="00661C26">
        <w:trPr>
          <w:trHeight w:val="510"/>
        </w:trPr>
        <w:tc>
          <w:tcPr>
            <w:tcW w:w="2547" w:type="dxa"/>
            <w:shd w:val="clear" w:color="auto" w:fill="auto"/>
            <w:vAlign w:val="center"/>
          </w:tcPr>
          <w:p w14:paraId="2B76E0FE"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FA6E53">
              <w:rPr>
                <w:rFonts w:ascii="Arial" w:hAnsi="Arial" w:cs="Arial"/>
                <w:b/>
                <w:bCs/>
                <w:sz w:val="18"/>
                <w:szCs w:val="18"/>
                <w:lang w:eastAsia="en-US"/>
              </w:rPr>
              <w:t xml:space="preserve">Mobilní </w:t>
            </w:r>
            <w:r>
              <w:rPr>
                <w:rFonts w:ascii="Arial" w:hAnsi="Arial" w:cs="Arial"/>
                <w:b/>
                <w:bCs/>
                <w:sz w:val="18"/>
                <w:szCs w:val="18"/>
                <w:lang w:eastAsia="en-US"/>
              </w:rPr>
              <w:t xml:space="preserve">tel. </w:t>
            </w:r>
            <w:r w:rsidRPr="00FA6E53">
              <w:rPr>
                <w:rFonts w:ascii="Arial" w:hAnsi="Arial" w:cs="Arial"/>
                <w:b/>
                <w:bCs/>
                <w:sz w:val="18"/>
                <w:szCs w:val="18"/>
                <w:lang w:eastAsia="en-US"/>
              </w:rPr>
              <w:t xml:space="preserve">kontakt pro VPN </w:t>
            </w:r>
            <w:proofErr w:type="spellStart"/>
            <w:r w:rsidRPr="00FA6E53">
              <w:rPr>
                <w:rFonts w:ascii="Arial" w:hAnsi="Arial" w:cs="Arial"/>
                <w:b/>
                <w:bCs/>
                <w:sz w:val="18"/>
                <w:szCs w:val="18"/>
                <w:lang w:eastAsia="en-US"/>
              </w:rPr>
              <w:t>dual</w:t>
            </w:r>
            <w:proofErr w:type="spellEnd"/>
            <w:r w:rsidRPr="00FA6E53">
              <w:rPr>
                <w:rFonts w:ascii="Arial" w:hAnsi="Arial" w:cs="Arial"/>
                <w:b/>
                <w:bCs/>
                <w:sz w:val="18"/>
                <w:szCs w:val="18"/>
                <w:lang w:eastAsia="en-US"/>
              </w:rPr>
              <w:t xml:space="preserve"> faktor</w:t>
            </w:r>
            <w:r>
              <w:rPr>
                <w:rFonts w:ascii="Arial" w:hAnsi="Arial" w:cs="Arial"/>
                <w:b/>
                <w:bCs/>
                <w:sz w:val="18"/>
                <w:szCs w:val="18"/>
                <w:lang w:eastAsia="en-US"/>
              </w:rPr>
              <w:t>:</w:t>
            </w:r>
          </w:p>
        </w:tc>
        <w:tc>
          <w:tcPr>
            <w:tcW w:w="7352" w:type="dxa"/>
            <w:shd w:val="clear" w:color="auto" w:fill="auto"/>
            <w:vAlign w:val="center"/>
          </w:tcPr>
          <w:p w14:paraId="0AA2452C" w14:textId="37A519EF" w:rsidR="00DD7424" w:rsidRPr="00FA6E53" w:rsidRDefault="00DD7424" w:rsidP="00661C26">
            <w:pPr>
              <w:overflowPunct w:val="0"/>
              <w:autoSpaceDE w:val="0"/>
              <w:autoSpaceDN w:val="0"/>
              <w:adjustRightInd w:val="0"/>
              <w:spacing w:after="0"/>
              <w:jc w:val="left"/>
              <w:rPr>
                <w:rFonts w:ascii="Arial" w:hAnsi="Arial" w:cs="Arial"/>
                <w:b/>
                <w:bCs/>
                <w:sz w:val="18"/>
                <w:szCs w:val="18"/>
                <w:lang w:eastAsia="en-US"/>
              </w:rPr>
            </w:pPr>
          </w:p>
        </w:tc>
      </w:tr>
      <w:tr w:rsidR="00DD7424" w:rsidRPr="007835F6" w14:paraId="6F4CF52B" w14:textId="77777777" w:rsidTr="00661C26">
        <w:trPr>
          <w:trHeight w:val="510"/>
        </w:trPr>
        <w:tc>
          <w:tcPr>
            <w:tcW w:w="2547" w:type="dxa"/>
            <w:shd w:val="clear" w:color="auto" w:fill="auto"/>
            <w:vAlign w:val="center"/>
          </w:tcPr>
          <w:p w14:paraId="6E73D9DB"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FA6E53">
              <w:rPr>
                <w:rFonts w:ascii="Arial" w:hAnsi="Arial" w:cs="Arial"/>
                <w:b/>
                <w:bCs/>
                <w:sz w:val="18"/>
                <w:szCs w:val="18"/>
                <w:lang w:eastAsia="en-US"/>
              </w:rPr>
              <w:t>Emailový kontakt pro notifikaci vypršení hesla</w:t>
            </w:r>
            <w:r>
              <w:rPr>
                <w:rFonts w:ascii="Arial" w:hAnsi="Arial" w:cs="Arial"/>
                <w:b/>
                <w:bCs/>
                <w:sz w:val="18"/>
                <w:szCs w:val="18"/>
                <w:lang w:eastAsia="en-US"/>
              </w:rPr>
              <w:t>:</w:t>
            </w:r>
          </w:p>
        </w:tc>
        <w:tc>
          <w:tcPr>
            <w:tcW w:w="7352" w:type="dxa"/>
            <w:shd w:val="clear" w:color="auto" w:fill="auto"/>
            <w:vAlign w:val="center"/>
          </w:tcPr>
          <w:p w14:paraId="6D79A8C8" w14:textId="53E0C150" w:rsidR="00DD7424" w:rsidRDefault="00DD7424" w:rsidP="00661C26">
            <w:pPr>
              <w:overflowPunct w:val="0"/>
              <w:autoSpaceDE w:val="0"/>
              <w:autoSpaceDN w:val="0"/>
              <w:adjustRightInd w:val="0"/>
              <w:spacing w:after="0"/>
              <w:jc w:val="left"/>
              <w:rPr>
                <w:rFonts w:ascii="Arial" w:hAnsi="Arial" w:cs="Arial"/>
                <w:b/>
                <w:bCs/>
                <w:sz w:val="18"/>
                <w:szCs w:val="18"/>
                <w:highlight w:val="yellow"/>
                <w:lang w:eastAsia="en-US"/>
              </w:rPr>
            </w:pPr>
          </w:p>
        </w:tc>
      </w:tr>
      <w:tr w:rsidR="00DD7424" w:rsidRPr="007835F6" w14:paraId="0A9CE2B6" w14:textId="77777777" w:rsidTr="00661C26">
        <w:trPr>
          <w:trHeight w:val="510"/>
        </w:trPr>
        <w:tc>
          <w:tcPr>
            <w:tcW w:w="2547" w:type="dxa"/>
            <w:shd w:val="clear" w:color="auto" w:fill="CCCCCC"/>
            <w:vAlign w:val="center"/>
          </w:tcPr>
          <w:p w14:paraId="76665DD7"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7835F6">
              <w:rPr>
                <w:rFonts w:ascii="Arial" w:hAnsi="Arial" w:cs="Arial"/>
                <w:b/>
                <w:bCs/>
                <w:sz w:val="18"/>
                <w:szCs w:val="18"/>
                <w:lang w:eastAsia="en-US"/>
              </w:rPr>
              <w:t>Účel přidělení účtu:</w:t>
            </w:r>
          </w:p>
        </w:tc>
        <w:tc>
          <w:tcPr>
            <w:tcW w:w="7352" w:type="dxa"/>
            <w:shd w:val="clear" w:color="auto" w:fill="CCCCCC"/>
            <w:vAlign w:val="center"/>
          </w:tcPr>
          <w:p w14:paraId="1C768A1B" w14:textId="7064EB95" w:rsidR="00DD7424" w:rsidRPr="007835F6" w:rsidRDefault="00DD7424" w:rsidP="00661C26">
            <w:pPr>
              <w:overflowPunct w:val="0"/>
              <w:autoSpaceDE w:val="0"/>
              <w:autoSpaceDN w:val="0"/>
              <w:adjustRightInd w:val="0"/>
              <w:spacing w:after="0"/>
              <w:jc w:val="left"/>
              <w:rPr>
                <w:rFonts w:ascii="Arial" w:hAnsi="Arial" w:cs="Arial"/>
                <w:b/>
                <w:bCs/>
                <w:sz w:val="18"/>
                <w:szCs w:val="18"/>
                <w:highlight w:val="yellow"/>
                <w:lang w:eastAsia="en-US"/>
              </w:rPr>
            </w:pPr>
          </w:p>
        </w:tc>
      </w:tr>
      <w:tr w:rsidR="00DD7424" w:rsidRPr="007835F6" w14:paraId="05AD5B0E" w14:textId="77777777" w:rsidTr="00661C26">
        <w:trPr>
          <w:trHeight w:val="510"/>
        </w:trPr>
        <w:tc>
          <w:tcPr>
            <w:tcW w:w="2547" w:type="dxa"/>
            <w:shd w:val="clear" w:color="auto" w:fill="auto"/>
            <w:vAlign w:val="center"/>
          </w:tcPr>
          <w:p w14:paraId="3FB21CBC"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7835F6">
              <w:rPr>
                <w:rFonts w:ascii="Arial" w:hAnsi="Arial" w:cs="Arial"/>
                <w:b/>
                <w:bCs/>
                <w:sz w:val="18"/>
                <w:szCs w:val="18"/>
                <w:lang w:eastAsia="en-US"/>
              </w:rPr>
              <w:t>Způsob přístupu:</w:t>
            </w:r>
          </w:p>
        </w:tc>
        <w:tc>
          <w:tcPr>
            <w:tcW w:w="7352" w:type="dxa"/>
            <w:shd w:val="clear" w:color="auto" w:fill="auto"/>
            <w:vAlign w:val="center"/>
          </w:tcPr>
          <w:p w14:paraId="6E3F18F5" w14:textId="6AAEA4F1" w:rsidR="00DD7424" w:rsidRPr="007835F6" w:rsidRDefault="00DD7424" w:rsidP="00661C26">
            <w:pPr>
              <w:overflowPunct w:val="0"/>
              <w:autoSpaceDE w:val="0"/>
              <w:autoSpaceDN w:val="0"/>
              <w:adjustRightInd w:val="0"/>
              <w:spacing w:after="0"/>
              <w:jc w:val="left"/>
              <w:rPr>
                <w:rFonts w:ascii="Arial" w:hAnsi="Arial" w:cs="Arial"/>
                <w:b/>
                <w:bCs/>
                <w:sz w:val="18"/>
                <w:szCs w:val="18"/>
                <w:highlight w:val="yellow"/>
                <w:lang w:eastAsia="en-US"/>
              </w:rPr>
            </w:pPr>
          </w:p>
        </w:tc>
      </w:tr>
      <w:tr w:rsidR="00DD7424" w:rsidRPr="007835F6" w14:paraId="7B7D5CDF" w14:textId="77777777" w:rsidTr="00661C26">
        <w:trPr>
          <w:trHeight w:val="510"/>
        </w:trPr>
        <w:tc>
          <w:tcPr>
            <w:tcW w:w="2547" w:type="dxa"/>
            <w:tcBorders>
              <w:top w:val="double" w:sz="4" w:space="0" w:color="000000"/>
            </w:tcBorders>
            <w:shd w:val="clear" w:color="auto" w:fill="auto"/>
            <w:vAlign w:val="center"/>
          </w:tcPr>
          <w:p w14:paraId="668AD8DD" w14:textId="77777777" w:rsidR="00DD7424" w:rsidRPr="007835F6" w:rsidRDefault="00DD7424" w:rsidP="00661C26">
            <w:pPr>
              <w:overflowPunct w:val="0"/>
              <w:autoSpaceDE w:val="0"/>
              <w:autoSpaceDN w:val="0"/>
              <w:adjustRightInd w:val="0"/>
              <w:spacing w:after="0"/>
              <w:jc w:val="left"/>
              <w:rPr>
                <w:rFonts w:ascii="Arial" w:hAnsi="Arial" w:cs="Arial"/>
                <w:b/>
                <w:bCs/>
                <w:sz w:val="18"/>
                <w:szCs w:val="18"/>
                <w:lang w:eastAsia="en-US"/>
              </w:rPr>
            </w:pPr>
            <w:r w:rsidRPr="007835F6">
              <w:rPr>
                <w:rFonts w:ascii="Arial" w:hAnsi="Arial" w:cs="Arial"/>
                <w:b/>
                <w:bCs/>
                <w:sz w:val="18"/>
                <w:szCs w:val="18"/>
                <w:lang w:eastAsia="en-US"/>
              </w:rPr>
              <w:t>Rozsah oprávnění účtu:</w:t>
            </w:r>
          </w:p>
        </w:tc>
        <w:tc>
          <w:tcPr>
            <w:tcW w:w="7352" w:type="dxa"/>
            <w:tcBorders>
              <w:top w:val="double" w:sz="4" w:space="0" w:color="000000"/>
            </w:tcBorders>
            <w:shd w:val="clear" w:color="auto" w:fill="auto"/>
            <w:vAlign w:val="center"/>
          </w:tcPr>
          <w:p w14:paraId="77AE79A3" w14:textId="48FAAE75" w:rsidR="00DD7424" w:rsidRPr="007835F6" w:rsidRDefault="00DD7424" w:rsidP="00661C26">
            <w:pPr>
              <w:overflowPunct w:val="0"/>
              <w:autoSpaceDE w:val="0"/>
              <w:autoSpaceDN w:val="0"/>
              <w:adjustRightInd w:val="0"/>
              <w:spacing w:after="0"/>
              <w:jc w:val="left"/>
              <w:rPr>
                <w:rFonts w:ascii="Arial" w:hAnsi="Arial" w:cs="Arial"/>
                <w:b/>
                <w:bCs/>
                <w:sz w:val="18"/>
                <w:szCs w:val="18"/>
                <w:highlight w:val="yellow"/>
                <w:lang w:eastAsia="en-US"/>
              </w:rPr>
            </w:pPr>
          </w:p>
        </w:tc>
      </w:tr>
    </w:tbl>
    <w:p w14:paraId="1360BE31" w14:textId="77777777" w:rsidR="00DD7424" w:rsidRPr="007835F6" w:rsidRDefault="00DD7424" w:rsidP="00DD7424">
      <w:pPr>
        <w:overflowPunct w:val="0"/>
        <w:autoSpaceDE w:val="0"/>
        <w:autoSpaceDN w:val="0"/>
        <w:adjustRightInd w:val="0"/>
        <w:spacing w:before="120" w:after="0" w:line="280" w:lineRule="atLeast"/>
        <w:rPr>
          <w:rFonts w:ascii="Arial" w:hAnsi="Arial" w:cs="Arial"/>
          <w:b/>
          <w:sz w:val="20"/>
          <w:lang w:eastAsia="en-US"/>
        </w:rPr>
      </w:pPr>
    </w:p>
    <w:p w14:paraId="016D15ED" w14:textId="77777777" w:rsidR="00DD7424" w:rsidRPr="007835F6" w:rsidRDefault="00DD7424" w:rsidP="00DD7424">
      <w:pPr>
        <w:overflowPunct w:val="0"/>
        <w:autoSpaceDE w:val="0"/>
        <w:autoSpaceDN w:val="0"/>
        <w:adjustRightInd w:val="0"/>
        <w:spacing w:before="120" w:after="0" w:line="280" w:lineRule="atLeast"/>
        <w:rPr>
          <w:rFonts w:ascii="Arial" w:hAnsi="Arial" w:cs="Arial"/>
          <w:b/>
          <w:sz w:val="20"/>
          <w:lang w:eastAsia="en-US"/>
        </w:rPr>
      </w:pPr>
      <w:r w:rsidRPr="007835F6">
        <w:rPr>
          <w:rFonts w:ascii="Arial" w:hAnsi="Arial" w:cs="Arial"/>
          <w:b/>
          <w:sz w:val="20"/>
          <w:lang w:eastAsia="en-US"/>
        </w:rPr>
        <w:t>Prostřednictvím přiděleného účtu je možno přistupovat k serverům:</w:t>
      </w:r>
    </w:p>
    <w:tbl>
      <w:tblPr>
        <w:tblW w:w="9771" w:type="dxa"/>
        <w:tblLayout w:type="fixed"/>
        <w:tblCellMar>
          <w:top w:w="28" w:type="dxa"/>
          <w:left w:w="57" w:type="dxa"/>
          <w:bottom w:w="28" w:type="dxa"/>
          <w:right w:w="0" w:type="dxa"/>
        </w:tblCellMar>
        <w:tblLook w:val="04A0" w:firstRow="1" w:lastRow="0" w:firstColumn="1" w:lastColumn="0" w:noHBand="0" w:noVBand="1"/>
      </w:tblPr>
      <w:tblGrid>
        <w:gridCol w:w="1408"/>
        <w:gridCol w:w="3969"/>
        <w:gridCol w:w="4394"/>
      </w:tblGrid>
      <w:tr w:rsidR="00DD7424" w:rsidRPr="007835F6" w14:paraId="3D5EEFD4" w14:textId="77777777" w:rsidTr="00661C26">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EDA72" w14:textId="77777777" w:rsidR="00DD7424" w:rsidRPr="00492EB8" w:rsidRDefault="00DD7424" w:rsidP="00661C26">
            <w:pPr>
              <w:overflowPunct w:val="0"/>
              <w:autoSpaceDE w:val="0"/>
              <w:autoSpaceDN w:val="0"/>
              <w:adjustRightInd w:val="0"/>
              <w:spacing w:after="0"/>
              <w:jc w:val="left"/>
              <w:rPr>
                <w:rFonts w:ascii="Arial" w:eastAsia="Calibri" w:hAnsi="Arial" w:cs="Arial"/>
                <w:b/>
                <w:sz w:val="18"/>
                <w:szCs w:val="18"/>
                <w:lang w:eastAsia="en-US"/>
              </w:rPr>
            </w:pPr>
            <w:r w:rsidRPr="00492EB8">
              <w:rPr>
                <w:rFonts w:ascii="Arial" w:eastAsia="Calibri" w:hAnsi="Arial" w:cs="Arial"/>
                <w:b/>
                <w:sz w:val="18"/>
                <w:szCs w:val="18"/>
                <w:lang w:eastAsia="en-US"/>
              </w:rPr>
              <w:t>Server</w:t>
            </w:r>
          </w:p>
        </w:tc>
        <w:tc>
          <w:tcPr>
            <w:tcW w:w="3969" w:type="dxa"/>
            <w:tcBorders>
              <w:top w:val="single" w:sz="8" w:space="0" w:color="auto"/>
              <w:left w:val="nil"/>
              <w:bottom w:val="single" w:sz="8" w:space="0" w:color="auto"/>
              <w:right w:val="single" w:sz="8" w:space="0" w:color="auto"/>
            </w:tcBorders>
          </w:tcPr>
          <w:p w14:paraId="763F2DD7" w14:textId="77777777" w:rsidR="00DD7424" w:rsidRPr="00492EB8" w:rsidRDefault="00DD7424" w:rsidP="00661C26">
            <w:pPr>
              <w:overflowPunct w:val="0"/>
              <w:autoSpaceDE w:val="0"/>
              <w:autoSpaceDN w:val="0"/>
              <w:adjustRightInd w:val="0"/>
              <w:spacing w:after="0"/>
              <w:jc w:val="left"/>
              <w:rPr>
                <w:rFonts w:ascii="Arial" w:eastAsia="Calibri" w:hAnsi="Arial" w:cs="Arial"/>
                <w:b/>
                <w:sz w:val="18"/>
                <w:szCs w:val="18"/>
                <w:lang w:eastAsia="en-US"/>
              </w:rPr>
            </w:pPr>
            <w:r w:rsidRPr="00492EB8">
              <w:rPr>
                <w:rFonts w:ascii="Arial" w:eastAsia="Calibri" w:hAnsi="Arial" w:cs="Arial"/>
                <w:b/>
                <w:sz w:val="18"/>
                <w:szCs w:val="18"/>
                <w:lang w:eastAsia="en-US"/>
              </w:rPr>
              <w:t>Oprávnění</w:t>
            </w:r>
          </w:p>
        </w:tc>
        <w:tc>
          <w:tcPr>
            <w:tcW w:w="4394" w:type="dxa"/>
            <w:tcBorders>
              <w:top w:val="single" w:sz="8" w:space="0" w:color="auto"/>
              <w:left w:val="single" w:sz="8" w:space="0" w:color="auto"/>
              <w:bottom w:val="single" w:sz="8" w:space="0" w:color="auto"/>
              <w:right w:val="single" w:sz="8" w:space="0" w:color="auto"/>
            </w:tcBorders>
          </w:tcPr>
          <w:p w14:paraId="70CE8205" w14:textId="77777777" w:rsidR="00DD7424" w:rsidRPr="00492EB8" w:rsidRDefault="00DD7424" w:rsidP="00661C26">
            <w:pPr>
              <w:overflowPunct w:val="0"/>
              <w:autoSpaceDE w:val="0"/>
              <w:autoSpaceDN w:val="0"/>
              <w:adjustRightInd w:val="0"/>
              <w:spacing w:after="0"/>
              <w:jc w:val="left"/>
              <w:rPr>
                <w:rFonts w:ascii="Arial" w:eastAsia="Calibri" w:hAnsi="Arial" w:cs="Arial"/>
                <w:b/>
                <w:sz w:val="18"/>
                <w:szCs w:val="18"/>
                <w:lang w:eastAsia="en-US"/>
              </w:rPr>
            </w:pPr>
            <w:r w:rsidRPr="00492EB8">
              <w:rPr>
                <w:rFonts w:ascii="Arial" w:eastAsia="Calibri" w:hAnsi="Arial" w:cs="Arial"/>
                <w:b/>
                <w:sz w:val="18"/>
                <w:szCs w:val="18"/>
                <w:lang w:eastAsia="en-US"/>
              </w:rPr>
              <w:t>Popis</w:t>
            </w:r>
          </w:p>
        </w:tc>
      </w:tr>
      <w:tr w:rsidR="00DD7424" w:rsidRPr="007835F6" w14:paraId="2A76158B" w14:textId="77777777" w:rsidTr="00661C26">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237526" w14:textId="4F625D87" w:rsidR="00DD7424" w:rsidRPr="00DB48B8" w:rsidRDefault="00DD7424" w:rsidP="0092128E">
            <w:pPr>
              <w:overflowPunct w:val="0"/>
              <w:autoSpaceDE w:val="0"/>
              <w:autoSpaceDN w:val="0"/>
              <w:adjustRightInd w:val="0"/>
              <w:spacing w:after="0"/>
              <w:jc w:val="left"/>
              <w:rPr>
                <w:rFonts w:ascii="Arial" w:eastAsia="Calibri" w:hAnsi="Arial" w:cs="Arial"/>
                <w:sz w:val="18"/>
                <w:szCs w:val="18"/>
                <w:highlight w:val="yellow"/>
                <w:lang w:eastAsia="en-US"/>
              </w:rPr>
            </w:pPr>
          </w:p>
        </w:tc>
        <w:tc>
          <w:tcPr>
            <w:tcW w:w="3969" w:type="dxa"/>
            <w:tcBorders>
              <w:top w:val="single" w:sz="8" w:space="0" w:color="auto"/>
              <w:left w:val="nil"/>
              <w:bottom w:val="single" w:sz="8" w:space="0" w:color="auto"/>
              <w:right w:val="single" w:sz="8" w:space="0" w:color="auto"/>
            </w:tcBorders>
          </w:tcPr>
          <w:p w14:paraId="31522A8B" w14:textId="02248DD9" w:rsidR="00DD7424" w:rsidRPr="00DB48B8" w:rsidRDefault="00DD7424" w:rsidP="00661C26">
            <w:pPr>
              <w:overflowPunct w:val="0"/>
              <w:autoSpaceDE w:val="0"/>
              <w:autoSpaceDN w:val="0"/>
              <w:adjustRightInd w:val="0"/>
              <w:spacing w:after="0"/>
              <w:jc w:val="left"/>
              <w:rPr>
                <w:rFonts w:ascii="Arial" w:eastAsia="Calibri" w:hAnsi="Arial" w:cs="Arial"/>
                <w:sz w:val="18"/>
                <w:szCs w:val="18"/>
                <w:highlight w:val="yellow"/>
                <w:lang w:eastAsia="en-US"/>
              </w:rPr>
            </w:pPr>
          </w:p>
        </w:tc>
        <w:tc>
          <w:tcPr>
            <w:tcW w:w="4394" w:type="dxa"/>
            <w:tcBorders>
              <w:top w:val="single" w:sz="8" w:space="0" w:color="auto"/>
              <w:left w:val="single" w:sz="8" w:space="0" w:color="auto"/>
              <w:bottom w:val="single" w:sz="8" w:space="0" w:color="auto"/>
              <w:right w:val="single" w:sz="8" w:space="0" w:color="auto"/>
            </w:tcBorders>
          </w:tcPr>
          <w:p w14:paraId="3836D42A" w14:textId="5D904143" w:rsidR="00DD7424" w:rsidRPr="00DB48B8" w:rsidRDefault="00DD7424" w:rsidP="00661C26">
            <w:pPr>
              <w:overflowPunct w:val="0"/>
              <w:autoSpaceDE w:val="0"/>
              <w:autoSpaceDN w:val="0"/>
              <w:adjustRightInd w:val="0"/>
              <w:spacing w:after="0"/>
              <w:jc w:val="left"/>
              <w:rPr>
                <w:rFonts w:ascii="Arial" w:eastAsia="Calibri" w:hAnsi="Arial" w:cs="Arial"/>
                <w:sz w:val="18"/>
                <w:szCs w:val="18"/>
                <w:highlight w:val="yellow"/>
                <w:lang w:eastAsia="en-US"/>
              </w:rPr>
            </w:pPr>
          </w:p>
        </w:tc>
      </w:tr>
      <w:tr w:rsidR="00DD7424" w:rsidRPr="007835F6" w14:paraId="1AF957CD" w14:textId="77777777" w:rsidTr="00661C26">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253783" w14:textId="007BECEA" w:rsidR="00DD7424" w:rsidRPr="00492EB8" w:rsidRDefault="00DD7424" w:rsidP="0092128E">
            <w:pPr>
              <w:overflowPunct w:val="0"/>
              <w:autoSpaceDE w:val="0"/>
              <w:autoSpaceDN w:val="0"/>
              <w:adjustRightInd w:val="0"/>
              <w:spacing w:after="0"/>
              <w:jc w:val="left"/>
              <w:rPr>
                <w:rFonts w:ascii="Arial" w:eastAsia="Calibri" w:hAnsi="Arial" w:cs="Arial"/>
                <w:sz w:val="18"/>
                <w:szCs w:val="18"/>
                <w:highlight w:val="yellow"/>
              </w:rPr>
            </w:pPr>
          </w:p>
        </w:tc>
        <w:tc>
          <w:tcPr>
            <w:tcW w:w="3969" w:type="dxa"/>
            <w:tcBorders>
              <w:top w:val="single" w:sz="8" w:space="0" w:color="auto"/>
              <w:left w:val="nil"/>
              <w:bottom w:val="single" w:sz="8" w:space="0" w:color="auto"/>
              <w:right w:val="single" w:sz="8" w:space="0" w:color="auto"/>
            </w:tcBorders>
          </w:tcPr>
          <w:p w14:paraId="21CF510B" w14:textId="341ABAC5" w:rsidR="00DD7424" w:rsidRPr="00492EB8" w:rsidRDefault="00DD7424" w:rsidP="00661C26">
            <w:pPr>
              <w:overflowPunct w:val="0"/>
              <w:autoSpaceDE w:val="0"/>
              <w:autoSpaceDN w:val="0"/>
              <w:adjustRightInd w:val="0"/>
              <w:spacing w:after="0"/>
              <w:jc w:val="left"/>
              <w:rPr>
                <w:rFonts w:ascii="Arial" w:eastAsia="Calibri" w:hAnsi="Arial" w:cs="Arial"/>
                <w:sz w:val="18"/>
                <w:szCs w:val="18"/>
                <w:highlight w:val="yellow"/>
              </w:rPr>
            </w:pPr>
          </w:p>
        </w:tc>
        <w:tc>
          <w:tcPr>
            <w:tcW w:w="4394" w:type="dxa"/>
            <w:tcBorders>
              <w:top w:val="single" w:sz="8" w:space="0" w:color="auto"/>
              <w:left w:val="single" w:sz="8" w:space="0" w:color="auto"/>
              <w:bottom w:val="single" w:sz="8" w:space="0" w:color="auto"/>
              <w:right w:val="single" w:sz="8" w:space="0" w:color="auto"/>
            </w:tcBorders>
          </w:tcPr>
          <w:p w14:paraId="2964CC2B" w14:textId="0BAAD785" w:rsidR="00DD7424" w:rsidRDefault="00DD7424" w:rsidP="00661C26">
            <w:pPr>
              <w:overflowPunct w:val="0"/>
              <w:autoSpaceDE w:val="0"/>
              <w:autoSpaceDN w:val="0"/>
              <w:adjustRightInd w:val="0"/>
              <w:spacing w:after="0"/>
              <w:jc w:val="left"/>
              <w:rPr>
                <w:rFonts w:ascii="Arial" w:eastAsia="Calibri" w:hAnsi="Arial" w:cs="Arial"/>
                <w:sz w:val="18"/>
                <w:szCs w:val="18"/>
                <w:highlight w:val="yellow"/>
              </w:rPr>
            </w:pPr>
          </w:p>
        </w:tc>
      </w:tr>
      <w:tr w:rsidR="00DD7424" w:rsidRPr="007835F6" w14:paraId="4F026BEA" w14:textId="77777777" w:rsidTr="00661C26">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A2691" w14:textId="400771F8" w:rsidR="00DD7424" w:rsidRPr="00492EB8" w:rsidRDefault="00DD7424" w:rsidP="0092128E">
            <w:pPr>
              <w:overflowPunct w:val="0"/>
              <w:autoSpaceDE w:val="0"/>
              <w:autoSpaceDN w:val="0"/>
              <w:adjustRightInd w:val="0"/>
              <w:spacing w:after="0"/>
              <w:jc w:val="left"/>
              <w:rPr>
                <w:rFonts w:ascii="Arial" w:eastAsia="Calibri" w:hAnsi="Arial" w:cs="Arial"/>
                <w:sz w:val="18"/>
                <w:szCs w:val="18"/>
                <w:highlight w:val="yellow"/>
              </w:rPr>
            </w:pPr>
          </w:p>
        </w:tc>
        <w:tc>
          <w:tcPr>
            <w:tcW w:w="3969" w:type="dxa"/>
            <w:tcBorders>
              <w:top w:val="single" w:sz="8" w:space="0" w:color="auto"/>
              <w:left w:val="nil"/>
              <w:bottom w:val="single" w:sz="8" w:space="0" w:color="auto"/>
              <w:right w:val="single" w:sz="8" w:space="0" w:color="auto"/>
            </w:tcBorders>
          </w:tcPr>
          <w:p w14:paraId="1C967360" w14:textId="04760E18" w:rsidR="00DD7424" w:rsidRPr="00492EB8" w:rsidRDefault="00DD7424" w:rsidP="00661C26">
            <w:pPr>
              <w:overflowPunct w:val="0"/>
              <w:autoSpaceDE w:val="0"/>
              <w:autoSpaceDN w:val="0"/>
              <w:adjustRightInd w:val="0"/>
              <w:spacing w:after="0"/>
              <w:jc w:val="left"/>
              <w:rPr>
                <w:rFonts w:ascii="Arial" w:eastAsia="Calibri" w:hAnsi="Arial" w:cs="Arial"/>
                <w:sz w:val="18"/>
                <w:szCs w:val="18"/>
                <w:highlight w:val="yellow"/>
              </w:rPr>
            </w:pPr>
          </w:p>
        </w:tc>
        <w:tc>
          <w:tcPr>
            <w:tcW w:w="4394" w:type="dxa"/>
            <w:tcBorders>
              <w:top w:val="single" w:sz="8" w:space="0" w:color="auto"/>
              <w:left w:val="single" w:sz="8" w:space="0" w:color="auto"/>
              <w:bottom w:val="single" w:sz="8" w:space="0" w:color="auto"/>
              <w:right w:val="single" w:sz="8" w:space="0" w:color="auto"/>
            </w:tcBorders>
          </w:tcPr>
          <w:p w14:paraId="52D4F687" w14:textId="2D3C7C37" w:rsidR="00DD7424" w:rsidRPr="00492EB8" w:rsidRDefault="00DD7424" w:rsidP="00661C26">
            <w:pPr>
              <w:overflowPunct w:val="0"/>
              <w:autoSpaceDE w:val="0"/>
              <w:autoSpaceDN w:val="0"/>
              <w:adjustRightInd w:val="0"/>
              <w:spacing w:after="0"/>
              <w:jc w:val="left"/>
              <w:rPr>
                <w:rFonts w:ascii="Arial" w:eastAsia="Calibri" w:hAnsi="Arial" w:cs="Arial"/>
                <w:sz w:val="18"/>
                <w:szCs w:val="18"/>
                <w:highlight w:val="yellow"/>
              </w:rPr>
            </w:pPr>
          </w:p>
        </w:tc>
      </w:tr>
    </w:tbl>
    <w:p w14:paraId="2AF2C5CD" w14:textId="77777777" w:rsidR="00DD7424" w:rsidRDefault="00DD7424" w:rsidP="00D507BF">
      <w:pPr>
        <w:pStyle w:val="Nadpis4"/>
        <w:numPr>
          <w:ilvl w:val="0"/>
          <w:numId w:val="0"/>
        </w:numPr>
        <w:ind w:left="567"/>
        <w:rPr>
          <w:rFonts w:ascii="Arial" w:hAnsi="Arial" w:cs="Arial"/>
          <w:szCs w:val="24"/>
        </w:rPr>
      </w:pPr>
    </w:p>
    <w:p w14:paraId="3E9B227D" w14:textId="77777777" w:rsidR="00DD7424" w:rsidRDefault="00DD7424" w:rsidP="00DD7424">
      <w:pPr>
        <w:spacing w:after="200" w:line="276" w:lineRule="auto"/>
        <w:jc w:val="left"/>
        <w:rPr>
          <w:rFonts w:ascii="Arial" w:eastAsiaTheme="minorEastAsia" w:hAnsi="Arial" w:cs="Arial"/>
          <w:b/>
          <w:bCs/>
        </w:rPr>
      </w:pPr>
      <w:r>
        <w:rPr>
          <w:rFonts w:ascii="Arial" w:hAnsi="Arial" w:cs="Arial"/>
        </w:rPr>
        <w:br w:type="page"/>
      </w:r>
    </w:p>
    <w:p w14:paraId="6086E728" w14:textId="77777777" w:rsidR="00DD7424" w:rsidRDefault="00DD7424" w:rsidP="00D507BF">
      <w:pPr>
        <w:pStyle w:val="Nadpis4"/>
        <w:numPr>
          <w:ilvl w:val="0"/>
          <w:numId w:val="0"/>
        </w:numPr>
        <w:rPr>
          <w:rFonts w:ascii="Arial" w:hAnsi="Arial" w:cs="Arial"/>
          <w:szCs w:val="24"/>
        </w:rPr>
      </w:pPr>
      <w:r w:rsidRPr="00BD1111">
        <w:rPr>
          <w:rFonts w:ascii="Arial" w:hAnsi="Arial" w:cs="Arial"/>
          <w:szCs w:val="24"/>
        </w:rPr>
        <w:lastRenderedPageBreak/>
        <w:t xml:space="preserve">Základní pokyny pro </w:t>
      </w:r>
      <w:bookmarkStart w:id="38" w:name="_Toc249760643"/>
      <w:r>
        <w:rPr>
          <w:rFonts w:ascii="Arial" w:hAnsi="Arial" w:cs="Arial"/>
          <w:szCs w:val="24"/>
        </w:rPr>
        <w:t>používání přístupových údajů</w:t>
      </w:r>
    </w:p>
    <w:p w14:paraId="325EC9E4" w14:textId="77777777" w:rsidR="00DD7424" w:rsidRPr="001B3475" w:rsidRDefault="00DD7424" w:rsidP="00DD7424">
      <w:pPr>
        <w:rPr>
          <w:rFonts w:ascii="Arial" w:hAnsi="Arial" w:cs="Arial"/>
          <w:b/>
          <w:sz w:val="20"/>
        </w:rPr>
      </w:pPr>
      <w:r w:rsidRPr="001B3475">
        <w:rPr>
          <w:rFonts w:ascii="Arial" w:hAnsi="Arial" w:cs="Arial"/>
          <w:b/>
          <w:sz w:val="20"/>
        </w:rPr>
        <w:t xml:space="preserve">Pokud je to technicky možné, pro přihlašování bude vždy použito </w:t>
      </w:r>
      <w:proofErr w:type="spellStart"/>
      <w:r w:rsidRPr="001B3475">
        <w:rPr>
          <w:rFonts w:ascii="Arial" w:hAnsi="Arial" w:cs="Arial"/>
          <w:b/>
          <w:sz w:val="20"/>
        </w:rPr>
        <w:t>vícefaktorové</w:t>
      </w:r>
      <w:proofErr w:type="spellEnd"/>
      <w:r w:rsidRPr="001B3475">
        <w:rPr>
          <w:rFonts w:ascii="Arial" w:hAnsi="Arial" w:cs="Arial"/>
          <w:b/>
          <w:sz w:val="20"/>
        </w:rPr>
        <w:t xml:space="preserve"> autentizace. Přejímající odpovídá za to, že uvedené údaje pro ověření dalšími faktory jsou správné a přístup k prostředkům pro ověření dalšími faktory se nedostanou po celou dobu platnosti účtu do nepovolaných rukou. </w:t>
      </w:r>
    </w:p>
    <w:bookmarkEnd w:id="38"/>
    <w:p w14:paraId="7973F9EE" w14:textId="77777777" w:rsidR="00DD7424" w:rsidRDefault="00DD7424" w:rsidP="00DD7424">
      <w:pPr>
        <w:rPr>
          <w:rFonts w:ascii="Arial" w:hAnsi="Arial" w:cs="Arial"/>
          <w:sz w:val="20"/>
        </w:rPr>
      </w:pPr>
      <w:r w:rsidRPr="00BD1111">
        <w:rPr>
          <w:rFonts w:ascii="Arial" w:hAnsi="Arial" w:cs="Arial"/>
          <w:sz w:val="20"/>
        </w:rPr>
        <w:t>Přihlašovací účet je chráněn heslem. Prvotní heslo je vygenerováno správcem</w:t>
      </w:r>
      <w:r>
        <w:rPr>
          <w:rFonts w:ascii="Arial" w:hAnsi="Arial" w:cs="Arial"/>
          <w:sz w:val="20"/>
        </w:rPr>
        <w:t xml:space="preserve"> a předáno dohodnutým způsobem odpovědným osobám Přejímajícího</w:t>
      </w:r>
      <w:r w:rsidRPr="00BD1111">
        <w:rPr>
          <w:rFonts w:ascii="Arial" w:hAnsi="Arial" w:cs="Arial"/>
          <w:sz w:val="20"/>
        </w:rPr>
        <w:t xml:space="preserve">. </w:t>
      </w:r>
    </w:p>
    <w:p w14:paraId="714811F3" w14:textId="77777777" w:rsidR="00DD7424" w:rsidRDefault="00DD7424" w:rsidP="00DD7424">
      <w:pPr>
        <w:rPr>
          <w:rFonts w:ascii="Arial" w:hAnsi="Arial" w:cs="Arial"/>
          <w:sz w:val="20"/>
        </w:rPr>
      </w:pPr>
      <w:r w:rsidRPr="00BD1111">
        <w:rPr>
          <w:rFonts w:ascii="Arial" w:hAnsi="Arial" w:cs="Arial"/>
          <w:sz w:val="20"/>
        </w:rPr>
        <w:t xml:space="preserve">Z důvodu zajištění požadované míry bezpečnosti musí Heslo splňovat následující požadavky </w:t>
      </w:r>
    </w:p>
    <w:p w14:paraId="74E58618" w14:textId="77777777" w:rsidR="00DD7424" w:rsidRDefault="00DD7424" w:rsidP="00DD7424">
      <w:pPr>
        <w:rPr>
          <w:rFonts w:ascii="Arial" w:hAnsi="Arial" w:cs="Arial"/>
          <w:sz w:val="20"/>
        </w:rPr>
      </w:pPr>
      <w:r>
        <w:rPr>
          <w:rFonts w:ascii="Arial" w:hAnsi="Arial" w:cs="Arial"/>
          <w:sz w:val="20"/>
        </w:rPr>
        <w:t>Pro</w:t>
      </w:r>
      <w:r w:rsidRPr="00BD1111">
        <w:rPr>
          <w:rFonts w:ascii="Arial" w:hAnsi="Arial" w:cs="Arial"/>
          <w:sz w:val="20"/>
        </w:rPr>
        <w:t xml:space="preserve"> Heslo </w:t>
      </w:r>
      <w:r>
        <w:rPr>
          <w:rFonts w:ascii="Arial" w:hAnsi="Arial" w:cs="Arial"/>
          <w:sz w:val="20"/>
        </w:rPr>
        <w:t>platí následující pravidla:</w:t>
      </w:r>
      <w:r w:rsidRPr="00BD1111">
        <w:rPr>
          <w:rFonts w:ascii="Arial" w:hAnsi="Arial" w:cs="Arial"/>
          <w:sz w:val="20"/>
        </w:rPr>
        <w:t xml:space="preserve"> </w:t>
      </w:r>
    </w:p>
    <w:p w14:paraId="24563970" w14:textId="77777777" w:rsidR="00DD7424" w:rsidRDefault="00DD7424" w:rsidP="00DD7424">
      <w:pPr>
        <w:rPr>
          <w:rFonts w:ascii="Arial" w:hAnsi="Arial" w:cs="Arial"/>
          <w:sz w:val="20"/>
        </w:rPr>
      </w:pPr>
      <w:r w:rsidRPr="00C571B2">
        <w:rPr>
          <w:rFonts w:ascii="Arial" w:hAnsi="Arial" w:cs="Arial"/>
          <w:b/>
          <w:sz w:val="20"/>
        </w:rPr>
        <w:t>Toto prvotní heslo nahraďte ihned po převzetí účtu vlastním heslem.</w:t>
      </w:r>
      <w:r w:rsidRPr="008D2024">
        <w:rPr>
          <w:rFonts w:ascii="Arial" w:hAnsi="Arial" w:cs="Arial"/>
          <w:sz w:val="20"/>
        </w:rPr>
        <w:t xml:space="preserve"> </w:t>
      </w:r>
      <w:r w:rsidRPr="00BD1111">
        <w:rPr>
          <w:rFonts w:ascii="Arial" w:hAnsi="Arial" w:cs="Arial"/>
          <w:sz w:val="20"/>
        </w:rPr>
        <w:t>Heslo lze změnit přes rozhraní VPN.</w:t>
      </w:r>
    </w:p>
    <w:p w14:paraId="1AE634C3" w14:textId="77777777" w:rsidR="00DD7424" w:rsidRPr="00BD1111" w:rsidRDefault="00DD7424" w:rsidP="00DD7424">
      <w:pPr>
        <w:rPr>
          <w:rFonts w:ascii="Arial" w:hAnsi="Arial" w:cs="Arial"/>
          <w:sz w:val="20"/>
        </w:rPr>
      </w:pPr>
      <w:r w:rsidRPr="00C571B2">
        <w:rPr>
          <w:rFonts w:ascii="Arial" w:hAnsi="Arial" w:cs="Arial"/>
          <w:sz w:val="20"/>
        </w:rPr>
        <w:t>Uživatel účtu musí heslo měnit nejméně každých 360 dní</w:t>
      </w:r>
      <w:r w:rsidRPr="00BD1111">
        <w:rPr>
          <w:rFonts w:ascii="Arial" w:hAnsi="Arial" w:cs="Arial"/>
          <w:sz w:val="20"/>
        </w:rPr>
        <w:t>.</w:t>
      </w:r>
    </w:p>
    <w:p w14:paraId="0C82E3BA" w14:textId="77777777" w:rsidR="00DD7424" w:rsidRPr="00BD1111" w:rsidRDefault="00DD7424" w:rsidP="00DD7424">
      <w:pPr>
        <w:numPr>
          <w:ilvl w:val="0"/>
          <w:numId w:val="79"/>
        </w:numPr>
        <w:jc w:val="left"/>
        <w:rPr>
          <w:rFonts w:ascii="Arial" w:hAnsi="Arial" w:cs="Arial"/>
          <w:sz w:val="20"/>
        </w:rPr>
      </w:pPr>
      <w:r w:rsidRPr="00BD1111">
        <w:rPr>
          <w:rFonts w:ascii="Arial" w:hAnsi="Arial" w:cs="Arial"/>
          <w:sz w:val="20"/>
        </w:rPr>
        <w:t>Heslo je kombinac</w:t>
      </w:r>
      <w:r>
        <w:rPr>
          <w:rFonts w:ascii="Arial" w:hAnsi="Arial" w:cs="Arial"/>
          <w:sz w:val="20"/>
        </w:rPr>
        <w:t>í</w:t>
      </w:r>
      <w:r w:rsidRPr="00BD1111">
        <w:rPr>
          <w:rFonts w:ascii="Arial" w:hAnsi="Arial" w:cs="Arial"/>
          <w:sz w:val="20"/>
        </w:rPr>
        <w:t xml:space="preserve"> alfabetických </w:t>
      </w:r>
      <w:r>
        <w:rPr>
          <w:rFonts w:ascii="Arial" w:hAnsi="Arial" w:cs="Arial"/>
          <w:sz w:val="20"/>
        </w:rPr>
        <w:t>(</w:t>
      </w:r>
      <w:r w:rsidRPr="00BD1111">
        <w:rPr>
          <w:rFonts w:ascii="Arial" w:hAnsi="Arial" w:cs="Arial"/>
          <w:sz w:val="20"/>
        </w:rPr>
        <w:t>písmena</w:t>
      </w:r>
      <w:r>
        <w:rPr>
          <w:rFonts w:ascii="Arial" w:hAnsi="Arial" w:cs="Arial"/>
          <w:sz w:val="20"/>
        </w:rPr>
        <w:t>),</w:t>
      </w:r>
      <w:r w:rsidRPr="00BD1111">
        <w:rPr>
          <w:rFonts w:ascii="Arial" w:hAnsi="Arial" w:cs="Arial"/>
          <w:sz w:val="20"/>
        </w:rPr>
        <w:t xml:space="preserve"> numerických znaků (číslice)</w:t>
      </w:r>
      <w:r>
        <w:rPr>
          <w:rFonts w:ascii="Arial" w:hAnsi="Arial" w:cs="Arial"/>
          <w:sz w:val="20"/>
        </w:rPr>
        <w:t xml:space="preserve"> a speciálních</w:t>
      </w:r>
      <w:r w:rsidRPr="00BD1111">
        <w:rPr>
          <w:rFonts w:ascii="Arial" w:hAnsi="Arial" w:cs="Arial"/>
          <w:sz w:val="20"/>
        </w:rPr>
        <w:t xml:space="preserve"> znaků. Heslo musí obsahovat znaky alespoň ze tří z následuj</w:t>
      </w:r>
      <w:r>
        <w:rPr>
          <w:rFonts w:ascii="Arial" w:hAnsi="Arial" w:cs="Arial"/>
          <w:sz w:val="20"/>
        </w:rPr>
        <w:t xml:space="preserve">ících čtyř tříd - velká písmena </w:t>
      </w:r>
      <w:r w:rsidRPr="00BD1111">
        <w:rPr>
          <w:rFonts w:ascii="Arial" w:hAnsi="Arial" w:cs="Arial"/>
          <w:sz w:val="20"/>
        </w:rPr>
        <w:t>(A, B, C, ... Z), malá písmena (a, b, c, … z), arabské číslice (0, 1, 2, ... 9) a speciální znaky (.  ,  ;  :  *  &amp;  %  !)</w:t>
      </w:r>
    </w:p>
    <w:p w14:paraId="1467039B" w14:textId="77777777" w:rsidR="00DD7424" w:rsidRPr="00BD1111" w:rsidRDefault="00DD7424" w:rsidP="00DD7424">
      <w:pPr>
        <w:numPr>
          <w:ilvl w:val="0"/>
          <w:numId w:val="79"/>
        </w:numPr>
        <w:jc w:val="left"/>
        <w:rPr>
          <w:rFonts w:ascii="Arial" w:hAnsi="Arial" w:cs="Arial"/>
          <w:sz w:val="20"/>
        </w:rPr>
      </w:pPr>
      <w:r w:rsidRPr="00BD1111">
        <w:rPr>
          <w:rFonts w:ascii="Arial" w:hAnsi="Arial" w:cs="Arial"/>
          <w:sz w:val="20"/>
        </w:rPr>
        <w:t xml:space="preserve">Délka hesla musí být nejméně </w:t>
      </w:r>
      <w:r>
        <w:rPr>
          <w:rFonts w:ascii="Arial" w:hAnsi="Arial" w:cs="Arial"/>
          <w:sz w:val="20"/>
        </w:rPr>
        <w:t>17</w:t>
      </w:r>
      <w:r w:rsidRPr="00BD1111">
        <w:rPr>
          <w:rFonts w:ascii="Arial" w:hAnsi="Arial" w:cs="Arial"/>
          <w:sz w:val="20"/>
        </w:rPr>
        <w:t xml:space="preserve"> znaků;</w:t>
      </w:r>
    </w:p>
    <w:p w14:paraId="4F020B27" w14:textId="77777777" w:rsidR="00DD7424" w:rsidRPr="00BD1111" w:rsidRDefault="00DD7424" w:rsidP="00DD7424">
      <w:pPr>
        <w:numPr>
          <w:ilvl w:val="0"/>
          <w:numId w:val="79"/>
        </w:numPr>
        <w:spacing w:after="100" w:afterAutospacing="1"/>
        <w:rPr>
          <w:rFonts w:ascii="Arial" w:hAnsi="Arial" w:cs="Arial"/>
          <w:sz w:val="20"/>
        </w:rPr>
      </w:pPr>
      <w:r w:rsidRPr="00BD1111">
        <w:rPr>
          <w:rFonts w:ascii="Arial" w:hAnsi="Arial" w:cs="Arial"/>
          <w:sz w:val="20"/>
        </w:rPr>
        <w:t>Heslo nesmí obsahovat přihlašovací jméno</w:t>
      </w:r>
      <w:r>
        <w:rPr>
          <w:rFonts w:ascii="Arial" w:hAnsi="Arial" w:cs="Arial"/>
          <w:sz w:val="20"/>
        </w:rPr>
        <w:t xml:space="preserve"> ani jeho část, která by obsahovala více než 2 po sobě jdoucí znaky</w:t>
      </w:r>
    </w:p>
    <w:p w14:paraId="1C72B9B3" w14:textId="77777777" w:rsidR="00DD7424" w:rsidRPr="00BD1111" w:rsidRDefault="00DD7424" w:rsidP="00DD7424">
      <w:pPr>
        <w:numPr>
          <w:ilvl w:val="0"/>
          <w:numId w:val="79"/>
        </w:numPr>
        <w:rPr>
          <w:rFonts w:ascii="Arial" w:hAnsi="Arial" w:cs="Arial"/>
          <w:b/>
          <w:sz w:val="20"/>
        </w:rPr>
      </w:pPr>
      <w:r w:rsidRPr="00BD1111">
        <w:rPr>
          <w:rFonts w:ascii="Arial" w:hAnsi="Arial" w:cs="Arial"/>
          <w:b/>
          <w:sz w:val="20"/>
        </w:rPr>
        <w:t>Je zakázáno používání znaků s diakritikou!</w:t>
      </w:r>
    </w:p>
    <w:p w14:paraId="784ADC65" w14:textId="77777777" w:rsidR="00DD7424" w:rsidRPr="00BD1111" w:rsidRDefault="00DD7424" w:rsidP="00DD7424">
      <w:pPr>
        <w:numPr>
          <w:ilvl w:val="0"/>
          <w:numId w:val="79"/>
        </w:numPr>
        <w:rPr>
          <w:rFonts w:ascii="Arial" w:hAnsi="Arial" w:cs="Arial"/>
          <w:sz w:val="20"/>
        </w:rPr>
      </w:pPr>
      <w:r w:rsidRPr="00BD1111">
        <w:rPr>
          <w:rFonts w:ascii="Arial" w:hAnsi="Arial" w:cs="Arial"/>
          <w:sz w:val="20"/>
        </w:rPr>
        <w:t>Je zakázáno používání lehce odhalitelných hesel (běžných jednoduchých slov umožňujících tzv. slovníkový útok, ap.). Nepoužívejte hesla, jako jsou vzory na klávesnici, data nebo termíny obsažené ve slovnících, měsíce a roky.</w:t>
      </w:r>
    </w:p>
    <w:p w14:paraId="6AF5FCC2" w14:textId="77777777" w:rsidR="00DD7424" w:rsidRPr="00BD1111" w:rsidRDefault="00DD7424" w:rsidP="00DD7424">
      <w:pPr>
        <w:numPr>
          <w:ilvl w:val="0"/>
          <w:numId w:val="79"/>
        </w:numPr>
        <w:rPr>
          <w:rFonts w:ascii="Arial" w:hAnsi="Arial" w:cs="Arial"/>
          <w:sz w:val="20"/>
        </w:rPr>
      </w:pPr>
      <w:r w:rsidRPr="00C571B2">
        <w:rPr>
          <w:rFonts w:ascii="Arial" w:hAnsi="Arial" w:cs="Arial"/>
          <w:sz w:val="20"/>
        </w:rPr>
        <w:t>Hesla při změně nelze opakovat.</w:t>
      </w:r>
    </w:p>
    <w:p w14:paraId="79EE983B" w14:textId="77777777" w:rsidR="00DD7424" w:rsidRPr="00BD1111" w:rsidRDefault="00DD7424" w:rsidP="00DD7424">
      <w:pPr>
        <w:numPr>
          <w:ilvl w:val="0"/>
          <w:numId w:val="79"/>
        </w:numPr>
        <w:spacing w:after="100" w:afterAutospacing="1"/>
        <w:rPr>
          <w:rFonts w:ascii="Arial" w:hAnsi="Arial" w:cs="Arial"/>
          <w:sz w:val="20"/>
        </w:rPr>
      </w:pPr>
      <w:r w:rsidRPr="00C571B2">
        <w:rPr>
          <w:rFonts w:ascii="Arial" w:hAnsi="Arial" w:cs="Arial"/>
          <w:sz w:val="20"/>
        </w:rPr>
        <w:t>Je nutno dodržovat důvěrnost hesla</w:t>
      </w:r>
      <w:r>
        <w:rPr>
          <w:rFonts w:ascii="Arial" w:hAnsi="Arial" w:cs="Arial"/>
          <w:sz w:val="20"/>
        </w:rPr>
        <w:t>.</w:t>
      </w:r>
      <w:r w:rsidRPr="00C571B2">
        <w:rPr>
          <w:rFonts w:ascii="Arial" w:hAnsi="Arial" w:cs="Arial"/>
          <w:sz w:val="20"/>
        </w:rPr>
        <w:t xml:space="preserve"> </w:t>
      </w:r>
      <w:r>
        <w:rPr>
          <w:rFonts w:ascii="Arial" w:hAnsi="Arial" w:cs="Arial"/>
          <w:sz w:val="20"/>
        </w:rPr>
        <w:t xml:space="preserve">Heslo musí být udržováno v tajnosti a </w:t>
      </w:r>
      <w:r w:rsidRPr="00BD1111">
        <w:rPr>
          <w:rFonts w:ascii="Arial" w:hAnsi="Arial" w:cs="Arial"/>
          <w:sz w:val="20"/>
        </w:rPr>
        <w:t>nesmí být</w:t>
      </w:r>
      <w:r>
        <w:rPr>
          <w:rFonts w:ascii="Arial" w:hAnsi="Arial" w:cs="Arial"/>
          <w:sz w:val="20"/>
        </w:rPr>
        <w:t xml:space="preserve"> sdělováno neoprávněným osobám. H</w:t>
      </w:r>
      <w:r w:rsidRPr="00BD1111">
        <w:rPr>
          <w:rFonts w:ascii="Arial" w:hAnsi="Arial" w:cs="Arial"/>
          <w:sz w:val="20"/>
        </w:rPr>
        <w:t>eslo nesmí být nezapisováno na lehce přístupná místa (zápisník, okraj monitoru, kalendář, klávesnice, myš apod.).</w:t>
      </w:r>
    </w:p>
    <w:p w14:paraId="51531614" w14:textId="77777777" w:rsidR="00DD7424" w:rsidRPr="00BD1111" w:rsidRDefault="00DD7424" w:rsidP="00DD7424">
      <w:pPr>
        <w:rPr>
          <w:rFonts w:ascii="Arial" w:hAnsi="Arial" w:cs="Arial"/>
          <w:sz w:val="20"/>
        </w:rPr>
      </w:pPr>
      <w:r w:rsidRPr="00BD1111">
        <w:rPr>
          <w:rFonts w:ascii="Arial" w:hAnsi="Arial" w:cs="Arial"/>
          <w:sz w:val="20"/>
        </w:rPr>
        <w:t xml:space="preserve">Počet neúspěšných pokusů o přihlášení je 10, poté bude přístup na 30 minut uzamčen. </w:t>
      </w:r>
    </w:p>
    <w:p w14:paraId="7B82E6D6" w14:textId="77777777" w:rsidR="00DD7424" w:rsidRPr="00BD1111" w:rsidRDefault="00DD7424" w:rsidP="00DD7424">
      <w:pPr>
        <w:rPr>
          <w:rFonts w:ascii="Arial" w:hAnsi="Arial" w:cs="Arial"/>
          <w:sz w:val="20"/>
        </w:rPr>
      </w:pPr>
      <w:r w:rsidRPr="00BD1111">
        <w:rPr>
          <w:rFonts w:ascii="Arial" w:hAnsi="Arial" w:cs="Arial"/>
          <w:sz w:val="20"/>
        </w:rPr>
        <w:t xml:space="preserve">V případě, že </w:t>
      </w:r>
      <w:r>
        <w:rPr>
          <w:rFonts w:ascii="Arial" w:hAnsi="Arial" w:cs="Arial"/>
          <w:sz w:val="20"/>
        </w:rPr>
        <w:t>Přejímající</w:t>
      </w:r>
      <w:r w:rsidRPr="00BD1111">
        <w:rPr>
          <w:rFonts w:ascii="Arial" w:hAnsi="Arial" w:cs="Arial"/>
          <w:sz w:val="20"/>
        </w:rPr>
        <w:t xml:space="preserve"> zapomene heslo k</w:t>
      </w:r>
      <w:r>
        <w:rPr>
          <w:rFonts w:ascii="Arial" w:hAnsi="Arial" w:cs="Arial"/>
          <w:sz w:val="20"/>
        </w:rPr>
        <w:t xml:space="preserve"> přidělenému</w:t>
      </w:r>
      <w:r w:rsidRPr="00BD1111">
        <w:rPr>
          <w:rFonts w:ascii="Arial" w:hAnsi="Arial" w:cs="Arial"/>
          <w:sz w:val="20"/>
        </w:rPr>
        <w:t xml:space="preserve"> účtu nebo mu vyprší platnost hesla, může požádat o jeho resetování odpovědné osoby P</w:t>
      </w:r>
      <w:r>
        <w:rPr>
          <w:rFonts w:ascii="Arial" w:hAnsi="Arial" w:cs="Arial"/>
          <w:sz w:val="20"/>
        </w:rPr>
        <w:t>ředávajícího</w:t>
      </w:r>
      <w:r w:rsidRPr="00BD1111">
        <w:rPr>
          <w:rFonts w:ascii="Arial" w:hAnsi="Arial" w:cs="Arial"/>
          <w:sz w:val="20"/>
        </w:rPr>
        <w:t>.</w:t>
      </w:r>
      <w:r>
        <w:rPr>
          <w:rFonts w:ascii="Arial" w:hAnsi="Arial" w:cs="Arial"/>
          <w:sz w:val="20"/>
        </w:rPr>
        <w:t xml:space="preserve"> Resetované heslo je povinen si ihned změnit.</w:t>
      </w:r>
    </w:p>
    <w:p w14:paraId="67DE9D52" w14:textId="77777777" w:rsidR="00DD7424" w:rsidRDefault="00DD7424" w:rsidP="00DD7424">
      <w:pPr>
        <w:rPr>
          <w:rFonts w:ascii="Arial" w:hAnsi="Arial" w:cs="Arial"/>
          <w:b/>
        </w:rPr>
      </w:pPr>
      <w:r>
        <w:rPr>
          <w:rFonts w:ascii="Arial" w:hAnsi="Arial" w:cs="Arial"/>
          <w:b/>
        </w:rPr>
        <w:t xml:space="preserve">Přejímající je povinen dodržovat ujednání o zachování mlčenlivosti a </w:t>
      </w:r>
      <w:r w:rsidRPr="00970DE7">
        <w:rPr>
          <w:rFonts w:ascii="Arial" w:hAnsi="Arial" w:cs="Arial"/>
          <w:b/>
        </w:rPr>
        <w:t>bezpečnostní</w:t>
      </w:r>
      <w:r>
        <w:rPr>
          <w:rFonts w:ascii="Arial" w:hAnsi="Arial" w:cs="Arial"/>
          <w:b/>
        </w:rPr>
        <w:t xml:space="preserve"> pravid</w:t>
      </w:r>
      <w:r w:rsidRPr="00970DE7">
        <w:rPr>
          <w:rFonts w:ascii="Arial" w:hAnsi="Arial" w:cs="Arial"/>
          <w:b/>
        </w:rPr>
        <w:t>l</w:t>
      </w:r>
      <w:r>
        <w:rPr>
          <w:rFonts w:ascii="Arial" w:hAnsi="Arial" w:cs="Arial"/>
          <w:b/>
        </w:rPr>
        <w:t>a obsažené ve smlouvě. V případě jejich porušení může být přístup odebrán.</w:t>
      </w:r>
    </w:p>
    <w:p w14:paraId="4411CD24" w14:textId="77777777" w:rsidR="004C7D00" w:rsidRPr="00B80F51" w:rsidRDefault="004C7D00" w:rsidP="00D54E6E">
      <w:pPr>
        <w:overflowPunct w:val="0"/>
        <w:autoSpaceDE w:val="0"/>
        <w:autoSpaceDN w:val="0"/>
        <w:adjustRightInd w:val="0"/>
        <w:spacing w:before="120" w:after="0" w:line="280" w:lineRule="atLeast"/>
        <w:rPr>
          <w:rFonts w:ascii="Arial" w:hAnsi="Arial" w:cs="Arial"/>
          <w:b/>
        </w:rPr>
      </w:pPr>
    </w:p>
    <w:sectPr w:rsidR="004C7D00" w:rsidRPr="00B80F51" w:rsidSect="00804097">
      <w:headerReference w:type="even" r:id="rId8"/>
      <w:footerReference w:type="even" r:id="rId9"/>
      <w:footerReference w:type="default" r:id="rId10"/>
      <w:pgSz w:w="11906" w:h="16838"/>
      <w:pgMar w:top="1418" w:right="1418" w:bottom="1418" w:left="1560"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57F66" w16cid:durableId="2278B6EE"/>
  <w16cid:commentId w16cid:paraId="06253905" w16cid:durableId="2278B6EF"/>
  <w16cid:commentId w16cid:paraId="51102774" w16cid:durableId="2278B6F0"/>
  <w16cid:commentId w16cid:paraId="1F35DBA5" w16cid:durableId="2278B6F1"/>
  <w16cid:commentId w16cid:paraId="7168CA84" w16cid:durableId="2278B6F2"/>
  <w16cid:commentId w16cid:paraId="488E269D" w16cid:durableId="2278B6F3"/>
  <w16cid:commentId w16cid:paraId="0F3EE3CB" w16cid:durableId="2278B6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24A97" w14:textId="77777777" w:rsidR="00AE746E" w:rsidRDefault="00AE746E">
      <w:r>
        <w:separator/>
      </w:r>
    </w:p>
  </w:endnote>
  <w:endnote w:type="continuationSeparator" w:id="0">
    <w:p w14:paraId="2A57CA35" w14:textId="77777777" w:rsidR="00AE746E" w:rsidRDefault="00AE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aramondItcTEELi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CA30" w14:textId="77777777" w:rsidR="00A82876" w:rsidRDefault="00A8287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20596DD" w14:textId="77777777" w:rsidR="00A82876" w:rsidRDefault="00A8287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664255"/>
      <w:docPartObj>
        <w:docPartGallery w:val="Page Numbers (Bottom of Page)"/>
        <w:docPartUnique/>
      </w:docPartObj>
    </w:sdtPr>
    <w:sdtEndPr/>
    <w:sdtContent>
      <w:sdt>
        <w:sdtPr>
          <w:id w:val="-1705238520"/>
          <w:docPartObj>
            <w:docPartGallery w:val="Page Numbers (Top of Page)"/>
            <w:docPartUnique/>
          </w:docPartObj>
        </w:sdtPr>
        <w:sdtEndPr/>
        <w:sdtContent>
          <w:p w14:paraId="79902F21" w14:textId="10726AE9" w:rsidR="00A82876" w:rsidRDefault="00A82876">
            <w:pPr>
              <w:pStyle w:val="Zpat"/>
            </w:pPr>
            <w:r w:rsidRPr="00624719">
              <w:t xml:space="preserve">Stránka </w:t>
            </w:r>
            <w:r w:rsidRPr="00624719">
              <w:rPr>
                <w:bCs/>
                <w:sz w:val="24"/>
                <w:szCs w:val="24"/>
              </w:rPr>
              <w:fldChar w:fldCharType="begin"/>
            </w:r>
            <w:r w:rsidRPr="00624719">
              <w:rPr>
                <w:bCs/>
              </w:rPr>
              <w:instrText>PAGE</w:instrText>
            </w:r>
            <w:r w:rsidRPr="00624719">
              <w:rPr>
                <w:bCs/>
                <w:sz w:val="24"/>
                <w:szCs w:val="24"/>
              </w:rPr>
              <w:fldChar w:fldCharType="separate"/>
            </w:r>
            <w:r w:rsidR="007220C0">
              <w:rPr>
                <w:bCs/>
                <w:noProof/>
              </w:rPr>
              <w:t>16</w:t>
            </w:r>
            <w:r w:rsidRPr="00624719">
              <w:rPr>
                <w:bCs/>
                <w:sz w:val="24"/>
                <w:szCs w:val="24"/>
              </w:rPr>
              <w:fldChar w:fldCharType="end"/>
            </w:r>
            <w:r w:rsidRPr="00624719">
              <w:t xml:space="preserve"> z </w:t>
            </w:r>
            <w:r w:rsidRPr="00624719">
              <w:rPr>
                <w:bCs/>
                <w:sz w:val="24"/>
                <w:szCs w:val="24"/>
              </w:rPr>
              <w:fldChar w:fldCharType="begin"/>
            </w:r>
            <w:r w:rsidRPr="00624719">
              <w:rPr>
                <w:bCs/>
              </w:rPr>
              <w:instrText>NUMPAGES</w:instrText>
            </w:r>
            <w:r w:rsidRPr="00624719">
              <w:rPr>
                <w:bCs/>
                <w:sz w:val="24"/>
                <w:szCs w:val="24"/>
              </w:rPr>
              <w:fldChar w:fldCharType="separate"/>
            </w:r>
            <w:r w:rsidR="007220C0">
              <w:rPr>
                <w:bCs/>
                <w:noProof/>
              </w:rPr>
              <w:t>20</w:t>
            </w:r>
            <w:r w:rsidRPr="00624719">
              <w:rPr>
                <w:bCs/>
                <w:sz w:val="24"/>
                <w:szCs w:val="24"/>
              </w:rPr>
              <w:fldChar w:fldCharType="end"/>
            </w:r>
          </w:p>
        </w:sdtContent>
      </w:sdt>
    </w:sdtContent>
  </w:sdt>
  <w:p w14:paraId="7F65A0DB" w14:textId="3C7497F8" w:rsidR="00A82876" w:rsidRPr="00B523D6" w:rsidRDefault="00A82876" w:rsidP="005B734C">
    <w:pPr>
      <w:pStyle w:val="Zpat"/>
      <w:ind w:right="360"/>
      <w:jc w:val="left"/>
      <w:rPr>
        <w:rFonts w:ascii="Arial" w:hAnsi="Arial"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09E33" w14:textId="77777777" w:rsidR="00AE746E" w:rsidRDefault="00AE746E">
      <w:r>
        <w:separator/>
      </w:r>
    </w:p>
  </w:footnote>
  <w:footnote w:type="continuationSeparator" w:id="0">
    <w:p w14:paraId="0783938D" w14:textId="77777777" w:rsidR="00AE746E" w:rsidRDefault="00AE7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1FCC" w14:textId="77777777" w:rsidR="00A82876" w:rsidRDefault="00A82876">
    <w:r>
      <w:rPr>
        <w:noProof/>
      </w:rPr>
      <w:drawing>
        <wp:anchor distT="0" distB="0" distL="114300" distR="114300" simplePos="0" relativeHeight="251657728" behindDoc="0" locked="0" layoutInCell="0" allowOverlap="1" wp14:anchorId="54C351CE" wp14:editId="64263B7A">
          <wp:simplePos x="0" y="0"/>
          <wp:positionH relativeFrom="column">
            <wp:posOffset>0</wp:posOffset>
          </wp:positionH>
          <wp:positionV relativeFrom="paragraph">
            <wp:posOffset>0</wp:posOffset>
          </wp:positionV>
          <wp:extent cx="2133600" cy="460375"/>
          <wp:effectExtent l="0" t="0" r="0" b="0"/>
          <wp:wrapTopAndBottom/>
          <wp:docPr id="2" name="obrázek 1" descr="GRZ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Z_uni"/>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33600" cy="460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1B2DB30"/>
    <w:lvl w:ilvl="0">
      <w:start w:val="1"/>
      <w:numFmt w:val="lowerLetter"/>
      <w:pStyle w:val="slovanseznam3"/>
      <w:lvlText w:val="%1)"/>
      <w:lvlJc w:val="left"/>
      <w:pPr>
        <w:tabs>
          <w:tab w:val="num" w:pos="1074"/>
        </w:tabs>
        <w:ind w:left="1072" w:hanging="358"/>
      </w:pPr>
    </w:lvl>
  </w:abstractNum>
  <w:abstractNum w:abstractNumId="1" w15:restartNumberingAfterBreak="0">
    <w:nsid w:val="FFFFFF7F"/>
    <w:multiLevelType w:val="singleLevel"/>
    <w:tmpl w:val="C596A806"/>
    <w:lvl w:ilvl="0">
      <w:start w:val="1"/>
      <w:numFmt w:val="decimal"/>
      <w:pStyle w:val="slovanseznam2"/>
      <w:lvlText w:val="%1)"/>
      <w:lvlJc w:val="left"/>
      <w:pPr>
        <w:tabs>
          <w:tab w:val="num" w:pos="717"/>
        </w:tabs>
        <w:ind w:left="714" w:hanging="357"/>
      </w:pPr>
    </w:lvl>
  </w:abstractNum>
  <w:abstractNum w:abstractNumId="2" w15:restartNumberingAfterBreak="0">
    <w:nsid w:val="FFFFFF82"/>
    <w:multiLevelType w:val="singleLevel"/>
    <w:tmpl w:val="3AD8DF9C"/>
    <w:lvl w:ilvl="0">
      <w:start w:val="1"/>
      <w:numFmt w:val="bullet"/>
      <w:pStyle w:val="Seznamsodrkami3"/>
      <w:lvlText w:val=""/>
      <w:lvlJc w:val="left"/>
      <w:pPr>
        <w:tabs>
          <w:tab w:val="num" w:pos="1074"/>
        </w:tabs>
        <w:ind w:left="1072" w:hanging="358"/>
      </w:pPr>
      <w:rPr>
        <w:rFonts w:ascii="Symbol" w:hAnsi="Symbol" w:hint="default"/>
      </w:rPr>
    </w:lvl>
  </w:abstractNum>
  <w:abstractNum w:abstractNumId="3" w15:restartNumberingAfterBreak="0">
    <w:nsid w:val="FFFFFF83"/>
    <w:multiLevelType w:val="singleLevel"/>
    <w:tmpl w:val="D25A7906"/>
    <w:lvl w:ilvl="0">
      <w:start w:val="1"/>
      <w:numFmt w:val="bullet"/>
      <w:pStyle w:val="Seznamsodrkami2"/>
      <w:lvlText w:val=""/>
      <w:lvlJc w:val="left"/>
      <w:pPr>
        <w:tabs>
          <w:tab w:val="num" w:pos="717"/>
        </w:tabs>
        <w:ind w:left="714" w:hanging="357"/>
      </w:pPr>
      <w:rPr>
        <w:rFonts w:ascii="Symbol" w:hAnsi="Symbol" w:hint="default"/>
      </w:rPr>
    </w:lvl>
  </w:abstractNum>
  <w:abstractNum w:abstractNumId="4" w15:restartNumberingAfterBreak="0">
    <w:nsid w:val="FFFFFF88"/>
    <w:multiLevelType w:val="singleLevel"/>
    <w:tmpl w:val="18B0738E"/>
    <w:lvl w:ilvl="0">
      <w:start w:val="1"/>
      <w:numFmt w:val="upperRoman"/>
      <w:pStyle w:val="slovanseznam"/>
      <w:lvlText w:val="%1."/>
      <w:lvlJc w:val="center"/>
      <w:pPr>
        <w:tabs>
          <w:tab w:val="num" w:pos="360"/>
        </w:tabs>
        <w:ind w:left="357" w:hanging="357"/>
      </w:pPr>
      <w:rPr>
        <w:rFonts w:hint="default"/>
      </w:rPr>
    </w:lvl>
  </w:abstractNum>
  <w:abstractNum w:abstractNumId="5" w15:restartNumberingAfterBreak="0">
    <w:nsid w:val="FFFFFF89"/>
    <w:multiLevelType w:val="singleLevel"/>
    <w:tmpl w:val="673CD8AA"/>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0000005"/>
    <w:multiLevelType w:val="multilevel"/>
    <w:tmpl w:val="00000005"/>
    <w:name w:val="WW8Num5"/>
    <w:lvl w:ilvl="0">
      <w:start w:val="1"/>
      <w:numFmt w:val="decimal"/>
      <w:lvlText w:val="%1."/>
      <w:lvlJc w:val="left"/>
      <w:pPr>
        <w:tabs>
          <w:tab w:val="num" w:pos="342"/>
        </w:tabs>
        <w:ind w:left="342" w:hanging="360"/>
      </w:pPr>
    </w:lvl>
    <w:lvl w:ilvl="1">
      <w:start w:val="3"/>
      <w:numFmt w:val="decimal"/>
      <w:lvlText w:val="%1.%2"/>
      <w:lvlJc w:val="left"/>
      <w:pPr>
        <w:tabs>
          <w:tab w:val="num" w:pos="-18"/>
        </w:tabs>
        <w:ind w:left="702" w:hanging="720"/>
      </w:pPr>
    </w:lvl>
    <w:lvl w:ilvl="2">
      <w:start w:val="1"/>
      <w:numFmt w:val="decimal"/>
      <w:lvlText w:val="%1.%2.%3"/>
      <w:lvlJc w:val="left"/>
      <w:pPr>
        <w:tabs>
          <w:tab w:val="num" w:pos="-18"/>
        </w:tabs>
        <w:ind w:left="702" w:hanging="720"/>
      </w:pPr>
    </w:lvl>
    <w:lvl w:ilvl="3">
      <w:start w:val="1"/>
      <w:numFmt w:val="decimal"/>
      <w:lvlText w:val="%1.%2.%3.%4"/>
      <w:lvlJc w:val="left"/>
      <w:pPr>
        <w:tabs>
          <w:tab w:val="num" w:pos="-18"/>
        </w:tabs>
        <w:ind w:left="1062" w:hanging="1080"/>
      </w:pPr>
    </w:lvl>
    <w:lvl w:ilvl="4">
      <w:start w:val="1"/>
      <w:numFmt w:val="decimal"/>
      <w:lvlText w:val="%1.%2.%3.%4.%5"/>
      <w:lvlJc w:val="left"/>
      <w:pPr>
        <w:tabs>
          <w:tab w:val="num" w:pos="-18"/>
        </w:tabs>
        <w:ind w:left="1062" w:hanging="1080"/>
      </w:pPr>
    </w:lvl>
    <w:lvl w:ilvl="5">
      <w:start w:val="1"/>
      <w:numFmt w:val="decimal"/>
      <w:lvlText w:val="%1.%2.%3.%4.%5.%6"/>
      <w:lvlJc w:val="left"/>
      <w:pPr>
        <w:tabs>
          <w:tab w:val="num" w:pos="-18"/>
        </w:tabs>
        <w:ind w:left="1422" w:hanging="1440"/>
      </w:pPr>
    </w:lvl>
    <w:lvl w:ilvl="6">
      <w:start w:val="1"/>
      <w:numFmt w:val="decimal"/>
      <w:lvlText w:val="%1.%2.%3.%4.%5.%6.%7"/>
      <w:lvlJc w:val="left"/>
      <w:pPr>
        <w:tabs>
          <w:tab w:val="num" w:pos="-18"/>
        </w:tabs>
        <w:ind w:left="1782" w:hanging="1800"/>
      </w:pPr>
    </w:lvl>
    <w:lvl w:ilvl="7">
      <w:start w:val="1"/>
      <w:numFmt w:val="decimal"/>
      <w:lvlText w:val="%1.%2.%3.%4.%5.%6.%7.%8"/>
      <w:lvlJc w:val="left"/>
      <w:pPr>
        <w:tabs>
          <w:tab w:val="num" w:pos="-18"/>
        </w:tabs>
        <w:ind w:left="1782" w:hanging="1800"/>
      </w:pPr>
    </w:lvl>
    <w:lvl w:ilvl="8">
      <w:start w:val="1"/>
      <w:numFmt w:val="decimal"/>
      <w:lvlText w:val="%1.%2.%3.%4.%5.%6.%7.%8.%9"/>
      <w:lvlJc w:val="left"/>
      <w:pPr>
        <w:tabs>
          <w:tab w:val="num" w:pos="-18"/>
        </w:tabs>
        <w:ind w:left="2142" w:hanging="2160"/>
      </w:pPr>
    </w:lvl>
  </w:abstractNum>
  <w:abstractNum w:abstractNumId="7" w15:restartNumberingAfterBreak="0">
    <w:nsid w:val="0000000A"/>
    <w:multiLevelType w:val="singleLevel"/>
    <w:tmpl w:val="0000000A"/>
    <w:name w:val="WW8Num15"/>
    <w:lvl w:ilvl="0">
      <w:start w:val="1"/>
      <w:numFmt w:val="bullet"/>
      <w:lvlText w:val=""/>
      <w:lvlJc w:val="left"/>
      <w:pPr>
        <w:tabs>
          <w:tab w:val="num" w:pos="0"/>
        </w:tabs>
        <w:ind w:left="1428" w:hanging="360"/>
      </w:pPr>
      <w:rPr>
        <w:rFonts w:ascii="Wingdings" w:hAnsi="Wingdings"/>
      </w:rPr>
    </w:lvl>
  </w:abstractNum>
  <w:abstractNum w:abstractNumId="8" w15:restartNumberingAfterBreak="0">
    <w:nsid w:val="0000000B"/>
    <w:multiLevelType w:val="singleLevel"/>
    <w:tmpl w:val="0000000B"/>
    <w:name w:val="WW8Num17"/>
    <w:lvl w:ilvl="0">
      <w:start w:val="1"/>
      <w:numFmt w:val="bullet"/>
      <w:lvlText w:val=""/>
      <w:lvlJc w:val="left"/>
      <w:pPr>
        <w:tabs>
          <w:tab w:val="num" w:pos="0"/>
        </w:tabs>
        <w:ind w:left="1470" w:hanging="360"/>
      </w:pPr>
      <w:rPr>
        <w:rFonts w:ascii="Wingdings" w:hAnsi="Wingdings"/>
      </w:rPr>
    </w:lvl>
  </w:abstractNum>
  <w:abstractNum w:abstractNumId="9" w15:restartNumberingAfterBreak="0">
    <w:nsid w:val="0000000D"/>
    <w:multiLevelType w:val="singleLevel"/>
    <w:tmpl w:val="0000000D"/>
    <w:name w:val="WW8Num19"/>
    <w:lvl w:ilvl="0">
      <w:start w:val="1"/>
      <w:numFmt w:val="bullet"/>
      <w:lvlText w:val=""/>
      <w:lvlJc w:val="left"/>
      <w:pPr>
        <w:tabs>
          <w:tab w:val="num" w:pos="0"/>
        </w:tabs>
        <w:ind w:left="2136" w:hanging="360"/>
      </w:pPr>
      <w:rPr>
        <w:rFonts w:ascii="Wingdings" w:hAnsi="Wingdings"/>
      </w:rPr>
    </w:lvl>
  </w:abstractNum>
  <w:abstractNum w:abstractNumId="10" w15:restartNumberingAfterBreak="0">
    <w:nsid w:val="0000000E"/>
    <w:multiLevelType w:val="singleLevel"/>
    <w:tmpl w:val="0000000E"/>
    <w:name w:val="WW8Num21"/>
    <w:lvl w:ilvl="0">
      <w:start w:val="1"/>
      <w:numFmt w:val="bullet"/>
      <w:lvlText w:val=""/>
      <w:lvlJc w:val="left"/>
      <w:pPr>
        <w:tabs>
          <w:tab w:val="num" w:pos="720"/>
        </w:tabs>
        <w:ind w:left="720" w:hanging="360"/>
      </w:pPr>
      <w:rPr>
        <w:rFonts w:ascii="Wingdings" w:hAnsi="Wingdings"/>
        <w:color w:val="auto"/>
      </w:rPr>
    </w:lvl>
  </w:abstractNum>
  <w:abstractNum w:abstractNumId="11" w15:restartNumberingAfterBreak="0">
    <w:nsid w:val="01C5146C"/>
    <w:multiLevelType w:val="singleLevel"/>
    <w:tmpl w:val="45CAB206"/>
    <w:lvl w:ilvl="0">
      <w:start w:val="1"/>
      <w:numFmt w:val="lowerRoman"/>
      <w:pStyle w:val="slovanseznam4"/>
      <w:lvlText w:val="%1."/>
      <w:lvlJc w:val="left"/>
      <w:pPr>
        <w:tabs>
          <w:tab w:val="num" w:pos="1792"/>
        </w:tabs>
        <w:ind w:left="1474" w:hanging="402"/>
      </w:pPr>
    </w:lvl>
  </w:abstractNum>
  <w:abstractNum w:abstractNumId="12" w15:restartNumberingAfterBreak="0">
    <w:nsid w:val="04653A60"/>
    <w:multiLevelType w:val="hybridMultilevel"/>
    <w:tmpl w:val="63260E06"/>
    <w:lvl w:ilvl="0" w:tplc="14289F22">
      <w:start w:val="1"/>
      <w:numFmt w:val="upperLetter"/>
      <w:pStyle w:val="alfa"/>
      <w:lvlText w:val="%1."/>
      <w:lvlJc w:val="left"/>
      <w:pPr>
        <w:tabs>
          <w:tab w:val="num" w:pos="1440"/>
        </w:tabs>
        <w:ind w:left="1440" w:hanging="360"/>
      </w:pPr>
      <w:rPr>
        <w:rFonts w:ascii="Garamond" w:hAnsi="Garamond" w:hint="default"/>
        <w:b/>
        <w:i w:val="0"/>
        <w:caps/>
        <w:vanish w:val="0"/>
        <w:sz w:val="24"/>
        <w:szCs w:val="24"/>
      </w:rPr>
    </w:lvl>
    <w:lvl w:ilvl="1" w:tplc="7F266FCE" w:tentative="1">
      <w:start w:val="1"/>
      <w:numFmt w:val="lowerLetter"/>
      <w:lvlText w:val="%2."/>
      <w:lvlJc w:val="left"/>
      <w:pPr>
        <w:tabs>
          <w:tab w:val="num" w:pos="1440"/>
        </w:tabs>
        <w:ind w:left="1440" w:hanging="360"/>
      </w:pPr>
    </w:lvl>
    <w:lvl w:ilvl="2" w:tplc="9940A750" w:tentative="1">
      <w:start w:val="1"/>
      <w:numFmt w:val="lowerRoman"/>
      <w:lvlText w:val="%3."/>
      <w:lvlJc w:val="right"/>
      <w:pPr>
        <w:tabs>
          <w:tab w:val="num" w:pos="2160"/>
        </w:tabs>
        <w:ind w:left="2160" w:hanging="180"/>
      </w:pPr>
    </w:lvl>
    <w:lvl w:ilvl="3" w:tplc="4420CF4E" w:tentative="1">
      <w:start w:val="1"/>
      <w:numFmt w:val="decimal"/>
      <w:lvlText w:val="%4."/>
      <w:lvlJc w:val="left"/>
      <w:pPr>
        <w:tabs>
          <w:tab w:val="num" w:pos="2880"/>
        </w:tabs>
        <w:ind w:left="2880" w:hanging="360"/>
      </w:pPr>
    </w:lvl>
    <w:lvl w:ilvl="4" w:tplc="92124836" w:tentative="1">
      <w:start w:val="1"/>
      <w:numFmt w:val="lowerLetter"/>
      <w:lvlText w:val="%5."/>
      <w:lvlJc w:val="left"/>
      <w:pPr>
        <w:tabs>
          <w:tab w:val="num" w:pos="3600"/>
        </w:tabs>
        <w:ind w:left="3600" w:hanging="360"/>
      </w:pPr>
    </w:lvl>
    <w:lvl w:ilvl="5" w:tplc="B67AF8CE" w:tentative="1">
      <w:start w:val="1"/>
      <w:numFmt w:val="lowerRoman"/>
      <w:lvlText w:val="%6."/>
      <w:lvlJc w:val="right"/>
      <w:pPr>
        <w:tabs>
          <w:tab w:val="num" w:pos="4320"/>
        </w:tabs>
        <w:ind w:left="4320" w:hanging="180"/>
      </w:pPr>
    </w:lvl>
    <w:lvl w:ilvl="6" w:tplc="B3E865A6" w:tentative="1">
      <w:start w:val="1"/>
      <w:numFmt w:val="decimal"/>
      <w:lvlText w:val="%7."/>
      <w:lvlJc w:val="left"/>
      <w:pPr>
        <w:tabs>
          <w:tab w:val="num" w:pos="5040"/>
        </w:tabs>
        <w:ind w:left="5040" w:hanging="360"/>
      </w:pPr>
    </w:lvl>
    <w:lvl w:ilvl="7" w:tplc="05BE82F0" w:tentative="1">
      <w:start w:val="1"/>
      <w:numFmt w:val="lowerLetter"/>
      <w:lvlText w:val="%8."/>
      <w:lvlJc w:val="left"/>
      <w:pPr>
        <w:tabs>
          <w:tab w:val="num" w:pos="5760"/>
        </w:tabs>
        <w:ind w:left="5760" w:hanging="360"/>
      </w:pPr>
    </w:lvl>
    <w:lvl w:ilvl="8" w:tplc="9D98558E" w:tentative="1">
      <w:start w:val="1"/>
      <w:numFmt w:val="lowerRoman"/>
      <w:lvlText w:val="%9."/>
      <w:lvlJc w:val="right"/>
      <w:pPr>
        <w:tabs>
          <w:tab w:val="num" w:pos="6480"/>
        </w:tabs>
        <w:ind w:left="6480" w:hanging="180"/>
      </w:pPr>
    </w:lvl>
  </w:abstractNum>
  <w:abstractNum w:abstractNumId="13" w15:restartNumberingAfterBreak="0">
    <w:nsid w:val="04782F0A"/>
    <w:multiLevelType w:val="hybridMultilevel"/>
    <w:tmpl w:val="1234D18E"/>
    <w:lvl w:ilvl="0" w:tplc="CD861516">
      <w:start w:val="1"/>
      <w:numFmt w:val="bullet"/>
      <w:lvlText w:val=""/>
      <w:lvlJc w:val="left"/>
      <w:pPr>
        <w:tabs>
          <w:tab w:val="num" w:pos="2520"/>
        </w:tabs>
        <w:ind w:left="25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9E4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7242AFF"/>
    <w:multiLevelType w:val="hybridMultilevel"/>
    <w:tmpl w:val="DA2A39C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109F4F93"/>
    <w:multiLevelType w:val="singleLevel"/>
    <w:tmpl w:val="67B065E8"/>
    <w:lvl w:ilvl="0">
      <w:start w:val="1"/>
      <w:numFmt w:val="decimal"/>
      <w:pStyle w:val="Nadpis4"/>
      <w:lvlText w:val="%1."/>
      <w:lvlJc w:val="left"/>
      <w:pPr>
        <w:tabs>
          <w:tab w:val="num" w:pos="567"/>
        </w:tabs>
        <w:ind w:left="567" w:hanging="567"/>
      </w:pPr>
      <w:rPr>
        <w:rFonts w:ascii="Garamond" w:hAnsi="Garamond" w:hint="default"/>
        <w:b/>
        <w:i w:val="0"/>
        <w:sz w:val="24"/>
        <w:szCs w:val="24"/>
      </w:rPr>
    </w:lvl>
  </w:abstractNum>
  <w:abstractNum w:abstractNumId="17" w15:restartNumberingAfterBreak="0">
    <w:nsid w:val="127B2CBD"/>
    <w:multiLevelType w:val="multilevel"/>
    <w:tmpl w:val="D3225562"/>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3DF7EF3"/>
    <w:multiLevelType w:val="multilevel"/>
    <w:tmpl w:val="FDD6AA5E"/>
    <w:lvl w:ilvl="0">
      <w:start w:val="1"/>
      <w:numFmt w:val="decimal"/>
      <w:pStyle w:val="StyleOutlinenumberedGaramondBoldItalicSmallcaps"/>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4970EDC"/>
    <w:multiLevelType w:val="multilevel"/>
    <w:tmpl w:val="6308B126"/>
    <w:lvl w:ilvl="0">
      <w:start w:val="1"/>
      <w:numFmt w:val="decimal"/>
      <w:pStyle w:val="Zklad1"/>
      <w:lvlText w:val="%1."/>
      <w:lvlJc w:val="left"/>
      <w:pPr>
        <w:ind w:left="360" w:hanging="360"/>
      </w:pPr>
    </w:lvl>
    <w:lvl w:ilvl="1">
      <w:start w:val="1"/>
      <w:numFmt w:val="decimal"/>
      <w:pStyle w:val="Zklad2"/>
      <w:lvlText w:val="%1.%2."/>
      <w:lvlJc w:val="left"/>
      <w:pPr>
        <w:ind w:left="792" w:hanging="432"/>
      </w:pPr>
      <w:rPr>
        <w:b w:val="0"/>
      </w:r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CD3072"/>
    <w:multiLevelType w:val="multilevel"/>
    <w:tmpl w:val="AD9A6320"/>
    <w:lvl w:ilvl="0">
      <w:start w:val="1"/>
      <w:numFmt w:val="decimal"/>
      <w:lvlText w:val="%1."/>
      <w:lvlJc w:val="left"/>
      <w:pPr>
        <w:ind w:left="284" w:hanging="284"/>
      </w:pPr>
      <w:rPr>
        <w:rFonts w:hint="default"/>
      </w:rPr>
    </w:lvl>
    <w:lvl w:ilvl="1">
      <w:start w:val="1"/>
      <w:numFmt w:val="none"/>
      <w:lvlText w:val=""/>
      <w:lvlJc w:val="left"/>
      <w:pPr>
        <w:ind w:left="992" w:hanging="708"/>
      </w:pPr>
      <w:rPr>
        <w:rFonts w:ascii="Symbol" w:hAnsi="Symbol" w:hint="default"/>
      </w:rPr>
    </w:lvl>
    <w:lvl w:ilvl="2">
      <w:start w:val="1"/>
      <w:numFmt w:val="none"/>
      <w:lvlText w:val=""/>
      <w:lvlJc w:val="left"/>
      <w:pPr>
        <w:ind w:left="1700" w:hanging="708"/>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51F766E"/>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22" w15:restartNumberingAfterBreak="0">
    <w:nsid w:val="161B2CBB"/>
    <w:multiLevelType w:val="hybridMultilevel"/>
    <w:tmpl w:val="1BEA35A4"/>
    <w:lvl w:ilvl="0" w:tplc="E948F77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65273CE"/>
    <w:multiLevelType w:val="hybridMultilevel"/>
    <w:tmpl w:val="CE20395A"/>
    <w:lvl w:ilvl="0" w:tplc="67582EEC">
      <w:start w:val="1"/>
      <w:numFmt w:val="lowerLetter"/>
      <w:lvlText w:val="%1)"/>
      <w:lvlJc w:val="left"/>
      <w:pPr>
        <w:ind w:left="1068" w:hanging="360"/>
      </w:pPr>
      <w:rPr>
        <w:rFonts w:ascii="Arial" w:hAnsi="Arial" w:hint="default"/>
        <w:b w:val="0"/>
        <w:i w:val="0"/>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180C4CAC"/>
    <w:multiLevelType w:val="hybridMultilevel"/>
    <w:tmpl w:val="FA0661AE"/>
    <w:lvl w:ilvl="0" w:tplc="4CDAC898">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8547C9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A502C09"/>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0" w:firstLine="0"/>
      </w:pPr>
    </w:lvl>
    <w:lvl w:ilvl="5">
      <w:start w:val="1"/>
      <w:numFmt w:val="none"/>
      <w:lvlText w:val=""/>
      <w:legacy w:legacy="1" w:legacySpace="0" w:legacyIndent="0"/>
      <w:lvlJc w:val="left"/>
      <w:pPr>
        <w:ind w:left="0" w:firstLine="0"/>
      </w:pPr>
    </w:lvl>
    <w:lvl w:ilvl="6">
      <w:start w:val="1"/>
      <w:numFmt w:val="none"/>
      <w:lvlText w:val=""/>
      <w:legacy w:legacy="1" w:legacySpace="0" w:legacyIndent="0"/>
      <w:lvlJc w:val="left"/>
      <w:pPr>
        <w:ind w:left="0" w:firstLine="0"/>
      </w:pPr>
    </w:lvl>
    <w:lvl w:ilvl="7">
      <w:start w:val="1"/>
      <w:numFmt w:val="none"/>
      <w:lvlText w:val=""/>
      <w:legacy w:legacy="1" w:legacySpace="0" w:legacyIndent="0"/>
      <w:lvlJc w:val="left"/>
      <w:pPr>
        <w:ind w:left="0" w:firstLine="0"/>
      </w:pPr>
    </w:lvl>
    <w:lvl w:ilvl="8">
      <w:start w:val="1"/>
      <w:numFmt w:val="none"/>
      <w:lvlText w:val=""/>
      <w:legacy w:legacy="1" w:legacySpace="0" w:legacyIndent="0"/>
      <w:lvlJc w:val="left"/>
      <w:pPr>
        <w:ind w:left="0" w:firstLine="0"/>
      </w:pPr>
    </w:lvl>
  </w:abstractNum>
  <w:abstractNum w:abstractNumId="27" w15:restartNumberingAfterBreak="0">
    <w:nsid w:val="1B1821FA"/>
    <w:multiLevelType w:val="multilevel"/>
    <w:tmpl w:val="5BFAEACE"/>
    <w:lvl w:ilvl="0">
      <w:start w:val="1"/>
      <w:numFmt w:val="decimal"/>
      <w:lvlText w:val="%1."/>
      <w:lvlJc w:val="left"/>
      <w:pPr>
        <w:ind w:left="680" w:hanging="680"/>
      </w:pPr>
      <w:rPr>
        <w:rFonts w:hint="default"/>
      </w:rPr>
    </w:lvl>
    <w:lvl w:ilvl="1">
      <w:start w:val="1"/>
      <w:numFmt w:val="bullet"/>
      <w:lvlText w:val="-"/>
      <w:lvlJc w:val="left"/>
      <w:pPr>
        <w:tabs>
          <w:tab w:val="num" w:pos="705"/>
        </w:tabs>
        <w:ind w:left="705" w:hanging="705"/>
      </w:pPr>
      <w:rPr>
        <w:rFonts w:ascii="Arial" w:eastAsia="Calibri" w:hAnsi="Arial" w:cs="Arial"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C3E2A91"/>
    <w:multiLevelType w:val="multilevel"/>
    <w:tmpl w:val="ED48804A"/>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30" w15:restartNumberingAfterBreak="0">
    <w:nsid w:val="1DC25766"/>
    <w:multiLevelType w:val="multilevel"/>
    <w:tmpl w:val="569271E0"/>
    <w:lvl w:ilvl="0">
      <w:start w:val="1"/>
      <w:numFmt w:val="decimal"/>
      <w:lvlText w:val="%1."/>
      <w:lvlJc w:val="left"/>
      <w:pPr>
        <w:ind w:left="680" w:hanging="680"/>
      </w:pPr>
      <w:rPr>
        <w:rFonts w:hint="default"/>
      </w:rPr>
    </w:lvl>
    <w:lvl w:ilvl="1">
      <w:start w:val="1"/>
      <w:numFmt w:val="decimal"/>
      <w:lvlText w:val="%1.%2"/>
      <w:lvlJc w:val="left"/>
      <w:pPr>
        <w:tabs>
          <w:tab w:val="num" w:pos="705"/>
        </w:tabs>
        <w:ind w:left="705" w:hanging="705"/>
      </w:pPr>
      <w:rPr>
        <w:rFonts w:hint="default"/>
      </w:rPr>
    </w:lvl>
    <w:lvl w:ilvl="2">
      <w:start w:val="1"/>
      <w:numFmt w:val="lowerRoman"/>
      <w:lvlText w:val="%3."/>
      <w:lvlJc w:val="righ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E211D5A"/>
    <w:multiLevelType w:val="hybridMultilevel"/>
    <w:tmpl w:val="7BD8AF66"/>
    <w:lvl w:ilvl="0" w:tplc="87A4276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002215D"/>
    <w:multiLevelType w:val="hybridMultilevel"/>
    <w:tmpl w:val="2DA6C4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219F1785"/>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21F74988"/>
    <w:multiLevelType w:val="multilevel"/>
    <w:tmpl w:val="5F6AF5BA"/>
    <w:lvl w:ilvl="0">
      <w:start w:val="1"/>
      <w:numFmt w:val="bullet"/>
      <w:lvlText w:val=""/>
      <w:lvlJc w:val="left"/>
      <w:pPr>
        <w:tabs>
          <w:tab w:val="num" w:pos="720"/>
        </w:tabs>
        <w:ind w:left="720" w:hanging="360"/>
      </w:pPr>
      <w:rPr>
        <w:rFonts w:ascii="Symbol" w:hAnsi="Symbol" w:hint="default"/>
      </w:rPr>
    </w:lvl>
    <w:lvl w:ilvl="1">
      <w:start w:val="3"/>
      <w:numFmt w:val="decimal"/>
      <w:lvlText w:val="%1.%2"/>
      <w:lvlJc w:val="left"/>
      <w:pPr>
        <w:tabs>
          <w:tab w:val="num" w:pos="360"/>
        </w:tabs>
        <w:ind w:left="1080" w:hanging="720"/>
      </w:pPr>
    </w:lvl>
    <w:lvl w:ilvl="2">
      <w:start w:val="1"/>
      <w:numFmt w:val="decimal"/>
      <w:lvlText w:val="%1.%2.%3"/>
      <w:lvlJc w:val="left"/>
      <w:pPr>
        <w:tabs>
          <w:tab w:val="num" w:pos="360"/>
        </w:tabs>
        <w:ind w:left="1080" w:hanging="720"/>
      </w:pPr>
    </w:lvl>
    <w:lvl w:ilvl="3">
      <w:start w:val="1"/>
      <w:numFmt w:val="decimal"/>
      <w:lvlText w:val="%1.%2.%3.%4"/>
      <w:lvlJc w:val="left"/>
      <w:pPr>
        <w:tabs>
          <w:tab w:val="num" w:pos="360"/>
        </w:tabs>
        <w:ind w:left="1440" w:hanging="1080"/>
      </w:pPr>
    </w:lvl>
    <w:lvl w:ilvl="4">
      <w:start w:val="1"/>
      <w:numFmt w:val="decimal"/>
      <w:lvlText w:val="%1.%2.%3.%4.%5"/>
      <w:lvlJc w:val="left"/>
      <w:pPr>
        <w:tabs>
          <w:tab w:val="num" w:pos="360"/>
        </w:tabs>
        <w:ind w:left="1440" w:hanging="1080"/>
      </w:pPr>
    </w:lvl>
    <w:lvl w:ilvl="5">
      <w:start w:val="1"/>
      <w:numFmt w:val="decimal"/>
      <w:lvlText w:val="%1.%2.%3.%4.%5.%6"/>
      <w:lvlJc w:val="left"/>
      <w:pPr>
        <w:tabs>
          <w:tab w:val="num" w:pos="360"/>
        </w:tabs>
        <w:ind w:left="1800" w:hanging="1440"/>
      </w:pPr>
    </w:lvl>
    <w:lvl w:ilvl="6">
      <w:start w:val="1"/>
      <w:numFmt w:val="decimal"/>
      <w:lvlText w:val="%1.%2.%3.%4.%5.%6.%7"/>
      <w:lvlJc w:val="left"/>
      <w:pPr>
        <w:tabs>
          <w:tab w:val="num" w:pos="360"/>
        </w:tabs>
        <w:ind w:left="2160" w:hanging="1800"/>
      </w:pPr>
    </w:lvl>
    <w:lvl w:ilvl="7">
      <w:start w:val="1"/>
      <w:numFmt w:val="decimal"/>
      <w:lvlText w:val="%1.%2.%3.%4.%5.%6.%7.%8"/>
      <w:lvlJc w:val="left"/>
      <w:pPr>
        <w:tabs>
          <w:tab w:val="num" w:pos="360"/>
        </w:tabs>
        <w:ind w:left="2160" w:hanging="1800"/>
      </w:pPr>
    </w:lvl>
    <w:lvl w:ilvl="8">
      <w:start w:val="1"/>
      <w:numFmt w:val="decimal"/>
      <w:lvlText w:val="%1.%2.%3.%4.%5.%6.%7.%8.%9"/>
      <w:lvlJc w:val="left"/>
      <w:pPr>
        <w:tabs>
          <w:tab w:val="num" w:pos="360"/>
        </w:tabs>
        <w:ind w:left="2520" w:hanging="2160"/>
      </w:pPr>
    </w:lvl>
  </w:abstractNum>
  <w:abstractNum w:abstractNumId="35"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25C11DA3"/>
    <w:multiLevelType w:val="hybridMultilevel"/>
    <w:tmpl w:val="5D42483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7" w15:restartNumberingAfterBreak="0">
    <w:nsid w:val="276F1223"/>
    <w:multiLevelType w:val="multilevel"/>
    <w:tmpl w:val="D864301C"/>
    <w:lvl w:ilvl="0">
      <w:start w:val="1"/>
      <w:numFmt w:val="decimal"/>
      <w:lvlText w:val="%1."/>
      <w:lvlJc w:val="left"/>
      <w:pPr>
        <w:ind w:left="680" w:hanging="680"/>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9646BA"/>
    <w:multiLevelType w:val="hybridMultilevel"/>
    <w:tmpl w:val="2DA6C4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2B3B351E"/>
    <w:multiLevelType w:val="hybridMultilevel"/>
    <w:tmpl w:val="DDF0C770"/>
    <w:lvl w:ilvl="0" w:tplc="B1687CCE">
      <w:start w:val="1"/>
      <w:numFmt w:val="decimal"/>
      <w:pStyle w:val="beta"/>
      <w:lvlText w:val="%1."/>
      <w:lvlJc w:val="left"/>
      <w:pPr>
        <w:tabs>
          <w:tab w:val="num" w:pos="7974"/>
        </w:tabs>
        <w:ind w:left="7974" w:hanging="360"/>
      </w:pPr>
      <w:rPr>
        <w:rFonts w:ascii="Garamond" w:hAnsi="Garamond" w:hint="default"/>
        <w:b/>
        <w:i w:val="0"/>
        <w:caps w:val="0"/>
        <w:vanish w:val="0"/>
        <w:sz w:val="24"/>
        <w:szCs w:val="24"/>
      </w:rPr>
    </w:lvl>
    <w:lvl w:ilvl="1" w:tplc="8BB88994" w:tentative="1">
      <w:start w:val="1"/>
      <w:numFmt w:val="lowerLetter"/>
      <w:lvlText w:val="%2."/>
      <w:lvlJc w:val="left"/>
      <w:pPr>
        <w:tabs>
          <w:tab w:val="num" w:pos="1440"/>
        </w:tabs>
        <w:ind w:left="1440" w:hanging="360"/>
      </w:pPr>
    </w:lvl>
    <w:lvl w:ilvl="2" w:tplc="9A96E342" w:tentative="1">
      <w:start w:val="1"/>
      <w:numFmt w:val="lowerRoman"/>
      <w:lvlText w:val="%3."/>
      <w:lvlJc w:val="right"/>
      <w:pPr>
        <w:tabs>
          <w:tab w:val="num" w:pos="2160"/>
        </w:tabs>
        <w:ind w:left="2160" w:hanging="180"/>
      </w:pPr>
    </w:lvl>
    <w:lvl w:ilvl="3" w:tplc="098C999A" w:tentative="1">
      <w:start w:val="1"/>
      <w:numFmt w:val="decimal"/>
      <w:lvlText w:val="%4."/>
      <w:lvlJc w:val="left"/>
      <w:pPr>
        <w:tabs>
          <w:tab w:val="num" w:pos="2880"/>
        </w:tabs>
        <w:ind w:left="2880" w:hanging="360"/>
      </w:pPr>
    </w:lvl>
    <w:lvl w:ilvl="4" w:tplc="15CA4DA4" w:tentative="1">
      <w:start w:val="1"/>
      <w:numFmt w:val="lowerLetter"/>
      <w:lvlText w:val="%5."/>
      <w:lvlJc w:val="left"/>
      <w:pPr>
        <w:tabs>
          <w:tab w:val="num" w:pos="3600"/>
        </w:tabs>
        <w:ind w:left="3600" w:hanging="360"/>
      </w:pPr>
    </w:lvl>
    <w:lvl w:ilvl="5" w:tplc="DC368C42" w:tentative="1">
      <w:start w:val="1"/>
      <w:numFmt w:val="lowerRoman"/>
      <w:lvlText w:val="%6."/>
      <w:lvlJc w:val="right"/>
      <w:pPr>
        <w:tabs>
          <w:tab w:val="num" w:pos="4320"/>
        </w:tabs>
        <w:ind w:left="4320" w:hanging="180"/>
      </w:pPr>
    </w:lvl>
    <w:lvl w:ilvl="6" w:tplc="35A0AE10" w:tentative="1">
      <w:start w:val="1"/>
      <w:numFmt w:val="decimal"/>
      <w:lvlText w:val="%7."/>
      <w:lvlJc w:val="left"/>
      <w:pPr>
        <w:tabs>
          <w:tab w:val="num" w:pos="5040"/>
        </w:tabs>
        <w:ind w:left="5040" w:hanging="360"/>
      </w:pPr>
    </w:lvl>
    <w:lvl w:ilvl="7" w:tplc="31AE63A4" w:tentative="1">
      <w:start w:val="1"/>
      <w:numFmt w:val="lowerLetter"/>
      <w:lvlText w:val="%8."/>
      <w:lvlJc w:val="left"/>
      <w:pPr>
        <w:tabs>
          <w:tab w:val="num" w:pos="5760"/>
        </w:tabs>
        <w:ind w:left="5760" w:hanging="360"/>
      </w:pPr>
    </w:lvl>
    <w:lvl w:ilvl="8" w:tplc="F072DC4C" w:tentative="1">
      <w:start w:val="1"/>
      <w:numFmt w:val="lowerRoman"/>
      <w:lvlText w:val="%9."/>
      <w:lvlJc w:val="right"/>
      <w:pPr>
        <w:tabs>
          <w:tab w:val="num" w:pos="6480"/>
        </w:tabs>
        <w:ind w:left="6480" w:hanging="180"/>
      </w:pPr>
    </w:lvl>
  </w:abstractNum>
  <w:abstractNum w:abstractNumId="41" w15:restartNumberingAfterBreak="0">
    <w:nsid w:val="2EC8593A"/>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42" w15:restartNumberingAfterBreak="0">
    <w:nsid w:val="2F2968F8"/>
    <w:multiLevelType w:val="hybridMultilevel"/>
    <w:tmpl w:val="2DA6C4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305E3329"/>
    <w:multiLevelType w:val="hybridMultilevel"/>
    <w:tmpl w:val="C388C4A0"/>
    <w:lvl w:ilvl="0" w:tplc="C592F6E4">
      <w:start w:val="1"/>
      <w:numFmt w:val="lowerRoman"/>
      <w:lvlText w:val="(%1)"/>
      <w:lvlJc w:val="left"/>
      <w:pPr>
        <w:tabs>
          <w:tab w:val="num" w:pos="1428"/>
        </w:tabs>
        <w:ind w:left="1428" w:hanging="708"/>
      </w:pPr>
      <w:rPr>
        <w:rFonts w:ascii="Times New Roman" w:hAnsi="Times New Roman" w:cs="Times New Roman" w:hint="default"/>
        <w:b w:val="0"/>
      </w:rPr>
    </w:lvl>
    <w:lvl w:ilvl="1" w:tplc="04050019">
      <w:start w:val="1"/>
      <w:numFmt w:val="lowerLetter"/>
      <w:lvlText w:val="%2."/>
      <w:lvlJc w:val="left"/>
      <w:pPr>
        <w:tabs>
          <w:tab w:val="num" w:pos="1455"/>
        </w:tabs>
        <w:ind w:left="1455" w:hanging="360"/>
      </w:pPr>
    </w:lvl>
    <w:lvl w:ilvl="2" w:tplc="0405001B" w:tentative="1">
      <w:start w:val="1"/>
      <w:numFmt w:val="lowerRoman"/>
      <w:lvlText w:val="%3."/>
      <w:lvlJc w:val="right"/>
      <w:pPr>
        <w:tabs>
          <w:tab w:val="num" w:pos="2175"/>
        </w:tabs>
        <w:ind w:left="2175" w:hanging="180"/>
      </w:pPr>
    </w:lvl>
    <w:lvl w:ilvl="3" w:tplc="0405000F" w:tentative="1">
      <w:start w:val="1"/>
      <w:numFmt w:val="decimal"/>
      <w:lvlText w:val="%4."/>
      <w:lvlJc w:val="left"/>
      <w:pPr>
        <w:tabs>
          <w:tab w:val="num" w:pos="2895"/>
        </w:tabs>
        <w:ind w:left="2895" w:hanging="360"/>
      </w:pPr>
    </w:lvl>
    <w:lvl w:ilvl="4" w:tplc="04050019" w:tentative="1">
      <w:start w:val="1"/>
      <w:numFmt w:val="lowerLetter"/>
      <w:lvlText w:val="%5."/>
      <w:lvlJc w:val="left"/>
      <w:pPr>
        <w:tabs>
          <w:tab w:val="num" w:pos="3615"/>
        </w:tabs>
        <w:ind w:left="3615" w:hanging="360"/>
      </w:pPr>
    </w:lvl>
    <w:lvl w:ilvl="5" w:tplc="0405001B" w:tentative="1">
      <w:start w:val="1"/>
      <w:numFmt w:val="lowerRoman"/>
      <w:lvlText w:val="%6."/>
      <w:lvlJc w:val="right"/>
      <w:pPr>
        <w:tabs>
          <w:tab w:val="num" w:pos="4335"/>
        </w:tabs>
        <w:ind w:left="4335" w:hanging="180"/>
      </w:pPr>
    </w:lvl>
    <w:lvl w:ilvl="6" w:tplc="0405000F" w:tentative="1">
      <w:start w:val="1"/>
      <w:numFmt w:val="decimal"/>
      <w:lvlText w:val="%7."/>
      <w:lvlJc w:val="left"/>
      <w:pPr>
        <w:tabs>
          <w:tab w:val="num" w:pos="5055"/>
        </w:tabs>
        <w:ind w:left="5055" w:hanging="360"/>
      </w:pPr>
    </w:lvl>
    <w:lvl w:ilvl="7" w:tplc="04050019" w:tentative="1">
      <w:start w:val="1"/>
      <w:numFmt w:val="lowerLetter"/>
      <w:lvlText w:val="%8."/>
      <w:lvlJc w:val="left"/>
      <w:pPr>
        <w:tabs>
          <w:tab w:val="num" w:pos="5775"/>
        </w:tabs>
        <w:ind w:left="5775" w:hanging="360"/>
      </w:pPr>
    </w:lvl>
    <w:lvl w:ilvl="8" w:tplc="0405001B" w:tentative="1">
      <w:start w:val="1"/>
      <w:numFmt w:val="lowerRoman"/>
      <w:lvlText w:val="%9."/>
      <w:lvlJc w:val="right"/>
      <w:pPr>
        <w:tabs>
          <w:tab w:val="num" w:pos="6495"/>
        </w:tabs>
        <w:ind w:left="6495" w:hanging="180"/>
      </w:pPr>
    </w:lvl>
  </w:abstractNum>
  <w:abstractNum w:abstractNumId="44" w15:restartNumberingAfterBreak="0">
    <w:nsid w:val="32E12410"/>
    <w:multiLevelType w:val="hybridMultilevel"/>
    <w:tmpl w:val="0CDA59D2"/>
    <w:lvl w:ilvl="0" w:tplc="90FCB6C4">
      <w:start w:val="1"/>
      <w:numFmt w:val="lowerRoman"/>
      <w:lvlText w:val="(%1)"/>
      <w:lvlJc w:val="left"/>
      <w:pPr>
        <w:ind w:left="1438" w:hanging="72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45" w15:restartNumberingAfterBreak="0">
    <w:nsid w:val="346C4063"/>
    <w:multiLevelType w:val="multilevel"/>
    <w:tmpl w:val="4C84BBB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567"/>
      </w:pPr>
      <w:rPr>
        <w:rFonts w:ascii="Arial" w:hAnsi="Arial" w:hint="default"/>
        <w:b/>
        <w:i w:val="0"/>
        <w:sz w:val="22"/>
        <w:szCs w:val="22"/>
      </w:rPr>
    </w:lvl>
    <w:lvl w:ilvl="2">
      <w:start w:val="1"/>
      <w:numFmt w:val="decimal"/>
      <w:lvlText w:val="3.%2.%3"/>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49A407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4A438F4"/>
    <w:multiLevelType w:val="multilevel"/>
    <w:tmpl w:val="3568438A"/>
    <w:lvl w:ilvl="0">
      <w:start w:val="1"/>
      <w:numFmt w:val="decimal"/>
      <w:lvlText w:val="%1."/>
      <w:lvlJc w:val="left"/>
      <w:pPr>
        <w:ind w:left="680" w:hanging="680"/>
      </w:pPr>
      <w:rPr>
        <w:rFonts w:hint="default"/>
      </w:rPr>
    </w:lvl>
    <w:lvl w:ilvl="1">
      <w:start w:val="1"/>
      <w:numFmt w:val="lowerLetter"/>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4F8504C"/>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63313F4"/>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8A43743"/>
    <w:multiLevelType w:val="multilevel"/>
    <w:tmpl w:val="ED48804A"/>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A104A5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B3C1D4B"/>
    <w:multiLevelType w:val="hybridMultilevel"/>
    <w:tmpl w:val="2DA6C4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15:restartNumberingAfterBreak="0">
    <w:nsid w:val="3B6543F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B9B6C05"/>
    <w:multiLevelType w:val="hybridMultilevel"/>
    <w:tmpl w:val="B024E34E"/>
    <w:lvl w:ilvl="0" w:tplc="04050017">
      <w:start w:val="1"/>
      <w:numFmt w:val="lowerLetter"/>
      <w:lvlText w:val="%1)"/>
      <w:lvlJc w:val="left"/>
      <w:pPr>
        <w:tabs>
          <w:tab w:val="num" w:pos="1413"/>
        </w:tabs>
        <w:ind w:left="1413" w:hanging="708"/>
      </w:pPr>
      <w:rPr>
        <w:rFonts w:hint="default"/>
        <w:i w:val="0"/>
      </w:rPr>
    </w:lvl>
    <w:lvl w:ilvl="1" w:tplc="04050019">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55" w15:restartNumberingAfterBreak="0">
    <w:nsid w:val="4060646E"/>
    <w:multiLevelType w:val="hybridMultilevel"/>
    <w:tmpl w:val="D624A052"/>
    <w:lvl w:ilvl="0" w:tplc="4E7A1EFA">
      <w:start w:val="1"/>
      <w:numFmt w:val="lowerLetter"/>
      <w:lvlText w:val="%1)"/>
      <w:lvlJc w:val="left"/>
      <w:pPr>
        <w:ind w:left="1070"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6" w15:restartNumberingAfterBreak="0">
    <w:nsid w:val="422E24D1"/>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5B90680"/>
    <w:multiLevelType w:val="hybridMultilevel"/>
    <w:tmpl w:val="01989210"/>
    <w:lvl w:ilvl="0" w:tplc="611CDEA6">
      <w:start w:val="1"/>
      <w:numFmt w:val="bullet"/>
      <w:lvlText w:val="-"/>
      <w:lvlJc w:val="left"/>
      <w:pPr>
        <w:ind w:left="360" w:hanging="360"/>
      </w:pPr>
      <w:rPr>
        <w:rFonts w:ascii="Arial" w:eastAsia="Calibri" w:hAnsi="Arial" w:cs="Arial" w:hint="default"/>
      </w:rPr>
    </w:lvl>
    <w:lvl w:ilvl="1" w:tplc="04050003" w:tentative="1">
      <w:start w:val="1"/>
      <w:numFmt w:val="bullet"/>
      <w:lvlText w:val="o"/>
      <w:lvlJc w:val="left"/>
      <w:pPr>
        <w:ind w:left="1000" w:hanging="360"/>
      </w:pPr>
      <w:rPr>
        <w:rFonts w:ascii="Courier New" w:hAnsi="Courier New" w:cs="Courier New" w:hint="default"/>
      </w:rPr>
    </w:lvl>
    <w:lvl w:ilvl="2" w:tplc="04050005" w:tentative="1">
      <w:start w:val="1"/>
      <w:numFmt w:val="bullet"/>
      <w:lvlText w:val=""/>
      <w:lvlJc w:val="left"/>
      <w:pPr>
        <w:ind w:left="1720" w:hanging="360"/>
      </w:pPr>
      <w:rPr>
        <w:rFonts w:ascii="Wingdings" w:hAnsi="Wingdings" w:hint="default"/>
      </w:rPr>
    </w:lvl>
    <w:lvl w:ilvl="3" w:tplc="04050001" w:tentative="1">
      <w:start w:val="1"/>
      <w:numFmt w:val="bullet"/>
      <w:lvlText w:val=""/>
      <w:lvlJc w:val="left"/>
      <w:pPr>
        <w:ind w:left="2440" w:hanging="360"/>
      </w:pPr>
      <w:rPr>
        <w:rFonts w:ascii="Symbol" w:hAnsi="Symbol" w:hint="default"/>
      </w:rPr>
    </w:lvl>
    <w:lvl w:ilvl="4" w:tplc="04050003" w:tentative="1">
      <w:start w:val="1"/>
      <w:numFmt w:val="bullet"/>
      <w:lvlText w:val="o"/>
      <w:lvlJc w:val="left"/>
      <w:pPr>
        <w:ind w:left="3160" w:hanging="360"/>
      </w:pPr>
      <w:rPr>
        <w:rFonts w:ascii="Courier New" w:hAnsi="Courier New" w:cs="Courier New" w:hint="default"/>
      </w:rPr>
    </w:lvl>
    <w:lvl w:ilvl="5" w:tplc="04050005" w:tentative="1">
      <w:start w:val="1"/>
      <w:numFmt w:val="bullet"/>
      <w:lvlText w:val=""/>
      <w:lvlJc w:val="left"/>
      <w:pPr>
        <w:ind w:left="3880" w:hanging="360"/>
      </w:pPr>
      <w:rPr>
        <w:rFonts w:ascii="Wingdings" w:hAnsi="Wingdings" w:hint="default"/>
      </w:rPr>
    </w:lvl>
    <w:lvl w:ilvl="6" w:tplc="04050001" w:tentative="1">
      <w:start w:val="1"/>
      <w:numFmt w:val="bullet"/>
      <w:lvlText w:val=""/>
      <w:lvlJc w:val="left"/>
      <w:pPr>
        <w:ind w:left="4600" w:hanging="360"/>
      </w:pPr>
      <w:rPr>
        <w:rFonts w:ascii="Symbol" w:hAnsi="Symbol" w:hint="default"/>
      </w:rPr>
    </w:lvl>
    <w:lvl w:ilvl="7" w:tplc="04050003" w:tentative="1">
      <w:start w:val="1"/>
      <w:numFmt w:val="bullet"/>
      <w:lvlText w:val="o"/>
      <w:lvlJc w:val="left"/>
      <w:pPr>
        <w:ind w:left="5320" w:hanging="360"/>
      </w:pPr>
      <w:rPr>
        <w:rFonts w:ascii="Courier New" w:hAnsi="Courier New" w:cs="Courier New" w:hint="default"/>
      </w:rPr>
    </w:lvl>
    <w:lvl w:ilvl="8" w:tplc="04050005" w:tentative="1">
      <w:start w:val="1"/>
      <w:numFmt w:val="bullet"/>
      <w:lvlText w:val=""/>
      <w:lvlJc w:val="left"/>
      <w:pPr>
        <w:ind w:left="6040" w:hanging="360"/>
      </w:pPr>
      <w:rPr>
        <w:rFonts w:ascii="Wingdings" w:hAnsi="Wingdings" w:hint="default"/>
      </w:rPr>
    </w:lvl>
  </w:abstractNum>
  <w:abstractNum w:abstractNumId="58" w15:restartNumberingAfterBreak="0">
    <w:nsid w:val="4F390A59"/>
    <w:multiLevelType w:val="multilevel"/>
    <w:tmpl w:val="635AFF48"/>
    <w:lvl w:ilvl="0">
      <w:start w:val="1"/>
      <w:numFmt w:val="decimal"/>
      <w:lvlText w:val="%1."/>
      <w:lvlJc w:val="left"/>
      <w:pPr>
        <w:ind w:left="680" w:hanging="680"/>
      </w:pPr>
      <w:rPr>
        <w:rFonts w:hint="default"/>
      </w:rPr>
    </w:lvl>
    <w:lvl w:ilvl="1">
      <w:start w:val="1"/>
      <w:numFmt w:val="bullet"/>
      <w:lvlText w:val="-"/>
      <w:lvlJc w:val="left"/>
      <w:pPr>
        <w:tabs>
          <w:tab w:val="num" w:pos="705"/>
        </w:tabs>
        <w:ind w:left="705" w:hanging="705"/>
      </w:pPr>
      <w:rPr>
        <w:rFonts w:ascii="Arial" w:eastAsia="Calibri" w:hAnsi="Arial" w:cs="Arial"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52681BB4"/>
    <w:multiLevelType w:val="hybridMultilevel"/>
    <w:tmpl w:val="06ECD89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52B94E78"/>
    <w:multiLevelType w:val="hybridMultilevel"/>
    <w:tmpl w:val="7D64CB1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3326053"/>
    <w:multiLevelType w:val="multilevel"/>
    <w:tmpl w:val="763EC6F6"/>
    <w:lvl w:ilvl="0">
      <w:start w:val="1"/>
      <w:numFmt w:val="decimal"/>
      <w:lvlText w:val="%1."/>
      <w:lvlJc w:val="left"/>
      <w:pPr>
        <w:ind w:left="680" w:hanging="6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3F1036B"/>
    <w:multiLevelType w:val="hybridMultilevel"/>
    <w:tmpl w:val="2DA6C4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3" w15:restartNumberingAfterBreak="0">
    <w:nsid w:val="5400519F"/>
    <w:multiLevelType w:val="hybridMultilevel"/>
    <w:tmpl w:val="5DA600B8"/>
    <w:lvl w:ilvl="0" w:tplc="1E529ACA">
      <w:start w:val="1"/>
      <w:numFmt w:val="decimal"/>
      <w:lvlText w:val="1.%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6427436"/>
    <w:multiLevelType w:val="singleLevel"/>
    <w:tmpl w:val="8B3E4294"/>
    <w:lvl w:ilvl="0">
      <w:start w:val="1"/>
      <w:numFmt w:val="upperRoman"/>
      <w:pStyle w:val="Nadpis2"/>
      <w:lvlText w:val="%1."/>
      <w:lvlJc w:val="center"/>
      <w:pPr>
        <w:tabs>
          <w:tab w:val="num" w:pos="720"/>
        </w:tabs>
        <w:ind w:left="720" w:hanging="432"/>
      </w:pPr>
    </w:lvl>
  </w:abstractNum>
  <w:abstractNum w:abstractNumId="65" w15:restartNumberingAfterBreak="0">
    <w:nsid w:val="565D07FE"/>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67" w15:restartNumberingAfterBreak="0">
    <w:nsid w:val="5B87198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C22466B"/>
    <w:multiLevelType w:val="hybridMultilevel"/>
    <w:tmpl w:val="4FBE8A8A"/>
    <w:lvl w:ilvl="0" w:tplc="0405000F">
      <w:start w:val="1"/>
      <w:numFmt w:val="decimal"/>
      <w:lvlText w:val="%1."/>
      <w:lvlJc w:val="left"/>
      <w:pPr>
        <w:ind w:left="720" w:hanging="360"/>
      </w:pPr>
      <w:rPr>
        <w:rFonts w:eastAsia="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E872935"/>
    <w:multiLevelType w:val="multilevel"/>
    <w:tmpl w:val="4140C2DE"/>
    <w:lvl w:ilvl="0">
      <w:start w:val="1"/>
      <w:numFmt w:val="decimal"/>
      <w:lvlText w:val="%1."/>
      <w:lvlJc w:val="left"/>
      <w:pPr>
        <w:ind w:left="680" w:hanging="680"/>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EE11923"/>
    <w:multiLevelType w:val="singleLevel"/>
    <w:tmpl w:val="33E0979A"/>
    <w:lvl w:ilvl="0">
      <w:start w:val="1"/>
      <w:numFmt w:val="decimal"/>
      <w:lvlText w:val="%1."/>
      <w:legacy w:legacy="1" w:legacySpace="0" w:legacyIndent="283"/>
      <w:lvlJc w:val="left"/>
      <w:pPr>
        <w:ind w:left="283" w:hanging="283"/>
      </w:pPr>
    </w:lvl>
  </w:abstractNum>
  <w:abstractNum w:abstractNumId="71" w15:restartNumberingAfterBreak="0">
    <w:nsid w:val="63255C6D"/>
    <w:multiLevelType w:val="multilevel"/>
    <w:tmpl w:val="0472DF1A"/>
    <w:lvl w:ilvl="0">
      <w:start w:val="1"/>
      <w:numFmt w:val="decimal"/>
      <w:lvlText w:val="%1."/>
      <w:lvlJc w:val="left"/>
      <w:pPr>
        <w:ind w:left="680" w:hanging="680"/>
      </w:pPr>
      <w:rPr>
        <w:rFonts w:hint="default"/>
      </w:rPr>
    </w:lvl>
    <w:lvl w:ilvl="1">
      <w:start w:val="1"/>
      <w:numFmt w:val="bullet"/>
      <w:lvlText w:val=""/>
      <w:lvlJc w:val="left"/>
      <w:pPr>
        <w:tabs>
          <w:tab w:val="num" w:pos="705"/>
        </w:tabs>
        <w:ind w:left="705" w:hanging="705"/>
      </w:pPr>
      <w:rPr>
        <w:rFonts w:ascii="Symbol" w:hAnsi="Symbol"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58A2F04"/>
    <w:multiLevelType w:val="hybridMultilevel"/>
    <w:tmpl w:val="D316AB8E"/>
    <w:lvl w:ilvl="0" w:tplc="59A2F99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62F563D"/>
    <w:multiLevelType w:val="multilevel"/>
    <w:tmpl w:val="A04853C2"/>
    <w:lvl w:ilvl="0">
      <w:start w:val="1"/>
      <w:numFmt w:val="decimal"/>
      <w:pStyle w:val="Marbesodrkyslovanod1"/>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Roman"/>
      <w:lvlRestart w:val="0"/>
      <w:lvlText w:val="%3."/>
      <w:lvlJc w:val="left"/>
      <w:pPr>
        <w:tabs>
          <w:tab w:val="num" w:pos="1514"/>
        </w:tabs>
        <w:ind w:left="1224" w:hanging="430"/>
      </w:pPr>
      <w:rPr>
        <w:rFonts w:hint="default"/>
      </w:rPr>
    </w:lvl>
    <w:lvl w:ilvl="3">
      <w:start w:val="1"/>
      <w:numFmt w:val="bullet"/>
      <w:lvlRestart w:val="0"/>
      <w:lvlText w:val=""/>
      <w:lvlJc w:val="left"/>
      <w:pPr>
        <w:tabs>
          <w:tab w:val="num" w:pos="1728"/>
        </w:tabs>
        <w:ind w:left="1728" w:hanging="648"/>
      </w:pPr>
      <w:rPr>
        <w:rFonts w:ascii="Wingdings" w:hAnsi="Wingdings" w:hint="default"/>
        <w:color w:val="auto"/>
      </w:rPr>
    </w:lvl>
    <w:lvl w:ilvl="4">
      <w:start w:val="1"/>
      <w:numFmt w:val="decimal"/>
      <w:lvlRestart w:val="0"/>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Restart w:val="0"/>
      <w:lvlText w:val="%1.%2.%3.%4.%5.%6.%7.%8."/>
      <w:lvlJc w:val="left"/>
      <w:pPr>
        <w:tabs>
          <w:tab w:val="num" w:pos="3960"/>
        </w:tabs>
        <w:ind w:left="3744" w:hanging="1224"/>
      </w:pPr>
      <w:rPr>
        <w:rFonts w:hint="default"/>
      </w:rPr>
    </w:lvl>
    <w:lvl w:ilvl="8">
      <w:start w:val="1"/>
      <w:numFmt w:val="decimal"/>
      <w:lvlRestart w:val="0"/>
      <w:lvlText w:val="%1.%2.%3.%4.%5.%6.%7.%8.%9."/>
      <w:lvlJc w:val="left"/>
      <w:pPr>
        <w:tabs>
          <w:tab w:val="num" w:pos="4680"/>
        </w:tabs>
        <w:ind w:left="4320" w:hanging="1440"/>
      </w:pPr>
      <w:rPr>
        <w:rFonts w:hint="default"/>
      </w:rPr>
    </w:lvl>
  </w:abstractNum>
  <w:abstractNum w:abstractNumId="74" w15:restartNumberingAfterBreak="0">
    <w:nsid w:val="67962F56"/>
    <w:multiLevelType w:val="multilevel"/>
    <w:tmpl w:val="2760D902"/>
    <w:lvl w:ilvl="0">
      <w:start w:val="1"/>
      <w:numFmt w:val="decimal"/>
      <w:pStyle w:val="Nadpis3"/>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w:hAnsi="Times New Roman" w:cs="Times New Roman" w:hint="default"/>
        <w:b w:val="0"/>
      </w:rPr>
    </w:lvl>
    <w:lvl w:ilvl="2">
      <w:numFmt w:val="bullet"/>
      <w:lvlText w:val="-"/>
      <w:lvlJc w:val="left"/>
      <w:pPr>
        <w:tabs>
          <w:tab w:val="num" w:pos="720"/>
        </w:tabs>
        <w:ind w:left="720" w:hanging="720"/>
      </w:pPr>
      <w:rPr>
        <w:rFonts w:ascii="Garamond" w:hAnsi="Garamond"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0CB6184"/>
    <w:multiLevelType w:val="hybridMultilevel"/>
    <w:tmpl w:val="457C05F6"/>
    <w:lvl w:ilvl="0" w:tplc="0E6EF7C8">
      <w:start w:val="5"/>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10A67B4"/>
    <w:multiLevelType w:val="hybridMultilevel"/>
    <w:tmpl w:val="26EA3B70"/>
    <w:lvl w:ilvl="0" w:tplc="AC3E4AFC">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7" w15:restartNumberingAfterBreak="0">
    <w:nsid w:val="72ED435D"/>
    <w:multiLevelType w:val="multilevel"/>
    <w:tmpl w:val="711499C4"/>
    <w:lvl w:ilvl="0">
      <w:start w:val="3"/>
      <w:numFmt w:val="upperLetter"/>
      <w:pStyle w:val="Lena3"/>
      <w:lvlText w:val="%1."/>
      <w:lvlJc w:val="left"/>
      <w:pPr>
        <w:tabs>
          <w:tab w:val="num" w:pos="720"/>
        </w:tabs>
        <w:ind w:left="720" w:hanging="360"/>
      </w:pPr>
      <w:rPr>
        <w:rFonts w:ascii="Garamond" w:hAnsi="Garamond" w:hint="default"/>
        <w:b/>
        <w:i/>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76600EF3"/>
    <w:multiLevelType w:val="hybridMultilevel"/>
    <w:tmpl w:val="762E3112"/>
    <w:lvl w:ilvl="0" w:tplc="B658E5F0">
      <w:start w:val="1"/>
      <w:numFmt w:val="decimal"/>
      <w:lvlText w:val="%1."/>
      <w:lvlJc w:val="left"/>
      <w:pPr>
        <w:tabs>
          <w:tab w:val="num" w:pos="720"/>
        </w:tabs>
        <w:ind w:left="720" w:hanging="360"/>
      </w:pPr>
    </w:lvl>
    <w:lvl w:ilvl="1" w:tplc="B212E3F0" w:tentative="1">
      <w:start w:val="1"/>
      <w:numFmt w:val="lowerLetter"/>
      <w:lvlText w:val="%2."/>
      <w:lvlJc w:val="left"/>
      <w:pPr>
        <w:tabs>
          <w:tab w:val="num" w:pos="1440"/>
        </w:tabs>
        <w:ind w:left="1440" w:hanging="360"/>
      </w:pPr>
    </w:lvl>
    <w:lvl w:ilvl="2" w:tplc="0128A9E8" w:tentative="1">
      <w:start w:val="1"/>
      <w:numFmt w:val="lowerRoman"/>
      <w:lvlText w:val="%3."/>
      <w:lvlJc w:val="right"/>
      <w:pPr>
        <w:tabs>
          <w:tab w:val="num" w:pos="2160"/>
        </w:tabs>
        <w:ind w:left="2160" w:hanging="180"/>
      </w:pPr>
    </w:lvl>
    <w:lvl w:ilvl="3" w:tplc="C208676E" w:tentative="1">
      <w:start w:val="1"/>
      <w:numFmt w:val="decimal"/>
      <w:lvlText w:val="%4."/>
      <w:lvlJc w:val="left"/>
      <w:pPr>
        <w:tabs>
          <w:tab w:val="num" w:pos="2880"/>
        </w:tabs>
        <w:ind w:left="2880" w:hanging="360"/>
      </w:pPr>
    </w:lvl>
    <w:lvl w:ilvl="4" w:tplc="761EC216" w:tentative="1">
      <w:start w:val="1"/>
      <w:numFmt w:val="lowerLetter"/>
      <w:lvlText w:val="%5."/>
      <w:lvlJc w:val="left"/>
      <w:pPr>
        <w:tabs>
          <w:tab w:val="num" w:pos="3600"/>
        </w:tabs>
        <w:ind w:left="3600" w:hanging="360"/>
      </w:pPr>
    </w:lvl>
    <w:lvl w:ilvl="5" w:tplc="7D349116" w:tentative="1">
      <w:start w:val="1"/>
      <w:numFmt w:val="lowerRoman"/>
      <w:lvlText w:val="%6."/>
      <w:lvlJc w:val="right"/>
      <w:pPr>
        <w:tabs>
          <w:tab w:val="num" w:pos="4320"/>
        </w:tabs>
        <w:ind w:left="4320" w:hanging="180"/>
      </w:pPr>
    </w:lvl>
    <w:lvl w:ilvl="6" w:tplc="9D28A79A" w:tentative="1">
      <w:start w:val="1"/>
      <w:numFmt w:val="decimal"/>
      <w:lvlText w:val="%7."/>
      <w:lvlJc w:val="left"/>
      <w:pPr>
        <w:tabs>
          <w:tab w:val="num" w:pos="5040"/>
        </w:tabs>
        <w:ind w:left="5040" w:hanging="360"/>
      </w:pPr>
    </w:lvl>
    <w:lvl w:ilvl="7" w:tplc="2772BFAA" w:tentative="1">
      <w:start w:val="1"/>
      <w:numFmt w:val="lowerLetter"/>
      <w:lvlText w:val="%8."/>
      <w:lvlJc w:val="left"/>
      <w:pPr>
        <w:tabs>
          <w:tab w:val="num" w:pos="5760"/>
        </w:tabs>
        <w:ind w:left="5760" w:hanging="360"/>
      </w:pPr>
    </w:lvl>
    <w:lvl w:ilvl="8" w:tplc="8B6AE6C0" w:tentative="1">
      <w:start w:val="1"/>
      <w:numFmt w:val="lowerRoman"/>
      <w:lvlText w:val="%9."/>
      <w:lvlJc w:val="right"/>
      <w:pPr>
        <w:tabs>
          <w:tab w:val="num" w:pos="6480"/>
        </w:tabs>
        <w:ind w:left="6480" w:hanging="180"/>
      </w:pPr>
    </w:lvl>
  </w:abstractNum>
  <w:abstractNum w:abstractNumId="79" w15:restartNumberingAfterBreak="0">
    <w:nsid w:val="781C1579"/>
    <w:multiLevelType w:val="multilevel"/>
    <w:tmpl w:val="B316EB24"/>
    <w:lvl w:ilvl="0">
      <w:start w:val="1"/>
      <w:numFmt w:val="decimal"/>
      <w:suff w:val="space"/>
      <w:lvlText w:val="%1"/>
      <w:lvlJc w:val="left"/>
      <w:pPr>
        <w:ind w:left="432" w:hanging="432"/>
      </w:pPr>
      <w:rPr>
        <w:rFonts w:ascii="Times New Roman" w:hAnsi="Times New Roman" w:cs="Times New Roman" w:hint="default"/>
        <w:sz w:val="32"/>
        <w:szCs w:val="32"/>
      </w:rPr>
    </w:lvl>
    <w:lvl w:ilvl="1">
      <w:start w:val="1"/>
      <w:numFmt w:val="decimal"/>
      <w:pStyle w:val="Marbesnadpis2slovan"/>
      <w:suff w:val="space"/>
      <w:lvlText w:val="%1.%2"/>
      <w:lvlJc w:val="left"/>
      <w:pPr>
        <w:ind w:left="576" w:hanging="576"/>
      </w:pPr>
      <w:rPr>
        <w:rFonts w:ascii="Times New Roman" w:hAnsi="Times New Roman" w:cs="Times New Roman" w:hint="default"/>
        <w:i w:val="0"/>
        <w:sz w:val="28"/>
        <w:szCs w:val="28"/>
      </w:rPr>
    </w:lvl>
    <w:lvl w:ilvl="2">
      <w:start w:val="1"/>
      <w:numFmt w:val="decimal"/>
      <w:pStyle w:val="Marbesnadpis3slovan"/>
      <w:suff w:val="space"/>
      <w:lvlText w:val="%1.%2.%3"/>
      <w:lvlJc w:val="left"/>
      <w:pPr>
        <w:ind w:left="720" w:hanging="720"/>
      </w:pPr>
      <w:rPr>
        <w:rFonts w:hint="default"/>
      </w:rPr>
    </w:lvl>
    <w:lvl w:ilvl="3">
      <w:start w:val="1"/>
      <w:numFmt w:val="decimal"/>
      <w:pStyle w:val="Marbesnadpis4slovan"/>
      <w:suff w:val="space"/>
      <w:lvlText w:val="%1.%2.%3.%4"/>
      <w:lvlJc w:val="left"/>
      <w:pPr>
        <w:ind w:left="864" w:hanging="864"/>
      </w:pPr>
      <w:rPr>
        <w:rFonts w:hint="default"/>
      </w:rPr>
    </w:lvl>
    <w:lvl w:ilvl="4">
      <w:start w:val="1"/>
      <w:numFmt w:val="decimal"/>
      <w:pStyle w:val="Marbesnadpis5slovan"/>
      <w:suff w:val="space"/>
      <w:lvlText w:val="%1.%2.%3.%4.%5"/>
      <w:lvlJc w:val="left"/>
      <w:pPr>
        <w:ind w:left="1008" w:hanging="1008"/>
      </w:pPr>
      <w:rPr>
        <w:rFonts w:hint="default"/>
      </w:rPr>
    </w:lvl>
    <w:lvl w:ilvl="5">
      <w:start w:val="1"/>
      <w:numFmt w:val="decimal"/>
      <w:pStyle w:val="Marbesnadpis6slovan"/>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80" w15:restartNumberingAfterBreak="0">
    <w:nsid w:val="783734F8"/>
    <w:multiLevelType w:val="multilevel"/>
    <w:tmpl w:val="FA3A3E7E"/>
    <w:lvl w:ilvl="0">
      <w:start w:val="1"/>
      <w:numFmt w:val="decimal"/>
      <w:lvlText w:val="%1."/>
      <w:lvlJc w:val="left"/>
      <w:pPr>
        <w:ind w:left="284" w:hanging="284"/>
      </w:pPr>
      <w:rPr>
        <w:rFonts w:hint="default"/>
      </w:rPr>
    </w:lvl>
    <w:lvl w:ilvl="1">
      <w:start w:val="1"/>
      <w:numFmt w:val="none"/>
      <w:lvlText w:val=""/>
      <w:lvlJc w:val="left"/>
      <w:pPr>
        <w:ind w:left="992" w:hanging="708"/>
      </w:pPr>
      <w:rPr>
        <w:rFonts w:ascii="Symbol" w:hAnsi="Symbol" w:hint="default"/>
      </w:rPr>
    </w:lvl>
    <w:lvl w:ilvl="2">
      <w:start w:val="1"/>
      <w:numFmt w:val="none"/>
      <w:lvlText w:val=""/>
      <w:lvlJc w:val="left"/>
      <w:pPr>
        <w:ind w:left="1700" w:hanging="708"/>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1" w15:restartNumberingAfterBreak="0">
    <w:nsid w:val="7A933951"/>
    <w:multiLevelType w:val="hybridMultilevel"/>
    <w:tmpl w:val="ED4E4942"/>
    <w:lvl w:ilvl="0" w:tplc="F45C257C">
      <w:start w:val="1"/>
      <w:numFmt w:val="none"/>
      <w:pStyle w:val="Lena2"/>
      <w:lvlText w:val="A."/>
      <w:lvlJc w:val="left"/>
      <w:pPr>
        <w:tabs>
          <w:tab w:val="num" w:pos="2520"/>
        </w:tabs>
        <w:ind w:left="2520" w:hanging="360"/>
      </w:pPr>
      <w:rPr>
        <w:rFonts w:ascii="Garamond" w:hAnsi="Garamond" w:hint="default"/>
        <w:b/>
        <w:i w:val="0"/>
        <w:sz w:val="24"/>
        <w:szCs w:val="24"/>
      </w:rPr>
    </w:lvl>
    <w:lvl w:ilvl="1" w:tplc="73004F5E" w:tentative="1">
      <w:start w:val="1"/>
      <w:numFmt w:val="lowerLetter"/>
      <w:lvlText w:val="%2."/>
      <w:lvlJc w:val="left"/>
      <w:pPr>
        <w:tabs>
          <w:tab w:val="num" w:pos="2520"/>
        </w:tabs>
        <w:ind w:left="2520" w:hanging="360"/>
      </w:pPr>
    </w:lvl>
    <w:lvl w:ilvl="2" w:tplc="4FBA247C" w:tentative="1">
      <w:start w:val="1"/>
      <w:numFmt w:val="lowerRoman"/>
      <w:lvlText w:val="%3."/>
      <w:lvlJc w:val="right"/>
      <w:pPr>
        <w:tabs>
          <w:tab w:val="num" w:pos="3240"/>
        </w:tabs>
        <w:ind w:left="3240" w:hanging="180"/>
      </w:pPr>
    </w:lvl>
    <w:lvl w:ilvl="3" w:tplc="F7AC074E" w:tentative="1">
      <w:start w:val="1"/>
      <w:numFmt w:val="decimal"/>
      <w:lvlText w:val="%4."/>
      <w:lvlJc w:val="left"/>
      <w:pPr>
        <w:tabs>
          <w:tab w:val="num" w:pos="3960"/>
        </w:tabs>
        <w:ind w:left="3960" w:hanging="360"/>
      </w:pPr>
    </w:lvl>
    <w:lvl w:ilvl="4" w:tplc="B8066E96" w:tentative="1">
      <w:start w:val="1"/>
      <w:numFmt w:val="lowerLetter"/>
      <w:lvlText w:val="%5."/>
      <w:lvlJc w:val="left"/>
      <w:pPr>
        <w:tabs>
          <w:tab w:val="num" w:pos="4680"/>
        </w:tabs>
        <w:ind w:left="4680" w:hanging="360"/>
      </w:pPr>
    </w:lvl>
    <w:lvl w:ilvl="5" w:tplc="F2D45D44" w:tentative="1">
      <w:start w:val="1"/>
      <w:numFmt w:val="lowerRoman"/>
      <w:lvlText w:val="%6."/>
      <w:lvlJc w:val="right"/>
      <w:pPr>
        <w:tabs>
          <w:tab w:val="num" w:pos="5400"/>
        </w:tabs>
        <w:ind w:left="5400" w:hanging="180"/>
      </w:pPr>
    </w:lvl>
    <w:lvl w:ilvl="6" w:tplc="74AC624E" w:tentative="1">
      <w:start w:val="1"/>
      <w:numFmt w:val="decimal"/>
      <w:lvlText w:val="%7."/>
      <w:lvlJc w:val="left"/>
      <w:pPr>
        <w:tabs>
          <w:tab w:val="num" w:pos="6120"/>
        </w:tabs>
        <w:ind w:left="6120" w:hanging="360"/>
      </w:pPr>
    </w:lvl>
    <w:lvl w:ilvl="7" w:tplc="A5B23992" w:tentative="1">
      <w:start w:val="1"/>
      <w:numFmt w:val="lowerLetter"/>
      <w:lvlText w:val="%8."/>
      <w:lvlJc w:val="left"/>
      <w:pPr>
        <w:tabs>
          <w:tab w:val="num" w:pos="6840"/>
        </w:tabs>
        <w:ind w:left="6840" w:hanging="360"/>
      </w:pPr>
    </w:lvl>
    <w:lvl w:ilvl="8" w:tplc="09984EA0" w:tentative="1">
      <w:start w:val="1"/>
      <w:numFmt w:val="lowerRoman"/>
      <w:lvlText w:val="%9."/>
      <w:lvlJc w:val="right"/>
      <w:pPr>
        <w:tabs>
          <w:tab w:val="num" w:pos="7560"/>
        </w:tabs>
        <w:ind w:left="7560" w:hanging="180"/>
      </w:pPr>
    </w:lvl>
  </w:abstractNum>
  <w:num w:numId="1">
    <w:abstractNumId w:val="64"/>
  </w:num>
  <w:num w:numId="2">
    <w:abstractNumId w:val="16"/>
  </w:num>
  <w:num w:numId="3">
    <w:abstractNumId w:val="2"/>
  </w:num>
  <w:num w:numId="4">
    <w:abstractNumId w:val="3"/>
  </w:num>
  <w:num w:numId="5">
    <w:abstractNumId w:val="5"/>
  </w:num>
  <w:num w:numId="6">
    <w:abstractNumId w:val="1"/>
  </w:num>
  <w:num w:numId="7">
    <w:abstractNumId w:val="0"/>
  </w:num>
  <w:num w:numId="8">
    <w:abstractNumId w:val="11"/>
  </w:num>
  <w:num w:numId="9">
    <w:abstractNumId w:val="81"/>
  </w:num>
  <w:num w:numId="10">
    <w:abstractNumId w:val="4"/>
  </w:num>
  <w:num w:numId="11">
    <w:abstractNumId w:val="18"/>
  </w:num>
  <w:num w:numId="12">
    <w:abstractNumId w:val="77"/>
  </w:num>
  <w:num w:numId="13">
    <w:abstractNumId w:val="12"/>
  </w:num>
  <w:num w:numId="14">
    <w:abstractNumId w:val="40"/>
  </w:num>
  <w:num w:numId="15">
    <w:abstractNumId w:val="74"/>
  </w:num>
  <w:num w:numId="16">
    <w:abstractNumId w:val="69"/>
  </w:num>
  <w:num w:numId="17">
    <w:abstractNumId w:val="24"/>
  </w:num>
  <w:num w:numId="18">
    <w:abstractNumId w:val="43"/>
  </w:num>
  <w:num w:numId="19">
    <w:abstractNumId w:val="76"/>
  </w:num>
  <w:num w:numId="20">
    <w:abstractNumId w:val="66"/>
  </w:num>
  <w:num w:numId="21">
    <w:abstractNumId w:val="4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9"/>
  </w:num>
  <w:num w:numId="25">
    <w:abstractNumId w:val="55"/>
  </w:num>
  <w:num w:numId="26">
    <w:abstractNumId w:val="33"/>
  </w:num>
  <w:num w:numId="27">
    <w:abstractNumId w:val="63"/>
  </w:num>
  <w:num w:numId="28">
    <w:abstractNumId w:val="13"/>
  </w:num>
  <w:num w:numId="29">
    <w:abstractNumId w:val="34"/>
  </w:num>
  <w:num w:numId="30">
    <w:abstractNumId w:val="60"/>
  </w:num>
  <w:num w:numId="31">
    <w:abstractNumId w:val="50"/>
  </w:num>
  <w:num w:numId="32">
    <w:abstractNumId w:val="38"/>
  </w:num>
  <w:num w:numId="33">
    <w:abstractNumId w:val="52"/>
  </w:num>
  <w:num w:numId="34">
    <w:abstractNumId w:val="32"/>
  </w:num>
  <w:num w:numId="35">
    <w:abstractNumId w:val="42"/>
  </w:num>
  <w:num w:numId="36">
    <w:abstractNumId w:val="61"/>
  </w:num>
  <w:num w:numId="37">
    <w:abstractNumId w:val="28"/>
  </w:num>
  <w:num w:numId="38">
    <w:abstractNumId w:val="62"/>
  </w:num>
  <w:num w:numId="39">
    <w:abstractNumId w:val="57"/>
  </w:num>
  <w:num w:numId="40">
    <w:abstractNumId w:val="73"/>
  </w:num>
  <w:num w:numId="41">
    <w:abstractNumId w:val="79"/>
  </w:num>
  <w:num w:numId="42">
    <w:abstractNumId w:val="54"/>
  </w:num>
  <w:num w:numId="43">
    <w:abstractNumId w:val="71"/>
  </w:num>
  <w:num w:numId="44">
    <w:abstractNumId w:val="47"/>
  </w:num>
  <w:num w:numId="45">
    <w:abstractNumId w:val="58"/>
  </w:num>
  <w:num w:numId="46">
    <w:abstractNumId w:val="27"/>
  </w:num>
  <w:num w:numId="47">
    <w:abstractNumId w:val="59"/>
  </w:num>
  <w:num w:numId="48">
    <w:abstractNumId w:val="39"/>
  </w:num>
  <w:num w:numId="49">
    <w:abstractNumId w:val="30"/>
  </w:num>
  <w:num w:numId="50">
    <w:abstractNumId w:val="78"/>
  </w:num>
  <w:num w:numId="51">
    <w:abstractNumId w:val="22"/>
  </w:num>
  <w:num w:numId="52">
    <w:abstractNumId w:val="45"/>
  </w:num>
  <w:num w:numId="53">
    <w:abstractNumId w:val="23"/>
  </w:num>
  <w:num w:numId="54">
    <w:abstractNumId w:val="80"/>
  </w:num>
  <w:num w:numId="55">
    <w:abstractNumId w:val="17"/>
  </w:num>
  <w:num w:numId="56">
    <w:abstractNumId w:val="6"/>
  </w:num>
  <w:num w:numId="57">
    <w:abstractNumId w:val="9"/>
  </w:num>
  <w:num w:numId="58">
    <w:abstractNumId w:val="7"/>
  </w:num>
  <w:num w:numId="59">
    <w:abstractNumId w:val="20"/>
  </w:num>
  <w:num w:numId="60">
    <w:abstractNumId w:val="41"/>
  </w:num>
  <w:num w:numId="61">
    <w:abstractNumId w:val="68"/>
  </w:num>
  <w:num w:numId="62">
    <w:abstractNumId w:val="14"/>
  </w:num>
  <w:num w:numId="63">
    <w:abstractNumId w:val="56"/>
  </w:num>
  <w:num w:numId="64">
    <w:abstractNumId w:val="53"/>
  </w:num>
  <w:num w:numId="65">
    <w:abstractNumId w:val="49"/>
  </w:num>
  <w:num w:numId="66">
    <w:abstractNumId w:val="48"/>
  </w:num>
  <w:num w:numId="67">
    <w:abstractNumId w:val="51"/>
  </w:num>
  <w:num w:numId="68">
    <w:abstractNumId w:val="25"/>
  </w:num>
  <w:num w:numId="69">
    <w:abstractNumId w:val="46"/>
  </w:num>
  <w:num w:numId="70">
    <w:abstractNumId w:val="65"/>
  </w:num>
  <w:num w:numId="71">
    <w:abstractNumId w:val="67"/>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num>
  <w:num w:numId="74">
    <w:abstractNumId w:val="72"/>
  </w:num>
  <w:num w:numId="75">
    <w:abstractNumId w:val="37"/>
  </w:num>
  <w:num w:numId="76">
    <w:abstractNumId w:val="21"/>
  </w:num>
  <w:num w:numId="77">
    <w:abstractNumId w:val="15"/>
  </w:num>
  <w:num w:numId="7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num>
  <w:num w:numId="80">
    <w:abstractNumId w:val="7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8E"/>
    <w:rsid w:val="000001D8"/>
    <w:rsid w:val="00005EBA"/>
    <w:rsid w:val="0000648D"/>
    <w:rsid w:val="00006E75"/>
    <w:rsid w:val="00010371"/>
    <w:rsid w:val="000109A9"/>
    <w:rsid w:val="00011758"/>
    <w:rsid w:val="00011BBC"/>
    <w:rsid w:val="0001325D"/>
    <w:rsid w:val="00013521"/>
    <w:rsid w:val="000158DF"/>
    <w:rsid w:val="00015B59"/>
    <w:rsid w:val="000162D6"/>
    <w:rsid w:val="00017103"/>
    <w:rsid w:val="0002304A"/>
    <w:rsid w:val="00024052"/>
    <w:rsid w:val="00027809"/>
    <w:rsid w:val="000300EB"/>
    <w:rsid w:val="00030805"/>
    <w:rsid w:val="00031040"/>
    <w:rsid w:val="0003329E"/>
    <w:rsid w:val="000349DD"/>
    <w:rsid w:val="00034AC4"/>
    <w:rsid w:val="00035B53"/>
    <w:rsid w:val="000367C4"/>
    <w:rsid w:val="00037E65"/>
    <w:rsid w:val="00037E83"/>
    <w:rsid w:val="00040B1C"/>
    <w:rsid w:val="0004138C"/>
    <w:rsid w:val="00043993"/>
    <w:rsid w:val="00044AD7"/>
    <w:rsid w:val="000463A7"/>
    <w:rsid w:val="00046800"/>
    <w:rsid w:val="00046828"/>
    <w:rsid w:val="00046FCF"/>
    <w:rsid w:val="0005296F"/>
    <w:rsid w:val="00053DBC"/>
    <w:rsid w:val="00054883"/>
    <w:rsid w:val="000552FC"/>
    <w:rsid w:val="0006079E"/>
    <w:rsid w:val="000607AE"/>
    <w:rsid w:val="0006202C"/>
    <w:rsid w:val="000632BF"/>
    <w:rsid w:val="00064068"/>
    <w:rsid w:val="0006488E"/>
    <w:rsid w:val="0006530F"/>
    <w:rsid w:val="00065AA4"/>
    <w:rsid w:val="00065C37"/>
    <w:rsid w:val="0006689D"/>
    <w:rsid w:val="00067731"/>
    <w:rsid w:val="000710FE"/>
    <w:rsid w:val="00073091"/>
    <w:rsid w:val="000733FE"/>
    <w:rsid w:val="000742E2"/>
    <w:rsid w:val="00074355"/>
    <w:rsid w:val="000761FC"/>
    <w:rsid w:val="00077DB2"/>
    <w:rsid w:val="000809EA"/>
    <w:rsid w:val="00081E89"/>
    <w:rsid w:val="00082C94"/>
    <w:rsid w:val="00084B20"/>
    <w:rsid w:val="00086506"/>
    <w:rsid w:val="00090422"/>
    <w:rsid w:val="000906C5"/>
    <w:rsid w:val="000908CD"/>
    <w:rsid w:val="00092989"/>
    <w:rsid w:val="00093933"/>
    <w:rsid w:val="0009396D"/>
    <w:rsid w:val="0009404A"/>
    <w:rsid w:val="00094064"/>
    <w:rsid w:val="00094E87"/>
    <w:rsid w:val="00096298"/>
    <w:rsid w:val="000A0B72"/>
    <w:rsid w:val="000A1BF3"/>
    <w:rsid w:val="000A21C8"/>
    <w:rsid w:val="000A3B0D"/>
    <w:rsid w:val="000A6650"/>
    <w:rsid w:val="000A7998"/>
    <w:rsid w:val="000B309C"/>
    <w:rsid w:val="000B346A"/>
    <w:rsid w:val="000B3C7E"/>
    <w:rsid w:val="000B7E63"/>
    <w:rsid w:val="000C524A"/>
    <w:rsid w:val="000C6EE8"/>
    <w:rsid w:val="000C72C4"/>
    <w:rsid w:val="000D0097"/>
    <w:rsid w:val="000D0CF6"/>
    <w:rsid w:val="000D1A22"/>
    <w:rsid w:val="000D207A"/>
    <w:rsid w:val="000D2450"/>
    <w:rsid w:val="000D3A5A"/>
    <w:rsid w:val="000D4692"/>
    <w:rsid w:val="000D58F7"/>
    <w:rsid w:val="000D6CA1"/>
    <w:rsid w:val="000D7B68"/>
    <w:rsid w:val="000D7F37"/>
    <w:rsid w:val="000E0135"/>
    <w:rsid w:val="000E0EE8"/>
    <w:rsid w:val="000E1F10"/>
    <w:rsid w:val="000E6E88"/>
    <w:rsid w:val="000F31B3"/>
    <w:rsid w:val="000F36C5"/>
    <w:rsid w:val="000F403B"/>
    <w:rsid w:val="000F47EC"/>
    <w:rsid w:val="000F4E80"/>
    <w:rsid w:val="000F6B71"/>
    <w:rsid w:val="001003A3"/>
    <w:rsid w:val="00101D4F"/>
    <w:rsid w:val="001027EF"/>
    <w:rsid w:val="00102E16"/>
    <w:rsid w:val="001037F6"/>
    <w:rsid w:val="00106678"/>
    <w:rsid w:val="00106834"/>
    <w:rsid w:val="00110E06"/>
    <w:rsid w:val="00112107"/>
    <w:rsid w:val="00112899"/>
    <w:rsid w:val="00117026"/>
    <w:rsid w:val="00117D3E"/>
    <w:rsid w:val="0012353A"/>
    <w:rsid w:val="001235E5"/>
    <w:rsid w:val="001246FF"/>
    <w:rsid w:val="00124FCA"/>
    <w:rsid w:val="001258EF"/>
    <w:rsid w:val="00125D58"/>
    <w:rsid w:val="00126CAC"/>
    <w:rsid w:val="001274ED"/>
    <w:rsid w:val="00127D59"/>
    <w:rsid w:val="0013176B"/>
    <w:rsid w:val="001318B9"/>
    <w:rsid w:val="001322EC"/>
    <w:rsid w:val="0013238D"/>
    <w:rsid w:val="001337BF"/>
    <w:rsid w:val="001344CB"/>
    <w:rsid w:val="0013551E"/>
    <w:rsid w:val="00135FD7"/>
    <w:rsid w:val="001412E0"/>
    <w:rsid w:val="00143717"/>
    <w:rsid w:val="00144F92"/>
    <w:rsid w:val="001475B7"/>
    <w:rsid w:val="00147E76"/>
    <w:rsid w:val="00150405"/>
    <w:rsid w:val="00150618"/>
    <w:rsid w:val="001517A8"/>
    <w:rsid w:val="0015309A"/>
    <w:rsid w:val="00153664"/>
    <w:rsid w:val="00153C16"/>
    <w:rsid w:val="0015478C"/>
    <w:rsid w:val="00154B7C"/>
    <w:rsid w:val="001561B4"/>
    <w:rsid w:val="001634D4"/>
    <w:rsid w:val="00163E00"/>
    <w:rsid w:val="00165BA1"/>
    <w:rsid w:val="00165F40"/>
    <w:rsid w:val="001668C3"/>
    <w:rsid w:val="00167FDC"/>
    <w:rsid w:val="0017059E"/>
    <w:rsid w:val="00170DCA"/>
    <w:rsid w:val="00170E6A"/>
    <w:rsid w:val="001726DE"/>
    <w:rsid w:val="001732CC"/>
    <w:rsid w:val="00173A71"/>
    <w:rsid w:val="00175C3F"/>
    <w:rsid w:val="001763F6"/>
    <w:rsid w:val="00181661"/>
    <w:rsid w:val="00181F91"/>
    <w:rsid w:val="001850B5"/>
    <w:rsid w:val="0018595C"/>
    <w:rsid w:val="00187776"/>
    <w:rsid w:val="001906FC"/>
    <w:rsid w:val="001910A8"/>
    <w:rsid w:val="001910B8"/>
    <w:rsid w:val="00191425"/>
    <w:rsid w:val="0019505A"/>
    <w:rsid w:val="0019640B"/>
    <w:rsid w:val="0019686C"/>
    <w:rsid w:val="001A08C9"/>
    <w:rsid w:val="001A167F"/>
    <w:rsid w:val="001A5821"/>
    <w:rsid w:val="001A6139"/>
    <w:rsid w:val="001A6CD7"/>
    <w:rsid w:val="001A7225"/>
    <w:rsid w:val="001B0C47"/>
    <w:rsid w:val="001B14EB"/>
    <w:rsid w:val="001B2937"/>
    <w:rsid w:val="001B437F"/>
    <w:rsid w:val="001B47F6"/>
    <w:rsid w:val="001B5ADF"/>
    <w:rsid w:val="001B6379"/>
    <w:rsid w:val="001B6BF6"/>
    <w:rsid w:val="001C2320"/>
    <w:rsid w:val="001C2BD4"/>
    <w:rsid w:val="001C3CC2"/>
    <w:rsid w:val="001C5E2D"/>
    <w:rsid w:val="001C6634"/>
    <w:rsid w:val="001D081E"/>
    <w:rsid w:val="001D1F40"/>
    <w:rsid w:val="001D2306"/>
    <w:rsid w:val="001D230D"/>
    <w:rsid w:val="001D2B14"/>
    <w:rsid w:val="001D36E8"/>
    <w:rsid w:val="001D3C72"/>
    <w:rsid w:val="001D3ECD"/>
    <w:rsid w:val="001D4845"/>
    <w:rsid w:val="001D537A"/>
    <w:rsid w:val="001D67BA"/>
    <w:rsid w:val="001D7F2F"/>
    <w:rsid w:val="001E0096"/>
    <w:rsid w:val="001E0CFA"/>
    <w:rsid w:val="001E1220"/>
    <w:rsid w:val="001E2CFB"/>
    <w:rsid w:val="001E32F4"/>
    <w:rsid w:val="001E3EF3"/>
    <w:rsid w:val="001E7872"/>
    <w:rsid w:val="001F044C"/>
    <w:rsid w:val="001F133D"/>
    <w:rsid w:val="001F6312"/>
    <w:rsid w:val="001F7362"/>
    <w:rsid w:val="001F7C4B"/>
    <w:rsid w:val="001F7D42"/>
    <w:rsid w:val="00204957"/>
    <w:rsid w:val="00204F79"/>
    <w:rsid w:val="00210C76"/>
    <w:rsid w:val="00210C9F"/>
    <w:rsid w:val="00211525"/>
    <w:rsid w:val="00212143"/>
    <w:rsid w:val="00212355"/>
    <w:rsid w:val="002208D4"/>
    <w:rsid w:val="00222A6B"/>
    <w:rsid w:val="00222CF1"/>
    <w:rsid w:val="002254B5"/>
    <w:rsid w:val="00227CFB"/>
    <w:rsid w:val="00227EC9"/>
    <w:rsid w:val="0023279F"/>
    <w:rsid w:val="00232C35"/>
    <w:rsid w:val="00232D94"/>
    <w:rsid w:val="00235AA3"/>
    <w:rsid w:val="0023663B"/>
    <w:rsid w:val="00240300"/>
    <w:rsid w:val="002408B4"/>
    <w:rsid w:val="0024108E"/>
    <w:rsid w:val="0024382A"/>
    <w:rsid w:val="002440EA"/>
    <w:rsid w:val="0024568D"/>
    <w:rsid w:val="00246442"/>
    <w:rsid w:val="00247628"/>
    <w:rsid w:val="002476F6"/>
    <w:rsid w:val="002512DF"/>
    <w:rsid w:val="002526F4"/>
    <w:rsid w:val="00253ACE"/>
    <w:rsid w:val="00253B79"/>
    <w:rsid w:val="00253CAC"/>
    <w:rsid w:val="00254250"/>
    <w:rsid w:val="00255BDD"/>
    <w:rsid w:val="00256DA8"/>
    <w:rsid w:val="002609DE"/>
    <w:rsid w:val="00260A2A"/>
    <w:rsid w:val="00260DFF"/>
    <w:rsid w:val="00261A61"/>
    <w:rsid w:val="002643D7"/>
    <w:rsid w:val="002646A8"/>
    <w:rsid w:val="002679E5"/>
    <w:rsid w:val="002709B3"/>
    <w:rsid w:val="00274A18"/>
    <w:rsid w:val="002751FE"/>
    <w:rsid w:val="0027765F"/>
    <w:rsid w:val="002817E0"/>
    <w:rsid w:val="00281FA7"/>
    <w:rsid w:val="00283669"/>
    <w:rsid w:val="0028559B"/>
    <w:rsid w:val="0028573D"/>
    <w:rsid w:val="00285E75"/>
    <w:rsid w:val="00286834"/>
    <w:rsid w:val="0029078F"/>
    <w:rsid w:val="00290AB9"/>
    <w:rsid w:val="00291CEB"/>
    <w:rsid w:val="00293029"/>
    <w:rsid w:val="00293977"/>
    <w:rsid w:val="002971B1"/>
    <w:rsid w:val="002A43BD"/>
    <w:rsid w:val="002A4CDD"/>
    <w:rsid w:val="002A69E3"/>
    <w:rsid w:val="002A76C8"/>
    <w:rsid w:val="002B3B8F"/>
    <w:rsid w:val="002B5572"/>
    <w:rsid w:val="002C064A"/>
    <w:rsid w:val="002C08A8"/>
    <w:rsid w:val="002C1F37"/>
    <w:rsid w:val="002C346B"/>
    <w:rsid w:val="002C3982"/>
    <w:rsid w:val="002C4E96"/>
    <w:rsid w:val="002C7CF2"/>
    <w:rsid w:val="002D00C5"/>
    <w:rsid w:val="002D0AA8"/>
    <w:rsid w:val="002D428F"/>
    <w:rsid w:val="002D5D97"/>
    <w:rsid w:val="002E0AC3"/>
    <w:rsid w:val="002E0F3A"/>
    <w:rsid w:val="002E107F"/>
    <w:rsid w:val="002E2533"/>
    <w:rsid w:val="002E3CC4"/>
    <w:rsid w:val="002E44AE"/>
    <w:rsid w:val="002E6E9D"/>
    <w:rsid w:val="002F00BB"/>
    <w:rsid w:val="002F1EB6"/>
    <w:rsid w:val="002F4138"/>
    <w:rsid w:val="002F4785"/>
    <w:rsid w:val="002F5010"/>
    <w:rsid w:val="002F6D35"/>
    <w:rsid w:val="002F6E81"/>
    <w:rsid w:val="002F6FD2"/>
    <w:rsid w:val="003002BE"/>
    <w:rsid w:val="0030349C"/>
    <w:rsid w:val="0030416C"/>
    <w:rsid w:val="003061BD"/>
    <w:rsid w:val="003075F9"/>
    <w:rsid w:val="00311EF1"/>
    <w:rsid w:val="0031273E"/>
    <w:rsid w:val="00312E48"/>
    <w:rsid w:val="003132E2"/>
    <w:rsid w:val="00314E0D"/>
    <w:rsid w:val="00316790"/>
    <w:rsid w:val="00316F8F"/>
    <w:rsid w:val="00320C67"/>
    <w:rsid w:val="00321646"/>
    <w:rsid w:val="00323768"/>
    <w:rsid w:val="00323F2E"/>
    <w:rsid w:val="003246D8"/>
    <w:rsid w:val="003246F7"/>
    <w:rsid w:val="00326D3F"/>
    <w:rsid w:val="00330CBD"/>
    <w:rsid w:val="003356AA"/>
    <w:rsid w:val="00335954"/>
    <w:rsid w:val="00335FB1"/>
    <w:rsid w:val="00337823"/>
    <w:rsid w:val="00340C1C"/>
    <w:rsid w:val="00341362"/>
    <w:rsid w:val="00341B68"/>
    <w:rsid w:val="00341E46"/>
    <w:rsid w:val="00343856"/>
    <w:rsid w:val="003448FF"/>
    <w:rsid w:val="003451CE"/>
    <w:rsid w:val="00346473"/>
    <w:rsid w:val="00347E1D"/>
    <w:rsid w:val="00351697"/>
    <w:rsid w:val="0035180F"/>
    <w:rsid w:val="00351F78"/>
    <w:rsid w:val="003526E6"/>
    <w:rsid w:val="003529DC"/>
    <w:rsid w:val="00352A41"/>
    <w:rsid w:val="0035330C"/>
    <w:rsid w:val="0035483D"/>
    <w:rsid w:val="00355342"/>
    <w:rsid w:val="0035563E"/>
    <w:rsid w:val="00355A6F"/>
    <w:rsid w:val="003611A0"/>
    <w:rsid w:val="00362CAF"/>
    <w:rsid w:val="00365825"/>
    <w:rsid w:val="003664DB"/>
    <w:rsid w:val="003667EF"/>
    <w:rsid w:val="00367639"/>
    <w:rsid w:val="00367988"/>
    <w:rsid w:val="00370B8A"/>
    <w:rsid w:val="00371406"/>
    <w:rsid w:val="00376205"/>
    <w:rsid w:val="003771D5"/>
    <w:rsid w:val="003834E4"/>
    <w:rsid w:val="00384957"/>
    <w:rsid w:val="00387703"/>
    <w:rsid w:val="003900C7"/>
    <w:rsid w:val="00390F47"/>
    <w:rsid w:val="003914B6"/>
    <w:rsid w:val="00394179"/>
    <w:rsid w:val="00396E4F"/>
    <w:rsid w:val="003A0786"/>
    <w:rsid w:val="003A0F07"/>
    <w:rsid w:val="003A144C"/>
    <w:rsid w:val="003A234A"/>
    <w:rsid w:val="003A529A"/>
    <w:rsid w:val="003A55D7"/>
    <w:rsid w:val="003A629B"/>
    <w:rsid w:val="003A6736"/>
    <w:rsid w:val="003A68A1"/>
    <w:rsid w:val="003B06D7"/>
    <w:rsid w:val="003B1174"/>
    <w:rsid w:val="003B1362"/>
    <w:rsid w:val="003B2A09"/>
    <w:rsid w:val="003B7360"/>
    <w:rsid w:val="003B7633"/>
    <w:rsid w:val="003C1001"/>
    <w:rsid w:val="003C1CED"/>
    <w:rsid w:val="003C3F63"/>
    <w:rsid w:val="003C7D02"/>
    <w:rsid w:val="003D18A8"/>
    <w:rsid w:val="003D27AD"/>
    <w:rsid w:val="003D29E3"/>
    <w:rsid w:val="003D3228"/>
    <w:rsid w:val="003D36E8"/>
    <w:rsid w:val="003D6A6F"/>
    <w:rsid w:val="003D7AD8"/>
    <w:rsid w:val="003D7F77"/>
    <w:rsid w:val="003E0AF1"/>
    <w:rsid w:val="003E2664"/>
    <w:rsid w:val="003E3BDC"/>
    <w:rsid w:val="003E41E5"/>
    <w:rsid w:val="003E537C"/>
    <w:rsid w:val="003E60F2"/>
    <w:rsid w:val="003E69D9"/>
    <w:rsid w:val="003E6DE2"/>
    <w:rsid w:val="003E7595"/>
    <w:rsid w:val="003E771D"/>
    <w:rsid w:val="003F0EA9"/>
    <w:rsid w:val="003F1A63"/>
    <w:rsid w:val="003F1D5B"/>
    <w:rsid w:val="003F212B"/>
    <w:rsid w:val="003F235F"/>
    <w:rsid w:val="003F46F7"/>
    <w:rsid w:val="003F491B"/>
    <w:rsid w:val="003F49D0"/>
    <w:rsid w:val="003F52E0"/>
    <w:rsid w:val="003F6083"/>
    <w:rsid w:val="003F647F"/>
    <w:rsid w:val="003F68A2"/>
    <w:rsid w:val="00400658"/>
    <w:rsid w:val="00400FE7"/>
    <w:rsid w:val="004016CF"/>
    <w:rsid w:val="00404948"/>
    <w:rsid w:val="0040502D"/>
    <w:rsid w:val="00406559"/>
    <w:rsid w:val="00410634"/>
    <w:rsid w:val="004125A2"/>
    <w:rsid w:val="004133CE"/>
    <w:rsid w:val="00413940"/>
    <w:rsid w:val="004146B7"/>
    <w:rsid w:val="00416DB9"/>
    <w:rsid w:val="004204FD"/>
    <w:rsid w:val="0042258C"/>
    <w:rsid w:val="004229F5"/>
    <w:rsid w:val="00423B42"/>
    <w:rsid w:val="0042401E"/>
    <w:rsid w:val="004258B1"/>
    <w:rsid w:val="004268CC"/>
    <w:rsid w:val="00427C74"/>
    <w:rsid w:val="00427F39"/>
    <w:rsid w:val="004306CA"/>
    <w:rsid w:val="004309C5"/>
    <w:rsid w:val="00431190"/>
    <w:rsid w:val="004312A6"/>
    <w:rsid w:val="00431371"/>
    <w:rsid w:val="00431CDD"/>
    <w:rsid w:val="00431D8C"/>
    <w:rsid w:val="004357CD"/>
    <w:rsid w:val="004359B6"/>
    <w:rsid w:val="0043740A"/>
    <w:rsid w:val="004400F4"/>
    <w:rsid w:val="00440C13"/>
    <w:rsid w:val="00447D21"/>
    <w:rsid w:val="00450029"/>
    <w:rsid w:val="004500A7"/>
    <w:rsid w:val="0045134D"/>
    <w:rsid w:val="00454C3C"/>
    <w:rsid w:val="00455EA7"/>
    <w:rsid w:val="00456A0A"/>
    <w:rsid w:val="00456F69"/>
    <w:rsid w:val="00460258"/>
    <w:rsid w:val="00460861"/>
    <w:rsid w:val="00461852"/>
    <w:rsid w:val="00461A71"/>
    <w:rsid w:val="00461F1B"/>
    <w:rsid w:val="004629F9"/>
    <w:rsid w:val="00464E63"/>
    <w:rsid w:val="00465420"/>
    <w:rsid w:val="0046616C"/>
    <w:rsid w:val="004666BD"/>
    <w:rsid w:val="004667D5"/>
    <w:rsid w:val="0046697C"/>
    <w:rsid w:val="0047008C"/>
    <w:rsid w:val="0047071F"/>
    <w:rsid w:val="004717AF"/>
    <w:rsid w:val="00473A99"/>
    <w:rsid w:val="00473F15"/>
    <w:rsid w:val="00474100"/>
    <w:rsid w:val="00476501"/>
    <w:rsid w:val="0047720B"/>
    <w:rsid w:val="00486243"/>
    <w:rsid w:val="0048697E"/>
    <w:rsid w:val="004876E3"/>
    <w:rsid w:val="00487825"/>
    <w:rsid w:val="00491589"/>
    <w:rsid w:val="00493E5A"/>
    <w:rsid w:val="00496AFC"/>
    <w:rsid w:val="00496C0D"/>
    <w:rsid w:val="00497167"/>
    <w:rsid w:val="004A22FE"/>
    <w:rsid w:val="004A31BD"/>
    <w:rsid w:val="004A36C8"/>
    <w:rsid w:val="004A40E0"/>
    <w:rsid w:val="004A58F3"/>
    <w:rsid w:val="004A6449"/>
    <w:rsid w:val="004B085F"/>
    <w:rsid w:val="004B2E6F"/>
    <w:rsid w:val="004B4456"/>
    <w:rsid w:val="004B466D"/>
    <w:rsid w:val="004B77BF"/>
    <w:rsid w:val="004B7AE1"/>
    <w:rsid w:val="004C0924"/>
    <w:rsid w:val="004C10C2"/>
    <w:rsid w:val="004C1F9B"/>
    <w:rsid w:val="004C45F6"/>
    <w:rsid w:val="004C6332"/>
    <w:rsid w:val="004C6683"/>
    <w:rsid w:val="004C66F0"/>
    <w:rsid w:val="004C76BC"/>
    <w:rsid w:val="004C7D00"/>
    <w:rsid w:val="004D0364"/>
    <w:rsid w:val="004D5059"/>
    <w:rsid w:val="004D61A8"/>
    <w:rsid w:val="004D6DDA"/>
    <w:rsid w:val="004E1995"/>
    <w:rsid w:val="004E1A2F"/>
    <w:rsid w:val="004E32E3"/>
    <w:rsid w:val="004E45A3"/>
    <w:rsid w:val="004E494D"/>
    <w:rsid w:val="004E7E81"/>
    <w:rsid w:val="004F125C"/>
    <w:rsid w:val="004F28D2"/>
    <w:rsid w:val="004F3219"/>
    <w:rsid w:val="004F322B"/>
    <w:rsid w:val="004F3D00"/>
    <w:rsid w:val="004F5CC1"/>
    <w:rsid w:val="004F6646"/>
    <w:rsid w:val="00500E41"/>
    <w:rsid w:val="00501324"/>
    <w:rsid w:val="005058A1"/>
    <w:rsid w:val="00506BEB"/>
    <w:rsid w:val="00507368"/>
    <w:rsid w:val="005118A9"/>
    <w:rsid w:val="00512EF0"/>
    <w:rsid w:val="005139C8"/>
    <w:rsid w:val="0051487F"/>
    <w:rsid w:val="005158C6"/>
    <w:rsid w:val="00517D8D"/>
    <w:rsid w:val="005201AF"/>
    <w:rsid w:val="00520292"/>
    <w:rsid w:val="0052095D"/>
    <w:rsid w:val="00520ABE"/>
    <w:rsid w:val="00522DE4"/>
    <w:rsid w:val="00523629"/>
    <w:rsid w:val="005239F5"/>
    <w:rsid w:val="0052502A"/>
    <w:rsid w:val="0052503F"/>
    <w:rsid w:val="00525E80"/>
    <w:rsid w:val="005260F5"/>
    <w:rsid w:val="00526670"/>
    <w:rsid w:val="00527F4D"/>
    <w:rsid w:val="0053068F"/>
    <w:rsid w:val="00532C37"/>
    <w:rsid w:val="00532EF2"/>
    <w:rsid w:val="0053318A"/>
    <w:rsid w:val="00533608"/>
    <w:rsid w:val="00535BC6"/>
    <w:rsid w:val="00535EEC"/>
    <w:rsid w:val="00536295"/>
    <w:rsid w:val="00540449"/>
    <w:rsid w:val="005421A1"/>
    <w:rsid w:val="00542414"/>
    <w:rsid w:val="00544197"/>
    <w:rsid w:val="00545F8E"/>
    <w:rsid w:val="005465E9"/>
    <w:rsid w:val="005467D8"/>
    <w:rsid w:val="00547438"/>
    <w:rsid w:val="00550A83"/>
    <w:rsid w:val="00550B37"/>
    <w:rsid w:val="00551827"/>
    <w:rsid w:val="005523E9"/>
    <w:rsid w:val="005525A6"/>
    <w:rsid w:val="00552C93"/>
    <w:rsid w:val="00553D7C"/>
    <w:rsid w:val="00553EEF"/>
    <w:rsid w:val="00554D03"/>
    <w:rsid w:val="00554DFA"/>
    <w:rsid w:val="0055567D"/>
    <w:rsid w:val="00560166"/>
    <w:rsid w:val="005621DD"/>
    <w:rsid w:val="00562E5D"/>
    <w:rsid w:val="005637B2"/>
    <w:rsid w:val="00564F55"/>
    <w:rsid w:val="005705CF"/>
    <w:rsid w:val="0057080D"/>
    <w:rsid w:val="00572BD6"/>
    <w:rsid w:val="00572E7D"/>
    <w:rsid w:val="00573F60"/>
    <w:rsid w:val="00575487"/>
    <w:rsid w:val="005777F3"/>
    <w:rsid w:val="0058009F"/>
    <w:rsid w:val="00582C4C"/>
    <w:rsid w:val="00583355"/>
    <w:rsid w:val="00585DEB"/>
    <w:rsid w:val="00587394"/>
    <w:rsid w:val="00590609"/>
    <w:rsid w:val="00591C2C"/>
    <w:rsid w:val="00594AFA"/>
    <w:rsid w:val="00594BA5"/>
    <w:rsid w:val="00595638"/>
    <w:rsid w:val="005970B1"/>
    <w:rsid w:val="005A352D"/>
    <w:rsid w:val="005A7456"/>
    <w:rsid w:val="005B05C4"/>
    <w:rsid w:val="005B18B5"/>
    <w:rsid w:val="005B2BFE"/>
    <w:rsid w:val="005B4018"/>
    <w:rsid w:val="005B405C"/>
    <w:rsid w:val="005B6A31"/>
    <w:rsid w:val="005B734C"/>
    <w:rsid w:val="005B74FC"/>
    <w:rsid w:val="005C5329"/>
    <w:rsid w:val="005C682E"/>
    <w:rsid w:val="005C72BB"/>
    <w:rsid w:val="005C7A53"/>
    <w:rsid w:val="005D0A3C"/>
    <w:rsid w:val="005D0EC5"/>
    <w:rsid w:val="005D438F"/>
    <w:rsid w:val="005D4532"/>
    <w:rsid w:val="005D473E"/>
    <w:rsid w:val="005D56A7"/>
    <w:rsid w:val="005D5FDC"/>
    <w:rsid w:val="005E0337"/>
    <w:rsid w:val="005E0F4C"/>
    <w:rsid w:val="005E131E"/>
    <w:rsid w:val="005E1382"/>
    <w:rsid w:val="005E2654"/>
    <w:rsid w:val="005E26C0"/>
    <w:rsid w:val="005E288C"/>
    <w:rsid w:val="005E57E3"/>
    <w:rsid w:val="005E75DF"/>
    <w:rsid w:val="005F1EE4"/>
    <w:rsid w:val="005F342B"/>
    <w:rsid w:val="005F408F"/>
    <w:rsid w:val="005F4CC9"/>
    <w:rsid w:val="005F7271"/>
    <w:rsid w:val="005F7AFB"/>
    <w:rsid w:val="00600A09"/>
    <w:rsid w:val="00601070"/>
    <w:rsid w:val="0060162D"/>
    <w:rsid w:val="00601870"/>
    <w:rsid w:val="00601EE6"/>
    <w:rsid w:val="006023C0"/>
    <w:rsid w:val="00604AEF"/>
    <w:rsid w:val="00604FA9"/>
    <w:rsid w:val="00605012"/>
    <w:rsid w:val="0060566C"/>
    <w:rsid w:val="006056F8"/>
    <w:rsid w:val="00605C7D"/>
    <w:rsid w:val="006079A7"/>
    <w:rsid w:val="00607CE7"/>
    <w:rsid w:val="00610B04"/>
    <w:rsid w:val="00610B91"/>
    <w:rsid w:val="00611CBD"/>
    <w:rsid w:val="00611CDC"/>
    <w:rsid w:val="0061455B"/>
    <w:rsid w:val="0061688D"/>
    <w:rsid w:val="006170F8"/>
    <w:rsid w:val="00621E4F"/>
    <w:rsid w:val="006223B4"/>
    <w:rsid w:val="006226F9"/>
    <w:rsid w:val="0062324D"/>
    <w:rsid w:val="00623B0D"/>
    <w:rsid w:val="00624719"/>
    <w:rsid w:val="006276CD"/>
    <w:rsid w:val="0062786E"/>
    <w:rsid w:val="006341EA"/>
    <w:rsid w:val="00634C8C"/>
    <w:rsid w:val="006358C7"/>
    <w:rsid w:val="006358F4"/>
    <w:rsid w:val="00635E30"/>
    <w:rsid w:val="006362E6"/>
    <w:rsid w:val="00636BD6"/>
    <w:rsid w:val="00636DFE"/>
    <w:rsid w:val="006414B3"/>
    <w:rsid w:val="006420CC"/>
    <w:rsid w:val="00642882"/>
    <w:rsid w:val="00647164"/>
    <w:rsid w:val="00647222"/>
    <w:rsid w:val="006475DD"/>
    <w:rsid w:val="00652F2E"/>
    <w:rsid w:val="00653CD3"/>
    <w:rsid w:val="006549BE"/>
    <w:rsid w:val="0065628E"/>
    <w:rsid w:val="00656ECC"/>
    <w:rsid w:val="00657F9D"/>
    <w:rsid w:val="00660461"/>
    <w:rsid w:val="0066061D"/>
    <w:rsid w:val="00661AE0"/>
    <w:rsid w:val="00661C26"/>
    <w:rsid w:val="006625BC"/>
    <w:rsid w:val="006628D5"/>
    <w:rsid w:val="0066497C"/>
    <w:rsid w:val="00665C50"/>
    <w:rsid w:val="0066684D"/>
    <w:rsid w:val="0066704D"/>
    <w:rsid w:val="006715FD"/>
    <w:rsid w:val="00672666"/>
    <w:rsid w:val="006727AA"/>
    <w:rsid w:val="00673063"/>
    <w:rsid w:val="006756F1"/>
    <w:rsid w:val="0067767D"/>
    <w:rsid w:val="00680316"/>
    <w:rsid w:val="00681183"/>
    <w:rsid w:val="006828E2"/>
    <w:rsid w:val="00682EB9"/>
    <w:rsid w:val="00683257"/>
    <w:rsid w:val="00684485"/>
    <w:rsid w:val="00684DC2"/>
    <w:rsid w:val="00685E03"/>
    <w:rsid w:val="00686B2D"/>
    <w:rsid w:val="00691CA0"/>
    <w:rsid w:val="00695D45"/>
    <w:rsid w:val="00695ED1"/>
    <w:rsid w:val="0069653E"/>
    <w:rsid w:val="00697745"/>
    <w:rsid w:val="00697CB5"/>
    <w:rsid w:val="00697DA3"/>
    <w:rsid w:val="006A0CCE"/>
    <w:rsid w:val="006A38AA"/>
    <w:rsid w:val="006A500B"/>
    <w:rsid w:val="006B262C"/>
    <w:rsid w:val="006B4149"/>
    <w:rsid w:val="006B51FF"/>
    <w:rsid w:val="006B5D3E"/>
    <w:rsid w:val="006C0953"/>
    <w:rsid w:val="006C1A41"/>
    <w:rsid w:val="006C2C99"/>
    <w:rsid w:val="006C5164"/>
    <w:rsid w:val="006C6DBF"/>
    <w:rsid w:val="006C775E"/>
    <w:rsid w:val="006D12CA"/>
    <w:rsid w:val="006D2229"/>
    <w:rsid w:val="006D3FF9"/>
    <w:rsid w:val="006D6FE3"/>
    <w:rsid w:val="006E094A"/>
    <w:rsid w:val="006E1BAE"/>
    <w:rsid w:val="006E27C2"/>
    <w:rsid w:val="006E2D69"/>
    <w:rsid w:val="006E3146"/>
    <w:rsid w:val="006E3F6C"/>
    <w:rsid w:val="006E5A3C"/>
    <w:rsid w:val="006E5C29"/>
    <w:rsid w:val="006E61A6"/>
    <w:rsid w:val="006F215B"/>
    <w:rsid w:val="006F21CD"/>
    <w:rsid w:val="006F387C"/>
    <w:rsid w:val="006F393F"/>
    <w:rsid w:val="006F51DF"/>
    <w:rsid w:val="006F5CF1"/>
    <w:rsid w:val="006F66E3"/>
    <w:rsid w:val="006F718F"/>
    <w:rsid w:val="006F7264"/>
    <w:rsid w:val="006F7C7F"/>
    <w:rsid w:val="00700C19"/>
    <w:rsid w:val="007017C1"/>
    <w:rsid w:val="00701D38"/>
    <w:rsid w:val="007028B9"/>
    <w:rsid w:val="00702D0D"/>
    <w:rsid w:val="007045E7"/>
    <w:rsid w:val="00704907"/>
    <w:rsid w:val="00704C8D"/>
    <w:rsid w:val="00704EC8"/>
    <w:rsid w:val="00705718"/>
    <w:rsid w:val="00706903"/>
    <w:rsid w:val="007074AF"/>
    <w:rsid w:val="00710037"/>
    <w:rsid w:val="007129A2"/>
    <w:rsid w:val="00713C6C"/>
    <w:rsid w:val="00713E7C"/>
    <w:rsid w:val="007146E5"/>
    <w:rsid w:val="007148E6"/>
    <w:rsid w:val="00714F18"/>
    <w:rsid w:val="007155DB"/>
    <w:rsid w:val="00715A68"/>
    <w:rsid w:val="007203EF"/>
    <w:rsid w:val="0072164D"/>
    <w:rsid w:val="007220C0"/>
    <w:rsid w:val="00722918"/>
    <w:rsid w:val="00725BBF"/>
    <w:rsid w:val="00726487"/>
    <w:rsid w:val="007279F7"/>
    <w:rsid w:val="00730955"/>
    <w:rsid w:val="00730F13"/>
    <w:rsid w:val="0073196B"/>
    <w:rsid w:val="00731ABF"/>
    <w:rsid w:val="00731D46"/>
    <w:rsid w:val="007321F9"/>
    <w:rsid w:val="00732BE7"/>
    <w:rsid w:val="00734F1B"/>
    <w:rsid w:val="00735C3B"/>
    <w:rsid w:val="00735CF7"/>
    <w:rsid w:val="00736AF8"/>
    <w:rsid w:val="00737EE7"/>
    <w:rsid w:val="00740210"/>
    <w:rsid w:val="00740CDB"/>
    <w:rsid w:val="00741C6B"/>
    <w:rsid w:val="00742DFB"/>
    <w:rsid w:val="00745B8D"/>
    <w:rsid w:val="00747334"/>
    <w:rsid w:val="0075008B"/>
    <w:rsid w:val="00753349"/>
    <w:rsid w:val="00753D86"/>
    <w:rsid w:val="007549CF"/>
    <w:rsid w:val="00754A88"/>
    <w:rsid w:val="00755650"/>
    <w:rsid w:val="00762724"/>
    <w:rsid w:val="00767E66"/>
    <w:rsid w:val="00771628"/>
    <w:rsid w:val="00772A3C"/>
    <w:rsid w:val="00775FA9"/>
    <w:rsid w:val="007765F4"/>
    <w:rsid w:val="00777277"/>
    <w:rsid w:val="00781CBB"/>
    <w:rsid w:val="007838EB"/>
    <w:rsid w:val="00783BBD"/>
    <w:rsid w:val="00784DE1"/>
    <w:rsid w:val="0078579B"/>
    <w:rsid w:val="00786052"/>
    <w:rsid w:val="00790CF4"/>
    <w:rsid w:val="00790D29"/>
    <w:rsid w:val="00790D90"/>
    <w:rsid w:val="0079368E"/>
    <w:rsid w:val="00793715"/>
    <w:rsid w:val="00793BC5"/>
    <w:rsid w:val="00794256"/>
    <w:rsid w:val="00794EDE"/>
    <w:rsid w:val="007963D4"/>
    <w:rsid w:val="0079791C"/>
    <w:rsid w:val="007A1947"/>
    <w:rsid w:val="007A3874"/>
    <w:rsid w:val="007A3A4F"/>
    <w:rsid w:val="007A6BAC"/>
    <w:rsid w:val="007A6EEF"/>
    <w:rsid w:val="007A7AB9"/>
    <w:rsid w:val="007B06E6"/>
    <w:rsid w:val="007B1D4C"/>
    <w:rsid w:val="007B28C4"/>
    <w:rsid w:val="007B45F7"/>
    <w:rsid w:val="007B47C0"/>
    <w:rsid w:val="007C0098"/>
    <w:rsid w:val="007C0381"/>
    <w:rsid w:val="007C05DC"/>
    <w:rsid w:val="007C2630"/>
    <w:rsid w:val="007C27D2"/>
    <w:rsid w:val="007C408E"/>
    <w:rsid w:val="007C4B66"/>
    <w:rsid w:val="007C4F1F"/>
    <w:rsid w:val="007C520A"/>
    <w:rsid w:val="007C6A5F"/>
    <w:rsid w:val="007C6FA6"/>
    <w:rsid w:val="007C711B"/>
    <w:rsid w:val="007C7344"/>
    <w:rsid w:val="007D1CA6"/>
    <w:rsid w:val="007D45D3"/>
    <w:rsid w:val="007D6141"/>
    <w:rsid w:val="007D6A9A"/>
    <w:rsid w:val="007D7E9D"/>
    <w:rsid w:val="007E2F87"/>
    <w:rsid w:val="007E3143"/>
    <w:rsid w:val="007E590F"/>
    <w:rsid w:val="007E6025"/>
    <w:rsid w:val="007E605A"/>
    <w:rsid w:val="007E6E4C"/>
    <w:rsid w:val="007E745F"/>
    <w:rsid w:val="007F042F"/>
    <w:rsid w:val="007F357D"/>
    <w:rsid w:val="007F7108"/>
    <w:rsid w:val="00800784"/>
    <w:rsid w:val="008032D3"/>
    <w:rsid w:val="00804097"/>
    <w:rsid w:val="00806B16"/>
    <w:rsid w:val="00810740"/>
    <w:rsid w:val="0081215A"/>
    <w:rsid w:val="00812B27"/>
    <w:rsid w:val="0081528A"/>
    <w:rsid w:val="008154D6"/>
    <w:rsid w:val="00816747"/>
    <w:rsid w:val="008172BB"/>
    <w:rsid w:val="0081741C"/>
    <w:rsid w:val="00821499"/>
    <w:rsid w:val="00821EAA"/>
    <w:rsid w:val="00825457"/>
    <w:rsid w:val="008321E0"/>
    <w:rsid w:val="00832DE2"/>
    <w:rsid w:val="00833362"/>
    <w:rsid w:val="00833ACD"/>
    <w:rsid w:val="0083440E"/>
    <w:rsid w:val="00834E72"/>
    <w:rsid w:val="00837A5E"/>
    <w:rsid w:val="008400C0"/>
    <w:rsid w:val="008408A7"/>
    <w:rsid w:val="0084116A"/>
    <w:rsid w:val="00841DD5"/>
    <w:rsid w:val="008420DD"/>
    <w:rsid w:val="00843AFC"/>
    <w:rsid w:val="00845B89"/>
    <w:rsid w:val="00845BAE"/>
    <w:rsid w:val="008474DB"/>
    <w:rsid w:val="00847A7B"/>
    <w:rsid w:val="00847ADC"/>
    <w:rsid w:val="00853071"/>
    <w:rsid w:val="00857740"/>
    <w:rsid w:val="00857768"/>
    <w:rsid w:val="00857816"/>
    <w:rsid w:val="00860A13"/>
    <w:rsid w:val="0086172A"/>
    <w:rsid w:val="00862865"/>
    <w:rsid w:val="00864B64"/>
    <w:rsid w:val="00865027"/>
    <w:rsid w:val="008675E8"/>
    <w:rsid w:val="00867B61"/>
    <w:rsid w:val="00873371"/>
    <w:rsid w:val="0087409D"/>
    <w:rsid w:val="008805D5"/>
    <w:rsid w:val="00881B11"/>
    <w:rsid w:val="008823EC"/>
    <w:rsid w:val="00884C7E"/>
    <w:rsid w:val="00884D41"/>
    <w:rsid w:val="00885F2E"/>
    <w:rsid w:val="0088773D"/>
    <w:rsid w:val="008912A6"/>
    <w:rsid w:val="00891869"/>
    <w:rsid w:val="00893791"/>
    <w:rsid w:val="00894B28"/>
    <w:rsid w:val="008956F3"/>
    <w:rsid w:val="00895CA5"/>
    <w:rsid w:val="00896914"/>
    <w:rsid w:val="008A027A"/>
    <w:rsid w:val="008A0A01"/>
    <w:rsid w:val="008A13B3"/>
    <w:rsid w:val="008A2461"/>
    <w:rsid w:val="008A3C30"/>
    <w:rsid w:val="008A4C78"/>
    <w:rsid w:val="008A5121"/>
    <w:rsid w:val="008A5666"/>
    <w:rsid w:val="008A596C"/>
    <w:rsid w:val="008A74D3"/>
    <w:rsid w:val="008B0628"/>
    <w:rsid w:val="008B0667"/>
    <w:rsid w:val="008B2311"/>
    <w:rsid w:val="008B2D51"/>
    <w:rsid w:val="008B5403"/>
    <w:rsid w:val="008B591F"/>
    <w:rsid w:val="008B600F"/>
    <w:rsid w:val="008C01A3"/>
    <w:rsid w:val="008C04FD"/>
    <w:rsid w:val="008C0781"/>
    <w:rsid w:val="008C0F9D"/>
    <w:rsid w:val="008C3253"/>
    <w:rsid w:val="008C3C04"/>
    <w:rsid w:val="008C4762"/>
    <w:rsid w:val="008C5B57"/>
    <w:rsid w:val="008C7C66"/>
    <w:rsid w:val="008D0460"/>
    <w:rsid w:val="008D576F"/>
    <w:rsid w:val="008D6E84"/>
    <w:rsid w:val="008E0E36"/>
    <w:rsid w:val="008E164B"/>
    <w:rsid w:val="008E16FA"/>
    <w:rsid w:val="008E183F"/>
    <w:rsid w:val="008E1E80"/>
    <w:rsid w:val="008E2E73"/>
    <w:rsid w:val="008E32B9"/>
    <w:rsid w:val="008E5451"/>
    <w:rsid w:val="008E68E5"/>
    <w:rsid w:val="008E6CE8"/>
    <w:rsid w:val="008F1F65"/>
    <w:rsid w:val="008F2EA7"/>
    <w:rsid w:val="008F38F7"/>
    <w:rsid w:val="008F4D3C"/>
    <w:rsid w:val="008F6115"/>
    <w:rsid w:val="008F685C"/>
    <w:rsid w:val="008F6BA0"/>
    <w:rsid w:val="008F7A64"/>
    <w:rsid w:val="009018A8"/>
    <w:rsid w:val="009021BE"/>
    <w:rsid w:val="00902224"/>
    <w:rsid w:val="009026DD"/>
    <w:rsid w:val="00903630"/>
    <w:rsid w:val="0090477D"/>
    <w:rsid w:val="0090502C"/>
    <w:rsid w:val="00905D21"/>
    <w:rsid w:val="00905E29"/>
    <w:rsid w:val="009069F2"/>
    <w:rsid w:val="00906E8F"/>
    <w:rsid w:val="0090724A"/>
    <w:rsid w:val="00910C15"/>
    <w:rsid w:val="009114BC"/>
    <w:rsid w:val="00911D64"/>
    <w:rsid w:val="00914126"/>
    <w:rsid w:val="00914385"/>
    <w:rsid w:val="00917DA0"/>
    <w:rsid w:val="0092128E"/>
    <w:rsid w:val="00922FF0"/>
    <w:rsid w:val="00925D2F"/>
    <w:rsid w:val="0093081E"/>
    <w:rsid w:val="00930ABE"/>
    <w:rsid w:val="00931840"/>
    <w:rsid w:val="00931DB4"/>
    <w:rsid w:val="0093388D"/>
    <w:rsid w:val="00933C8A"/>
    <w:rsid w:val="00934DE8"/>
    <w:rsid w:val="009356EC"/>
    <w:rsid w:val="009413DA"/>
    <w:rsid w:val="00942D36"/>
    <w:rsid w:val="009437B1"/>
    <w:rsid w:val="00944545"/>
    <w:rsid w:val="00946805"/>
    <w:rsid w:val="00947076"/>
    <w:rsid w:val="009475CD"/>
    <w:rsid w:val="00947E60"/>
    <w:rsid w:val="009508A2"/>
    <w:rsid w:val="00950E4D"/>
    <w:rsid w:val="009518F7"/>
    <w:rsid w:val="009524CE"/>
    <w:rsid w:val="00952616"/>
    <w:rsid w:val="00953E9C"/>
    <w:rsid w:val="009573D2"/>
    <w:rsid w:val="0096006D"/>
    <w:rsid w:val="0096263A"/>
    <w:rsid w:val="0096464D"/>
    <w:rsid w:val="0096540B"/>
    <w:rsid w:val="009676F9"/>
    <w:rsid w:val="009713EA"/>
    <w:rsid w:val="009718A6"/>
    <w:rsid w:val="00972740"/>
    <w:rsid w:val="009735E7"/>
    <w:rsid w:val="009740D0"/>
    <w:rsid w:val="00975B22"/>
    <w:rsid w:val="00976998"/>
    <w:rsid w:val="00977B6B"/>
    <w:rsid w:val="00977CBB"/>
    <w:rsid w:val="00980706"/>
    <w:rsid w:val="00980D5F"/>
    <w:rsid w:val="00980EDC"/>
    <w:rsid w:val="00982028"/>
    <w:rsid w:val="00982160"/>
    <w:rsid w:val="00982AFC"/>
    <w:rsid w:val="00984B63"/>
    <w:rsid w:val="0098669D"/>
    <w:rsid w:val="009871F1"/>
    <w:rsid w:val="009877E8"/>
    <w:rsid w:val="00987D3E"/>
    <w:rsid w:val="00990398"/>
    <w:rsid w:val="0099220D"/>
    <w:rsid w:val="009934B3"/>
    <w:rsid w:val="009A150A"/>
    <w:rsid w:val="009A34BB"/>
    <w:rsid w:val="009A5972"/>
    <w:rsid w:val="009A5C35"/>
    <w:rsid w:val="009A6315"/>
    <w:rsid w:val="009B24D4"/>
    <w:rsid w:val="009B2AF6"/>
    <w:rsid w:val="009B5397"/>
    <w:rsid w:val="009B5AB0"/>
    <w:rsid w:val="009B640E"/>
    <w:rsid w:val="009B6F44"/>
    <w:rsid w:val="009C1415"/>
    <w:rsid w:val="009C17A5"/>
    <w:rsid w:val="009C1BB3"/>
    <w:rsid w:val="009C46EB"/>
    <w:rsid w:val="009C60AA"/>
    <w:rsid w:val="009C6BDB"/>
    <w:rsid w:val="009D1861"/>
    <w:rsid w:val="009D29C9"/>
    <w:rsid w:val="009D2A68"/>
    <w:rsid w:val="009D4582"/>
    <w:rsid w:val="009D496C"/>
    <w:rsid w:val="009D71D9"/>
    <w:rsid w:val="009D79F3"/>
    <w:rsid w:val="009E0950"/>
    <w:rsid w:val="009E2CED"/>
    <w:rsid w:val="009E2D1D"/>
    <w:rsid w:val="009E4BA7"/>
    <w:rsid w:val="009E4CB5"/>
    <w:rsid w:val="009E5190"/>
    <w:rsid w:val="009E5C82"/>
    <w:rsid w:val="009E7193"/>
    <w:rsid w:val="009E73BA"/>
    <w:rsid w:val="009E76C5"/>
    <w:rsid w:val="009F0781"/>
    <w:rsid w:val="009F28F2"/>
    <w:rsid w:val="009F3879"/>
    <w:rsid w:val="009F3939"/>
    <w:rsid w:val="009F3E20"/>
    <w:rsid w:val="009F605C"/>
    <w:rsid w:val="009F69E3"/>
    <w:rsid w:val="009F71FB"/>
    <w:rsid w:val="009F721F"/>
    <w:rsid w:val="00A007A1"/>
    <w:rsid w:val="00A00DD8"/>
    <w:rsid w:val="00A01947"/>
    <w:rsid w:val="00A01AD2"/>
    <w:rsid w:val="00A03DA4"/>
    <w:rsid w:val="00A04FB3"/>
    <w:rsid w:val="00A05126"/>
    <w:rsid w:val="00A068A2"/>
    <w:rsid w:val="00A0695E"/>
    <w:rsid w:val="00A10ABD"/>
    <w:rsid w:val="00A110F6"/>
    <w:rsid w:val="00A1144A"/>
    <w:rsid w:val="00A11D55"/>
    <w:rsid w:val="00A124DD"/>
    <w:rsid w:val="00A12DC8"/>
    <w:rsid w:val="00A12F7F"/>
    <w:rsid w:val="00A13A42"/>
    <w:rsid w:val="00A13C84"/>
    <w:rsid w:val="00A14D68"/>
    <w:rsid w:val="00A17CA2"/>
    <w:rsid w:val="00A21FBC"/>
    <w:rsid w:val="00A22706"/>
    <w:rsid w:val="00A24F42"/>
    <w:rsid w:val="00A2520B"/>
    <w:rsid w:val="00A2578E"/>
    <w:rsid w:val="00A27102"/>
    <w:rsid w:val="00A27179"/>
    <w:rsid w:val="00A30B3B"/>
    <w:rsid w:val="00A31B86"/>
    <w:rsid w:val="00A358A7"/>
    <w:rsid w:val="00A35C76"/>
    <w:rsid w:val="00A369E7"/>
    <w:rsid w:val="00A370C3"/>
    <w:rsid w:val="00A37822"/>
    <w:rsid w:val="00A412FE"/>
    <w:rsid w:val="00A4133D"/>
    <w:rsid w:val="00A41A98"/>
    <w:rsid w:val="00A42F13"/>
    <w:rsid w:val="00A450D8"/>
    <w:rsid w:val="00A46188"/>
    <w:rsid w:val="00A469B1"/>
    <w:rsid w:val="00A50D67"/>
    <w:rsid w:val="00A515B9"/>
    <w:rsid w:val="00A51667"/>
    <w:rsid w:val="00A5273C"/>
    <w:rsid w:val="00A529BF"/>
    <w:rsid w:val="00A536A1"/>
    <w:rsid w:val="00A54D60"/>
    <w:rsid w:val="00A54F32"/>
    <w:rsid w:val="00A5637D"/>
    <w:rsid w:val="00A56AE2"/>
    <w:rsid w:val="00A57566"/>
    <w:rsid w:val="00A6278D"/>
    <w:rsid w:val="00A62E67"/>
    <w:rsid w:val="00A63669"/>
    <w:rsid w:val="00A64461"/>
    <w:rsid w:val="00A65F24"/>
    <w:rsid w:val="00A67737"/>
    <w:rsid w:val="00A70358"/>
    <w:rsid w:val="00A729A8"/>
    <w:rsid w:val="00A73061"/>
    <w:rsid w:val="00A74CC5"/>
    <w:rsid w:val="00A74FA0"/>
    <w:rsid w:val="00A7527A"/>
    <w:rsid w:val="00A757EF"/>
    <w:rsid w:val="00A75E40"/>
    <w:rsid w:val="00A76464"/>
    <w:rsid w:val="00A77E67"/>
    <w:rsid w:val="00A8253E"/>
    <w:rsid w:val="00A82876"/>
    <w:rsid w:val="00A82E71"/>
    <w:rsid w:val="00A839A8"/>
    <w:rsid w:val="00A84CA2"/>
    <w:rsid w:val="00A86623"/>
    <w:rsid w:val="00A86A2D"/>
    <w:rsid w:val="00A86A74"/>
    <w:rsid w:val="00A91A60"/>
    <w:rsid w:val="00A91D3D"/>
    <w:rsid w:val="00A92359"/>
    <w:rsid w:val="00A92B2D"/>
    <w:rsid w:val="00A92F23"/>
    <w:rsid w:val="00A93DCB"/>
    <w:rsid w:val="00A94650"/>
    <w:rsid w:val="00A95E6A"/>
    <w:rsid w:val="00A9649B"/>
    <w:rsid w:val="00A96DF4"/>
    <w:rsid w:val="00A97C90"/>
    <w:rsid w:val="00AA13C2"/>
    <w:rsid w:val="00AA195B"/>
    <w:rsid w:val="00AA2965"/>
    <w:rsid w:val="00AA6D6A"/>
    <w:rsid w:val="00AA774E"/>
    <w:rsid w:val="00AB0534"/>
    <w:rsid w:val="00AB0B22"/>
    <w:rsid w:val="00AB20AE"/>
    <w:rsid w:val="00AB39D6"/>
    <w:rsid w:val="00AB458F"/>
    <w:rsid w:val="00AB75DF"/>
    <w:rsid w:val="00AC0D1B"/>
    <w:rsid w:val="00AC203E"/>
    <w:rsid w:val="00AC2B7E"/>
    <w:rsid w:val="00AC3E6B"/>
    <w:rsid w:val="00AC4895"/>
    <w:rsid w:val="00AC4942"/>
    <w:rsid w:val="00AC4C5E"/>
    <w:rsid w:val="00AC4E3A"/>
    <w:rsid w:val="00AC694C"/>
    <w:rsid w:val="00AC7401"/>
    <w:rsid w:val="00AD08E4"/>
    <w:rsid w:val="00AD2393"/>
    <w:rsid w:val="00AD38A0"/>
    <w:rsid w:val="00AD4090"/>
    <w:rsid w:val="00AD798F"/>
    <w:rsid w:val="00AE07AF"/>
    <w:rsid w:val="00AE0D54"/>
    <w:rsid w:val="00AE5621"/>
    <w:rsid w:val="00AE746E"/>
    <w:rsid w:val="00AF21D9"/>
    <w:rsid w:val="00AF29A6"/>
    <w:rsid w:val="00AF3943"/>
    <w:rsid w:val="00AF4B4B"/>
    <w:rsid w:val="00AF6E17"/>
    <w:rsid w:val="00B0364F"/>
    <w:rsid w:val="00B04209"/>
    <w:rsid w:val="00B049F4"/>
    <w:rsid w:val="00B04F2E"/>
    <w:rsid w:val="00B05A62"/>
    <w:rsid w:val="00B0717D"/>
    <w:rsid w:val="00B07493"/>
    <w:rsid w:val="00B07A8B"/>
    <w:rsid w:val="00B07BCF"/>
    <w:rsid w:val="00B100E0"/>
    <w:rsid w:val="00B10520"/>
    <w:rsid w:val="00B10996"/>
    <w:rsid w:val="00B11EA9"/>
    <w:rsid w:val="00B1214A"/>
    <w:rsid w:val="00B148C1"/>
    <w:rsid w:val="00B16B94"/>
    <w:rsid w:val="00B17637"/>
    <w:rsid w:val="00B2019B"/>
    <w:rsid w:val="00B21A5B"/>
    <w:rsid w:val="00B21F3D"/>
    <w:rsid w:val="00B23F5A"/>
    <w:rsid w:val="00B2429B"/>
    <w:rsid w:val="00B27195"/>
    <w:rsid w:val="00B273F2"/>
    <w:rsid w:val="00B30B35"/>
    <w:rsid w:val="00B311AD"/>
    <w:rsid w:val="00B31763"/>
    <w:rsid w:val="00B31C87"/>
    <w:rsid w:val="00B31D86"/>
    <w:rsid w:val="00B32B12"/>
    <w:rsid w:val="00B372E0"/>
    <w:rsid w:val="00B37EB0"/>
    <w:rsid w:val="00B401E9"/>
    <w:rsid w:val="00B417A9"/>
    <w:rsid w:val="00B425CF"/>
    <w:rsid w:val="00B42939"/>
    <w:rsid w:val="00B433E3"/>
    <w:rsid w:val="00B4344D"/>
    <w:rsid w:val="00B436C0"/>
    <w:rsid w:val="00B45DCD"/>
    <w:rsid w:val="00B501BF"/>
    <w:rsid w:val="00B50922"/>
    <w:rsid w:val="00B50F74"/>
    <w:rsid w:val="00B523D6"/>
    <w:rsid w:val="00B54827"/>
    <w:rsid w:val="00B55384"/>
    <w:rsid w:val="00B564D6"/>
    <w:rsid w:val="00B57971"/>
    <w:rsid w:val="00B6001D"/>
    <w:rsid w:val="00B602AC"/>
    <w:rsid w:val="00B6378A"/>
    <w:rsid w:val="00B66D6C"/>
    <w:rsid w:val="00B672F5"/>
    <w:rsid w:val="00B67A46"/>
    <w:rsid w:val="00B67B8C"/>
    <w:rsid w:val="00B67E72"/>
    <w:rsid w:val="00B70EC5"/>
    <w:rsid w:val="00B7189E"/>
    <w:rsid w:val="00B746A3"/>
    <w:rsid w:val="00B7509D"/>
    <w:rsid w:val="00B7587B"/>
    <w:rsid w:val="00B75AD2"/>
    <w:rsid w:val="00B75EF8"/>
    <w:rsid w:val="00B80F51"/>
    <w:rsid w:val="00B8207A"/>
    <w:rsid w:val="00B83F20"/>
    <w:rsid w:val="00B84435"/>
    <w:rsid w:val="00B8628A"/>
    <w:rsid w:val="00B87C7F"/>
    <w:rsid w:val="00B91291"/>
    <w:rsid w:val="00B943DC"/>
    <w:rsid w:val="00B94EB7"/>
    <w:rsid w:val="00B94EEC"/>
    <w:rsid w:val="00B96AFA"/>
    <w:rsid w:val="00B96D3B"/>
    <w:rsid w:val="00B976F5"/>
    <w:rsid w:val="00BA043E"/>
    <w:rsid w:val="00BA11B1"/>
    <w:rsid w:val="00BA2DAD"/>
    <w:rsid w:val="00BA4238"/>
    <w:rsid w:val="00BA44ED"/>
    <w:rsid w:val="00BA50C1"/>
    <w:rsid w:val="00BA7104"/>
    <w:rsid w:val="00BA7882"/>
    <w:rsid w:val="00BA7FDD"/>
    <w:rsid w:val="00BB0DC0"/>
    <w:rsid w:val="00BB26F9"/>
    <w:rsid w:val="00BB2B43"/>
    <w:rsid w:val="00BB2DC5"/>
    <w:rsid w:val="00BB326A"/>
    <w:rsid w:val="00BB3743"/>
    <w:rsid w:val="00BB3F76"/>
    <w:rsid w:val="00BB4288"/>
    <w:rsid w:val="00BB4A73"/>
    <w:rsid w:val="00BB4D1A"/>
    <w:rsid w:val="00BB57AA"/>
    <w:rsid w:val="00BB59FF"/>
    <w:rsid w:val="00BB60B7"/>
    <w:rsid w:val="00BC265A"/>
    <w:rsid w:val="00BC2683"/>
    <w:rsid w:val="00BC5421"/>
    <w:rsid w:val="00BC666C"/>
    <w:rsid w:val="00BD1135"/>
    <w:rsid w:val="00BD2198"/>
    <w:rsid w:val="00BD22AC"/>
    <w:rsid w:val="00BD4312"/>
    <w:rsid w:val="00BD4824"/>
    <w:rsid w:val="00BD4940"/>
    <w:rsid w:val="00BD53E6"/>
    <w:rsid w:val="00BD7116"/>
    <w:rsid w:val="00BE2247"/>
    <w:rsid w:val="00BE2C6A"/>
    <w:rsid w:val="00BE7FF7"/>
    <w:rsid w:val="00BF0C87"/>
    <w:rsid w:val="00BF1255"/>
    <w:rsid w:val="00BF15D5"/>
    <w:rsid w:val="00BF2E97"/>
    <w:rsid w:val="00BF326E"/>
    <w:rsid w:val="00BF3A3A"/>
    <w:rsid w:val="00BF427B"/>
    <w:rsid w:val="00BF6031"/>
    <w:rsid w:val="00BF6247"/>
    <w:rsid w:val="00C00217"/>
    <w:rsid w:val="00C01D29"/>
    <w:rsid w:val="00C024FD"/>
    <w:rsid w:val="00C03094"/>
    <w:rsid w:val="00C03B8D"/>
    <w:rsid w:val="00C0488D"/>
    <w:rsid w:val="00C05C68"/>
    <w:rsid w:val="00C13AD8"/>
    <w:rsid w:val="00C17198"/>
    <w:rsid w:val="00C17816"/>
    <w:rsid w:val="00C178CA"/>
    <w:rsid w:val="00C17C13"/>
    <w:rsid w:val="00C20F71"/>
    <w:rsid w:val="00C21A80"/>
    <w:rsid w:val="00C23748"/>
    <w:rsid w:val="00C25E09"/>
    <w:rsid w:val="00C27A7D"/>
    <w:rsid w:val="00C3002A"/>
    <w:rsid w:val="00C304B6"/>
    <w:rsid w:val="00C31272"/>
    <w:rsid w:val="00C31582"/>
    <w:rsid w:val="00C330C4"/>
    <w:rsid w:val="00C35AE0"/>
    <w:rsid w:val="00C36262"/>
    <w:rsid w:val="00C3653A"/>
    <w:rsid w:val="00C3677A"/>
    <w:rsid w:val="00C370D8"/>
    <w:rsid w:val="00C3714E"/>
    <w:rsid w:val="00C379B0"/>
    <w:rsid w:val="00C4173F"/>
    <w:rsid w:val="00C43AC8"/>
    <w:rsid w:val="00C44A66"/>
    <w:rsid w:val="00C51B18"/>
    <w:rsid w:val="00C52F0F"/>
    <w:rsid w:val="00C57131"/>
    <w:rsid w:val="00C60740"/>
    <w:rsid w:val="00C60BA3"/>
    <w:rsid w:val="00C61F61"/>
    <w:rsid w:val="00C620D1"/>
    <w:rsid w:val="00C63714"/>
    <w:rsid w:val="00C63865"/>
    <w:rsid w:val="00C70721"/>
    <w:rsid w:val="00C70A62"/>
    <w:rsid w:val="00C7244E"/>
    <w:rsid w:val="00C726C9"/>
    <w:rsid w:val="00C73F4B"/>
    <w:rsid w:val="00C74754"/>
    <w:rsid w:val="00C74D58"/>
    <w:rsid w:val="00C76CFB"/>
    <w:rsid w:val="00C77AC2"/>
    <w:rsid w:val="00C77CF4"/>
    <w:rsid w:val="00C80409"/>
    <w:rsid w:val="00C805D3"/>
    <w:rsid w:val="00C82DA4"/>
    <w:rsid w:val="00C83BE5"/>
    <w:rsid w:val="00C84676"/>
    <w:rsid w:val="00C86CBC"/>
    <w:rsid w:val="00C87AE6"/>
    <w:rsid w:val="00C90B00"/>
    <w:rsid w:val="00C90D4E"/>
    <w:rsid w:val="00C925E9"/>
    <w:rsid w:val="00C93B71"/>
    <w:rsid w:val="00C93C81"/>
    <w:rsid w:val="00C940A3"/>
    <w:rsid w:val="00C96855"/>
    <w:rsid w:val="00CA00D1"/>
    <w:rsid w:val="00CA2D88"/>
    <w:rsid w:val="00CA328D"/>
    <w:rsid w:val="00CA3509"/>
    <w:rsid w:val="00CA3D6E"/>
    <w:rsid w:val="00CB1A5E"/>
    <w:rsid w:val="00CB2BF0"/>
    <w:rsid w:val="00CB4F56"/>
    <w:rsid w:val="00CB519D"/>
    <w:rsid w:val="00CB5E3E"/>
    <w:rsid w:val="00CC0169"/>
    <w:rsid w:val="00CC1A1E"/>
    <w:rsid w:val="00CC2BCE"/>
    <w:rsid w:val="00CC655B"/>
    <w:rsid w:val="00CC6A7B"/>
    <w:rsid w:val="00CC7DAF"/>
    <w:rsid w:val="00CD00DA"/>
    <w:rsid w:val="00CD1B2C"/>
    <w:rsid w:val="00CD3897"/>
    <w:rsid w:val="00CD3E61"/>
    <w:rsid w:val="00CD45A8"/>
    <w:rsid w:val="00CD55EA"/>
    <w:rsid w:val="00CD6ACA"/>
    <w:rsid w:val="00CE08C0"/>
    <w:rsid w:val="00CE0E9D"/>
    <w:rsid w:val="00CE164C"/>
    <w:rsid w:val="00CE28C3"/>
    <w:rsid w:val="00CE3485"/>
    <w:rsid w:val="00CE3AA6"/>
    <w:rsid w:val="00CE3D30"/>
    <w:rsid w:val="00CE7643"/>
    <w:rsid w:val="00CF05B6"/>
    <w:rsid w:val="00CF17C8"/>
    <w:rsid w:val="00CF1D66"/>
    <w:rsid w:val="00CF2972"/>
    <w:rsid w:val="00CF2C50"/>
    <w:rsid w:val="00CF304E"/>
    <w:rsid w:val="00CF3B1F"/>
    <w:rsid w:val="00CF5135"/>
    <w:rsid w:val="00CF5EDB"/>
    <w:rsid w:val="00CF721A"/>
    <w:rsid w:val="00D0138B"/>
    <w:rsid w:val="00D018D1"/>
    <w:rsid w:val="00D02556"/>
    <w:rsid w:val="00D02597"/>
    <w:rsid w:val="00D034A9"/>
    <w:rsid w:val="00D03C61"/>
    <w:rsid w:val="00D046C0"/>
    <w:rsid w:val="00D0543B"/>
    <w:rsid w:val="00D05457"/>
    <w:rsid w:val="00D05883"/>
    <w:rsid w:val="00D07B2F"/>
    <w:rsid w:val="00D12393"/>
    <w:rsid w:val="00D12F36"/>
    <w:rsid w:val="00D149AB"/>
    <w:rsid w:val="00D14DC0"/>
    <w:rsid w:val="00D15862"/>
    <w:rsid w:val="00D16614"/>
    <w:rsid w:val="00D21A8F"/>
    <w:rsid w:val="00D222F5"/>
    <w:rsid w:val="00D24B03"/>
    <w:rsid w:val="00D273B6"/>
    <w:rsid w:val="00D309C4"/>
    <w:rsid w:val="00D31F6C"/>
    <w:rsid w:val="00D32478"/>
    <w:rsid w:val="00D32674"/>
    <w:rsid w:val="00D3380F"/>
    <w:rsid w:val="00D35491"/>
    <w:rsid w:val="00D355BD"/>
    <w:rsid w:val="00D365B0"/>
    <w:rsid w:val="00D365D0"/>
    <w:rsid w:val="00D3789E"/>
    <w:rsid w:val="00D37F87"/>
    <w:rsid w:val="00D41C79"/>
    <w:rsid w:val="00D43FD2"/>
    <w:rsid w:val="00D447AD"/>
    <w:rsid w:val="00D4527A"/>
    <w:rsid w:val="00D47DB0"/>
    <w:rsid w:val="00D50549"/>
    <w:rsid w:val="00D507BF"/>
    <w:rsid w:val="00D50834"/>
    <w:rsid w:val="00D51FF2"/>
    <w:rsid w:val="00D525EB"/>
    <w:rsid w:val="00D5303B"/>
    <w:rsid w:val="00D532FC"/>
    <w:rsid w:val="00D54516"/>
    <w:rsid w:val="00D54E6E"/>
    <w:rsid w:val="00D54EC1"/>
    <w:rsid w:val="00D560EC"/>
    <w:rsid w:val="00D560F1"/>
    <w:rsid w:val="00D571F4"/>
    <w:rsid w:val="00D6077C"/>
    <w:rsid w:val="00D637A3"/>
    <w:rsid w:val="00D705C5"/>
    <w:rsid w:val="00D7162A"/>
    <w:rsid w:val="00D74FEB"/>
    <w:rsid w:val="00D75DC9"/>
    <w:rsid w:val="00D777CE"/>
    <w:rsid w:val="00D77A64"/>
    <w:rsid w:val="00D803AC"/>
    <w:rsid w:val="00D8055D"/>
    <w:rsid w:val="00D8121C"/>
    <w:rsid w:val="00D83B80"/>
    <w:rsid w:val="00D877E6"/>
    <w:rsid w:val="00D9047A"/>
    <w:rsid w:val="00D91651"/>
    <w:rsid w:val="00D9274B"/>
    <w:rsid w:val="00D93567"/>
    <w:rsid w:val="00D940CE"/>
    <w:rsid w:val="00D955E8"/>
    <w:rsid w:val="00D956EE"/>
    <w:rsid w:val="00D9620D"/>
    <w:rsid w:val="00D96676"/>
    <w:rsid w:val="00D9783D"/>
    <w:rsid w:val="00DA423A"/>
    <w:rsid w:val="00DA4559"/>
    <w:rsid w:val="00DA6A4D"/>
    <w:rsid w:val="00DA70BD"/>
    <w:rsid w:val="00DA72C9"/>
    <w:rsid w:val="00DB037F"/>
    <w:rsid w:val="00DB08BD"/>
    <w:rsid w:val="00DB0FFD"/>
    <w:rsid w:val="00DB18E5"/>
    <w:rsid w:val="00DB3D49"/>
    <w:rsid w:val="00DB50E5"/>
    <w:rsid w:val="00DB6B22"/>
    <w:rsid w:val="00DB7DDB"/>
    <w:rsid w:val="00DC0830"/>
    <w:rsid w:val="00DC1287"/>
    <w:rsid w:val="00DC3295"/>
    <w:rsid w:val="00DC4B84"/>
    <w:rsid w:val="00DC5336"/>
    <w:rsid w:val="00DC58C7"/>
    <w:rsid w:val="00DC6135"/>
    <w:rsid w:val="00DC623F"/>
    <w:rsid w:val="00DC7174"/>
    <w:rsid w:val="00DC7B20"/>
    <w:rsid w:val="00DD1977"/>
    <w:rsid w:val="00DD2FCF"/>
    <w:rsid w:val="00DD4032"/>
    <w:rsid w:val="00DD47D0"/>
    <w:rsid w:val="00DD7424"/>
    <w:rsid w:val="00DE14A7"/>
    <w:rsid w:val="00DE3089"/>
    <w:rsid w:val="00DE50E5"/>
    <w:rsid w:val="00DE59C1"/>
    <w:rsid w:val="00DF0F67"/>
    <w:rsid w:val="00DF18EF"/>
    <w:rsid w:val="00DF35AA"/>
    <w:rsid w:val="00DF3743"/>
    <w:rsid w:val="00DF66E4"/>
    <w:rsid w:val="00DF7CCC"/>
    <w:rsid w:val="00E01127"/>
    <w:rsid w:val="00E0255F"/>
    <w:rsid w:val="00E04B2F"/>
    <w:rsid w:val="00E05E0B"/>
    <w:rsid w:val="00E069BE"/>
    <w:rsid w:val="00E11EEE"/>
    <w:rsid w:val="00E12A78"/>
    <w:rsid w:val="00E13410"/>
    <w:rsid w:val="00E16CB1"/>
    <w:rsid w:val="00E174C8"/>
    <w:rsid w:val="00E17F4C"/>
    <w:rsid w:val="00E202C1"/>
    <w:rsid w:val="00E20390"/>
    <w:rsid w:val="00E2092B"/>
    <w:rsid w:val="00E20C75"/>
    <w:rsid w:val="00E230DC"/>
    <w:rsid w:val="00E23954"/>
    <w:rsid w:val="00E24F3A"/>
    <w:rsid w:val="00E265E0"/>
    <w:rsid w:val="00E310DF"/>
    <w:rsid w:val="00E31E4B"/>
    <w:rsid w:val="00E3270E"/>
    <w:rsid w:val="00E35AB5"/>
    <w:rsid w:val="00E364C5"/>
    <w:rsid w:val="00E40447"/>
    <w:rsid w:val="00E406D9"/>
    <w:rsid w:val="00E41400"/>
    <w:rsid w:val="00E42380"/>
    <w:rsid w:val="00E4277B"/>
    <w:rsid w:val="00E4278F"/>
    <w:rsid w:val="00E427F1"/>
    <w:rsid w:val="00E42F23"/>
    <w:rsid w:val="00E4315A"/>
    <w:rsid w:val="00E44E19"/>
    <w:rsid w:val="00E45025"/>
    <w:rsid w:val="00E45E6B"/>
    <w:rsid w:val="00E46133"/>
    <w:rsid w:val="00E46839"/>
    <w:rsid w:val="00E46E89"/>
    <w:rsid w:val="00E46EFE"/>
    <w:rsid w:val="00E47755"/>
    <w:rsid w:val="00E477E5"/>
    <w:rsid w:val="00E50B03"/>
    <w:rsid w:val="00E51641"/>
    <w:rsid w:val="00E55D69"/>
    <w:rsid w:val="00E60A49"/>
    <w:rsid w:val="00E60FC0"/>
    <w:rsid w:val="00E66327"/>
    <w:rsid w:val="00E665AB"/>
    <w:rsid w:val="00E6678F"/>
    <w:rsid w:val="00E670EC"/>
    <w:rsid w:val="00E679DD"/>
    <w:rsid w:val="00E70506"/>
    <w:rsid w:val="00E70C79"/>
    <w:rsid w:val="00E70D86"/>
    <w:rsid w:val="00E71229"/>
    <w:rsid w:val="00E71554"/>
    <w:rsid w:val="00E71C77"/>
    <w:rsid w:val="00E7247D"/>
    <w:rsid w:val="00E732AE"/>
    <w:rsid w:val="00E73690"/>
    <w:rsid w:val="00E73C34"/>
    <w:rsid w:val="00E73DB6"/>
    <w:rsid w:val="00E755A2"/>
    <w:rsid w:val="00E75A58"/>
    <w:rsid w:val="00E75BEF"/>
    <w:rsid w:val="00E8005E"/>
    <w:rsid w:val="00E809CC"/>
    <w:rsid w:val="00E84DD3"/>
    <w:rsid w:val="00E86ABB"/>
    <w:rsid w:val="00E90729"/>
    <w:rsid w:val="00E90E7C"/>
    <w:rsid w:val="00E914B5"/>
    <w:rsid w:val="00E91B61"/>
    <w:rsid w:val="00E93BF6"/>
    <w:rsid w:val="00E9425E"/>
    <w:rsid w:val="00E946C4"/>
    <w:rsid w:val="00E962A9"/>
    <w:rsid w:val="00E96D73"/>
    <w:rsid w:val="00E97435"/>
    <w:rsid w:val="00EA025F"/>
    <w:rsid w:val="00EA0F02"/>
    <w:rsid w:val="00EA1FE4"/>
    <w:rsid w:val="00EA2318"/>
    <w:rsid w:val="00EA4E7B"/>
    <w:rsid w:val="00EA7C36"/>
    <w:rsid w:val="00EA7C8F"/>
    <w:rsid w:val="00EB2545"/>
    <w:rsid w:val="00EB2762"/>
    <w:rsid w:val="00EB37FE"/>
    <w:rsid w:val="00EB3A92"/>
    <w:rsid w:val="00EB6702"/>
    <w:rsid w:val="00EC0539"/>
    <w:rsid w:val="00EC4D63"/>
    <w:rsid w:val="00EC5E6B"/>
    <w:rsid w:val="00EC6712"/>
    <w:rsid w:val="00EC6F87"/>
    <w:rsid w:val="00EC7A3B"/>
    <w:rsid w:val="00ED3270"/>
    <w:rsid w:val="00ED3DD0"/>
    <w:rsid w:val="00ED4E1A"/>
    <w:rsid w:val="00ED4F13"/>
    <w:rsid w:val="00ED5760"/>
    <w:rsid w:val="00ED579B"/>
    <w:rsid w:val="00ED61A6"/>
    <w:rsid w:val="00ED697F"/>
    <w:rsid w:val="00ED75C4"/>
    <w:rsid w:val="00ED797A"/>
    <w:rsid w:val="00EE16B6"/>
    <w:rsid w:val="00EE2DE3"/>
    <w:rsid w:val="00EE326E"/>
    <w:rsid w:val="00EE4626"/>
    <w:rsid w:val="00EE476A"/>
    <w:rsid w:val="00EE5D82"/>
    <w:rsid w:val="00EE778C"/>
    <w:rsid w:val="00EF0477"/>
    <w:rsid w:val="00EF106D"/>
    <w:rsid w:val="00EF3DC7"/>
    <w:rsid w:val="00EF577B"/>
    <w:rsid w:val="00EF5A27"/>
    <w:rsid w:val="00EF6E58"/>
    <w:rsid w:val="00EF70A3"/>
    <w:rsid w:val="00F00A97"/>
    <w:rsid w:val="00F017AC"/>
    <w:rsid w:val="00F01C49"/>
    <w:rsid w:val="00F03EEE"/>
    <w:rsid w:val="00F043B0"/>
    <w:rsid w:val="00F04AA4"/>
    <w:rsid w:val="00F061D9"/>
    <w:rsid w:val="00F07F91"/>
    <w:rsid w:val="00F10F0D"/>
    <w:rsid w:val="00F110FE"/>
    <w:rsid w:val="00F13389"/>
    <w:rsid w:val="00F13CB2"/>
    <w:rsid w:val="00F14C52"/>
    <w:rsid w:val="00F152F6"/>
    <w:rsid w:val="00F15ACD"/>
    <w:rsid w:val="00F16126"/>
    <w:rsid w:val="00F2260D"/>
    <w:rsid w:val="00F227F2"/>
    <w:rsid w:val="00F22B27"/>
    <w:rsid w:val="00F22FB0"/>
    <w:rsid w:val="00F23C8B"/>
    <w:rsid w:val="00F263E1"/>
    <w:rsid w:val="00F31ADD"/>
    <w:rsid w:val="00F32301"/>
    <w:rsid w:val="00F32A67"/>
    <w:rsid w:val="00F35153"/>
    <w:rsid w:val="00F3515B"/>
    <w:rsid w:val="00F35251"/>
    <w:rsid w:val="00F35F1B"/>
    <w:rsid w:val="00F36448"/>
    <w:rsid w:val="00F36DE7"/>
    <w:rsid w:val="00F40834"/>
    <w:rsid w:val="00F40C7C"/>
    <w:rsid w:val="00F40D0F"/>
    <w:rsid w:val="00F420F3"/>
    <w:rsid w:val="00F427D0"/>
    <w:rsid w:val="00F45B0E"/>
    <w:rsid w:val="00F45DCB"/>
    <w:rsid w:val="00F46DAF"/>
    <w:rsid w:val="00F46F15"/>
    <w:rsid w:val="00F54FC3"/>
    <w:rsid w:val="00F57274"/>
    <w:rsid w:val="00F629FC"/>
    <w:rsid w:val="00F62A32"/>
    <w:rsid w:val="00F64F6F"/>
    <w:rsid w:val="00F65E2D"/>
    <w:rsid w:val="00F66427"/>
    <w:rsid w:val="00F666CE"/>
    <w:rsid w:val="00F66882"/>
    <w:rsid w:val="00F70134"/>
    <w:rsid w:val="00F703FE"/>
    <w:rsid w:val="00F7555B"/>
    <w:rsid w:val="00F75A1E"/>
    <w:rsid w:val="00F7762C"/>
    <w:rsid w:val="00F776BE"/>
    <w:rsid w:val="00F777F5"/>
    <w:rsid w:val="00F77BEB"/>
    <w:rsid w:val="00F80B44"/>
    <w:rsid w:val="00F83ED7"/>
    <w:rsid w:val="00F86CD3"/>
    <w:rsid w:val="00F9065F"/>
    <w:rsid w:val="00F907D7"/>
    <w:rsid w:val="00F92013"/>
    <w:rsid w:val="00F922AA"/>
    <w:rsid w:val="00F92D30"/>
    <w:rsid w:val="00F9424A"/>
    <w:rsid w:val="00F948A1"/>
    <w:rsid w:val="00F94C5E"/>
    <w:rsid w:val="00FA10B0"/>
    <w:rsid w:val="00FA2302"/>
    <w:rsid w:val="00FA324B"/>
    <w:rsid w:val="00FA362D"/>
    <w:rsid w:val="00FA39B1"/>
    <w:rsid w:val="00FA3F55"/>
    <w:rsid w:val="00FA5434"/>
    <w:rsid w:val="00FA67A6"/>
    <w:rsid w:val="00FA7BB9"/>
    <w:rsid w:val="00FB0B1B"/>
    <w:rsid w:val="00FB1B42"/>
    <w:rsid w:val="00FB2E20"/>
    <w:rsid w:val="00FB5835"/>
    <w:rsid w:val="00FB5E07"/>
    <w:rsid w:val="00FB7237"/>
    <w:rsid w:val="00FB78AF"/>
    <w:rsid w:val="00FC0055"/>
    <w:rsid w:val="00FC185C"/>
    <w:rsid w:val="00FC18A2"/>
    <w:rsid w:val="00FC36E7"/>
    <w:rsid w:val="00FD08E5"/>
    <w:rsid w:val="00FD1187"/>
    <w:rsid w:val="00FD15AE"/>
    <w:rsid w:val="00FD2848"/>
    <w:rsid w:val="00FD2F5A"/>
    <w:rsid w:val="00FD3378"/>
    <w:rsid w:val="00FD5162"/>
    <w:rsid w:val="00FD66AD"/>
    <w:rsid w:val="00FD78EA"/>
    <w:rsid w:val="00FE077C"/>
    <w:rsid w:val="00FE0ADF"/>
    <w:rsid w:val="00FE2EEC"/>
    <w:rsid w:val="00FE4983"/>
    <w:rsid w:val="00FE49D8"/>
    <w:rsid w:val="00FE6101"/>
    <w:rsid w:val="00FE6286"/>
    <w:rsid w:val="00FE674C"/>
    <w:rsid w:val="00FE795D"/>
    <w:rsid w:val="00FF1D60"/>
    <w:rsid w:val="00FF2307"/>
    <w:rsid w:val="00FF2742"/>
    <w:rsid w:val="00FF4AA5"/>
    <w:rsid w:val="00FF58BB"/>
    <w:rsid w:val="00FF5F9D"/>
    <w:rsid w:val="00FF7950"/>
    <w:rsid w:val="00FF7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78B638E3"/>
  <w15:chartTrackingRefBased/>
  <w15:docId w15:val="{7D4A7BE7-BAB8-4FD2-BC69-C05DCB8D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jc w:val="both"/>
    </w:pPr>
    <w:rPr>
      <w:rFonts w:ascii="Garamond" w:hAnsi="Garamond"/>
      <w:sz w:val="24"/>
    </w:rPr>
  </w:style>
  <w:style w:type="paragraph" w:styleId="Nadpis1">
    <w:name w:val="heading 1"/>
    <w:aliases w:val="h1,H1,ASAPHeading 1,V_Head1,Záhlaví 1,0Überschrift 1,1Überschrift 1,2Überschrift 1,3Überschrift 1,4Überschrift 1,5Überschrift 1,6Überschrift 1,7Überschrift 1,8Überschrift 1,9Überschrift 1,10Überschrift 1,11Überschrift 1,1,section,Nadpis 1T,RI"/>
    <w:basedOn w:val="Normln"/>
    <w:next w:val="Normln"/>
    <w:link w:val="Nadpis1Char"/>
    <w:uiPriority w:val="99"/>
    <w:qFormat/>
    <w:pPr>
      <w:keepNext/>
      <w:keepLines/>
      <w:spacing w:before="240"/>
      <w:jc w:val="center"/>
      <w:outlineLvl w:val="0"/>
    </w:pPr>
    <w:rPr>
      <w:b/>
      <w:caps/>
      <w:kern w:val="28"/>
      <w:sz w:val="28"/>
      <w:lang w:val="x-none" w:eastAsia="x-none"/>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uiPriority w:val="99"/>
    <w:qFormat/>
    <w:pPr>
      <w:keepNext/>
      <w:keepLines/>
      <w:numPr>
        <w:numId w:val="1"/>
      </w:numPr>
      <w:spacing w:before="240"/>
      <w:jc w:val="center"/>
      <w:outlineLvl w:val="1"/>
    </w:pPr>
    <w:rPr>
      <w:b/>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
    <w:basedOn w:val="Normln"/>
    <w:next w:val="Normln"/>
    <w:link w:val="Nadpis3Char"/>
    <w:autoRedefine/>
    <w:uiPriority w:val="99"/>
    <w:qFormat/>
    <w:rsid w:val="00101D4F"/>
    <w:pPr>
      <w:widowControl w:val="0"/>
      <w:numPr>
        <w:numId w:val="15"/>
      </w:numPr>
      <w:jc w:val="center"/>
      <w:outlineLvl w:val="2"/>
    </w:pPr>
    <w:rPr>
      <w:rFonts w:ascii="Times New Roman" w:hAnsi="Times New Roman"/>
      <w:b/>
      <w:bCs/>
      <w:sz w:val="23"/>
      <w:szCs w:val="23"/>
      <w:lang w:val="x-none" w:eastAsia="x-none"/>
    </w:rPr>
  </w:style>
  <w:style w:type="paragraph" w:styleId="Nadpis4">
    <w:name w:val="heading 4"/>
    <w:basedOn w:val="Normln"/>
    <w:next w:val="Normln"/>
    <w:autoRedefine/>
    <w:qFormat/>
    <w:pPr>
      <w:keepNext/>
      <w:numPr>
        <w:numId w:val="2"/>
      </w:numPr>
      <w:spacing w:before="240" w:after="240"/>
      <w:outlineLvl w:val="3"/>
    </w:pPr>
    <w:rPr>
      <w:b/>
    </w:rPr>
  </w:style>
  <w:style w:type="paragraph" w:styleId="Nadpis6">
    <w:name w:val="heading 6"/>
    <w:basedOn w:val="Normln"/>
    <w:next w:val="Normln"/>
    <w:link w:val="Nadpis6Char"/>
    <w:uiPriority w:val="9"/>
    <w:semiHidden/>
    <w:unhideWhenUsed/>
    <w:qFormat/>
    <w:rsid w:val="004B466D"/>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after="0"/>
      <w:jc w:val="right"/>
    </w:pPr>
    <w:rPr>
      <w:sz w:val="20"/>
    </w:rPr>
  </w:style>
  <w:style w:type="paragraph" w:styleId="Zpat">
    <w:name w:val="footer"/>
    <w:basedOn w:val="Normln"/>
    <w:link w:val="ZpatChar"/>
    <w:uiPriority w:val="99"/>
    <w:pPr>
      <w:tabs>
        <w:tab w:val="center" w:pos="4153"/>
        <w:tab w:val="right" w:pos="8306"/>
      </w:tabs>
      <w:spacing w:after="0"/>
      <w:jc w:val="right"/>
    </w:pPr>
    <w:rPr>
      <w:sz w:val="18"/>
    </w:rPr>
  </w:style>
  <w:style w:type="paragraph" w:styleId="slovanseznam">
    <w:name w:val="List Number"/>
    <w:basedOn w:val="Normln"/>
    <w:semiHidden/>
    <w:pPr>
      <w:numPr>
        <w:numId w:val="10"/>
      </w:numPr>
      <w:spacing w:before="300" w:after="300"/>
    </w:pPr>
  </w:style>
  <w:style w:type="paragraph" w:styleId="slovanseznam2">
    <w:name w:val="List Number 2"/>
    <w:basedOn w:val="Normln"/>
    <w:semiHidden/>
    <w:pPr>
      <w:numPr>
        <w:numId w:val="6"/>
      </w:numPr>
      <w:spacing w:before="60" w:after="60"/>
    </w:pPr>
  </w:style>
  <w:style w:type="paragraph" w:styleId="slovanseznam3">
    <w:name w:val="List Number 3"/>
    <w:basedOn w:val="Normln"/>
    <w:semiHidden/>
    <w:pPr>
      <w:numPr>
        <w:numId w:val="7"/>
      </w:numPr>
      <w:spacing w:before="60" w:after="60"/>
      <w:ind w:left="1071" w:hanging="357"/>
    </w:pPr>
  </w:style>
  <w:style w:type="paragraph" w:styleId="slovanseznam4">
    <w:name w:val="List Number 4"/>
    <w:basedOn w:val="Normln"/>
    <w:semiHidden/>
    <w:pPr>
      <w:numPr>
        <w:numId w:val="8"/>
      </w:numPr>
      <w:tabs>
        <w:tab w:val="clear" w:pos="1792"/>
        <w:tab w:val="left" w:pos="1474"/>
      </w:tabs>
      <w:spacing w:before="60" w:after="60"/>
      <w:ind w:left="1475" w:hanging="403"/>
    </w:pPr>
  </w:style>
  <w:style w:type="paragraph" w:styleId="Seznamsodrkami">
    <w:name w:val="List Bullet"/>
    <w:basedOn w:val="Normln"/>
    <w:autoRedefine/>
    <w:pPr>
      <w:numPr>
        <w:numId w:val="5"/>
      </w:numPr>
      <w:spacing w:before="60" w:after="60"/>
      <w:ind w:left="357" w:hanging="357"/>
    </w:pPr>
  </w:style>
  <w:style w:type="paragraph" w:styleId="Seznamsodrkami2">
    <w:name w:val="List Bullet 2"/>
    <w:basedOn w:val="Normln"/>
    <w:autoRedefine/>
    <w:semiHidden/>
    <w:pPr>
      <w:numPr>
        <w:numId w:val="4"/>
      </w:numPr>
      <w:spacing w:before="60" w:after="60"/>
    </w:pPr>
  </w:style>
  <w:style w:type="paragraph" w:styleId="Seznamsodrkami3">
    <w:name w:val="List Bullet 3"/>
    <w:basedOn w:val="Normln"/>
    <w:autoRedefine/>
    <w:semiHidden/>
    <w:pPr>
      <w:numPr>
        <w:numId w:val="3"/>
      </w:numPr>
      <w:spacing w:before="60" w:after="60"/>
      <w:ind w:left="1071" w:hanging="357"/>
    </w:pPr>
  </w:style>
  <w:style w:type="character" w:styleId="slostrnky">
    <w:name w:val="page number"/>
    <w:semiHidden/>
    <w:rPr>
      <w:rFonts w:ascii="Times New Roman" w:hAnsi="Times New Roman"/>
      <w:sz w:val="20"/>
    </w:rPr>
  </w:style>
  <w:style w:type="paragraph" w:customStyle="1" w:styleId="Lena2">
    <w:name w:val="Lena2"/>
    <w:basedOn w:val="Normln"/>
    <w:autoRedefine/>
    <w:pPr>
      <w:numPr>
        <w:numId w:val="9"/>
      </w:numPr>
      <w:spacing w:after="0"/>
    </w:pPr>
    <w:rPr>
      <w:b/>
      <w:caps/>
    </w:rPr>
  </w:style>
  <w:style w:type="paragraph" w:customStyle="1" w:styleId="Style1">
    <w:name w:val="Style1"/>
    <w:basedOn w:val="Lena2"/>
    <w:autoRedefine/>
    <w:rPr>
      <w:rFonts w:ascii="Times New Roman" w:hAnsi="Times New Roman"/>
      <w:sz w:val="22"/>
    </w:rPr>
  </w:style>
  <w:style w:type="paragraph" w:customStyle="1" w:styleId="Lena3">
    <w:name w:val="Lena3"/>
    <w:basedOn w:val="Seznam"/>
    <w:autoRedefine/>
    <w:pPr>
      <w:numPr>
        <w:numId w:val="12"/>
      </w:numPr>
      <w:spacing w:after="0"/>
    </w:pPr>
    <w:rPr>
      <w:b/>
      <w:i/>
      <w:szCs w:val="22"/>
    </w:rPr>
  </w:style>
  <w:style w:type="paragraph" w:styleId="Seznam">
    <w:name w:val="List"/>
    <w:basedOn w:val="Normln"/>
    <w:semiHidden/>
    <w:pPr>
      <w:ind w:left="283" w:hanging="283"/>
    </w:pPr>
  </w:style>
  <w:style w:type="paragraph" w:customStyle="1" w:styleId="Stylelena1TimesNewRoman11pt">
    <w:name w:val="Style lena1 + Times New Roman 11 pt"/>
    <w:basedOn w:val="Normln"/>
    <w:pPr>
      <w:spacing w:after="0"/>
    </w:pPr>
    <w:rPr>
      <w:b/>
      <w:caps/>
      <w:sz w:val="28"/>
      <w:szCs w:val="28"/>
    </w:rPr>
  </w:style>
  <w:style w:type="paragraph" w:customStyle="1" w:styleId="lena1">
    <w:name w:val="lena1"/>
    <w:basedOn w:val="Normln"/>
    <w:autoRedefine/>
    <w:pPr>
      <w:spacing w:after="0"/>
    </w:pPr>
    <w:rPr>
      <w:b/>
      <w:caps/>
      <w:szCs w:val="24"/>
    </w:rPr>
  </w:style>
  <w:style w:type="character" w:customStyle="1" w:styleId="StyleNumberedGaramond12ptBold">
    <w:name w:val="Style Numbered Garamond 12 pt Bold"/>
    <w:rPr>
      <w:rFonts w:ascii="Garamond" w:hAnsi="Garamond"/>
      <w:b/>
      <w:i/>
      <w:smallCaps/>
      <w:vanish/>
      <w:sz w:val="24"/>
      <w:szCs w:val="24"/>
    </w:rPr>
  </w:style>
  <w:style w:type="character" w:styleId="slodku">
    <w:name w:val="line number"/>
    <w:basedOn w:val="Standardnpsmoodstavce"/>
    <w:semiHidden/>
  </w:style>
  <w:style w:type="paragraph" w:customStyle="1" w:styleId="StyleOutlinenumberedGaramondBoldItalicSmallcaps">
    <w:name w:val="Style Outline numbered Garamond Bold Italic Small caps"/>
    <w:basedOn w:val="Normln"/>
    <w:pPr>
      <w:numPr>
        <w:numId w:val="11"/>
      </w:numPr>
      <w:spacing w:after="0"/>
    </w:pPr>
  </w:style>
  <w:style w:type="character" w:styleId="Sledovanodkaz">
    <w:name w:val="FollowedHyperlink"/>
    <w:semiHidden/>
    <w:rPr>
      <w:color w:val="800080"/>
      <w:u w:val="single"/>
    </w:rPr>
  </w:style>
  <w:style w:type="paragraph" w:customStyle="1" w:styleId="alfa">
    <w:name w:val="alfa"/>
    <w:basedOn w:val="Normln"/>
    <w:autoRedefine/>
    <w:pPr>
      <w:numPr>
        <w:numId w:val="13"/>
      </w:numPr>
      <w:autoSpaceDE w:val="0"/>
      <w:autoSpaceDN w:val="0"/>
      <w:spacing w:after="0"/>
    </w:pPr>
    <w:rPr>
      <w:b/>
      <w:szCs w:val="24"/>
    </w:rPr>
  </w:style>
  <w:style w:type="paragraph" w:customStyle="1" w:styleId="beta">
    <w:name w:val="beta"/>
    <w:basedOn w:val="Normln"/>
    <w:autoRedefine/>
    <w:pPr>
      <w:numPr>
        <w:numId w:val="14"/>
      </w:numPr>
      <w:autoSpaceDE w:val="0"/>
      <w:autoSpaceDN w:val="0"/>
      <w:spacing w:after="0"/>
    </w:pPr>
    <w:rPr>
      <w:b/>
      <w:bCs/>
      <w:i/>
      <w:iCs/>
    </w:rPr>
  </w:style>
  <w:style w:type="paragraph" w:customStyle="1" w:styleId="Nzevsmlouvy">
    <w:name w:val="Název smlouvy"/>
    <w:basedOn w:val="Normln"/>
    <w:pPr>
      <w:overflowPunct w:val="0"/>
      <w:autoSpaceDE w:val="0"/>
      <w:autoSpaceDN w:val="0"/>
      <w:adjustRightInd w:val="0"/>
      <w:spacing w:line="280" w:lineRule="atLeast"/>
      <w:jc w:val="center"/>
      <w:textAlignment w:val="baseline"/>
    </w:pPr>
    <w:rPr>
      <w:b/>
      <w:sz w:val="36"/>
    </w:rPr>
  </w:style>
  <w:style w:type="paragraph" w:styleId="Zkladntext">
    <w:name w:val="Body Text"/>
    <w:aliases w:val="mezera"/>
    <w:basedOn w:val="Normln"/>
    <w:semiHidden/>
    <w:rPr>
      <w:rFonts w:ascii="Century Gothic" w:hAnsi="Century Gothic"/>
      <w:sz w:val="16"/>
    </w:rPr>
  </w:style>
  <w:style w:type="paragraph" w:customStyle="1" w:styleId="Identifikacestran">
    <w:name w:val="Identifikace stran"/>
    <w:basedOn w:val="Normln"/>
    <w:pPr>
      <w:overflowPunct w:val="0"/>
      <w:autoSpaceDE w:val="0"/>
      <w:autoSpaceDN w:val="0"/>
      <w:adjustRightInd w:val="0"/>
      <w:spacing w:line="280" w:lineRule="atLeast"/>
      <w:textAlignment w:val="baseline"/>
    </w:pPr>
  </w:style>
  <w:style w:type="paragraph" w:customStyle="1" w:styleId="Smluvnstrana">
    <w:name w:val="Smluvní strana"/>
    <w:basedOn w:val="Normln"/>
    <w:pPr>
      <w:overflowPunct w:val="0"/>
      <w:autoSpaceDE w:val="0"/>
      <w:autoSpaceDN w:val="0"/>
      <w:adjustRightInd w:val="0"/>
      <w:spacing w:line="280" w:lineRule="atLeast"/>
      <w:textAlignment w:val="baseline"/>
    </w:pPr>
    <w:rPr>
      <w:b/>
      <w:sz w:val="28"/>
    </w:rPr>
  </w:style>
  <w:style w:type="paragraph" w:customStyle="1" w:styleId="Prohlen">
    <w:name w:val="Prohlášení"/>
    <w:basedOn w:val="Normln"/>
    <w:pPr>
      <w:overflowPunct w:val="0"/>
      <w:autoSpaceDE w:val="0"/>
      <w:autoSpaceDN w:val="0"/>
      <w:adjustRightInd w:val="0"/>
      <w:spacing w:line="280" w:lineRule="atLeast"/>
      <w:jc w:val="center"/>
      <w:textAlignment w:val="baseline"/>
    </w:pPr>
    <w:rPr>
      <w:b/>
    </w:rPr>
  </w:style>
  <w:style w:type="paragraph" w:customStyle="1" w:styleId="NormlnOdstavec">
    <w:name w:val="Normální.Odstavec"/>
    <w:pPr>
      <w:keepLines/>
      <w:spacing w:after="200" w:line="280" w:lineRule="atLeast"/>
    </w:pPr>
    <w:rPr>
      <w:rFonts w:ascii="GaramondItcTEELig" w:hAnsi="GaramondItcTEELig"/>
    </w:rPr>
  </w:style>
  <w:style w:type="character" w:styleId="Odkaznakoment">
    <w:name w:val="annotation reference"/>
    <w:rPr>
      <w:sz w:val="16"/>
      <w:szCs w:val="16"/>
    </w:rPr>
  </w:style>
  <w:style w:type="character" w:styleId="Hypertextovodkaz">
    <w:name w:val="Hyperlink"/>
    <w:semiHidden/>
    <w:rPr>
      <w:color w:val="0000FF"/>
      <w:u w:val="single"/>
    </w:rPr>
  </w:style>
  <w:style w:type="paragraph" w:styleId="Textkomente">
    <w:name w:val="annotation text"/>
    <w:basedOn w:val="Normln"/>
    <w:link w:val="TextkomenteChar"/>
    <w:pPr>
      <w:overflowPunct w:val="0"/>
      <w:autoSpaceDE w:val="0"/>
      <w:autoSpaceDN w:val="0"/>
      <w:adjustRightInd w:val="0"/>
      <w:spacing w:line="280" w:lineRule="atLeast"/>
      <w:textAlignment w:val="baseline"/>
    </w:pPr>
  </w:style>
  <w:style w:type="paragraph" w:styleId="Pedmtkomente">
    <w:name w:val="annotation subject"/>
    <w:basedOn w:val="Textkomente"/>
    <w:next w:val="Textkomente"/>
    <w:semiHidden/>
    <w:pPr>
      <w:overflowPunct/>
      <w:autoSpaceDE/>
      <w:autoSpaceDN/>
      <w:adjustRightInd/>
      <w:spacing w:line="240" w:lineRule="auto"/>
      <w:textAlignment w:val="auto"/>
    </w:pPr>
    <w:rPr>
      <w:b/>
      <w:bCs/>
      <w:sz w:val="20"/>
    </w:rPr>
  </w:style>
  <w:style w:type="character" w:styleId="Siln">
    <w:name w:val="Strong"/>
    <w:uiPriority w:val="22"/>
    <w:qFormat/>
    <w:rPr>
      <w:b/>
    </w:rPr>
  </w:style>
  <w:style w:type="paragraph" w:styleId="Textbubliny">
    <w:name w:val="Balloon Text"/>
    <w:basedOn w:val="Normln"/>
    <w:semiHidden/>
    <w:rPr>
      <w:rFonts w:ascii="Tahoma" w:hAnsi="Tahoma" w:cs="GaramondItcTEELig"/>
      <w:sz w:val="16"/>
      <w:szCs w:val="16"/>
    </w:rPr>
  </w:style>
  <w:style w:type="paragraph" w:customStyle="1" w:styleId="StyleBoldLeft">
    <w:name w:val="Style Bold Left"/>
    <w:basedOn w:val="Normln"/>
    <w:pPr>
      <w:keepNext/>
      <w:keepLines/>
      <w:spacing w:before="240"/>
      <w:jc w:val="left"/>
    </w:pPr>
    <w:rPr>
      <w:b/>
      <w:bCs/>
    </w:rPr>
  </w:style>
  <w:style w:type="paragraph" w:customStyle="1" w:styleId="Tabulkatext">
    <w:name w:val="Tabulka text"/>
    <w:basedOn w:val="Zkladntext"/>
    <w:pPr>
      <w:spacing w:before="40" w:after="20"/>
      <w:jc w:val="left"/>
    </w:pPr>
    <w:rPr>
      <w:rFonts w:ascii="Times New Roman" w:hAnsi="Times New Roman"/>
      <w:sz w:val="24"/>
    </w:rPr>
  </w:style>
  <w:style w:type="character" w:customStyle="1" w:styleId="platne1">
    <w:name w:val="platne1"/>
    <w:basedOn w:val="Standardnpsmoodstavce"/>
  </w:style>
  <w:style w:type="paragraph" w:customStyle="1" w:styleId="Nadpis21">
    <w:name w:val="Nadpis 21"/>
    <w:basedOn w:val="Normln"/>
    <w:link w:val="Nadpis21Char"/>
    <w:pPr>
      <w:widowControl w:val="0"/>
      <w:spacing w:line="280" w:lineRule="atLeast"/>
      <w:ind w:left="1418" w:hanging="708"/>
    </w:pPr>
    <w:rPr>
      <w:rFonts w:ascii="Times New Roman" w:hAnsi="Times New Roman"/>
      <w:lang w:eastAsia="en-US"/>
    </w:rPr>
  </w:style>
  <w:style w:type="paragraph" w:customStyle="1" w:styleId="BODY1">
    <w:name w:val="BODY (1)"/>
    <w:basedOn w:val="Normln"/>
    <w:pPr>
      <w:overflowPunct w:val="0"/>
      <w:autoSpaceDE w:val="0"/>
      <w:autoSpaceDN w:val="0"/>
      <w:adjustRightInd w:val="0"/>
      <w:spacing w:before="60" w:after="60"/>
      <w:ind w:left="567"/>
      <w:textAlignment w:val="baseline"/>
    </w:pPr>
    <w:rPr>
      <w:rFonts w:ascii="Times New Roman" w:hAnsi="Times New Roman"/>
      <w:sz w:val="20"/>
    </w:rPr>
  </w:style>
  <w:style w:type="paragraph" w:customStyle="1" w:styleId="a">
    <w:name w:val=""/>
    <w:basedOn w:val="Normln"/>
    <w:pPr>
      <w:widowControl w:val="0"/>
      <w:spacing w:before="40" w:after="20" w:line="280" w:lineRule="atLeast"/>
    </w:pPr>
    <w:rPr>
      <w:rFonts w:ascii="Times New Roman" w:hAnsi="Times New Roman"/>
      <w:lang w:eastAsia="en-US"/>
    </w:rPr>
  </w:style>
  <w:style w:type="paragraph" w:customStyle="1" w:styleId="ACZkladnCharChar">
    <w:name w:val="AC Základní Char Char"/>
    <w:rsid w:val="00235AA3"/>
    <w:pPr>
      <w:ind w:firstLine="709"/>
      <w:jc w:val="both"/>
    </w:pPr>
    <w:rPr>
      <w:sz w:val="22"/>
      <w:szCs w:val="22"/>
    </w:rPr>
  </w:style>
  <w:style w:type="paragraph" w:customStyle="1" w:styleId="Odstavecseseznamem1">
    <w:name w:val="Odstavec se seznamem1"/>
    <w:aliases w:val="Odstavec se seznamem a odrážkou,1 úroveň Odstavec se seznamem,Odstavec se seznamem2"/>
    <w:basedOn w:val="Normln"/>
    <w:link w:val="OdstavecseseznamemChar"/>
    <w:uiPriority w:val="34"/>
    <w:qFormat/>
    <w:rsid w:val="00D9783D"/>
    <w:pPr>
      <w:spacing w:after="0"/>
      <w:ind w:left="720"/>
      <w:contextualSpacing/>
    </w:pPr>
    <w:rPr>
      <w:rFonts w:ascii="Arial" w:hAnsi="Arial"/>
      <w:sz w:val="20"/>
      <w:szCs w:val="24"/>
      <w:lang w:val="x-none" w:eastAsia="x-none"/>
    </w:rPr>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link w:val="Nadpis3"/>
    <w:uiPriority w:val="99"/>
    <w:rsid w:val="00101D4F"/>
    <w:rPr>
      <w:b/>
      <w:bCs/>
      <w:sz w:val="23"/>
      <w:szCs w:val="23"/>
      <w:lang w:val="x-none" w:eastAsia="x-none"/>
    </w:rPr>
  </w:style>
  <w:style w:type="paragraph" w:styleId="Zkladntextodsazen">
    <w:name w:val="Body Text Indent"/>
    <w:basedOn w:val="Normln"/>
    <w:link w:val="ZkladntextodsazenChar"/>
    <w:uiPriority w:val="99"/>
    <w:unhideWhenUsed/>
    <w:rsid w:val="005B4018"/>
    <w:pPr>
      <w:ind w:left="283"/>
      <w:jc w:val="left"/>
    </w:pPr>
    <w:rPr>
      <w:rFonts w:ascii="Times New Roman" w:hAnsi="Times New Roman"/>
      <w:szCs w:val="24"/>
      <w:lang w:val="x-none" w:eastAsia="x-none"/>
    </w:rPr>
  </w:style>
  <w:style w:type="character" w:customStyle="1" w:styleId="ZkladntextodsazenChar">
    <w:name w:val="Základní text odsazený Char"/>
    <w:link w:val="Zkladntextodsazen"/>
    <w:uiPriority w:val="99"/>
    <w:rsid w:val="005B4018"/>
    <w:rPr>
      <w:sz w:val="24"/>
      <w:szCs w:val="24"/>
    </w:rPr>
  </w:style>
  <w:style w:type="table" w:styleId="Mkatabulky">
    <w:name w:val="Table Grid"/>
    <w:basedOn w:val="Normlntabulka"/>
    <w:uiPriority w:val="59"/>
    <w:rsid w:val="009C60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
    <w:name w:val="Table"/>
    <w:basedOn w:val="Normln"/>
    <w:rsid w:val="00C86CBC"/>
    <w:pPr>
      <w:keepLines/>
      <w:spacing w:before="40" w:after="40"/>
      <w:ind w:left="57" w:right="57"/>
      <w:jc w:val="left"/>
    </w:pPr>
    <w:rPr>
      <w:rFonts w:ascii="Times New Roman" w:hAnsi="Times New Roman"/>
      <w:sz w:val="23"/>
      <w:lang w:val="en-GB" w:eastAsia="en-US"/>
    </w:rPr>
  </w:style>
  <w:style w:type="paragraph" w:customStyle="1" w:styleId="Ploha1">
    <w:name w:val="Příloha 1"/>
    <w:basedOn w:val="Normln"/>
    <w:rsid w:val="00C86CBC"/>
    <w:pPr>
      <w:widowControl w:val="0"/>
      <w:numPr>
        <w:numId w:val="20"/>
      </w:numPr>
      <w:tabs>
        <w:tab w:val="left" w:pos="539"/>
      </w:tabs>
      <w:spacing w:before="120" w:line="240" w:lineRule="atLeast"/>
    </w:pPr>
    <w:rPr>
      <w:rFonts w:ascii="Times New Roman" w:hAnsi="Times New Roman"/>
      <w:b/>
      <w:bCs/>
      <w:szCs w:val="22"/>
    </w:rPr>
  </w:style>
  <w:style w:type="paragraph" w:customStyle="1" w:styleId="Ploha2">
    <w:name w:val="Příloha 2"/>
    <w:basedOn w:val="Normln"/>
    <w:rsid w:val="00C86CBC"/>
    <w:pPr>
      <w:numPr>
        <w:ilvl w:val="1"/>
        <w:numId w:val="20"/>
      </w:numPr>
      <w:spacing w:line="280" w:lineRule="atLeast"/>
    </w:pPr>
    <w:rPr>
      <w:rFonts w:ascii="Times New Roman" w:hAnsi="Times New Roman"/>
    </w:rPr>
  </w:style>
  <w:style w:type="paragraph" w:customStyle="1" w:styleId="Ploha3">
    <w:name w:val="Příloha 3"/>
    <w:basedOn w:val="Normln"/>
    <w:rsid w:val="00C86CBC"/>
    <w:pPr>
      <w:numPr>
        <w:ilvl w:val="2"/>
        <w:numId w:val="20"/>
      </w:numPr>
      <w:spacing w:after="0" w:line="280" w:lineRule="atLeast"/>
    </w:pPr>
    <w:rPr>
      <w:rFonts w:ascii="Times New Roman" w:hAnsi="Times New Roman"/>
    </w:rPr>
  </w:style>
  <w:style w:type="paragraph" w:styleId="Zkladntext2">
    <w:name w:val="Body Text 2"/>
    <w:basedOn w:val="Normln"/>
    <w:link w:val="Zkladntext2Char"/>
    <w:rsid w:val="00C86CBC"/>
    <w:pPr>
      <w:spacing w:line="480" w:lineRule="auto"/>
    </w:pPr>
    <w:rPr>
      <w:rFonts w:ascii="Times New Roman" w:hAnsi="Times New Roman"/>
      <w:lang w:val="x-none" w:eastAsia="x-none"/>
    </w:rPr>
  </w:style>
  <w:style w:type="character" w:customStyle="1" w:styleId="Zkladntext2Char">
    <w:name w:val="Základní text 2 Char"/>
    <w:link w:val="Zkladntext2"/>
    <w:rsid w:val="00C86CBC"/>
    <w:rPr>
      <w:sz w:val="24"/>
    </w:rPr>
  </w:style>
  <w:style w:type="paragraph" w:styleId="Zkladntextodsazen2">
    <w:name w:val="Body Text Indent 2"/>
    <w:basedOn w:val="Normln"/>
    <w:link w:val="Zkladntextodsazen2Char"/>
    <w:uiPriority w:val="99"/>
    <w:semiHidden/>
    <w:unhideWhenUsed/>
    <w:rsid w:val="004359B6"/>
    <w:pPr>
      <w:spacing w:line="480" w:lineRule="auto"/>
      <w:ind w:left="283"/>
    </w:pPr>
    <w:rPr>
      <w:lang w:val="x-none" w:eastAsia="x-none"/>
    </w:rPr>
  </w:style>
  <w:style w:type="character" w:customStyle="1" w:styleId="Zkladntextodsazen2Char">
    <w:name w:val="Základní text odsazený 2 Char"/>
    <w:link w:val="Zkladntextodsazen2"/>
    <w:uiPriority w:val="99"/>
    <w:semiHidden/>
    <w:rsid w:val="004359B6"/>
    <w:rPr>
      <w:rFonts w:ascii="Garamond" w:hAnsi="Garamond"/>
      <w:sz w:val="24"/>
    </w:rPr>
  </w:style>
  <w:style w:type="paragraph" w:styleId="Revize">
    <w:name w:val="Revision"/>
    <w:hidden/>
    <w:uiPriority w:val="99"/>
    <w:semiHidden/>
    <w:rsid w:val="00A01AD2"/>
    <w:rPr>
      <w:rFonts w:ascii="Garamond" w:hAnsi="Garamond"/>
      <w:sz w:val="24"/>
    </w:rPr>
  </w:style>
  <w:style w:type="character" w:customStyle="1" w:styleId="Nadpis1Char">
    <w:name w:val="Nadpis 1 Char"/>
    <w:aliases w:val="h1 Char,H1 Char,ASAPHeading 1 Char,V_Head1 Char,Záhlaví 1 Char,0Überschrift 1 Char,1Überschrift 1 Char,2Überschrift 1 Char,3Überschrift 1 Char,4Überschrift 1 Char,5Überschrift 1 Char,6Überschrift 1 Char,7Überschrift 1 Char,1 Char,RI Char"/>
    <w:link w:val="Nadpis1"/>
    <w:rsid w:val="00542414"/>
    <w:rPr>
      <w:rFonts w:ascii="Garamond" w:hAnsi="Garamond"/>
      <w:b/>
      <w:caps/>
      <w:kern w:val="28"/>
      <w:sz w:val="28"/>
    </w:rPr>
  </w:style>
  <w:style w:type="character" w:customStyle="1" w:styleId="OdstavecseseznamemChar">
    <w:name w:val="Odstavec se seznamem Char"/>
    <w:aliases w:val="Odstavec se seznamem a odrážkou Char,1 úroveň Odstavec se seznamem Char,Odstavec se seznamem1 Char,Odstavec se seznamem2 Char,Nad Char,Odstavec cíl se seznamem Char,Odstavec se seznamem5 Char,Odstavec_muj Char,Odrážky Char"/>
    <w:link w:val="Odstavecseseznamem1"/>
    <w:uiPriority w:val="34"/>
    <w:locked/>
    <w:rsid w:val="00046828"/>
    <w:rPr>
      <w:rFonts w:ascii="Arial" w:hAnsi="Arial"/>
      <w:szCs w:val="24"/>
    </w:rPr>
  </w:style>
  <w:style w:type="paragraph" w:customStyle="1" w:styleId="Char">
    <w:name w:val="Char"/>
    <w:basedOn w:val="Normln"/>
    <w:rsid w:val="00517D8D"/>
    <w:pPr>
      <w:spacing w:after="160" w:line="240" w:lineRule="exact"/>
      <w:jc w:val="left"/>
    </w:pPr>
    <w:rPr>
      <w:rFonts w:ascii="Verdana" w:hAnsi="Verdana"/>
      <w:sz w:val="20"/>
      <w:lang w:val="en-US" w:eastAsia="en-US"/>
    </w:rPr>
  </w:style>
  <w:style w:type="paragraph" w:customStyle="1" w:styleId="Tabulkatxtobyejn">
    <w:name w:val="Tabulka_txt_obyčejný"/>
    <w:basedOn w:val="Normln"/>
    <w:rsid w:val="001318B9"/>
    <w:pPr>
      <w:spacing w:before="40" w:after="40"/>
      <w:jc w:val="left"/>
    </w:pPr>
    <w:rPr>
      <w:rFonts w:ascii="Arial" w:hAnsi="Arial" w:cs="Arial"/>
      <w:sz w:val="20"/>
    </w:rPr>
  </w:style>
  <w:style w:type="paragraph" w:styleId="Nzev">
    <w:name w:val="Title"/>
    <w:basedOn w:val="Normln"/>
    <w:link w:val="NzevChar"/>
    <w:qFormat/>
    <w:rsid w:val="001318B9"/>
    <w:pPr>
      <w:spacing w:after="0"/>
      <w:jc w:val="center"/>
    </w:pPr>
    <w:rPr>
      <w:rFonts w:ascii="Times New Roman" w:hAnsi="Times New Roman"/>
      <w:b/>
      <w:lang w:val="en-GB"/>
    </w:rPr>
  </w:style>
  <w:style w:type="character" w:customStyle="1" w:styleId="NzevChar">
    <w:name w:val="Název Char"/>
    <w:link w:val="Nzev"/>
    <w:rsid w:val="001318B9"/>
    <w:rPr>
      <w:b/>
      <w:sz w:val="24"/>
      <w:lang w:val="en-GB"/>
    </w:rPr>
  </w:style>
  <w:style w:type="paragraph" w:customStyle="1" w:styleId="Marbesnormln">
    <w:name w:val="Marbes normální"/>
    <w:basedOn w:val="Normln"/>
    <w:rsid w:val="007E2F87"/>
    <w:pPr>
      <w:suppressAutoHyphens/>
    </w:pPr>
    <w:rPr>
      <w:rFonts w:ascii="Times New Roman" w:hAnsi="Times New Roman"/>
      <w:sz w:val="22"/>
      <w:szCs w:val="24"/>
      <w:lang w:eastAsia="ar-SA"/>
    </w:rPr>
  </w:style>
  <w:style w:type="character" w:customStyle="1" w:styleId="FB3Char">
    <w:name w:val="FB3 Char"/>
    <w:link w:val="FB3"/>
    <w:locked/>
    <w:rsid w:val="00F86CD3"/>
    <w:rPr>
      <w:rFonts w:ascii="Georgia" w:hAnsi="Georgia"/>
      <w:b/>
      <w:bCs/>
      <w:lang w:val="x-none" w:eastAsia="x-none"/>
    </w:rPr>
  </w:style>
  <w:style w:type="paragraph" w:customStyle="1" w:styleId="FB3">
    <w:name w:val="FB3"/>
    <w:basedOn w:val="Nadpis2"/>
    <w:link w:val="FB3Char"/>
    <w:qFormat/>
    <w:rsid w:val="00F86CD3"/>
    <w:pPr>
      <w:keepNext w:val="0"/>
      <w:keepLines w:val="0"/>
      <w:numPr>
        <w:numId w:val="0"/>
      </w:numPr>
      <w:spacing w:before="120" w:line="288" w:lineRule="auto"/>
      <w:jc w:val="left"/>
    </w:pPr>
    <w:rPr>
      <w:rFonts w:ascii="Georgia" w:hAnsi="Georgia"/>
      <w:bCs/>
      <w:sz w:val="20"/>
      <w:lang w:val="x-none" w:eastAsia="x-none"/>
    </w:rPr>
  </w:style>
  <w:style w:type="paragraph" w:customStyle="1" w:styleId="Zklad1">
    <w:name w:val="Základ 1"/>
    <w:basedOn w:val="Normln"/>
    <w:qFormat/>
    <w:rsid w:val="00473A99"/>
    <w:pPr>
      <w:numPr>
        <w:numId w:val="22"/>
      </w:numPr>
      <w:spacing w:before="240"/>
      <w:ind w:left="709" w:hanging="709"/>
    </w:pPr>
    <w:rPr>
      <w:rFonts w:ascii="Times New Roman" w:hAnsi="Times New Roman"/>
      <w:b/>
      <w:bCs/>
      <w:smallCaps/>
      <w:szCs w:val="24"/>
    </w:rPr>
  </w:style>
  <w:style w:type="paragraph" w:customStyle="1" w:styleId="Zklad2">
    <w:name w:val="Základ 2"/>
    <w:basedOn w:val="Normln"/>
    <w:link w:val="Zklad2Char"/>
    <w:qFormat/>
    <w:rsid w:val="00473A99"/>
    <w:pPr>
      <w:numPr>
        <w:ilvl w:val="1"/>
        <w:numId w:val="22"/>
      </w:numPr>
      <w:ind w:left="709" w:hanging="709"/>
    </w:pPr>
    <w:rPr>
      <w:rFonts w:ascii="Times New Roman" w:hAnsi="Times New Roman"/>
      <w:bCs/>
      <w:szCs w:val="24"/>
    </w:rPr>
  </w:style>
  <w:style w:type="paragraph" w:customStyle="1" w:styleId="Zklad3">
    <w:name w:val="Základ 3"/>
    <w:basedOn w:val="Normln"/>
    <w:qFormat/>
    <w:rsid w:val="00473A99"/>
    <w:pPr>
      <w:numPr>
        <w:ilvl w:val="2"/>
        <w:numId w:val="22"/>
      </w:numPr>
      <w:tabs>
        <w:tab w:val="left" w:pos="1701"/>
      </w:tabs>
      <w:ind w:left="1701" w:hanging="981"/>
    </w:pPr>
    <w:rPr>
      <w:rFonts w:ascii="Times New Roman" w:hAnsi="Times New Roman"/>
      <w:bCs/>
      <w:szCs w:val="24"/>
    </w:rPr>
  </w:style>
  <w:style w:type="character" w:customStyle="1" w:styleId="TextkomenteChar">
    <w:name w:val="Text komentáře Char"/>
    <w:link w:val="Textkomente"/>
    <w:rsid w:val="0081215A"/>
    <w:rPr>
      <w:rFonts w:ascii="Garamond" w:hAnsi="Garamond"/>
      <w:sz w:val="24"/>
    </w:rPr>
  </w:style>
  <w:style w:type="character" w:customStyle="1" w:styleId="Nadpis21Char">
    <w:name w:val="Nadpis 21 Char"/>
    <w:link w:val="Nadpis21"/>
    <w:rsid w:val="002F6FD2"/>
    <w:rPr>
      <w:sz w:val="24"/>
      <w:lang w:eastAsia="en-US"/>
    </w:rPr>
  </w:style>
  <w:style w:type="paragraph" w:customStyle="1" w:styleId="Smlouva">
    <w:name w:val="Smlouva"/>
    <w:basedOn w:val="Nzevsmlouvy"/>
    <w:rsid w:val="00406559"/>
    <w:pPr>
      <w:keepNext/>
      <w:overflowPunct/>
      <w:autoSpaceDE/>
      <w:autoSpaceDN/>
      <w:adjustRightInd/>
      <w:spacing w:after="0" w:line="240" w:lineRule="atLeast"/>
      <w:textAlignment w:val="auto"/>
    </w:pPr>
    <w:rPr>
      <w:rFonts w:ascii="Times New Roman" w:hAnsi="Times New Roman"/>
      <w:kern w:val="28"/>
      <w:sz w:val="48"/>
    </w:rPr>
  </w:style>
  <w:style w:type="character" w:customStyle="1" w:styleId="ZhlavChar">
    <w:name w:val="Záhlaví Char"/>
    <w:link w:val="Zhlav"/>
    <w:rsid w:val="00255BDD"/>
    <w:rPr>
      <w:rFonts w:ascii="Garamond" w:hAnsi="Garamond"/>
    </w:rPr>
  </w:style>
  <w:style w:type="paragraph" w:styleId="Odstavecseseznamem">
    <w:name w:val="List Paragraph"/>
    <w:aliases w:val="Nad,Odstavec cíl se seznamem,Odstavec se seznamem5,Odstavec_muj,Odrážky,List Paragraph (Czech Tourism),List Paragraph"/>
    <w:basedOn w:val="Normln"/>
    <w:qFormat/>
    <w:rsid w:val="00316790"/>
    <w:pPr>
      <w:ind w:left="708"/>
    </w:pPr>
  </w:style>
  <w:style w:type="character" w:customStyle="1" w:styleId="Zklad2Char">
    <w:name w:val="Základ 2 Char"/>
    <w:link w:val="Zklad2"/>
    <w:rsid w:val="00FE2EEC"/>
    <w:rPr>
      <w:bCs/>
      <w:sz w:val="24"/>
      <w:szCs w:val="24"/>
    </w:rPr>
  </w:style>
  <w:style w:type="paragraph" w:customStyle="1" w:styleId="Default">
    <w:name w:val="Default"/>
    <w:link w:val="DefaultChar"/>
    <w:rsid w:val="00C70721"/>
    <w:pPr>
      <w:widowControl w:val="0"/>
      <w:autoSpaceDE w:val="0"/>
      <w:autoSpaceDN w:val="0"/>
      <w:adjustRightInd w:val="0"/>
    </w:pPr>
    <w:rPr>
      <w:color w:val="000000"/>
      <w:sz w:val="24"/>
      <w:szCs w:val="24"/>
    </w:rPr>
  </w:style>
  <w:style w:type="character" w:customStyle="1" w:styleId="DefaultChar">
    <w:name w:val="Default Char"/>
    <w:link w:val="Default"/>
    <w:locked/>
    <w:rsid w:val="00C70721"/>
    <w:rPr>
      <w:color w:val="000000"/>
      <w:sz w:val="24"/>
      <w:szCs w:val="24"/>
    </w:rPr>
  </w:style>
  <w:style w:type="paragraph" w:styleId="Normlnweb">
    <w:name w:val="Normal (Web)"/>
    <w:basedOn w:val="Normln"/>
    <w:rsid w:val="00170E6A"/>
    <w:pPr>
      <w:spacing w:after="0"/>
      <w:jc w:val="left"/>
    </w:pPr>
    <w:rPr>
      <w:rFonts w:ascii="Times New Roman" w:eastAsia="Calibri" w:hAnsi="Times New Roman"/>
      <w:szCs w:val="24"/>
    </w:rPr>
  </w:style>
  <w:style w:type="paragraph" w:customStyle="1" w:styleId="odrkyChar">
    <w:name w:val="odrážky Char"/>
    <w:basedOn w:val="Zkladntextodsazen"/>
    <w:rsid w:val="00170E6A"/>
    <w:pPr>
      <w:spacing w:before="120"/>
      <w:ind w:left="0"/>
      <w:jc w:val="both"/>
    </w:pPr>
    <w:rPr>
      <w:rFonts w:ascii="Arial" w:hAnsi="Arial" w:cs="Arial"/>
      <w:sz w:val="22"/>
      <w:szCs w:val="22"/>
      <w:lang w:val="cs-CZ" w:eastAsia="cs-CZ"/>
    </w:rPr>
  </w:style>
  <w:style w:type="paragraph" w:styleId="Zkladntextodsazen3">
    <w:name w:val="Body Text Indent 3"/>
    <w:basedOn w:val="Normln"/>
    <w:link w:val="Zkladntextodsazen3Char"/>
    <w:uiPriority w:val="99"/>
    <w:semiHidden/>
    <w:unhideWhenUsed/>
    <w:rsid w:val="004B466D"/>
    <w:pPr>
      <w:ind w:left="283"/>
    </w:pPr>
    <w:rPr>
      <w:sz w:val="16"/>
      <w:szCs w:val="16"/>
    </w:rPr>
  </w:style>
  <w:style w:type="character" w:customStyle="1" w:styleId="Zkladntextodsazen3Char">
    <w:name w:val="Základní text odsazený 3 Char"/>
    <w:link w:val="Zkladntextodsazen3"/>
    <w:uiPriority w:val="99"/>
    <w:semiHidden/>
    <w:rsid w:val="004B466D"/>
    <w:rPr>
      <w:rFonts w:ascii="Garamond" w:hAnsi="Garamond"/>
      <w:sz w:val="16"/>
      <w:szCs w:val="16"/>
    </w:rPr>
  </w:style>
  <w:style w:type="character" w:customStyle="1" w:styleId="Nadpis6Char">
    <w:name w:val="Nadpis 6 Char"/>
    <w:link w:val="Nadpis6"/>
    <w:uiPriority w:val="9"/>
    <w:semiHidden/>
    <w:rsid w:val="004B466D"/>
    <w:rPr>
      <w:rFonts w:ascii="Calibri" w:hAnsi="Calibri"/>
      <w:b/>
      <w:bCs/>
      <w:sz w:val="22"/>
      <w:szCs w:val="22"/>
    </w:rPr>
  </w:style>
  <w:style w:type="paragraph" w:customStyle="1" w:styleId="Zkladntext0">
    <w:name w:val="Základní text~"/>
    <w:basedOn w:val="Normln"/>
    <w:rsid w:val="004B466D"/>
    <w:pPr>
      <w:widowControl w:val="0"/>
      <w:spacing w:after="0" w:line="288" w:lineRule="auto"/>
      <w:jc w:val="left"/>
    </w:pPr>
    <w:rPr>
      <w:rFonts w:ascii="Times New Roman" w:hAnsi="Times New Roman"/>
    </w:rPr>
  </w:style>
  <w:style w:type="paragraph" w:customStyle="1" w:styleId="Marbesodrkyslovanod1">
    <w:name w:val="Marbes odrážky číslované od1"/>
    <w:basedOn w:val="Normln"/>
    <w:rsid w:val="006628D5"/>
    <w:pPr>
      <w:numPr>
        <w:numId w:val="40"/>
      </w:numPr>
      <w:jc w:val="left"/>
    </w:pPr>
    <w:rPr>
      <w:rFonts w:ascii="Times New Roman" w:hAnsi="Times New Roman"/>
      <w:sz w:val="22"/>
      <w:szCs w:val="24"/>
    </w:rPr>
  </w:style>
  <w:style w:type="paragraph" w:customStyle="1" w:styleId="Marbesnadpis2slovan">
    <w:name w:val="Marbes nadpis 2 číslovaný"/>
    <w:basedOn w:val="Normln"/>
    <w:rsid w:val="006628D5"/>
    <w:pPr>
      <w:numPr>
        <w:ilvl w:val="1"/>
        <w:numId w:val="41"/>
      </w:numPr>
      <w:spacing w:before="120" w:after="240"/>
      <w:jc w:val="left"/>
    </w:pPr>
    <w:rPr>
      <w:rFonts w:ascii="Arial" w:hAnsi="Arial"/>
      <w:b/>
      <w:i/>
      <w:sz w:val="40"/>
      <w:szCs w:val="24"/>
    </w:rPr>
  </w:style>
  <w:style w:type="paragraph" w:customStyle="1" w:styleId="Marbesnadpis3slovan">
    <w:name w:val="Marbes nadpis 3 číslovaný"/>
    <w:basedOn w:val="Normln"/>
    <w:autoRedefine/>
    <w:rsid w:val="006628D5"/>
    <w:pPr>
      <w:keepNext/>
      <w:numPr>
        <w:ilvl w:val="2"/>
        <w:numId w:val="41"/>
      </w:numPr>
      <w:spacing w:before="120" w:after="240"/>
      <w:ind w:left="-721" w:hanging="181"/>
      <w:jc w:val="left"/>
    </w:pPr>
    <w:rPr>
      <w:rFonts w:ascii="Times New Roman" w:hAnsi="Times New Roman"/>
      <w:b/>
      <w:szCs w:val="24"/>
    </w:rPr>
  </w:style>
  <w:style w:type="paragraph" w:customStyle="1" w:styleId="Marbesnadpis4slovan">
    <w:name w:val="Marbes nadpis 4 číslovaný"/>
    <w:basedOn w:val="Normln"/>
    <w:rsid w:val="006628D5"/>
    <w:pPr>
      <w:numPr>
        <w:ilvl w:val="3"/>
        <w:numId w:val="41"/>
      </w:numPr>
      <w:spacing w:before="120" w:after="240"/>
      <w:jc w:val="left"/>
    </w:pPr>
    <w:rPr>
      <w:rFonts w:ascii="Arial" w:hAnsi="Arial"/>
      <w:b/>
      <w:sz w:val="32"/>
      <w:szCs w:val="24"/>
    </w:rPr>
  </w:style>
  <w:style w:type="paragraph" w:customStyle="1" w:styleId="Marbesnadpis5slovan">
    <w:name w:val="Marbes nadpis 5 číslovaný"/>
    <w:basedOn w:val="Normln"/>
    <w:rsid w:val="006628D5"/>
    <w:pPr>
      <w:numPr>
        <w:ilvl w:val="4"/>
        <w:numId w:val="41"/>
      </w:numPr>
      <w:jc w:val="left"/>
    </w:pPr>
    <w:rPr>
      <w:rFonts w:ascii="Times New Roman" w:hAnsi="Times New Roman"/>
      <w:b/>
      <w:sz w:val="28"/>
      <w:szCs w:val="24"/>
    </w:rPr>
  </w:style>
  <w:style w:type="paragraph" w:customStyle="1" w:styleId="Marbesnadpis6slovan">
    <w:name w:val="Marbes nadpis 6 číslovaný"/>
    <w:basedOn w:val="Normln"/>
    <w:rsid w:val="006628D5"/>
    <w:pPr>
      <w:numPr>
        <w:ilvl w:val="5"/>
        <w:numId w:val="41"/>
      </w:numPr>
      <w:spacing w:after="0"/>
      <w:jc w:val="left"/>
    </w:pPr>
    <w:rPr>
      <w:rFonts w:ascii="Times New Roman" w:hAnsi="Times New Roman"/>
      <w:b/>
      <w:szCs w:val="24"/>
    </w:rPr>
  </w:style>
  <w:style w:type="character" w:customStyle="1" w:styleId="ZpatChar">
    <w:name w:val="Zápatí Char"/>
    <w:basedOn w:val="Standardnpsmoodstavce"/>
    <w:link w:val="Zpat"/>
    <w:uiPriority w:val="99"/>
    <w:rsid w:val="006079A7"/>
    <w:rPr>
      <w:rFonts w:ascii="Garamond" w:hAnsi="Garamond"/>
      <w:sz w:val="18"/>
    </w:rPr>
  </w:style>
  <w:style w:type="character" w:customStyle="1" w:styleId="UnresolvedMention">
    <w:name w:val="Unresolved Mention"/>
    <w:basedOn w:val="Standardnpsmoodstavce"/>
    <w:uiPriority w:val="99"/>
    <w:semiHidden/>
    <w:unhideWhenUsed/>
    <w:rsid w:val="00E84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1967">
      <w:bodyDiv w:val="1"/>
      <w:marLeft w:val="0"/>
      <w:marRight w:val="0"/>
      <w:marTop w:val="0"/>
      <w:marBottom w:val="0"/>
      <w:divBdr>
        <w:top w:val="none" w:sz="0" w:space="0" w:color="auto"/>
        <w:left w:val="none" w:sz="0" w:space="0" w:color="auto"/>
        <w:bottom w:val="none" w:sz="0" w:space="0" w:color="auto"/>
        <w:right w:val="none" w:sz="0" w:space="0" w:color="auto"/>
      </w:divBdr>
    </w:div>
    <w:div w:id="290015520">
      <w:bodyDiv w:val="1"/>
      <w:marLeft w:val="0"/>
      <w:marRight w:val="0"/>
      <w:marTop w:val="0"/>
      <w:marBottom w:val="0"/>
      <w:divBdr>
        <w:top w:val="none" w:sz="0" w:space="0" w:color="auto"/>
        <w:left w:val="none" w:sz="0" w:space="0" w:color="auto"/>
        <w:bottom w:val="none" w:sz="0" w:space="0" w:color="auto"/>
        <w:right w:val="none" w:sz="0" w:space="0" w:color="auto"/>
      </w:divBdr>
    </w:div>
    <w:div w:id="333342322">
      <w:bodyDiv w:val="1"/>
      <w:marLeft w:val="0"/>
      <w:marRight w:val="0"/>
      <w:marTop w:val="0"/>
      <w:marBottom w:val="0"/>
      <w:divBdr>
        <w:top w:val="none" w:sz="0" w:space="0" w:color="auto"/>
        <w:left w:val="none" w:sz="0" w:space="0" w:color="auto"/>
        <w:bottom w:val="none" w:sz="0" w:space="0" w:color="auto"/>
        <w:right w:val="none" w:sz="0" w:space="0" w:color="auto"/>
      </w:divBdr>
    </w:div>
    <w:div w:id="438332614">
      <w:bodyDiv w:val="1"/>
      <w:marLeft w:val="0"/>
      <w:marRight w:val="0"/>
      <w:marTop w:val="0"/>
      <w:marBottom w:val="0"/>
      <w:divBdr>
        <w:top w:val="none" w:sz="0" w:space="0" w:color="auto"/>
        <w:left w:val="none" w:sz="0" w:space="0" w:color="auto"/>
        <w:bottom w:val="none" w:sz="0" w:space="0" w:color="auto"/>
        <w:right w:val="none" w:sz="0" w:space="0" w:color="auto"/>
      </w:divBdr>
    </w:div>
    <w:div w:id="444884103">
      <w:bodyDiv w:val="1"/>
      <w:marLeft w:val="0"/>
      <w:marRight w:val="0"/>
      <w:marTop w:val="0"/>
      <w:marBottom w:val="0"/>
      <w:divBdr>
        <w:top w:val="none" w:sz="0" w:space="0" w:color="auto"/>
        <w:left w:val="none" w:sz="0" w:space="0" w:color="auto"/>
        <w:bottom w:val="none" w:sz="0" w:space="0" w:color="auto"/>
        <w:right w:val="none" w:sz="0" w:space="0" w:color="auto"/>
      </w:divBdr>
    </w:div>
    <w:div w:id="578633522">
      <w:bodyDiv w:val="1"/>
      <w:marLeft w:val="0"/>
      <w:marRight w:val="0"/>
      <w:marTop w:val="0"/>
      <w:marBottom w:val="0"/>
      <w:divBdr>
        <w:top w:val="none" w:sz="0" w:space="0" w:color="auto"/>
        <w:left w:val="none" w:sz="0" w:space="0" w:color="auto"/>
        <w:bottom w:val="none" w:sz="0" w:space="0" w:color="auto"/>
        <w:right w:val="none" w:sz="0" w:space="0" w:color="auto"/>
      </w:divBdr>
    </w:div>
    <w:div w:id="700131731">
      <w:bodyDiv w:val="1"/>
      <w:marLeft w:val="0"/>
      <w:marRight w:val="0"/>
      <w:marTop w:val="0"/>
      <w:marBottom w:val="0"/>
      <w:divBdr>
        <w:top w:val="none" w:sz="0" w:space="0" w:color="auto"/>
        <w:left w:val="none" w:sz="0" w:space="0" w:color="auto"/>
        <w:bottom w:val="none" w:sz="0" w:space="0" w:color="auto"/>
        <w:right w:val="none" w:sz="0" w:space="0" w:color="auto"/>
      </w:divBdr>
    </w:div>
    <w:div w:id="732891490">
      <w:bodyDiv w:val="1"/>
      <w:marLeft w:val="0"/>
      <w:marRight w:val="0"/>
      <w:marTop w:val="0"/>
      <w:marBottom w:val="0"/>
      <w:divBdr>
        <w:top w:val="none" w:sz="0" w:space="0" w:color="auto"/>
        <w:left w:val="none" w:sz="0" w:space="0" w:color="auto"/>
        <w:bottom w:val="none" w:sz="0" w:space="0" w:color="auto"/>
        <w:right w:val="none" w:sz="0" w:space="0" w:color="auto"/>
      </w:divBdr>
    </w:div>
    <w:div w:id="834416405">
      <w:bodyDiv w:val="1"/>
      <w:marLeft w:val="0"/>
      <w:marRight w:val="0"/>
      <w:marTop w:val="0"/>
      <w:marBottom w:val="0"/>
      <w:divBdr>
        <w:top w:val="none" w:sz="0" w:space="0" w:color="auto"/>
        <w:left w:val="none" w:sz="0" w:space="0" w:color="auto"/>
        <w:bottom w:val="none" w:sz="0" w:space="0" w:color="auto"/>
        <w:right w:val="none" w:sz="0" w:space="0" w:color="auto"/>
      </w:divBdr>
    </w:div>
    <w:div w:id="842597075">
      <w:bodyDiv w:val="1"/>
      <w:marLeft w:val="0"/>
      <w:marRight w:val="0"/>
      <w:marTop w:val="0"/>
      <w:marBottom w:val="0"/>
      <w:divBdr>
        <w:top w:val="none" w:sz="0" w:space="0" w:color="auto"/>
        <w:left w:val="none" w:sz="0" w:space="0" w:color="auto"/>
        <w:bottom w:val="none" w:sz="0" w:space="0" w:color="auto"/>
        <w:right w:val="none" w:sz="0" w:space="0" w:color="auto"/>
      </w:divBdr>
    </w:div>
    <w:div w:id="972059117">
      <w:bodyDiv w:val="1"/>
      <w:marLeft w:val="0"/>
      <w:marRight w:val="0"/>
      <w:marTop w:val="0"/>
      <w:marBottom w:val="0"/>
      <w:divBdr>
        <w:top w:val="none" w:sz="0" w:space="0" w:color="auto"/>
        <w:left w:val="none" w:sz="0" w:space="0" w:color="auto"/>
        <w:bottom w:val="none" w:sz="0" w:space="0" w:color="auto"/>
        <w:right w:val="none" w:sz="0" w:space="0" w:color="auto"/>
      </w:divBdr>
    </w:div>
    <w:div w:id="1069352199">
      <w:bodyDiv w:val="1"/>
      <w:marLeft w:val="0"/>
      <w:marRight w:val="0"/>
      <w:marTop w:val="0"/>
      <w:marBottom w:val="0"/>
      <w:divBdr>
        <w:top w:val="none" w:sz="0" w:space="0" w:color="auto"/>
        <w:left w:val="none" w:sz="0" w:space="0" w:color="auto"/>
        <w:bottom w:val="none" w:sz="0" w:space="0" w:color="auto"/>
        <w:right w:val="none" w:sz="0" w:space="0" w:color="auto"/>
      </w:divBdr>
    </w:div>
    <w:div w:id="1144003723">
      <w:bodyDiv w:val="1"/>
      <w:marLeft w:val="0"/>
      <w:marRight w:val="0"/>
      <w:marTop w:val="0"/>
      <w:marBottom w:val="0"/>
      <w:divBdr>
        <w:top w:val="none" w:sz="0" w:space="0" w:color="auto"/>
        <w:left w:val="none" w:sz="0" w:space="0" w:color="auto"/>
        <w:bottom w:val="none" w:sz="0" w:space="0" w:color="auto"/>
        <w:right w:val="none" w:sz="0" w:space="0" w:color="auto"/>
      </w:divBdr>
    </w:div>
    <w:div w:id="1202286707">
      <w:bodyDiv w:val="1"/>
      <w:marLeft w:val="0"/>
      <w:marRight w:val="0"/>
      <w:marTop w:val="0"/>
      <w:marBottom w:val="0"/>
      <w:divBdr>
        <w:top w:val="none" w:sz="0" w:space="0" w:color="auto"/>
        <w:left w:val="none" w:sz="0" w:space="0" w:color="auto"/>
        <w:bottom w:val="none" w:sz="0" w:space="0" w:color="auto"/>
        <w:right w:val="none" w:sz="0" w:space="0" w:color="auto"/>
      </w:divBdr>
    </w:div>
    <w:div w:id="1228805553">
      <w:bodyDiv w:val="1"/>
      <w:marLeft w:val="0"/>
      <w:marRight w:val="0"/>
      <w:marTop w:val="0"/>
      <w:marBottom w:val="0"/>
      <w:divBdr>
        <w:top w:val="none" w:sz="0" w:space="0" w:color="auto"/>
        <w:left w:val="none" w:sz="0" w:space="0" w:color="auto"/>
        <w:bottom w:val="none" w:sz="0" w:space="0" w:color="auto"/>
        <w:right w:val="none" w:sz="0" w:space="0" w:color="auto"/>
      </w:divBdr>
    </w:div>
    <w:div w:id="1258364540">
      <w:bodyDiv w:val="1"/>
      <w:marLeft w:val="0"/>
      <w:marRight w:val="0"/>
      <w:marTop w:val="0"/>
      <w:marBottom w:val="0"/>
      <w:divBdr>
        <w:top w:val="none" w:sz="0" w:space="0" w:color="auto"/>
        <w:left w:val="none" w:sz="0" w:space="0" w:color="auto"/>
        <w:bottom w:val="none" w:sz="0" w:space="0" w:color="auto"/>
        <w:right w:val="none" w:sz="0" w:space="0" w:color="auto"/>
      </w:divBdr>
    </w:div>
    <w:div w:id="1339039974">
      <w:bodyDiv w:val="1"/>
      <w:marLeft w:val="0"/>
      <w:marRight w:val="0"/>
      <w:marTop w:val="0"/>
      <w:marBottom w:val="0"/>
      <w:divBdr>
        <w:top w:val="none" w:sz="0" w:space="0" w:color="auto"/>
        <w:left w:val="none" w:sz="0" w:space="0" w:color="auto"/>
        <w:bottom w:val="none" w:sz="0" w:space="0" w:color="auto"/>
        <w:right w:val="none" w:sz="0" w:space="0" w:color="auto"/>
      </w:divBdr>
    </w:div>
    <w:div w:id="1462530728">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499806177">
      <w:bodyDiv w:val="1"/>
      <w:marLeft w:val="0"/>
      <w:marRight w:val="0"/>
      <w:marTop w:val="0"/>
      <w:marBottom w:val="0"/>
      <w:divBdr>
        <w:top w:val="none" w:sz="0" w:space="0" w:color="auto"/>
        <w:left w:val="none" w:sz="0" w:space="0" w:color="auto"/>
        <w:bottom w:val="none" w:sz="0" w:space="0" w:color="auto"/>
        <w:right w:val="none" w:sz="0" w:space="0" w:color="auto"/>
      </w:divBdr>
    </w:div>
    <w:div w:id="1657800441">
      <w:bodyDiv w:val="1"/>
      <w:marLeft w:val="0"/>
      <w:marRight w:val="0"/>
      <w:marTop w:val="0"/>
      <w:marBottom w:val="0"/>
      <w:divBdr>
        <w:top w:val="none" w:sz="0" w:space="0" w:color="auto"/>
        <w:left w:val="none" w:sz="0" w:space="0" w:color="auto"/>
        <w:bottom w:val="none" w:sz="0" w:space="0" w:color="auto"/>
        <w:right w:val="none" w:sz="0" w:space="0" w:color="auto"/>
      </w:divBdr>
    </w:div>
    <w:div w:id="1728990395">
      <w:bodyDiv w:val="1"/>
      <w:marLeft w:val="0"/>
      <w:marRight w:val="0"/>
      <w:marTop w:val="0"/>
      <w:marBottom w:val="0"/>
      <w:divBdr>
        <w:top w:val="none" w:sz="0" w:space="0" w:color="auto"/>
        <w:left w:val="none" w:sz="0" w:space="0" w:color="auto"/>
        <w:bottom w:val="none" w:sz="0" w:space="0" w:color="auto"/>
        <w:right w:val="none" w:sz="0" w:space="0" w:color="auto"/>
      </w:divBdr>
    </w:div>
    <w:div w:id="1743941319">
      <w:bodyDiv w:val="1"/>
      <w:marLeft w:val="0"/>
      <w:marRight w:val="0"/>
      <w:marTop w:val="0"/>
      <w:marBottom w:val="0"/>
      <w:divBdr>
        <w:top w:val="none" w:sz="0" w:space="0" w:color="auto"/>
        <w:left w:val="none" w:sz="0" w:space="0" w:color="auto"/>
        <w:bottom w:val="none" w:sz="0" w:space="0" w:color="auto"/>
        <w:right w:val="none" w:sz="0" w:space="0" w:color="auto"/>
      </w:divBdr>
    </w:div>
    <w:div w:id="1750269995">
      <w:bodyDiv w:val="1"/>
      <w:marLeft w:val="0"/>
      <w:marRight w:val="0"/>
      <w:marTop w:val="0"/>
      <w:marBottom w:val="0"/>
      <w:divBdr>
        <w:top w:val="none" w:sz="0" w:space="0" w:color="auto"/>
        <w:left w:val="none" w:sz="0" w:space="0" w:color="auto"/>
        <w:bottom w:val="none" w:sz="0" w:space="0" w:color="auto"/>
        <w:right w:val="none" w:sz="0" w:space="0" w:color="auto"/>
      </w:divBdr>
    </w:div>
    <w:div w:id="1882398259">
      <w:bodyDiv w:val="1"/>
      <w:marLeft w:val="0"/>
      <w:marRight w:val="0"/>
      <w:marTop w:val="0"/>
      <w:marBottom w:val="0"/>
      <w:divBdr>
        <w:top w:val="none" w:sz="0" w:space="0" w:color="auto"/>
        <w:left w:val="none" w:sz="0" w:space="0" w:color="auto"/>
        <w:bottom w:val="none" w:sz="0" w:space="0" w:color="auto"/>
        <w:right w:val="none" w:sz="0" w:space="0" w:color="auto"/>
      </w:divBdr>
    </w:div>
    <w:div w:id="1965622489">
      <w:bodyDiv w:val="1"/>
      <w:marLeft w:val="0"/>
      <w:marRight w:val="0"/>
      <w:marTop w:val="0"/>
      <w:marBottom w:val="0"/>
      <w:divBdr>
        <w:top w:val="none" w:sz="0" w:space="0" w:color="auto"/>
        <w:left w:val="none" w:sz="0" w:space="0" w:color="auto"/>
        <w:bottom w:val="none" w:sz="0" w:space="0" w:color="auto"/>
        <w:right w:val="none" w:sz="0" w:space="0" w:color="auto"/>
      </w:divBdr>
    </w:div>
    <w:div w:id="2069838341">
      <w:bodyDiv w:val="1"/>
      <w:marLeft w:val="0"/>
      <w:marRight w:val="0"/>
      <w:marTop w:val="0"/>
      <w:marBottom w:val="0"/>
      <w:divBdr>
        <w:top w:val="none" w:sz="0" w:space="0" w:color="auto"/>
        <w:left w:val="none" w:sz="0" w:space="0" w:color="auto"/>
        <w:bottom w:val="none" w:sz="0" w:space="0" w:color="auto"/>
        <w:right w:val="none" w:sz="0" w:space="0" w:color="auto"/>
      </w:divBdr>
    </w:div>
    <w:div w:id="2079791299">
      <w:bodyDiv w:val="1"/>
      <w:marLeft w:val="0"/>
      <w:marRight w:val="0"/>
      <w:marTop w:val="0"/>
      <w:marBottom w:val="0"/>
      <w:divBdr>
        <w:top w:val="none" w:sz="0" w:space="0" w:color="auto"/>
        <w:left w:val="none" w:sz="0" w:space="0" w:color="auto"/>
        <w:bottom w:val="none" w:sz="0" w:space="0" w:color="auto"/>
        <w:right w:val="none" w:sz="0" w:space="0" w:color="auto"/>
      </w:divBdr>
    </w:div>
    <w:div w:id="213405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1782E-4B01-456E-8899-8BAF14C0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7328</Words>
  <Characters>43588</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50815</CharactersWithSpaces>
  <SharedDoc>false</SharedDoc>
  <HLinks>
    <vt:vector size="18" baseType="variant">
      <vt:variant>
        <vt:i4>4587634</vt:i4>
      </vt:variant>
      <vt:variant>
        <vt:i4>6</vt:i4>
      </vt:variant>
      <vt:variant>
        <vt:i4>0</vt:i4>
      </vt:variant>
      <vt:variant>
        <vt:i4>5</vt:i4>
      </vt:variant>
      <vt:variant>
        <vt:lpwstr>mailto:vitezslav.mach@kr-zlinsky.cz</vt:lpwstr>
      </vt:variant>
      <vt:variant>
        <vt:lpwstr/>
      </vt:variant>
      <vt:variant>
        <vt:i4>393269</vt:i4>
      </vt:variant>
      <vt:variant>
        <vt:i4>3</vt:i4>
      </vt:variant>
      <vt:variant>
        <vt:i4>0</vt:i4>
      </vt:variant>
      <vt:variant>
        <vt:i4>5</vt:i4>
      </vt:variant>
      <vt:variant>
        <vt:lpwstr>mailto:ivo.skrasek@kr-zlinsky.cz</vt:lpwstr>
      </vt:variant>
      <vt:variant>
        <vt:lpwstr/>
      </vt:variant>
      <vt:variant>
        <vt:i4>7405602</vt:i4>
      </vt:variant>
      <vt:variant>
        <vt:i4>0</vt:i4>
      </vt:variant>
      <vt:variant>
        <vt:i4>0</vt:i4>
      </vt:variant>
      <vt:variant>
        <vt:i4>5</vt:i4>
      </vt:variant>
      <vt:variant>
        <vt:lpwstr>https://www.uoou.cz/zpracovatel/d-29316/p1=4753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Vítězslav Mach</dc:creator>
  <cp:keywords/>
  <cp:lastModifiedBy>Křivánková Eva</cp:lastModifiedBy>
  <cp:revision>3</cp:revision>
  <cp:lastPrinted>2020-06-11T06:51:00Z</cp:lastPrinted>
  <dcterms:created xsi:type="dcterms:W3CDTF">2020-06-30T07:33:00Z</dcterms:created>
  <dcterms:modified xsi:type="dcterms:W3CDTF">2020-06-30T07:37:00Z</dcterms:modified>
</cp:coreProperties>
</file>