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4B1" w:rsidRDefault="00E814B1" w:rsidP="00EE79CF">
      <w:pPr>
        <w:jc w:val="center"/>
        <w:rPr>
          <w:rFonts w:ascii="Book Antiqua" w:hAnsi="Book Antiqua"/>
          <w:b/>
          <w:sz w:val="28"/>
          <w:szCs w:val="28"/>
        </w:rPr>
      </w:pPr>
      <w:r w:rsidRPr="0012615D">
        <w:rPr>
          <w:rFonts w:ascii="Book Antiqua" w:hAnsi="Book Antiqua"/>
          <w:b/>
          <w:sz w:val="28"/>
          <w:szCs w:val="28"/>
        </w:rPr>
        <w:t>Smlouva o poskytování právních služeb</w:t>
      </w:r>
    </w:p>
    <w:p w:rsidR="00EE79CF" w:rsidRPr="00EE79CF" w:rsidRDefault="00EE79CF" w:rsidP="00EE79CF">
      <w:pPr>
        <w:jc w:val="center"/>
        <w:rPr>
          <w:rFonts w:ascii="Book Antiqua" w:hAnsi="Book Antiqua"/>
          <w:b/>
          <w:sz w:val="28"/>
          <w:szCs w:val="28"/>
        </w:rPr>
      </w:pPr>
    </w:p>
    <w:p w:rsidR="00E814B1" w:rsidRPr="0012615D" w:rsidRDefault="00E814B1" w:rsidP="0012615D">
      <w:pPr>
        <w:spacing w:after="0"/>
        <w:rPr>
          <w:rFonts w:ascii="Book Antiqua" w:hAnsi="Book Antiqua"/>
        </w:rPr>
      </w:pPr>
      <w:r w:rsidRPr="0012615D">
        <w:rPr>
          <w:rFonts w:ascii="Book Antiqua" w:hAnsi="Book Antiqua"/>
        </w:rPr>
        <w:t xml:space="preserve">Objednatel: </w:t>
      </w:r>
      <w:r w:rsidRPr="0012615D">
        <w:rPr>
          <w:rFonts w:ascii="Book Antiqua" w:hAnsi="Book Antiqua"/>
        </w:rPr>
        <w:tab/>
      </w:r>
      <w:r w:rsidRPr="0012615D">
        <w:rPr>
          <w:rFonts w:ascii="Book Antiqua" w:hAnsi="Book Antiqua"/>
        </w:rPr>
        <w:tab/>
      </w:r>
      <w:r w:rsidRPr="0012615D">
        <w:rPr>
          <w:rFonts w:ascii="Book Antiqua" w:hAnsi="Book Antiqua"/>
        </w:rPr>
        <w:tab/>
      </w:r>
      <w:r w:rsidR="00E17C94" w:rsidRPr="00E17C94">
        <w:rPr>
          <w:rFonts w:ascii="Book Antiqua" w:hAnsi="Book Antiqua"/>
          <w:b/>
          <w:bCs/>
        </w:rPr>
        <w:t>MILNEA státní podnik v likvidaci</w:t>
      </w:r>
    </w:p>
    <w:p w:rsidR="00E814B1" w:rsidRPr="0012615D" w:rsidRDefault="00E814B1" w:rsidP="0012615D">
      <w:pPr>
        <w:spacing w:after="0"/>
        <w:rPr>
          <w:rFonts w:ascii="Book Antiqua" w:hAnsi="Book Antiqua"/>
        </w:rPr>
      </w:pPr>
      <w:r w:rsidRPr="0012615D">
        <w:rPr>
          <w:rFonts w:ascii="Book Antiqua" w:hAnsi="Book Antiqua"/>
        </w:rPr>
        <w:t xml:space="preserve">Zastoupený: </w:t>
      </w:r>
      <w:r w:rsidRPr="0012615D">
        <w:rPr>
          <w:rFonts w:ascii="Book Antiqua" w:hAnsi="Book Antiqua"/>
        </w:rPr>
        <w:tab/>
      </w:r>
      <w:r w:rsidRPr="0012615D">
        <w:rPr>
          <w:rFonts w:ascii="Book Antiqua" w:hAnsi="Book Antiqua"/>
        </w:rPr>
        <w:tab/>
      </w:r>
      <w:r w:rsidRPr="0012615D">
        <w:rPr>
          <w:rFonts w:ascii="Book Antiqua" w:hAnsi="Book Antiqua"/>
        </w:rPr>
        <w:tab/>
      </w:r>
      <w:r w:rsidR="00E17C94">
        <w:rPr>
          <w:rFonts w:ascii="Book Antiqua" w:hAnsi="Book Antiqua"/>
        </w:rPr>
        <w:t>Mgr. Rostislavem Pecháčkem, likvidátorem</w:t>
      </w:r>
    </w:p>
    <w:p w:rsidR="00E814B1" w:rsidRPr="0012615D" w:rsidRDefault="00E814B1" w:rsidP="0012615D">
      <w:pPr>
        <w:spacing w:after="0"/>
        <w:rPr>
          <w:rFonts w:ascii="Book Antiqua" w:hAnsi="Book Antiqua"/>
        </w:rPr>
      </w:pPr>
      <w:r w:rsidRPr="0012615D">
        <w:rPr>
          <w:rFonts w:ascii="Book Antiqua" w:hAnsi="Book Antiqua"/>
        </w:rPr>
        <w:t xml:space="preserve">Sídlem: </w:t>
      </w:r>
      <w:r w:rsidRPr="0012615D">
        <w:rPr>
          <w:rFonts w:ascii="Book Antiqua" w:hAnsi="Book Antiqua"/>
        </w:rPr>
        <w:tab/>
      </w:r>
      <w:r w:rsidRPr="0012615D">
        <w:rPr>
          <w:rFonts w:ascii="Book Antiqua" w:hAnsi="Book Antiqua"/>
        </w:rPr>
        <w:tab/>
      </w:r>
      <w:r w:rsidRPr="0012615D">
        <w:rPr>
          <w:rFonts w:ascii="Book Antiqua" w:hAnsi="Book Antiqua"/>
        </w:rPr>
        <w:tab/>
      </w:r>
      <w:r w:rsidR="00E17C94" w:rsidRPr="00E17C94">
        <w:rPr>
          <w:rFonts w:ascii="Book Antiqua" w:hAnsi="Book Antiqua"/>
        </w:rPr>
        <w:t xml:space="preserve">Praha 6 - Řepy, </w:t>
      </w:r>
      <w:proofErr w:type="spellStart"/>
      <w:r w:rsidR="00E17C94" w:rsidRPr="00E17C94">
        <w:rPr>
          <w:rFonts w:ascii="Book Antiqua" w:hAnsi="Book Antiqua"/>
        </w:rPr>
        <w:t>Třanovského</w:t>
      </w:r>
      <w:proofErr w:type="spellEnd"/>
      <w:r w:rsidR="00E17C94" w:rsidRPr="00E17C94">
        <w:rPr>
          <w:rFonts w:ascii="Book Antiqua" w:hAnsi="Book Antiqua"/>
        </w:rPr>
        <w:t xml:space="preserve"> 622/11, PSČ 163</w:t>
      </w:r>
      <w:r w:rsidR="00BB388C">
        <w:rPr>
          <w:rFonts w:ascii="Book Antiqua" w:hAnsi="Book Antiqua"/>
        </w:rPr>
        <w:t xml:space="preserve"> </w:t>
      </w:r>
      <w:r w:rsidR="00E17C94" w:rsidRPr="00E17C94">
        <w:rPr>
          <w:rFonts w:ascii="Book Antiqua" w:hAnsi="Book Antiqua"/>
        </w:rPr>
        <w:t>04</w:t>
      </w:r>
    </w:p>
    <w:p w:rsidR="00E814B1" w:rsidRPr="00E17C94" w:rsidRDefault="00E814B1" w:rsidP="00E17C94">
      <w:pPr>
        <w:spacing w:after="0"/>
        <w:rPr>
          <w:rFonts w:ascii="Book Antiqua" w:hAnsi="Book Antiqua"/>
          <w:bCs/>
        </w:rPr>
      </w:pPr>
      <w:r w:rsidRPr="0012615D">
        <w:rPr>
          <w:rFonts w:ascii="Book Antiqua" w:hAnsi="Book Antiqua"/>
        </w:rPr>
        <w:t xml:space="preserve">IČO: </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r>
      <w:r w:rsidR="00E17C94" w:rsidRPr="00E17C94">
        <w:rPr>
          <w:rFonts w:ascii="Book Antiqua" w:hAnsi="Book Antiqua"/>
          <w:bCs/>
        </w:rPr>
        <w:t>00016187</w:t>
      </w:r>
    </w:p>
    <w:p w:rsidR="00E814B1" w:rsidRDefault="00E814B1" w:rsidP="0012615D">
      <w:pPr>
        <w:spacing w:after="0"/>
        <w:rPr>
          <w:rFonts w:ascii="Book Antiqua" w:hAnsi="Book Antiqua"/>
          <w:bCs/>
        </w:rPr>
      </w:pPr>
      <w:r w:rsidRPr="0012615D">
        <w:rPr>
          <w:rFonts w:ascii="Book Antiqua" w:hAnsi="Book Antiqua"/>
        </w:rPr>
        <w:t>DIČ:</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t>CZ</w:t>
      </w:r>
      <w:r w:rsidR="00E17C94" w:rsidRPr="00E17C94">
        <w:rPr>
          <w:rFonts w:ascii="Book Antiqua" w:hAnsi="Book Antiqua"/>
          <w:bCs/>
        </w:rPr>
        <w:t>00016187</w:t>
      </w:r>
    </w:p>
    <w:p w:rsidR="00E17C94" w:rsidRPr="00E17C94" w:rsidRDefault="00E17C94" w:rsidP="00E17C94">
      <w:pPr>
        <w:spacing w:after="0"/>
        <w:rPr>
          <w:rFonts w:ascii="Book Antiqua" w:hAnsi="Book Antiqua"/>
          <w:bCs/>
        </w:rPr>
      </w:pPr>
      <w:r>
        <w:rPr>
          <w:rFonts w:ascii="Book Antiqua" w:hAnsi="Book Antiqua"/>
          <w:bCs/>
        </w:rPr>
        <w:t xml:space="preserve">Zapsaný v obchodním rejstříku vedeném Městským soudem v Praze pod </w:t>
      </w:r>
      <w:proofErr w:type="spellStart"/>
      <w:r>
        <w:rPr>
          <w:rFonts w:ascii="Book Antiqua" w:hAnsi="Book Antiqua"/>
          <w:bCs/>
        </w:rPr>
        <w:t>sp</w:t>
      </w:r>
      <w:proofErr w:type="spellEnd"/>
      <w:r>
        <w:rPr>
          <w:rFonts w:ascii="Book Antiqua" w:hAnsi="Book Antiqua"/>
          <w:bCs/>
        </w:rPr>
        <w:t xml:space="preserve">. zn. </w:t>
      </w:r>
      <w:r w:rsidRPr="00E17C94">
        <w:rPr>
          <w:rFonts w:ascii="Book Antiqua" w:hAnsi="Book Antiqua"/>
          <w:bCs/>
        </w:rPr>
        <w:t>A 69277</w:t>
      </w:r>
    </w:p>
    <w:p w:rsidR="00E814B1" w:rsidRDefault="00E814B1" w:rsidP="0012615D">
      <w:pPr>
        <w:spacing w:after="0"/>
        <w:rPr>
          <w:rFonts w:ascii="Book Antiqua" w:hAnsi="Book Antiqua"/>
        </w:rPr>
      </w:pPr>
      <w:r w:rsidRPr="0012615D">
        <w:rPr>
          <w:rFonts w:ascii="Book Antiqua" w:hAnsi="Book Antiqua"/>
        </w:rPr>
        <w:t>(dále jen „</w:t>
      </w:r>
      <w:r w:rsidRPr="0012615D">
        <w:rPr>
          <w:rFonts w:ascii="Book Antiqua" w:hAnsi="Book Antiqua"/>
          <w:b/>
        </w:rPr>
        <w:t>Objednatel</w:t>
      </w:r>
      <w:r w:rsidRPr="0012615D">
        <w:rPr>
          <w:rFonts w:ascii="Book Antiqua" w:hAnsi="Book Antiqua"/>
        </w:rPr>
        <w:t>“ nebo „</w:t>
      </w:r>
      <w:r w:rsidRPr="0012615D">
        <w:rPr>
          <w:rFonts w:ascii="Book Antiqua" w:hAnsi="Book Antiqua"/>
          <w:b/>
        </w:rPr>
        <w:t>Klient</w:t>
      </w:r>
      <w:r w:rsidR="0012615D">
        <w:rPr>
          <w:rFonts w:ascii="Book Antiqua" w:hAnsi="Book Antiqua"/>
        </w:rPr>
        <w:t>“)</w:t>
      </w:r>
    </w:p>
    <w:p w:rsidR="0012615D" w:rsidRPr="0012615D" w:rsidRDefault="0012615D" w:rsidP="0012615D">
      <w:pPr>
        <w:spacing w:after="0"/>
        <w:rPr>
          <w:rFonts w:ascii="Book Antiqua" w:hAnsi="Book Antiqua"/>
        </w:rPr>
      </w:pPr>
    </w:p>
    <w:p w:rsidR="00E814B1" w:rsidRDefault="00E814B1" w:rsidP="0012615D">
      <w:pPr>
        <w:spacing w:after="0"/>
        <w:rPr>
          <w:rFonts w:ascii="Book Antiqua" w:hAnsi="Book Antiqua"/>
        </w:rPr>
      </w:pPr>
      <w:r w:rsidRPr="0012615D">
        <w:rPr>
          <w:rFonts w:ascii="Book Antiqua" w:hAnsi="Book Antiqua"/>
        </w:rPr>
        <w:t>a</w:t>
      </w:r>
    </w:p>
    <w:p w:rsidR="0012615D" w:rsidRPr="0012615D" w:rsidRDefault="0012615D" w:rsidP="0012615D">
      <w:pPr>
        <w:spacing w:after="0"/>
        <w:rPr>
          <w:rFonts w:ascii="Book Antiqua" w:hAnsi="Book Antiqua"/>
        </w:rPr>
      </w:pPr>
    </w:p>
    <w:p w:rsidR="00E814B1" w:rsidRPr="00504B17" w:rsidRDefault="00E814B1" w:rsidP="0012615D">
      <w:pPr>
        <w:spacing w:after="0"/>
        <w:rPr>
          <w:rFonts w:ascii="Book Antiqua" w:hAnsi="Book Antiqua"/>
          <w:b/>
        </w:rPr>
      </w:pPr>
      <w:r w:rsidRPr="00504B17">
        <w:rPr>
          <w:rFonts w:ascii="Book Antiqua" w:hAnsi="Book Antiqua"/>
        </w:rPr>
        <w:t>Právní zástupce:</w:t>
      </w:r>
      <w:r w:rsidRPr="00504B17">
        <w:rPr>
          <w:rFonts w:ascii="Book Antiqua" w:hAnsi="Book Antiqua"/>
        </w:rPr>
        <w:tab/>
      </w:r>
      <w:r w:rsidRPr="00504B17">
        <w:rPr>
          <w:rFonts w:ascii="Book Antiqua" w:hAnsi="Book Antiqua"/>
        </w:rPr>
        <w:tab/>
      </w:r>
      <w:r w:rsidR="00F304AF" w:rsidRPr="00F304AF">
        <w:rPr>
          <w:rFonts w:ascii="Book Antiqua" w:hAnsi="Book Antiqua"/>
          <w:b/>
          <w:iCs/>
        </w:rPr>
        <w:t xml:space="preserve">JUDr. Jan </w:t>
      </w:r>
      <w:proofErr w:type="spellStart"/>
      <w:r w:rsidR="00F304AF" w:rsidRPr="00F304AF">
        <w:rPr>
          <w:rFonts w:ascii="Book Antiqua" w:hAnsi="Book Antiqua"/>
          <w:b/>
          <w:iCs/>
        </w:rPr>
        <w:t>Olejníček</w:t>
      </w:r>
      <w:proofErr w:type="spellEnd"/>
      <w:r w:rsidR="00F304AF" w:rsidRPr="00F304AF">
        <w:rPr>
          <w:rFonts w:ascii="Book Antiqua" w:hAnsi="Book Antiqua"/>
          <w:b/>
          <w:iCs/>
        </w:rPr>
        <w:t>, advokát</w:t>
      </w:r>
    </w:p>
    <w:p w:rsidR="00E814B1" w:rsidRPr="00504B17" w:rsidRDefault="00E814B1" w:rsidP="0012615D">
      <w:pPr>
        <w:spacing w:after="0"/>
        <w:rPr>
          <w:rFonts w:ascii="Book Antiqua" w:hAnsi="Book Antiqua"/>
        </w:rPr>
      </w:pPr>
      <w:r w:rsidRPr="00504B17">
        <w:rPr>
          <w:rFonts w:ascii="Book Antiqua" w:hAnsi="Book Antiqua"/>
        </w:rPr>
        <w:t xml:space="preserve">Sídlem: </w:t>
      </w:r>
      <w:r w:rsidRPr="00504B17">
        <w:rPr>
          <w:rFonts w:ascii="Book Antiqua" w:hAnsi="Book Antiqua"/>
        </w:rPr>
        <w:tab/>
      </w:r>
      <w:r w:rsidRPr="00504B17">
        <w:rPr>
          <w:rFonts w:ascii="Book Antiqua" w:hAnsi="Book Antiqua"/>
        </w:rPr>
        <w:tab/>
      </w:r>
      <w:r w:rsidRPr="00504B17">
        <w:rPr>
          <w:rFonts w:ascii="Book Antiqua" w:hAnsi="Book Antiqua"/>
        </w:rPr>
        <w:tab/>
      </w:r>
      <w:r w:rsidR="00F304AF" w:rsidRPr="00F304AF">
        <w:rPr>
          <w:rFonts w:ascii="Book Antiqua" w:hAnsi="Book Antiqua"/>
          <w:bCs/>
          <w:iCs/>
        </w:rPr>
        <w:t>Na Příkopě 853/12, 110 00 Praha 1</w:t>
      </w:r>
    </w:p>
    <w:p w:rsidR="00E814B1" w:rsidRPr="00504B17" w:rsidRDefault="000D7C73" w:rsidP="0012615D">
      <w:pPr>
        <w:spacing w:after="0"/>
        <w:rPr>
          <w:rFonts w:ascii="Book Antiqua" w:hAnsi="Book Antiqua"/>
        </w:rPr>
      </w:pPr>
      <w:r>
        <w:rPr>
          <w:rFonts w:ascii="Book Antiqua" w:hAnsi="Book Antiqua"/>
        </w:rPr>
        <w:t>E</w:t>
      </w:r>
      <w:r w:rsidR="00E814B1" w:rsidRPr="00504B17">
        <w:rPr>
          <w:rFonts w:ascii="Book Antiqua" w:hAnsi="Book Antiqua"/>
        </w:rPr>
        <w:t xml:space="preserve">videnční číslo České advokátní komory: </w:t>
      </w:r>
      <w:r w:rsidR="00F304AF" w:rsidRPr="00F304AF">
        <w:rPr>
          <w:rFonts w:ascii="Book Antiqua" w:hAnsi="Book Antiqua"/>
          <w:bCs/>
          <w:iCs/>
        </w:rPr>
        <w:t>10558</w:t>
      </w:r>
    </w:p>
    <w:p w:rsidR="00E814B1" w:rsidRPr="00F304AF" w:rsidRDefault="00E17C94" w:rsidP="0012615D">
      <w:pPr>
        <w:spacing w:after="0"/>
        <w:rPr>
          <w:rFonts w:ascii="Book Antiqua" w:hAnsi="Book Antiqua"/>
          <w:bCs/>
          <w:iCs/>
        </w:rPr>
      </w:pPr>
      <w:r w:rsidRPr="00504B17">
        <w:rPr>
          <w:rFonts w:ascii="Book Antiqua" w:hAnsi="Book Antiqua"/>
        </w:rPr>
        <w:t>IČO</w:t>
      </w:r>
      <w:r w:rsidR="00E814B1" w:rsidRPr="00504B17">
        <w:rPr>
          <w:rFonts w:ascii="Book Antiqua" w:hAnsi="Book Antiqua"/>
        </w:rPr>
        <w:t xml:space="preserve">: </w:t>
      </w:r>
      <w:r w:rsidR="00E814B1" w:rsidRPr="00504B17">
        <w:rPr>
          <w:rFonts w:ascii="Book Antiqua" w:hAnsi="Book Antiqua"/>
        </w:rPr>
        <w:tab/>
      </w:r>
      <w:r w:rsidR="00E814B1" w:rsidRPr="00504B17">
        <w:rPr>
          <w:rFonts w:ascii="Book Antiqua" w:hAnsi="Book Antiqua"/>
        </w:rPr>
        <w:tab/>
      </w:r>
      <w:r w:rsidR="00E814B1" w:rsidRPr="00504B17">
        <w:rPr>
          <w:rFonts w:ascii="Book Antiqua" w:hAnsi="Book Antiqua"/>
        </w:rPr>
        <w:tab/>
      </w:r>
      <w:r w:rsidR="00E814B1" w:rsidRPr="00504B17">
        <w:rPr>
          <w:rFonts w:ascii="Book Antiqua" w:hAnsi="Book Antiqua"/>
        </w:rPr>
        <w:tab/>
      </w:r>
      <w:r w:rsidR="00F304AF" w:rsidRPr="00F304AF">
        <w:rPr>
          <w:rFonts w:ascii="Book Antiqua" w:hAnsi="Book Antiqua"/>
          <w:bCs/>
          <w:iCs/>
        </w:rPr>
        <w:t>71332111</w:t>
      </w:r>
    </w:p>
    <w:p w:rsidR="00E814B1" w:rsidRPr="00F304AF" w:rsidRDefault="00E814B1" w:rsidP="0012615D">
      <w:pPr>
        <w:spacing w:after="0"/>
        <w:rPr>
          <w:rFonts w:ascii="Book Antiqua" w:hAnsi="Book Antiqua"/>
          <w:bCs/>
          <w:iCs/>
        </w:rPr>
      </w:pPr>
      <w:r w:rsidRPr="00F304AF">
        <w:rPr>
          <w:rFonts w:ascii="Book Antiqua" w:hAnsi="Book Antiqua"/>
          <w:bCs/>
          <w:iCs/>
        </w:rPr>
        <w:t>DIČ:</w:t>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00F304AF" w:rsidRPr="00F304AF">
        <w:rPr>
          <w:rFonts w:ascii="Book Antiqua" w:hAnsi="Book Antiqua"/>
          <w:bCs/>
          <w:iCs/>
        </w:rPr>
        <w:t>CZ7406190231</w:t>
      </w:r>
    </w:p>
    <w:p w:rsidR="00E17C94" w:rsidRPr="00F304AF" w:rsidRDefault="00E17C94" w:rsidP="0012615D">
      <w:pPr>
        <w:spacing w:after="0"/>
        <w:rPr>
          <w:rFonts w:ascii="Book Antiqua" w:hAnsi="Book Antiqua"/>
          <w:bCs/>
          <w:iCs/>
        </w:rPr>
      </w:pPr>
      <w:r w:rsidRPr="00F304AF">
        <w:rPr>
          <w:rFonts w:ascii="Book Antiqua" w:hAnsi="Book Antiqua"/>
          <w:bCs/>
          <w:iCs/>
        </w:rPr>
        <w:t>Kontaktní osoba:</w:t>
      </w:r>
      <w:r w:rsidRPr="00F304AF">
        <w:rPr>
          <w:rFonts w:ascii="Book Antiqua" w:hAnsi="Book Antiqua"/>
          <w:bCs/>
          <w:iCs/>
        </w:rPr>
        <w:tab/>
      </w:r>
      <w:r w:rsidRPr="00F304AF">
        <w:rPr>
          <w:rFonts w:ascii="Book Antiqua" w:hAnsi="Book Antiqua"/>
          <w:bCs/>
          <w:iCs/>
        </w:rPr>
        <w:tab/>
      </w:r>
      <w:r w:rsidR="00F304AF" w:rsidRPr="00F304AF">
        <w:rPr>
          <w:rFonts w:ascii="Book Antiqua" w:hAnsi="Book Antiqua"/>
          <w:bCs/>
          <w:iCs/>
        </w:rPr>
        <w:t xml:space="preserve">JUDr. Jan </w:t>
      </w:r>
      <w:proofErr w:type="spellStart"/>
      <w:r w:rsidR="00F304AF" w:rsidRPr="00F304AF">
        <w:rPr>
          <w:rFonts w:ascii="Book Antiqua" w:hAnsi="Book Antiqua"/>
          <w:bCs/>
          <w:iCs/>
        </w:rPr>
        <w:t>Olejníček</w:t>
      </w:r>
      <w:proofErr w:type="spellEnd"/>
    </w:p>
    <w:p w:rsidR="00E17C94" w:rsidRPr="00F304AF" w:rsidRDefault="00E17C94" w:rsidP="0012615D">
      <w:pPr>
        <w:spacing w:after="0"/>
        <w:rPr>
          <w:rFonts w:ascii="Book Antiqua" w:hAnsi="Book Antiqua"/>
          <w:bCs/>
          <w:iCs/>
        </w:rPr>
      </w:pPr>
      <w:r w:rsidRPr="00F304AF">
        <w:rPr>
          <w:rFonts w:ascii="Book Antiqua" w:hAnsi="Book Antiqua"/>
          <w:bCs/>
          <w:iCs/>
        </w:rPr>
        <w:t>Email:</w:t>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00F304AF" w:rsidRPr="00F304AF">
        <w:rPr>
          <w:rFonts w:ascii="Book Antiqua" w:hAnsi="Book Antiqua"/>
          <w:bCs/>
          <w:iCs/>
        </w:rPr>
        <w:t>jan.olejnicek@oslg.cz</w:t>
      </w:r>
    </w:p>
    <w:p w:rsidR="00E17C94" w:rsidRPr="00F304AF" w:rsidRDefault="00E17C94" w:rsidP="0012615D">
      <w:pPr>
        <w:spacing w:after="0"/>
        <w:rPr>
          <w:rFonts w:ascii="Book Antiqua" w:hAnsi="Book Antiqua"/>
          <w:bCs/>
          <w:iCs/>
        </w:rPr>
      </w:pPr>
      <w:r w:rsidRPr="00F304AF">
        <w:rPr>
          <w:rFonts w:ascii="Book Antiqua" w:hAnsi="Book Antiqua"/>
          <w:bCs/>
          <w:iCs/>
        </w:rPr>
        <w:t>Tel:</w:t>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Pr="00F304AF">
        <w:rPr>
          <w:rFonts w:ascii="Book Antiqua" w:hAnsi="Book Antiqua"/>
          <w:bCs/>
          <w:iCs/>
        </w:rPr>
        <w:tab/>
      </w:r>
      <w:r w:rsidR="00F304AF" w:rsidRPr="00F304AF">
        <w:rPr>
          <w:rFonts w:ascii="Book Antiqua" w:hAnsi="Book Antiqua"/>
          <w:bCs/>
          <w:iCs/>
        </w:rPr>
        <w:t>777228774</w:t>
      </w:r>
    </w:p>
    <w:p w:rsidR="00E814B1" w:rsidRPr="0012615D" w:rsidRDefault="00E814B1" w:rsidP="00E814B1">
      <w:pPr>
        <w:rPr>
          <w:rFonts w:ascii="Book Antiqua" w:hAnsi="Book Antiqua"/>
        </w:rPr>
      </w:pPr>
      <w:r w:rsidRPr="00504B17">
        <w:rPr>
          <w:rFonts w:ascii="Book Antiqua" w:hAnsi="Book Antiqua"/>
        </w:rPr>
        <w:t>(dále jen „</w:t>
      </w:r>
      <w:r w:rsidRPr="00504B17">
        <w:rPr>
          <w:rFonts w:ascii="Book Antiqua" w:hAnsi="Book Antiqua"/>
          <w:b/>
        </w:rPr>
        <w:t>Právní zástupce</w:t>
      </w:r>
      <w:r w:rsidR="0012615D" w:rsidRPr="00504B17">
        <w:rPr>
          <w:rFonts w:ascii="Book Antiqua" w:hAnsi="Book Antiqua"/>
        </w:rPr>
        <w:t>“)</w:t>
      </w:r>
    </w:p>
    <w:p w:rsidR="00E17C94" w:rsidRDefault="00E814B1" w:rsidP="00E814B1">
      <w:pPr>
        <w:rPr>
          <w:rFonts w:ascii="Book Antiqua" w:hAnsi="Book Antiqua"/>
        </w:rPr>
      </w:pPr>
      <w:r w:rsidRPr="0012615D">
        <w:rPr>
          <w:rFonts w:ascii="Book Antiqua" w:hAnsi="Book Antiqua"/>
        </w:rPr>
        <w:t>Smluvní strany uzavřel</w:t>
      </w:r>
      <w:r w:rsidR="00E17C94">
        <w:rPr>
          <w:rFonts w:ascii="Book Antiqua" w:hAnsi="Book Antiqua"/>
        </w:rPr>
        <w:t xml:space="preserve">y </w:t>
      </w:r>
      <w:r w:rsidRPr="0012615D">
        <w:rPr>
          <w:rFonts w:ascii="Book Antiqua" w:hAnsi="Book Antiqua"/>
        </w:rPr>
        <w:t>níže uvedeného dne a roku tuto smlouvu o poskytování právních služeb Právním zástupcem</w:t>
      </w:r>
      <w:r w:rsidR="00E17C94">
        <w:rPr>
          <w:rFonts w:ascii="Book Antiqua" w:hAnsi="Book Antiqua"/>
        </w:rPr>
        <w:t xml:space="preserve"> Obje</w:t>
      </w:r>
      <w:r w:rsidR="00E96C52">
        <w:rPr>
          <w:rFonts w:ascii="Book Antiqua" w:hAnsi="Book Antiqua"/>
        </w:rPr>
        <w:t>dn</w:t>
      </w:r>
      <w:r w:rsidR="00E17C94">
        <w:rPr>
          <w:rFonts w:ascii="Book Antiqua" w:hAnsi="Book Antiqua"/>
        </w:rPr>
        <w:t>ateli</w:t>
      </w:r>
    </w:p>
    <w:p w:rsidR="00E17C94" w:rsidRPr="00E17C94" w:rsidRDefault="00E17C94" w:rsidP="00E17C94">
      <w:pPr>
        <w:spacing w:after="0"/>
        <w:jc w:val="center"/>
        <w:rPr>
          <w:rFonts w:ascii="Book Antiqua" w:hAnsi="Book Antiqua"/>
          <w:b/>
        </w:rPr>
      </w:pPr>
      <w:r w:rsidRPr="00E17C94">
        <w:rPr>
          <w:rFonts w:ascii="Book Antiqua" w:hAnsi="Book Antiqua"/>
          <w:b/>
        </w:rPr>
        <w:t>I.</w:t>
      </w:r>
    </w:p>
    <w:p w:rsidR="00E17C94" w:rsidRDefault="00E17C94" w:rsidP="00E17C94">
      <w:pPr>
        <w:jc w:val="center"/>
        <w:rPr>
          <w:rFonts w:ascii="Book Antiqua" w:hAnsi="Book Antiqua"/>
          <w:b/>
        </w:rPr>
      </w:pPr>
      <w:r>
        <w:rPr>
          <w:rFonts w:ascii="Book Antiqua" w:hAnsi="Book Antiqua"/>
          <w:b/>
        </w:rPr>
        <w:t>Úvodní ustanovení</w:t>
      </w:r>
    </w:p>
    <w:p w:rsidR="00E814B1" w:rsidRPr="00815793" w:rsidRDefault="00E17C94" w:rsidP="00815793">
      <w:pPr>
        <w:pStyle w:val="Odstavecseseznamem"/>
        <w:numPr>
          <w:ilvl w:val="0"/>
          <w:numId w:val="2"/>
        </w:numPr>
        <w:ind w:left="0" w:firstLine="0"/>
        <w:jc w:val="both"/>
        <w:rPr>
          <w:rFonts w:ascii="Book Antiqua" w:hAnsi="Book Antiqua"/>
        </w:rPr>
      </w:pPr>
      <w:r w:rsidRPr="00815793">
        <w:rPr>
          <w:rFonts w:ascii="Book Antiqua" w:hAnsi="Book Antiqua"/>
        </w:rPr>
        <w:t>Tato smlouva je uzavřena podle ustanovení § 1746 odst. 2 zákona č. 89/2012 Sb., občanský zákoník, v</w:t>
      </w:r>
      <w:r w:rsidR="005E59D0">
        <w:rPr>
          <w:rFonts w:ascii="Book Antiqua" w:hAnsi="Book Antiqua"/>
        </w:rPr>
        <w:t>e</w:t>
      </w:r>
      <w:r w:rsidRPr="00815793">
        <w:rPr>
          <w:rFonts w:ascii="Book Antiqua" w:hAnsi="Book Antiqua"/>
        </w:rPr>
        <w:t xml:space="preserve"> znění</w:t>
      </w:r>
      <w:r w:rsidR="005E59D0">
        <w:rPr>
          <w:rFonts w:ascii="Book Antiqua" w:hAnsi="Book Antiqua"/>
        </w:rPr>
        <w:t xml:space="preserve"> pozdějších předpisů</w:t>
      </w:r>
      <w:r w:rsidRPr="00815793">
        <w:rPr>
          <w:rFonts w:ascii="Book Antiqua" w:hAnsi="Book Antiqua"/>
        </w:rPr>
        <w:t xml:space="preserve"> (dále jen „Občanský zákoník“) na základě výsledků veřejné zakázky malého rozsahu na služby vedené pod výše uvedeným názvem zadávané mimo zadávací řízení v souladu s § 31 zákona č. 134/2016 Sb., o zadávání veř</w:t>
      </w:r>
      <w:r w:rsidR="003F71AA">
        <w:rPr>
          <w:rFonts w:ascii="Book Antiqua" w:hAnsi="Book Antiqua"/>
        </w:rPr>
        <w:t>ejných zakázek, v</w:t>
      </w:r>
      <w:r w:rsidR="003C7465">
        <w:rPr>
          <w:rFonts w:ascii="Book Antiqua" w:hAnsi="Book Antiqua"/>
        </w:rPr>
        <w:t>e</w:t>
      </w:r>
      <w:r w:rsidR="003F71AA">
        <w:rPr>
          <w:rFonts w:ascii="Book Antiqua" w:hAnsi="Book Antiqua"/>
        </w:rPr>
        <w:t xml:space="preserve"> znění</w:t>
      </w:r>
      <w:r w:rsidR="003C7465">
        <w:rPr>
          <w:rFonts w:ascii="Book Antiqua" w:hAnsi="Book Antiqua"/>
        </w:rPr>
        <w:t xml:space="preserve"> pozdějších předpisů</w:t>
      </w:r>
      <w:r w:rsidR="003F71AA">
        <w:rPr>
          <w:rFonts w:ascii="Book Antiqua" w:hAnsi="Book Antiqua"/>
        </w:rPr>
        <w:t>.</w:t>
      </w:r>
    </w:p>
    <w:p w:rsidR="00E814B1" w:rsidRPr="0012615D" w:rsidRDefault="00815793" w:rsidP="0012615D">
      <w:pPr>
        <w:spacing w:after="0"/>
        <w:jc w:val="center"/>
        <w:rPr>
          <w:rFonts w:ascii="Book Antiqua" w:hAnsi="Book Antiqua"/>
          <w:b/>
        </w:rPr>
      </w:pPr>
      <w:r>
        <w:rPr>
          <w:rFonts w:ascii="Book Antiqua" w:hAnsi="Book Antiqua"/>
          <w:b/>
        </w:rPr>
        <w:t>I</w:t>
      </w:r>
      <w:r w:rsidR="00E814B1" w:rsidRPr="0012615D">
        <w:rPr>
          <w:rFonts w:ascii="Book Antiqua" w:hAnsi="Book Antiqua"/>
          <w:b/>
        </w:rPr>
        <w:t>I.</w:t>
      </w:r>
    </w:p>
    <w:p w:rsidR="00E814B1" w:rsidRPr="0012615D" w:rsidRDefault="00E814B1" w:rsidP="0012615D">
      <w:pPr>
        <w:jc w:val="center"/>
        <w:rPr>
          <w:rFonts w:ascii="Book Antiqua" w:hAnsi="Book Antiqua"/>
          <w:b/>
        </w:rPr>
      </w:pPr>
      <w:r w:rsidRPr="0012615D">
        <w:rPr>
          <w:rFonts w:ascii="Book Antiqua" w:hAnsi="Book Antiqua"/>
          <w:b/>
        </w:rPr>
        <w:t>Předmět smlouvy</w:t>
      </w:r>
    </w:p>
    <w:p w:rsidR="00E814B1" w:rsidRPr="0012615D" w:rsidRDefault="00E814B1" w:rsidP="00815793">
      <w:pPr>
        <w:pStyle w:val="Odstavecseseznamem"/>
        <w:numPr>
          <w:ilvl w:val="0"/>
          <w:numId w:val="3"/>
        </w:numPr>
        <w:ind w:left="0" w:firstLine="0"/>
        <w:contextualSpacing w:val="0"/>
        <w:jc w:val="both"/>
        <w:rPr>
          <w:rFonts w:ascii="Book Antiqua" w:hAnsi="Book Antiqua"/>
        </w:rPr>
      </w:pPr>
      <w:r w:rsidRPr="0012615D">
        <w:rPr>
          <w:rFonts w:ascii="Book Antiqua" w:hAnsi="Book Antiqua"/>
        </w:rPr>
        <w:t xml:space="preserve">Předmětem této smlouvy je poskytování právních služeb Právním zástupcem Klientovi ve všech oblastech práva dle aktuální potřeby Klienta, zejména </w:t>
      </w:r>
      <w:r w:rsidR="00815793" w:rsidRPr="00363550">
        <w:rPr>
          <w:rFonts w:ascii="Book Antiqua" w:hAnsi="Book Antiqua"/>
        </w:rPr>
        <w:t xml:space="preserve">však v oblastech práva souvisejících s likvidací </w:t>
      </w:r>
      <w:r w:rsidR="00815793">
        <w:rPr>
          <w:rFonts w:ascii="Book Antiqua" w:hAnsi="Book Antiqua"/>
        </w:rPr>
        <w:t xml:space="preserve">společnosti Klienta </w:t>
      </w:r>
      <w:r w:rsidR="00815793" w:rsidRPr="00363550">
        <w:rPr>
          <w:rFonts w:ascii="Book Antiqua" w:hAnsi="Book Antiqua"/>
        </w:rPr>
        <w:t>a</w:t>
      </w:r>
      <w:r w:rsidR="00815793">
        <w:rPr>
          <w:rFonts w:ascii="Book Antiqua" w:hAnsi="Book Antiqua"/>
        </w:rPr>
        <w:t xml:space="preserve"> se správou likvidační podstaty, </w:t>
      </w:r>
      <w:r w:rsidR="00815793" w:rsidRPr="00363550">
        <w:rPr>
          <w:rFonts w:ascii="Book Antiqua" w:hAnsi="Book Antiqua"/>
        </w:rPr>
        <w:t xml:space="preserve">tj. jde především o právní </w:t>
      </w:r>
      <w:r w:rsidR="00815793">
        <w:rPr>
          <w:rFonts w:ascii="Book Antiqua" w:hAnsi="Book Antiqua"/>
        </w:rPr>
        <w:t>služby</w:t>
      </w:r>
      <w:r w:rsidR="00815793" w:rsidRPr="00363550">
        <w:rPr>
          <w:rFonts w:ascii="Book Antiqua" w:hAnsi="Book Antiqua"/>
        </w:rPr>
        <w:t xml:space="preserve"> související se správou nemovitostí, užívání nemovitostí bez právního důvodu třetími subjekty (bezdůvodné obohacení), právní otázky daní,</w:t>
      </w:r>
      <w:r w:rsidR="00815793">
        <w:rPr>
          <w:rFonts w:ascii="Book Antiqua" w:hAnsi="Book Antiqua"/>
        </w:rPr>
        <w:t xml:space="preserve"> dále právní služby spočívající ve</w:t>
      </w:r>
      <w:r w:rsidR="00815793" w:rsidRPr="00363550">
        <w:rPr>
          <w:rFonts w:ascii="Book Antiqua" w:hAnsi="Book Antiqua"/>
        </w:rPr>
        <w:t xml:space="preserve"> vymáhání škod způsobených </w:t>
      </w:r>
      <w:r w:rsidR="00815793">
        <w:rPr>
          <w:rFonts w:ascii="Book Antiqua" w:hAnsi="Book Antiqua"/>
        </w:rPr>
        <w:t>Klientovi,</w:t>
      </w:r>
      <w:r w:rsidR="00815793" w:rsidRPr="00363550">
        <w:rPr>
          <w:rFonts w:ascii="Book Antiqua" w:hAnsi="Book Antiqua"/>
        </w:rPr>
        <w:t xml:space="preserve"> vymáhání pohledávek </w:t>
      </w:r>
      <w:r w:rsidR="00EE79CF">
        <w:rPr>
          <w:rFonts w:ascii="Book Antiqua" w:hAnsi="Book Antiqua"/>
        </w:rPr>
        <w:t>Klienta</w:t>
      </w:r>
      <w:r w:rsidR="00815793" w:rsidRPr="00363550">
        <w:rPr>
          <w:rFonts w:ascii="Book Antiqua" w:hAnsi="Book Antiqua"/>
        </w:rPr>
        <w:t xml:space="preserve">, zpracování právních stanovisek a analýz dle potřeb </w:t>
      </w:r>
      <w:r w:rsidR="00EE79CF">
        <w:rPr>
          <w:rFonts w:ascii="Book Antiqua" w:hAnsi="Book Antiqua"/>
        </w:rPr>
        <w:t>Klienta</w:t>
      </w:r>
      <w:r w:rsidR="00815793">
        <w:rPr>
          <w:rFonts w:ascii="Book Antiqua" w:hAnsi="Book Antiqua"/>
        </w:rPr>
        <w:t xml:space="preserve">. </w:t>
      </w:r>
    </w:p>
    <w:p w:rsidR="00E814B1" w:rsidRPr="0012615D" w:rsidRDefault="00E814B1" w:rsidP="00815793">
      <w:pPr>
        <w:pStyle w:val="Odstavecseseznamem"/>
        <w:numPr>
          <w:ilvl w:val="0"/>
          <w:numId w:val="3"/>
        </w:numPr>
        <w:ind w:left="0" w:firstLine="0"/>
        <w:contextualSpacing w:val="0"/>
        <w:jc w:val="both"/>
        <w:rPr>
          <w:rFonts w:ascii="Book Antiqua" w:hAnsi="Book Antiqua"/>
        </w:rPr>
      </w:pPr>
      <w:r w:rsidRPr="0012615D">
        <w:rPr>
          <w:rFonts w:ascii="Book Antiqua" w:hAnsi="Book Antiqua"/>
        </w:rPr>
        <w:t xml:space="preserve">Právní služby budou zahrnovat veškeré potřebné úkony, jako </w:t>
      </w:r>
      <w:r w:rsidR="00815793">
        <w:rPr>
          <w:rFonts w:ascii="Book Antiqua" w:hAnsi="Book Antiqua"/>
        </w:rPr>
        <w:t>je vyhotovení</w:t>
      </w:r>
      <w:r w:rsidRPr="0012615D">
        <w:rPr>
          <w:rFonts w:ascii="Book Antiqua" w:hAnsi="Book Antiqua"/>
        </w:rPr>
        <w:t xml:space="preserve"> právní</w:t>
      </w:r>
      <w:r w:rsidR="00815793">
        <w:rPr>
          <w:rFonts w:ascii="Book Antiqua" w:hAnsi="Book Antiqua"/>
        </w:rPr>
        <w:t>ch</w:t>
      </w:r>
      <w:r w:rsidRPr="0012615D">
        <w:rPr>
          <w:rFonts w:ascii="Book Antiqua" w:hAnsi="Book Antiqua"/>
        </w:rPr>
        <w:t xml:space="preserve"> stanovis</w:t>
      </w:r>
      <w:r w:rsidR="00815793">
        <w:rPr>
          <w:rFonts w:ascii="Book Antiqua" w:hAnsi="Book Antiqua"/>
        </w:rPr>
        <w:t>ek, příprava smluv</w:t>
      </w:r>
      <w:r w:rsidRPr="0012615D">
        <w:rPr>
          <w:rFonts w:ascii="Book Antiqua" w:hAnsi="Book Antiqua"/>
        </w:rPr>
        <w:t xml:space="preserve">, revize smluv a jiných právních dokumentů, žalobní návrhy, </w:t>
      </w:r>
      <w:r w:rsidRPr="0012615D">
        <w:rPr>
          <w:rFonts w:ascii="Book Antiqua" w:hAnsi="Book Antiqua"/>
        </w:rPr>
        <w:lastRenderedPageBreak/>
        <w:t>vyjádření se k žalobním návrhům, účasti v komisích dle potřeb Klienta</w:t>
      </w:r>
      <w:r w:rsidR="00815793">
        <w:rPr>
          <w:rFonts w:ascii="Book Antiqua" w:hAnsi="Book Antiqua"/>
        </w:rPr>
        <w:t>, zastupování</w:t>
      </w:r>
      <w:r w:rsidR="003F71AA">
        <w:rPr>
          <w:rFonts w:ascii="Book Antiqua" w:hAnsi="Book Antiqua"/>
        </w:rPr>
        <w:t xml:space="preserve"> Klienta</w:t>
      </w:r>
      <w:r w:rsidR="00815793">
        <w:rPr>
          <w:rFonts w:ascii="Book Antiqua" w:hAnsi="Book Antiqua"/>
        </w:rPr>
        <w:t xml:space="preserve"> při jednání před soudy a třetími subjekty</w:t>
      </w:r>
      <w:r w:rsidRPr="0012615D">
        <w:rPr>
          <w:rFonts w:ascii="Book Antiqua" w:hAnsi="Book Antiqua"/>
        </w:rPr>
        <w:t xml:space="preserve"> apod.</w:t>
      </w:r>
    </w:p>
    <w:p w:rsidR="00E814B1" w:rsidRPr="0012615D" w:rsidRDefault="00E814B1" w:rsidP="00815793">
      <w:pPr>
        <w:pStyle w:val="Odstavecseseznamem"/>
        <w:numPr>
          <w:ilvl w:val="0"/>
          <w:numId w:val="3"/>
        </w:numPr>
        <w:ind w:left="0" w:firstLine="0"/>
        <w:contextualSpacing w:val="0"/>
        <w:jc w:val="both"/>
        <w:rPr>
          <w:rFonts w:ascii="Book Antiqua" w:hAnsi="Book Antiqua"/>
        </w:rPr>
      </w:pPr>
      <w:r w:rsidRPr="0012615D">
        <w:rPr>
          <w:rFonts w:ascii="Book Antiqua" w:hAnsi="Book Antiqua"/>
        </w:rPr>
        <w:t>Klient se zavazuje poskytovat k provádění právní pomoci potřebnou součinnost, zejména poskytovat včasné, pravdivé a úplné informace a označit či předložit potřebné důkazy a další listin</w:t>
      </w:r>
      <w:r w:rsidR="0012615D">
        <w:rPr>
          <w:rFonts w:ascii="Book Antiqua" w:hAnsi="Book Antiqua"/>
        </w:rPr>
        <w:t>ný či jiný materiál a podklady.</w:t>
      </w:r>
    </w:p>
    <w:p w:rsidR="00E814B1" w:rsidRDefault="00E814B1" w:rsidP="00815793">
      <w:pPr>
        <w:pStyle w:val="Odstavecseseznamem"/>
        <w:numPr>
          <w:ilvl w:val="0"/>
          <w:numId w:val="3"/>
        </w:numPr>
        <w:ind w:left="0" w:firstLine="0"/>
        <w:contextualSpacing w:val="0"/>
        <w:jc w:val="both"/>
        <w:rPr>
          <w:rFonts w:ascii="Book Antiqua" w:hAnsi="Book Antiqua"/>
        </w:rPr>
      </w:pPr>
      <w:r w:rsidRPr="0012615D">
        <w:rPr>
          <w:rFonts w:ascii="Book Antiqua" w:hAnsi="Book Antiqua"/>
        </w:rPr>
        <w:t xml:space="preserve">Právní služby, porady a konzultace budou poskytovány v sídle Klienta, v sídle Právního zástupce, případně jinde na území hl. m. Prahy či v případě potřeby Klienta jinde na území České republiky. </w:t>
      </w:r>
    </w:p>
    <w:p w:rsidR="00815793" w:rsidRPr="0012615D" w:rsidRDefault="00815793" w:rsidP="00815793">
      <w:pPr>
        <w:pStyle w:val="Odstavecseseznamem"/>
        <w:numPr>
          <w:ilvl w:val="0"/>
          <w:numId w:val="3"/>
        </w:numPr>
        <w:ind w:left="0" w:firstLine="0"/>
        <w:contextualSpacing w:val="0"/>
        <w:jc w:val="both"/>
        <w:rPr>
          <w:rFonts w:ascii="Book Antiqua" w:hAnsi="Book Antiqua"/>
        </w:rPr>
      </w:pPr>
      <w:r w:rsidRPr="00815793">
        <w:rPr>
          <w:rFonts w:ascii="Book Antiqua" w:hAnsi="Book Antiqua"/>
        </w:rPr>
        <w:t xml:space="preserve">Právní služby budou poskytovány průběžně dle potřeb </w:t>
      </w:r>
      <w:r w:rsidR="00E96C52">
        <w:rPr>
          <w:rFonts w:ascii="Book Antiqua" w:hAnsi="Book Antiqua"/>
        </w:rPr>
        <w:t>Objednatele</w:t>
      </w:r>
      <w:r w:rsidRPr="00815793">
        <w:rPr>
          <w:rFonts w:ascii="Book Antiqua" w:hAnsi="Book Antiqua"/>
        </w:rPr>
        <w:t xml:space="preserve">, na základě dílčích požadavků </w:t>
      </w:r>
      <w:r w:rsidR="00E96C52">
        <w:rPr>
          <w:rFonts w:ascii="Book Antiqua" w:hAnsi="Book Antiqua"/>
        </w:rPr>
        <w:t>Objednatele (včetně stanovení termínů)</w:t>
      </w:r>
      <w:r w:rsidRPr="00815793">
        <w:rPr>
          <w:rFonts w:ascii="Book Antiqua" w:hAnsi="Book Antiqua"/>
        </w:rPr>
        <w:t xml:space="preserve"> a hrazeny vždy zpětně, za kalendářní měsíc, ve kterém služby byly poskytovány na základě výkazu práce schváleného </w:t>
      </w:r>
      <w:r w:rsidR="00C639E6">
        <w:rPr>
          <w:rFonts w:ascii="Book Antiqua" w:hAnsi="Book Antiqua"/>
        </w:rPr>
        <w:t>Objednatelem</w:t>
      </w:r>
      <w:r w:rsidRPr="00815793">
        <w:rPr>
          <w:rFonts w:ascii="Book Antiqua" w:hAnsi="Book Antiqua"/>
        </w:rPr>
        <w:t>.</w:t>
      </w:r>
      <w:r w:rsidR="00E96C52">
        <w:rPr>
          <w:rFonts w:ascii="Book Antiqua" w:hAnsi="Book Antiqua"/>
        </w:rPr>
        <w:t xml:space="preserve"> Objednatel je oprávněn zadávat právní služby telefonicky, emailem, písemně či na osobních jednáních. </w:t>
      </w:r>
    </w:p>
    <w:p w:rsidR="00E814B1" w:rsidRPr="0012615D" w:rsidRDefault="00815793" w:rsidP="0012615D">
      <w:pPr>
        <w:spacing w:after="0"/>
        <w:jc w:val="center"/>
        <w:rPr>
          <w:rFonts w:ascii="Book Antiqua" w:hAnsi="Book Antiqua"/>
          <w:b/>
        </w:rPr>
      </w:pPr>
      <w:r>
        <w:rPr>
          <w:rFonts w:ascii="Book Antiqua" w:hAnsi="Book Antiqua"/>
          <w:b/>
        </w:rPr>
        <w:t>I</w:t>
      </w:r>
      <w:r w:rsidR="00E814B1" w:rsidRPr="0012615D">
        <w:rPr>
          <w:rFonts w:ascii="Book Antiqua" w:hAnsi="Book Antiqua"/>
          <w:b/>
        </w:rPr>
        <w:t>II.</w:t>
      </w:r>
    </w:p>
    <w:p w:rsidR="00E814B1" w:rsidRPr="0012615D" w:rsidRDefault="00E814B1" w:rsidP="0012615D">
      <w:pPr>
        <w:jc w:val="center"/>
        <w:rPr>
          <w:rFonts w:ascii="Book Antiqua" w:hAnsi="Book Antiqua"/>
          <w:b/>
        </w:rPr>
      </w:pPr>
      <w:r w:rsidRPr="0012615D">
        <w:rPr>
          <w:rFonts w:ascii="Book Antiqua" w:hAnsi="Book Antiqua"/>
          <w:b/>
        </w:rPr>
        <w:t>Povinnosti právního zástupce</w:t>
      </w:r>
    </w:p>
    <w:p w:rsidR="00E814B1" w:rsidRPr="0012615D" w:rsidRDefault="00E814B1" w:rsidP="00815793">
      <w:pPr>
        <w:pStyle w:val="Odstavecseseznamem"/>
        <w:numPr>
          <w:ilvl w:val="0"/>
          <w:numId w:val="4"/>
        </w:numPr>
        <w:ind w:left="0" w:firstLine="0"/>
        <w:contextualSpacing w:val="0"/>
        <w:jc w:val="both"/>
        <w:rPr>
          <w:rFonts w:ascii="Book Antiqua" w:hAnsi="Book Antiqua"/>
        </w:rPr>
      </w:pPr>
      <w:r w:rsidRPr="0012615D">
        <w:rPr>
          <w:rFonts w:ascii="Book Antiqua" w:hAnsi="Book Antiqua"/>
        </w:rPr>
        <w:t xml:space="preserve">Právní zástupce se zavazuje poskytovat právní služby Klientovi v souladu se zákonem o advokacii, a to na základě pokynů Klienta. Právní zástupce prohlašuje, že je pojištěn pro případ profesní odpovědnosti za škodu způsobenou v souvislosti s poskytováním právních služeb. </w:t>
      </w:r>
    </w:p>
    <w:p w:rsidR="00E814B1" w:rsidRPr="0012615D" w:rsidRDefault="00E814B1" w:rsidP="00815793">
      <w:pPr>
        <w:pStyle w:val="Odstavecseseznamem"/>
        <w:numPr>
          <w:ilvl w:val="0"/>
          <w:numId w:val="4"/>
        </w:numPr>
        <w:ind w:left="0" w:firstLine="0"/>
        <w:contextualSpacing w:val="0"/>
        <w:jc w:val="both"/>
        <w:rPr>
          <w:rFonts w:ascii="Book Antiqua" w:hAnsi="Book Antiqua"/>
        </w:rPr>
      </w:pPr>
      <w:r w:rsidRPr="0012615D">
        <w:rPr>
          <w:rFonts w:ascii="Book Antiqua" w:hAnsi="Book Antiqua"/>
        </w:rPr>
        <w:t>Právní zástupce je povinen udržovat veškeré údaje a</w:t>
      </w:r>
      <w:r w:rsidR="00D64EDB">
        <w:rPr>
          <w:rFonts w:ascii="Book Antiqua" w:hAnsi="Book Antiqua"/>
        </w:rPr>
        <w:t xml:space="preserve"> informace získané od Klienta v </w:t>
      </w:r>
      <w:r w:rsidRPr="0012615D">
        <w:rPr>
          <w:rFonts w:ascii="Book Antiqua" w:hAnsi="Book Antiqua"/>
        </w:rPr>
        <w:t xml:space="preserve">tajnosti a zachovávat o nich mlčenlivost ve vztahu k třetím osobám s výjimkou případů, kde z pokynu nebo zadání Klienta vyplývá, že Právní zástupce je zmocněn jednat vůči určeným třetím osobám určitým způsobem. Právní zástupce je oprávněn takové informace zpřístupnit pouze státním úřadům za podmínek stanovených zákonem při splnění podmínky předchozího oznámení takového zpřístupnění Klientovi. V ostatních případech je Právní zástupce oprávněn takové informace a dokumenty zpřístupnit pouze na základě pokynu Klienta nebo s jeho předchozím písemným souhlasem. V případě porušení tohoto závazku odpovídá Právní zástupce Klientovi za způsobenou škodu v plném rozsahu. </w:t>
      </w:r>
    </w:p>
    <w:p w:rsidR="00815793" w:rsidRPr="00815793" w:rsidRDefault="00E814B1" w:rsidP="00815793">
      <w:pPr>
        <w:pStyle w:val="Odstavecseseznamem"/>
        <w:numPr>
          <w:ilvl w:val="0"/>
          <w:numId w:val="4"/>
        </w:numPr>
        <w:ind w:left="0" w:firstLine="0"/>
        <w:contextualSpacing w:val="0"/>
        <w:jc w:val="both"/>
        <w:rPr>
          <w:rFonts w:ascii="Book Antiqua" w:hAnsi="Book Antiqua"/>
        </w:rPr>
      </w:pPr>
      <w:r w:rsidRPr="0012615D">
        <w:rPr>
          <w:rFonts w:ascii="Book Antiqua" w:hAnsi="Book Antiqua"/>
        </w:rPr>
        <w:t>V případě, že by se Právní zástupce mohl při poskytování právních služeb dostat do konfliktu zájmů mezi Klientem a jinou osobou, které poskytuje právní služby, je povinen okamžitě na takovou možnost upozornit Klienta a předložit mu návrh řešení. V případě porušení tohoto závazku odpovídá Klientovi za způsobenou škodu v plném rozsahu.</w:t>
      </w:r>
    </w:p>
    <w:p w:rsidR="00815793" w:rsidRDefault="00815793" w:rsidP="00815793">
      <w:pPr>
        <w:pStyle w:val="Odstavecseseznamem"/>
        <w:numPr>
          <w:ilvl w:val="0"/>
          <w:numId w:val="4"/>
        </w:numPr>
        <w:ind w:left="0" w:firstLine="0"/>
        <w:contextualSpacing w:val="0"/>
        <w:jc w:val="both"/>
        <w:rPr>
          <w:rFonts w:ascii="Book Antiqua" w:hAnsi="Book Antiqua"/>
        </w:rPr>
      </w:pPr>
      <w:r w:rsidRPr="00815793">
        <w:rPr>
          <w:rFonts w:ascii="Book Antiqua" w:hAnsi="Book Antiqua"/>
        </w:rPr>
        <w:t xml:space="preserve">Je-li součástí plnění </w:t>
      </w:r>
      <w:r>
        <w:rPr>
          <w:rFonts w:ascii="Book Antiqua" w:hAnsi="Book Antiqua"/>
        </w:rPr>
        <w:t>Právního zástupce</w:t>
      </w:r>
      <w:r w:rsidRPr="00815793">
        <w:rPr>
          <w:rFonts w:ascii="Book Antiqua" w:hAnsi="Book Antiqua"/>
        </w:rPr>
        <w:t xml:space="preserve"> dílo ve smyslu zákona č. 121/2000 Sb., o právu autorském, ve znění pozdějších předpisů, poskytuje k němu </w:t>
      </w:r>
      <w:r>
        <w:rPr>
          <w:rFonts w:ascii="Book Antiqua" w:hAnsi="Book Antiqua"/>
        </w:rPr>
        <w:t>Právní zástupce</w:t>
      </w:r>
      <w:r w:rsidRPr="00815793">
        <w:rPr>
          <w:rFonts w:ascii="Book Antiqua" w:hAnsi="Book Antiqua"/>
        </w:rPr>
        <w:t xml:space="preserve">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w:t>
      </w:r>
      <w:r>
        <w:rPr>
          <w:rFonts w:ascii="Book Antiqua" w:hAnsi="Book Antiqua"/>
        </w:rPr>
        <w:t xml:space="preserve">e zahrnut v ceně uvedené v čl. </w:t>
      </w:r>
      <w:r w:rsidRPr="00815793">
        <w:rPr>
          <w:rFonts w:ascii="Book Antiqua" w:hAnsi="Book Antiqua"/>
        </w:rPr>
        <w:t>V</w:t>
      </w:r>
      <w:r w:rsidR="00D0243A">
        <w:rPr>
          <w:rFonts w:ascii="Book Antiqua" w:hAnsi="Book Antiqua"/>
        </w:rPr>
        <w:t>.</w:t>
      </w:r>
      <w:r w:rsidRPr="00815793">
        <w:rPr>
          <w:rFonts w:ascii="Book Antiqua" w:hAnsi="Book Antiqua"/>
        </w:rPr>
        <w:t xml:space="preserve"> Smlouvy.</w:t>
      </w:r>
    </w:p>
    <w:p w:rsidR="00E329B1" w:rsidRDefault="00E329B1" w:rsidP="00E329B1">
      <w:pPr>
        <w:pStyle w:val="Odstavecseseznamem"/>
        <w:numPr>
          <w:ilvl w:val="0"/>
          <w:numId w:val="4"/>
        </w:numPr>
        <w:ind w:left="0" w:firstLine="0"/>
        <w:contextualSpacing w:val="0"/>
        <w:jc w:val="both"/>
        <w:rPr>
          <w:rFonts w:ascii="Book Antiqua" w:hAnsi="Book Antiqua"/>
        </w:rPr>
      </w:pPr>
      <w:r w:rsidRPr="00E329B1">
        <w:rPr>
          <w:rFonts w:ascii="Book Antiqua" w:hAnsi="Book Antiqua"/>
        </w:rPr>
        <w:t xml:space="preserve">Pokud se na jakoukoliv část plnění poskytovanou </w:t>
      </w:r>
      <w:r>
        <w:rPr>
          <w:rFonts w:ascii="Book Antiqua" w:hAnsi="Book Antiqua"/>
        </w:rPr>
        <w:t>Právním zástupcem</w:t>
      </w:r>
      <w:r w:rsidRPr="00E329B1">
        <w:rPr>
          <w:rFonts w:ascii="Book Antiqua" w:hAnsi="Book Antiqua"/>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rFonts w:ascii="Book Antiqua" w:hAnsi="Book Antiqua"/>
        </w:rPr>
        <w:t xml:space="preserve">Právní zástupce </w:t>
      </w:r>
      <w:r w:rsidRPr="00E329B1">
        <w:rPr>
          <w:rFonts w:ascii="Book Antiqua" w:hAnsi="Book Antiqua"/>
        </w:rPr>
        <w:lastRenderedPageBreak/>
        <w:t xml:space="preserve">povinen zajistit plnění svých povinností v GDPR stanovených. V případě, kdy bude </w:t>
      </w:r>
      <w:r>
        <w:rPr>
          <w:rFonts w:ascii="Book Antiqua" w:hAnsi="Book Antiqua"/>
        </w:rPr>
        <w:t>Právní zástupce</w:t>
      </w:r>
      <w:r w:rsidRPr="00E329B1">
        <w:rPr>
          <w:rFonts w:ascii="Book Antiqua" w:hAnsi="Book Antiqua"/>
        </w:rPr>
        <w:t xml:space="preserve">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w:t>
      </w:r>
      <w:r>
        <w:rPr>
          <w:rFonts w:ascii="Book Antiqua" w:hAnsi="Book Antiqua"/>
        </w:rPr>
        <w:t>vu o zpracování osobních údajů</w:t>
      </w:r>
      <w:r w:rsidRPr="00E329B1">
        <w:rPr>
          <w:rFonts w:ascii="Book Antiqua" w:hAnsi="Book Antiqua"/>
        </w:rPr>
        <w:t xml:space="preserve">. Smlouvu dle předcházející věty je dále </w:t>
      </w:r>
      <w:r>
        <w:rPr>
          <w:rFonts w:ascii="Book Antiqua" w:hAnsi="Book Antiqua"/>
        </w:rPr>
        <w:t>Právní zástupce</w:t>
      </w:r>
      <w:r w:rsidRPr="00E329B1">
        <w:rPr>
          <w:rFonts w:ascii="Book Antiqua" w:hAnsi="Book Antiqua"/>
        </w:rPr>
        <w:t xml:space="preserve"> s Objednatelem povinen uzavřít vždy, když jej k tomu Objednatel písemně vyzve.   </w:t>
      </w:r>
    </w:p>
    <w:p w:rsidR="00C639E6" w:rsidRPr="00504B17" w:rsidRDefault="00C639E6" w:rsidP="00C639E6">
      <w:pPr>
        <w:pStyle w:val="Odstavecseseznamem"/>
        <w:numPr>
          <w:ilvl w:val="0"/>
          <w:numId w:val="4"/>
        </w:numPr>
        <w:ind w:left="0" w:firstLine="0"/>
        <w:jc w:val="both"/>
        <w:rPr>
          <w:rFonts w:ascii="Book Antiqua" w:hAnsi="Book Antiqua"/>
        </w:rPr>
      </w:pPr>
      <w:r w:rsidRPr="00504B17">
        <w:rPr>
          <w:rFonts w:ascii="Book Antiqua" w:hAnsi="Book Antiqua"/>
        </w:rPr>
        <w:t>Za prodlení s poskytováním právních služeb, resp. za prodlení s předáním jejich výstupů</w:t>
      </w:r>
      <w:r w:rsidR="00E96C52" w:rsidRPr="00504B17">
        <w:rPr>
          <w:rFonts w:ascii="Book Antiqua" w:hAnsi="Book Antiqua"/>
        </w:rPr>
        <w:t>,</w:t>
      </w:r>
      <w:r w:rsidRPr="00504B17">
        <w:rPr>
          <w:rFonts w:ascii="Book Antiqua" w:hAnsi="Book Antiqua"/>
        </w:rPr>
        <w:t xml:space="preserve"> ve smluvními stranami dohodnutém termínu, se Právní zástupce zavazuje uhradit Objednateli smluvní pokutu ve výši 500,- Kč, a to za každý i započatý den prodlení.</w:t>
      </w:r>
    </w:p>
    <w:p w:rsidR="00E814B1" w:rsidRPr="0012615D" w:rsidRDefault="00E814B1" w:rsidP="0012615D">
      <w:pPr>
        <w:spacing w:after="0"/>
        <w:jc w:val="center"/>
        <w:rPr>
          <w:rFonts w:ascii="Book Antiqua" w:hAnsi="Book Antiqua"/>
          <w:b/>
        </w:rPr>
      </w:pPr>
      <w:r w:rsidRPr="0012615D">
        <w:rPr>
          <w:rFonts w:ascii="Book Antiqua" w:hAnsi="Book Antiqua"/>
          <w:b/>
        </w:rPr>
        <w:t>I</w:t>
      </w:r>
      <w:r w:rsidR="00815793">
        <w:rPr>
          <w:rFonts w:ascii="Book Antiqua" w:hAnsi="Book Antiqua"/>
          <w:b/>
        </w:rPr>
        <w:t>V</w:t>
      </w:r>
      <w:r w:rsidRPr="0012615D">
        <w:rPr>
          <w:rFonts w:ascii="Book Antiqua" w:hAnsi="Book Antiqua"/>
          <w:b/>
        </w:rPr>
        <w:t>.</w:t>
      </w:r>
    </w:p>
    <w:p w:rsidR="00E814B1" w:rsidRPr="0012615D" w:rsidRDefault="00E814B1" w:rsidP="0012615D">
      <w:pPr>
        <w:jc w:val="center"/>
        <w:rPr>
          <w:rFonts w:ascii="Book Antiqua" w:hAnsi="Book Antiqua"/>
          <w:b/>
        </w:rPr>
      </w:pPr>
      <w:r w:rsidRPr="0012615D">
        <w:rPr>
          <w:rFonts w:ascii="Book Antiqua" w:hAnsi="Book Antiqua"/>
          <w:b/>
        </w:rPr>
        <w:t>Povinnosti Klienta</w:t>
      </w:r>
    </w:p>
    <w:p w:rsidR="00E814B1" w:rsidRPr="0012615D" w:rsidRDefault="00E814B1" w:rsidP="00E329B1">
      <w:pPr>
        <w:pStyle w:val="Odstavecseseznamem"/>
        <w:numPr>
          <w:ilvl w:val="0"/>
          <w:numId w:val="5"/>
        </w:numPr>
        <w:ind w:left="0" w:firstLine="0"/>
        <w:contextualSpacing w:val="0"/>
        <w:jc w:val="both"/>
        <w:rPr>
          <w:rFonts w:ascii="Book Antiqua" w:hAnsi="Book Antiqua"/>
        </w:rPr>
      </w:pPr>
      <w:r w:rsidRPr="0012615D">
        <w:rPr>
          <w:rFonts w:ascii="Book Antiqua" w:hAnsi="Book Antiqua"/>
        </w:rPr>
        <w:t>Klient se zavazuje uhradit Právnímu zástupci ve sjednaných lhůtách odměnu za poskytnuté právní služby na základě řádného daňového dokladu vystaveného Právním zástupcem a doručeného Klientovi.</w:t>
      </w:r>
    </w:p>
    <w:p w:rsidR="00E814B1" w:rsidRPr="0012615D" w:rsidRDefault="00E814B1" w:rsidP="00E329B1">
      <w:pPr>
        <w:pStyle w:val="Odstavecseseznamem"/>
        <w:numPr>
          <w:ilvl w:val="0"/>
          <w:numId w:val="5"/>
        </w:numPr>
        <w:ind w:left="0" w:firstLine="0"/>
        <w:contextualSpacing w:val="0"/>
        <w:jc w:val="both"/>
        <w:rPr>
          <w:rFonts w:ascii="Book Antiqua" w:hAnsi="Book Antiqua"/>
        </w:rPr>
      </w:pPr>
      <w:r w:rsidRPr="0012615D">
        <w:rPr>
          <w:rFonts w:ascii="Book Antiqua" w:hAnsi="Book Antiqua"/>
        </w:rPr>
        <w:t>Klient se dále zavazuje udělit Právnímu zástupci plné moci nebo předložit jiné dokumenty v případech, kdy obstarání a předložení těchto dokumentů bude nezbytné pro řádné plnění této smlouvy ze strany Právního zástupce.</w:t>
      </w:r>
    </w:p>
    <w:p w:rsidR="00E814B1" w:rsidRPr="0012615D" w:rsidRDefault="00E814B1" w:rsidP="0012615D">
      <w:pPr>
        <w:spacing w:after="0"/>
        <w:jc w:val="center"/>
        <w:rPr>
          <w:rFonts w:ascii="Book Antiqua" w:hAnsi="Book Antiqua"/>
          <w:b/>
        </w:rPr>
      </w:pPr>
      <w:r w:rsidRPr="0012615D">
        <w:rPr>
          <w:rFonts w:ascii="Book Antiqua" w:hAnsi="Book Antiqua"/>
          <w:b/>
        </w:rPr>
        <w:t>V.</w:t>
      </w:r>
    </w:p>
    <w:p w:rsidR="00E814B1" w:rsidRPr="00504B17" w:rsidRDefault="00E814B1" w:rsidP="0012615D">
      <w:pPr>
        <w:jc w:val="center"/>
        <w:rPr>
          <w:rFonts w:ascii="Book Antiqua" w:hAnsi="Book Antiqua"/>
          <w:b/>
        </w:rPr>
      </w:pPr>
      <w:r w:rsidRPr="0012615D">
        <w:rPr>
          <w:rFonts w:ascii="Book Antiqua" w:hAnsi="Book Antiqua"/>
          <w:b/>
        </w:rPr>
        <w:t xml:space="preserve">Výše smluvní </w:t>
      </w:r>
      <w:r w:rsidRPr="00504B17">
        <w:rPr>
          <w:rFonts w:ascii="Book Antiqua" w:hAnsi="Book Antiqua"/>
          <w:b/>
        </w:rPr>
        <w:t>odměny</w:t>
      </w:r>
    </w:p>
    <w:p w:rsidR="00E814B1" w:rsidRPr="00504B17" w:rsidRDefault="00E814B1" w:rsidP="00E329B1">
      <w:pPr>
        <w:pStyle w:val="Odstavecseseznamem"/>
        <w:numPr>
          <w:ilvl w:val="0"/>
          <w:numId w:val="10"/>
        </w:numPr>
        <w:ind w:left="0" w:firstLine="0"/>
        <w:contextualSpacing w:val="0"/>
        <w:jc w:val="both"/>
        <w:rPr>
          <w:rFonts w:ascii="Book Antiqua" w:hAnsi="Book Antiqua"/>
        </w:rPr>
      </w:pPr>
      <w:r w:rsidRPr="00504B17">
        <w:rPr>
          <w:rFonts w:ascii="Book Antiqua" w:hAnsi="Book Antiqua"/>
        </w:rPr>
        <w:t>Smluvní strany se výslovně dohodly, že právní služby Právního zástupce poskytnuté Klientovi budou hrazeny formou hodinové odměny ve výši</w:t>
      </w:r>
      <w:r w:rsidR="00F304AF">
        <w:rPr>
          <w:rFonts w:ascii="Book Antiqua" w:hAnsi="Book Antiqua"/>
        </w:rPr>
        <w:t xml:space="preserve"> </w:t>
      </w:r>
      <w:r w:rsidR="00F304AF" w:rsidRPr="00F304AF">
        <w:rPr>
          <w:rFonts w:ascii="Book Antiqua" w:hAnsi="Book Antiqua"/>
          <w:iCs/>
        </w:rPr>
        <w:t xml:space="preserve">1.290 </w:t>
      </w:r>
      <w:r w:rsidR="00E329B1" w:rsidRPr="00F304AF">
        <w:rPr>
          <w:rFonts w:ascii="Book Antiqua" w:hAnsi="Book Antiqua"/>
          <w:iCs/>
        </w:rPr>
        <w:t>Kč</w:t>
      </w:r>
      <w:r w:rsidR="00E329B1" w:rsidRPr="00504B17">
        <w:rPr>
          <w:rFonts w:ascii="Book Antiqua" w:hAnsi="Book Antiqua"/>
        </w:rPr>
        <w:t xml:space="preserve"> </w:t>
      </w:r>
      <w:r w:rsidRPr="00504B17">
        <w:rPr>
          <w:rFonts w:ascii="Book Antiqua" w:hAnsi="Book Antiqua"/>
        </w:rPr>
        <w:t xml:space="preserve">bez DPH, </w:t>
      </w:r>
      <w:r w:rsidRPr="00F304AF">
        <w:rPr>
          <w:rFonts w:ascii="Book Antiqua" w:hAnsi="Book Antiqua"/>
        </w:rPr>
        <w:t xml:space="preserve">tj. </w:t>
      </w:r>
      <w:r w:rsidR="00F304AF" w:rsidRPr="00F304AF">
        <w:rPr>
          <w:rFonts w:ascii="Book Antiqua" w:hAnsi="Book Antiqua"/>
        </w:rPr>
        <w:t>1.560,90</w:t>
      </w:r>
      <w:r w:rsidR="00E329B1" w:rsidRPr="00F304AF">
        <w:rPr>
          <w:rFonts w:ascii="Book Antiqua" w:hAnsi="Book Antiqua"/>
        </w:rPr>
        <w:t xml:space="preserve"> Kč</w:t>
      </w:r>
      <w:r w:rsidR="00E329B1" w:rsidRPr="00504B17">
        <w:rPr>
          <w:rFonts w:ascii="Book Antiqua" w:hAnsi="Book Antiqua"/>
        </w:rPr>
        <w:t xml:space="preserve"> </w:t>
      </w:r>
      <w:r w:rsidRPr="00504B17">
        <w:rPr>
          <w:rFonts w:ascii="Book Antiqua" w:hAnsi="Book Antiqua"/>
        </w:rPr>
        <w:t>s DPH, za každou započatou hodinu poskytování právních služeb</w:t>
      </w:r>
      <w:r w:rsidR="003B1DEE" w:rsidRPr="00504B17">
        <w:rPr>
          <w:rFonts w:ascii="Book Antiqua" w:hAnsi="Book Antiqua"/>
        </w:rPr>
        <w:t>.</w:t>
      </w:r>
    </w:p>
    <w:p w:rsidR="00E814B1" w:rsidRPr="0012615D" w:rsidRDefault="00E814B1" w:rsidP="00E329B1">
      <w:pPr>
        <w:pStyle w:val="Odstavecseseznamem"/>
        <w:numPr>
          <w:ilvl w:val="0"/>
          <w:numId w:val="10"/>
        </w:numPr>
        <w:ind w:left="0" w:firstLine="0"/>
        <w:contextualSpacing w:val="0"/>
        <w:jc w:val="both"/>
        <w:rPr>
          <w:rFonts w:ascii="Book Antiqua" w:hAnsi="Book Antiqua"/>
        </w:rPr>
      </w:pPr>
      <w:r w:rsidRPr="0012615D">
        <w:rPr>
          <w:rFonts w:ascii="Book Antiqua" w:hAnsi="Book Antiqua"/>
        </w:rPr>
        <w:t>Výše takto sjednané odměny zahrnuje veškeré účelně vynaložené náklady</w:t>
      </w:r>
      <w:r w:rsidR="003B1DEE">
        <w:rPr>
          <w:rFonts w:ascii="Book Antiqua" w:hAnsi="Book Antiqua"/>
        </w:rPr>
        <w:t xml:space="preserve"> Právního zástupce</w:t>
      </w:r>
      <w:r w:rsidRPr="0012615D">
        <w:rPr>
          <w:rFonts w:ascii="Book Antiqua" w:hAnsi="Book Antiqua"/>
        </w:rPr>
        <w:t xml:space="preserve"> vyjma nákladů na soudní a správní poplatky a vyjma nákladů na dopravu Právního zástupce, pokud právní služby</w:t>
      </w:r>
      <w:r w:rsidR="003B1DEE">
        <w:rPr>
          <w:rFonts w:ascii="Book Antiqua" w:hAnsi="Book Antiqua"/>
        </w:rPr>
        <w:t xml:space="preserve"> budou poskytovány na přání K</w:t>
      </w:r>
      <w:r w:rsidRPr="0012615D">
        <w:rPr>
          <w:rFonts w:ascii="Book Antiqua" w:hAnsi="Book Antiqua"/>
        </w:rPr>
        <w:t>lienta mimo území hl. m. Prahy. Klient neposk</w:t>
      </w:r>
      <w:r w:rsidR="0012615D">
        <w:rPr>
          <w:rFonts w:ascii="Book Antiqua" w:hAnsi="Book Antiqua"/>
        </w:rPr>
        <w:t>ytuje Právnímu zástupci zálohy.</w:t>
      </w:r>
    </w:p>
    <w:p w:rsidR="00E814B1" w:rsidRPr="0012615D" w:rsidRDefault="00E814B1" w:rsidP="0012615D">
      <w:pPr>
        <w:spacing w:after="0"/>
        <w:jc w:val="center"/>
        <w:rPr>
          <w:rFonts w:ascii="Book Antiqua" w:hAnsi="Book Antiqua"/>
          <w:b/>
        </w:rPr>
      </w:pPr>
      <w:r w:rsidRPr="0012615D">
        <w:rPr>
          <w:rFonts w:ascii="Book Antiqua" w:hAnsi="Book Antiqua"/>
          <w:b/>
        </w:rPr>
        <w:t>V</w:t>
      </w:r>
      <w:r w:rsidR="00815793">
        <w:rPr>
          <w:rFonts w:ascii="Book Antiqua" w:hAnsi="Book Antiqua"/>
          <w:b/>
        </w:rPr>
        <w:t>I</w:t>
      </w:r>
      <w:r w:rsidRPr="0012615D">
        <w:rPr>
          <w:rFonts w:ascii="Book Antiqua" w:hAnsi="Book Antiqua"/>
          <w:b/>
        </w:rPr>
        <w:t>.</w:t>
      </w:r>
    </w:p>
    <w:p w:rsidR="00E814B1" w:rsidRPr="0012615D" w:rsidRDefault="00E814B1" w:rsidP="0012615D">
      <w:pPr>
        <w:jc w:val="center"/>
        <w:rPr>
          <w:rFonts w:ascii="Book Antiqua" w:hAnsi="Book Antiqua"/>
          <w:b/>
        </w:rPr>
      </w:pPr>
      <w:r w:rsidRPr="0012615D">
        <w:rPr>
          <w:rFonts w:ascii="Book Antiqua" w:hAnsi="Book Antiqua"/>
          <w:b/>
        </w:rPr>
        <w:t>Splatnost odměny</w:t>
      </w:r>
    </w:p>
    <w:p w:rsidR="00E814B1" w:rsidRPr="0012615D" w:rsidRDefault="00E814B1" w:rsidP="00E329B1">
      <w:pPr>
        <w:pStyle w:val="Odstavecseseznamem"/>
        <w:numPr>
          <w:ilvl w:val="0"/>
          <w:numId w:val="7"/>
        </w:numPr>
        <w:ind w:left="0" w:firstLine="0"/>
        <w:contextualSpacing w:val="0"/>
        <w:jc w:val="both"/>
        <w:rPr>
          <w:rFonts w:ascii="Book Antiqua" w:hAnsi="Book Antiqua"/>
        </w:rPr>
      </w:pPr>
      <w:r w:rsidRPr="0012615D">
        <w:rPr>
          <w:rFonts w:ascii="Book Antiqua" w:hAnsi="Book Antiqua"/>
        </w:rPr>
        <w:t>Odměna bude splatná vždy za kalendářní měsíc, ve kterém byly Právním zástupcem Klientovi poskytovány právní služby, a to na základě daňového dokladu vystaveného Právním zástupcem k poslednímu dni kalendářního měsíce, ve kterém byly právní služby poskytovány, doručeného Klientovi. Přílohou faktury musí být výkaz práce, ve kterém bude uveden počet hod</w:t>
      </w:r>
      <w:r w:rsidR="003B1DEE">
        <w:rPr>
          <w:rFonts w:ascii="Book Antiqua" w:hAnsi="Book Antiqua"/>
        </w:rPr>
        <w:t>in poskytování právních služeb K</w:t>
      </w:r>
      <w:r w:rsidRPr="0012615D">
        <w:rPr>
          <w:rFonts w:ascii="Book Antiqua" w:hAnsi="Book Antiqua"/>
        </w:rPr>
        <w:t>lientovi a konkrétní činnost vyko</w:t>
      </w:r>
      <w:r w:rsidR="00DA40D8">
        <w:rPr>
          <w:rFonts w:ascii="Book Antiqua" w:hAnsi="Book Antiqua"/>
        </w:rPr>
        <w:t>n</w:t>
      </w:r>
      <w:r w:rsidRPr="0012615D">
        <w:rPr>
          <w:rFonts w:ascii="Book Antiqua" w:hAnsi="Book Antiqua"/>
        </w:rPr>
        <w:t xml:space="preserve">ána danou hodinu. </w:t>
      </w:r>
      <w:r w:rsidR="003B1DEE">
        <w:rPr>
          <w:rFonts w:ascii="Book Antiqua" w:hAnsi="Book Antiqua"/>
        </w:rPr>
        <w:t xml:space="preserve">Splatnost faktury bude 7 kalendářních dnů od </w:t>
      </w:r>
      <w:r w:rsidR="00A15285">
        <w:rPr>
          <w:rFonts w:ascii="Book Antiqua" w:hAnsi="Book Antiqua"/>
        </w:rPr>
        <w:t xml:space="preserve">jejího </w:t>
      </w:r>
      <w:r w:rsidR="003B1DEE">
        <w:rPr>
          <w:rFonts w:ascii="Book Antiqua" w:hAnsi="Book Antiqua"/>
        </w:rPr>
        <w:t>doručení</w:t>
      </w:r>
      <w:r w:rsidR="00A15285">
        <w:rPr>
          <w:rFonts w:ascii="Book Antiqua" w:hAnsi="Book Antiqua"/>
        </w:rPr>
        <w:t xml:space="preserve"> Klientovi</w:t>
      </w:r>
      <w:r w:rsidR="003B1DEE">
        <w:rPr>
          <w:rFonts w:ascii="Book Antiqua" w:hAnsi="Book Antiqua"/>
        </w:rPr>
        <w:t xml:space="preserve">. </w:t>
      </w:r>
    </w:p>
    <w:p w:rsidR="00E814B1" w:rsidRPr="0012615D" w:rsidRDefault="00E814B1" w:rsidP="00E329B1">
      <w:pPr>
        <w:pStyle w:val="Odstavecseseznamem"/>
        <w:numPr>
          <w:ilvl w:val="0"/>
          <w:numId w:val="7"/>
        </w:numPr>
        <w:ind w:left="0" w:firstLine="0"/>
        <w:contextualSpacing w:val="0"/>
        <w:jc w:val="both"/>
        <w:rPr>
          <w:rFonts w:ascii="Book Antiqua" w:hAnsi="Book Antiqua"/>
        </w:rPr>
      </w:pPr>
      <w:r w:rsidRPr="0012615D">
        <w:rPr>
          <w:rFonts w:ascii="Book Antiqua" w:hAnsi="Book Antiqua"/>
        </w:rPr>
        <w:t>Smluvní strany se dohodly, že odměna bude hrazena bezhotovostně na účet uvedený na příslušném daňovém dokladu. Faktura bude současně daňovým dokladem, a proto musí obsahovat údaje uvedené v zák.</w:t>
      </w:r>
      <w:r w:rsidR="003B1DEE">
        <w:rPr>
          <w:rFonts w:ascii="Book Antiqua" w:hAnsi="Book Antiqua"/>
        </w:rPr>
        <w:t xml:space="preserve"> č.</w:t>
      </w:r>
      <w:r w:rsidRPr="0012615D">
        <w:rPr>
          <w:rFonts w:ascii="Book Antiqua" w:hAnsi="Book Antiqua"/>
        </w:rPr>
        <w:t xml:space="preserve"> 235/2004 Sb., o dani z přidané hodnoty</w:t>
      </w:r>
      <w:r w:rsidR="003B1DEE">
        <w:rPr>
          <w:rFonts w:ascii="Book Antiqua" w:hAnsi="Book Antiqua"/>
        </w:rPr>
        <w:t>,</w:t>
      </w:r>
      <w:r w:rsidRPr="0012615D">
        <w:rPr>
          <w:rFonts w:ascii="Book Antiqua" w:hAnsi="Book Antiqua"/>
        </w:rPr>
        <w:t xml:space="preserve"> v </w:t>
      </w:r>
      <w:r w:rsidR="003B1DEE">
        <w:rPr>
          <w:rFonts w:ascii="Book Antiqua" w:hAnsi="Book Antiqua"/>
        </w:rPr>
        <w:t>účinném</w:t>
      </w:r>
      <w:r w:rsidRPr="0012615D">
        <w:rPr>
          <w:rFonts w:ascii="Book Antiqua" w:hAnsi="Book Antiqua"/>
        </w:rPr>
        <w:t xml:space="preserve"> znění.</w:t>
      </w:r>
    </w:p>
    <w:p w:rsidR="00E96C52" w:rsidRDefault="00E96C52" w:rsidP="0012615D">
      <w:pPr>
        <w:spacing w:after="0"/>
        <w:jc w:val="center"/>
        <w:rPr>
          <w:rFonts w:ascii="Book Antiqua" w:hAnsi="Book Antiqua"/>
          <w:b/>
        </w:rPr>
      </w:pPr>
    </w:p>
    <w:p w:rsidR="00E96C52" w:rsidRDefault="00E96C52" w:rsidP="0012615D">
      <w:pPr>
        <w:spacing w:after="0"/>
        <w:jc w:val="center"/>
        <w:rPr>
          <w:rFonts w:ascii="Book Antiqua" w:hAnsi="Book Antiqua"/>
          <w:b/>
        </w:rPr>
      </w:pPr>
    </w:p>
    <w:p w:rsidR="00F304AF" w:rsidRDefault="00F304AF" w:rsidP="0012615D">
      <w:pPr>
        <w:spacing w:after="0"/>
        <w:jc w:val="center"/>
        <w:rPr>
          <w:rFonts w:ascii="Book Antiqua" w:hAnsi="Book Antiqua"/>
          <w:b/>
        </w:rPr>
      </w:pPr>
    </w:p>
    <w:p w:rsidR="00E814B1" w:rsidRPr="00504B17" w:rsidRDefault="00E814B1" w:rsidP="0012615D">
      <w:pPr>
        <w:spacing w:after="0"/>
        <w:jc w:val="center"/>
        <w:rPr>
          <w:rFonts w:ascii="Book Antiqua" w:hAnsi="Book Antiqua"/>
          <w:b/>
        </w:rPr>
      </w:pPr>
      <w:r w:rsidRPr="00504B17">
        <w:rPr>
          <w:rFonts w:ascii="Book Antiqua" w:hAnsi="Book Antiqua"/>
          <w:b/>
        </w:rPr>
        <w:lastRenderedPageBreak/>
        <w:t>V</w:t>
      </w:r>
      <w:r w:rsidR="00815793" w:rsidRPr="00504B17">
        <w:rPr>
          <w:rFonts w:ascii="Book Antiqua" w:hAnsi="Book Antiqua"/>
          <w:b/>
        </w:rPr>
        <w:t>I</w:t>
      </w:r>
      <w:r w:rsidRPr="00504B17">
        <w:rPr>
          <w:rFonts w:ascii="Book Antiqua" w:hAnsi="Book Antiqua"/>
          <w:b/>
        </w:rPr>
        <w:t>I.</w:t>
      </w:r>
    </w:p>
    <w:p w:rsidR="00E814B1" w:rsidRPr="00504B17" w:rsidRDefault="00E814B1" w:rsidP="0012615D">
      <w:pPr>
        <w:jc w:val="center"/>
        <w:rPr>
          <w:rFonts w:ascii="Book Antiqua" w:hAnsi="Book Antiqua"/>
          <w:b/>
        </w:rPr>
      </w:pPr>
      <w:r w:rsidRPr="00504B17">
        <w:rPr>
          <w:rFonts w:ascii="Book Antiqua" w:hAnsi="Book Antiqua"/>
          <w:b/>
        </w:rPr>
        <w:t>Platnost a účinnost</w:t>
      </w:r>
    </w:p>
    <w:p w:rsidR="00E814B1" w:rsidRPr="00504B17" w:rsidRDefault="00E814B1" w:rsidP="00E329B1">
      <w:pPr>
        <w:pStyle w:val="Odstavecseseznamem"/>
        <w:numPr>
          <w:ilvl w:val="0"/>
          <w:numId w:val="8"/>
        </w:numPr>
        <w:ind w:hanging="720"/>
        <w:contextualSpacing w:val="0"/>
        <w:jc w:val="both"/>
        <w:rPr>
          <w:rFonts w:ascii="Book Antiqua" w:hAnsi="Book Antiqua"/>
        </w:rPr>
      </w:pPr>
      <w:r w:rsidRPr="00504B17">
        <w:rPr>
          <w:rFonts w:ascii="Book Antiqua" w:hAnsi="Book Antiqua"/>
        </w:rPr>
        <w:t xml:space="preserve">Tato smlouva se uzavírá </w:t>
      </w:r>
      <w:r w:rsidR="00E329B1" w:rsidRPr="00504B17">
        <w:rPr>
          <w:rFonts w:ascii="Book Antiqua" w:hAnsi="Book Antiqua"/>
        </w:rPr>
        <w:t>do 3</w:t>
      </w:r>
      <w:r w:rsidR="00B71701">
        <w:rPr>
          <w:rFonts w:ascii="Book Antiqua" w:hAnsi="Book Antiqua"/>
        </w:rPr>
        <w:t>1</w:t>
      </w:r>
      <w:r w:rsidR="00E329B1" w:rsidRPr="00504B17">
        <w:rPr>
          <w:rFonts w:ascii="Book Antiqua" w:hAnsi="Book Antiqua"/>
        </w:rPr>
        <w:t xml:space="preserve">. </w:t>
      </w:r>
      <w:r w:rsidR="00B71701">
        <w:rPr>
          <w:rFonts w:ascii="Book Antiqua" w:hAnsi="Book Antiqua"/>
        </w:rPr>
        <w:t>12</w:t>
      </w:r>
      <w:r w:rsidR="00E329B1" w:rsidRPr="00504B17">
        <w:rPr>
          <w:rFonts w:ascii="Book Antiqua" w:hAnsi="Book Antiqua"/>
        </w:rPr>
        <w:t>. 202</w:t>
      </w:r>
      <w:r w:rsidR="00B71701">
        <w:rPr>
          <w:rFonts w:ascii="Book Antiqua" w:hAnsi="Book Antiqua"/>
        </w:rPr>
        <w:t>1</w:t>
      </w:r>
      <w:r w:rsidR="00E329B1" w:rsidRPr="00504B17">
        <w:rPr>
          <w:rFonts w:ascii="Book Antiqua" w:hAnsi="Book Antiqua"/>
        </w:rPr>
        <w:t xml:space="preserve"> nebo do okamžiku, kdy hodnota poskytnutých právních služeb na základě této smlouvy dosáhne částky </w:t>
      </w:r>
      <w:proofErr w:type="gramStart"/>
      <w:r w:rsidR="00E329B1" w:rsidRPr="00504B17">
        <w:rPr>
          <w:rFonts w:ascii="Book Antiqua" w:hAnsi="Book Antiqua"/>
        </w:rPr>
        <w:t>1.</w:t>
      </w:r>
      <w:r w:rsidR="00B71701">
        <w:rPr>
          <w:rFonts w:ascii="Book Antiqua" w:hAnsi="Book Antiqua"/>
        </w:rPr>
        <w:t>8</w:t>
      </w:r>
      <w:r w:rsidR="00E329B1" w:rsidRPr="00504B17">
        <w:rPr>
          <w:rFonts w:ascii="Book Antiqua" w:hAnsi="Book Antiqua"/>
        </w:rPr>
        <w:t>00.000,-</w:t>
      </w:r>
      <w:proofErr w:type="gramEnd"/>
      <w:r w:rsidR="00E329B1" w:rsidRPr="00504B17">
        <w:rPr>
          <w:rFonts w:ascii="Book Antiqua" w:hAnsi="Book Antiqua"/>
        </w:rPr>
        <w:t xml:space="preserve"> Kč bez DPH, podle toho, která z těchto skutečností nastane dříve. </w:t>
      </w:r>
      <w:r w:rsidRPr="00504B17">
        <w:rPr>
          <w:rFonts w:ascii="Book Antiqua" w:hAnsi="Book Antiqua"/>
        </w:rPr>
        <w:t xml:space="preserve"> </w:t>
      </w:r>
    </w:p>
    <w:p w:rsidR="00E814B1" w:rsidRPr="00504B17" w:rsidRDefault="00E814B1" w:rsidP="00E329B1">
      <w:pPr>
        <w:pStyle w:val="Odstavecseseznamem"/>
        <w:numPr>
          <w:ilvl w:val="0"/>
          <w:numId w:val="8"/>
        </w:numPr>
        <w:ind w:left="0" w:firstLine="0"/>
        <w:contextualSpacing w:val="0"/>
        <w:jc w:val="both"/>
        <w:rPr>
          <w:rFonts w:ascii="Book Antiqua" w:hAnsi="Book Antiqua"/>
        </w:rPr>
      </w:pPr>
      <w:r w:rsidRPr="00504B17">
        <w:rPr>
          <w:rFonts w:ascii="Book Antiqua" w:hAnsi="Book Antiqua"/>
        </w:rPr>
        <w:t>Smlouva může být ukončena:</w:t>
      </w:r>
    </w:p>
    <w:p w:rsidR="00E814B1" w:rsidRPr="0012615D" w:rsidRDefault="00E814B1" w:rsidP="00E329B1">
      <w:pPr>
        <w:pStyle w:val="Odstavecseseznamem"/>
        <w:ind w:left="0"/>
        <w:contextualSpacing w:val="0"/>
        <w:jc w:val="both"/>
        <w:rPr>
          <w:rFonts w:ascii="Book Antiqua" w:hAnsi="Book Antiqua"/>
        </w:rPr>
      </w:pPr>
      <w:r w:rsidRPr="0012615D">
        <w:rPr>
          <w:rFonts w:ascii="Book Antiqua" w:hAnsi="Book Antiqua"/>
        </w:rPr>
        <w:t>a)</w:t>
      </w:r>
      <w:r w:rsidRPr="0012615D">
        <w:rPr>
          <w:rFonts w:ascii="Book Antiqua" w:hAnsi="Book Antiqua"/>
        </w:rPr>
        <w:tab/>
        <w:t>písemnou dohodou smluvních stran,</w:t>
      </w:r>
    </w:p>
    <w:p w:rsidR="00E814B1" w:rsidRPr="0012615D" w:rsidRDefault="00E814B1" w:rsidP="00E329B1">
      <w:pPr>
        <w:pStyle w:val="Odstavecseseznamem"/>
        <w:ind w:left="0"/>
        <w:contextualSpacing w:val="0"/>
        <w:jc w:val="both"/>
        <w:rPr>
          <w:rFonts w:ascii="Book Antiqua" w:hAnsi="Book Antiqua"/>
        </w:rPr>
      </w:pPr>
      <w:r w:rsidRPr="0012615D">
        <w:rPr>
          <w:rFonts w:ascii="Book Antiqua" w:hAnsi="Book Antiqua"/>
        </w:rPr>
        <w:t>b)</w:t>
      </w:r>
      <w:r w:rsidRPr="0012615D">
        <w:rPr>
          <w:rFonts w:ascii="Book Antiqua" w:hAnsi="Book Antiqua"/>
        </w:rPr>
        <w:tab/>
        <w:t>písemnou výpovědí jakékoliv smluvní strany</w:t>
      </w:r>
      <w:r w:rsidR="0012615D" w:rsidRPr="0012615D">
        <w:rPr>
          <w:rFonts w:ascii="Book Antiqua" w:hAnsi="Book Antiqua"/>
        </w:rPr>
        <w:t xml:space="preserve"> i bez uvedení důvodu</w:t>
      </w:r>
      <w:r w:rsidRPr="0012615D">
        <w:rPr>
          <w:rFonts w:ascii="Book Antiqua" w:hAnsi="Book Antiqua"/>
        </w:rPr>
        <w:t>.</w:t>
      </w:r>
    </w:p>
    <w:p w:rsidR="00E814B1" w:rsidRPr="0012615D" w:rsidRDefault="00E814B1" w:rsidP="00E329B1">
      <w:pPr>
        <w:pStyle w:val="Odstavecseseznamem"/>
        <w:numPr>
          <w:ilvl w:val="0"/>
          <w:numId w:val="8"/>
        </w:numPr>
        <w:ind w:left="0" w:firstLine="0"/>
        <w:contextualSpacing w:val="0"/>
        <w:jc w:val="both"/>
        <w:rPr>
          <w:rFonts w:ascii="Book Antiqua" w:hAnsi="Book Antiqua"/>
        </w:rPr>
      </w:pPr>
      <w:r w:rsidRPr="0012615D">
        <w:rPr>
          <w:rFonts w:ascii="Book Antiqua" w:hAnsi="Book Antiqua"/>
        </w:rPr>
        <w:t>Výpovědní doba je tříměsíční a počíná běžet k prvnímu dni měsíce následujícího po měsíci, v němž dojde k doručení</w:t>
      </w:r>
      <w:r w:rsidR="0012615D" w:rsidRPr="0012615D">
        <w:rPr>
          <w:rFonts w:ascii="Book Antiqua" w:hAnsi="Book Antiqua"/>
        </w:rPr>
        <w:t xml:space="preserve"> písemné výpovědi druhé straně.</w:t>
      </w:r>
    </w:p>
    <w:p w:rsidR="00E814B1" w:rsidRPr="0012615D" w:rsidRDefault="00E814B1" w:rsidP="0012615D">
      <w:pPr>
        <w:spacing w:after="0"/>
        <w:jc w:val="center"/>
        <w:rPr>
          <w:rFonts w:ascii="Book Antiqua" w:hAnsi="Book Antiqua"/>
          <w:b/>
        </w:rPr>
      </w:pPr>
      <w:r w:rsidRPr="0012615D">
        <w:rPr>
          <w:rFonts w:ascii="Book Antiqua" w:hAnsi="Book Antiqua"/>
          <w:b/>
        </w:rPr>
        <w:t>V</w:t>
      </w:r>
      <w:r w:rsidR="00815793">
        <w:rPr>
          <w:rFonts w:ascii="Book Antiqua" w:hAnsi="Book Antiqua"/>
          <w:b/>
        </w:rPr>
        <w:t>I</w:t>
      </w:r>
      <w:r w:rsidRPr="0012615D">
        <w:rPr>
          <w:rFonts w:ascii="Book Antiqua" w:hAnsi="Book Antiqua"/>
          <w:b/>
        </w:rPr>
        <w:t>II.</w:t>
      </w:r>
    </w:p>
    <w:p w:rsidR="00E814B1" w:rsidRPr="0012615D" w:rsidRDefault="0012615D" w:rsidP="0012615D">
      <w:pPr>
        <w:jc w:val="center"/>
        <w:rPr>
          <w:rFonts w:ascii="Book Antiqua" w:hAnsi="Book Antiqua"/>
          <w:b/>
        </w:rPr>
      </w:pPr>
      <w:r w:rsidRPr="0012615D">
        <w:rPr>
          <w:rFonts w:ascii="Book Antiqua" w:hAnsi="Book Antiqua"/>
          <w:b/>
        </w:rPr>
        <w:t>Závěrečná ustanovení</w:t>
      </w:r>
    </w:p>
    <w:p w:rsidR="00E814B1" w:rsidRDefault="00E814B1" w:rsidP="00E96C52">
      <w:pPr>
        <w:pStyle w:val="Odstavecseseznamem"/>
        <w:numPr>
          <w:ilvl w:val="0"/>
          <w:numId w:val="9"/>
        </w:numPr>
        <w:ind w:left="0" w:firstLine="0"/>
        <w:contextualSpacing w:val="0"/>
        <w:jc w:val="both"/>
        <w:rPr>
          <w:rFonts w:ascii="Book Antiqua" w:hAnsi="Book Antiqua"/>
        </w:rPr>
      </w:pPr>
      <w:r w:rsidRPr="0012615D">
        <w:rPr>
          <w:rFonts w:ascii="Book Antiqua" w:hAnsi="Book Antiqua"/>
        </w:rPr>
        <w:t>Na vztahy neupravené touto smlouvou a způsob poskytování právních služeb dle této smlouvy se přiměřeně použijí právní předpisy České republiky, zejména upravující poskytování právních služeb a</w:t>
      </w:r>
      <w:r w:rsidR="0012615D" w:rsidRPr="0012615D">
        <w:rPr>
          <w:rFonts w:ascii="Book Antiqua" w:hAnsi="Book Antiqua"/>
        </w:rPr>
        <w:t xml:space="preserve">dvokáty a </w:t>
      </w:r>
      <w:r w:rsidR="00423E16">
        <w:rPr>
          <w:rFonts w:ascii="Book Antiqua" w:hAnsi="Book Antiqua"/>
        </w:rPr>
        <w:t>O</w:t>
      </w:r>
      <w:r w:rsidR="0012615D" w:rsidRPr="0012615D">
        <w:rPr>
          <w:rFonts w:ascii="Book Antiqua" w:hAnsi="Book Antiqua"/>
        </w:rPr>
        <w:t>bčansk</w:t>
      </w:r>
      <w:r w:rsidR="00942BB8">
        <w:rPr>
          <w:rFonts w:ascii="Book Antiqua" w:hAnsi="Book Antiqua"/>
        </w:rPr>
        <w:t>ý zákoník</w:t>
      </w:r>
      <w:r w:rsidR="0012615D" w:rsidRPr="0012615D">
        <w:rPr>
          <w:rFonts w:ascii="Book Antiqua" w:hAnsi="Book Antiqua"/>
        </w:rPr>
        <w:t xml:space="preserve">. </w:t>
      </w:r>
    </w:p>
    <w:p w:rsidR="00E96C52" w:rsidRDefault="00E96C52" w:rsidP="00E96C52">
      <w:pPr>
        <w:pStyle w:val="Odstavecseseznamem"/>
        <w:numPr>
          <w:ilvl w:val="0"/>
          <w:numId w:val="9"/>
        </w:numPr>
        <w:ind w:left="0" w:firstLine="0"/>
        <w:jc w:val="both"/>
        <w:rPr>
          <w:rFonts w:ascii="Book Antiqua" w:hAnsi="Book Antiqua"/>
        </w:rPr>
      </w:pPr>
      <w:r w:rsidRPr="00D64E2C">
        <w:rPr>
          <w:rFonts w:ascii="Book Antiqua" w:hAnsi="Book Antiqua"/>
        </w:rPr>
        <w:t>Smluvní strany berou na vědomí, že tato smlouva b</w:t>
      </w:r>
      <w:r>
        <w:rPr>
          <w:rFonts w:ascii="Book Antiqua" w:hAnsi="Book Antiqua"/>
        </w:rPr>
        <w:t xml:space="preserve">ude zveřejněna v registru smluv </w:t>
      </w:r>
      <w:r w:rsidRPr="00D64E2C">
        <w:rPr>
          <w:rFonts w:ascii="Book Antiqua" w:hAnsi="Book Antiqua"/>
        </w:rPr>
        <w:t xml:space="preserve">dle zákona č. 340/2015 Sb., o registru smluv, jelikož je </w:t>
      </w:r>
      <w:r w:rsidR="0049781F">
        <w:rPr>
          <w:rFonts w:ascii="Book Antiqua" w:hAnsi="Book Antiqua"/>
        </w:rPr>
        <w:t>O</w:t>
      </w:r>
      <w:r w:rsidRPr="00D64E2C">
        <w:rPr>
          <w:rFonts w:ascii="Book Antiqua" w:hAnsi="Book Antiqua"/>
        </w:rPr>
        <w:t xml:space="preserve">bjednatel povinnou osobou ve smyslu tohoto zákona, a s jejím zveřejněním souhlasí. Zveřejnění se zavazuje zajistit </w:t>
      </w:r>
      <w:r w:rsidR="0049781F">
        <w:rPr>
          <w:rFonts w:ascii="Book Antiqua" w:hAnsi="Book Antiqua"/>
        </w:rPr>
        <w:t>O</w:t>
      </w:r>
      <w:r w:rsidRPr="00D64E2C">
        <w:rPr>
          <w:rFonts w:ascii="Book Antiqua" w:hAnsi="Book Antiqua"/>
        </w:rPr>
        <w:t>bjednatel do 30 dnů od podpisu této smlouvy oběma smluvními stranami.</w:t>
      </w:r>
    </w:p>
    <w:p w:rsidR="00E96C52" w:rsidRPr="00E96C52" w:rsidRDefault="00E96C52" w:rsidP="00E96C52">
      <w:pPr>
        <w:pStyle w:val="Odstavecseseznamem"/>
        <w:ind w:left="0"/>
        <w:jc w:val="both"/>
        <w:rPr>
          <w:rFonts w:ascii="Book Antiqua" w:hAnsi="Book Antiqua"/>
        </w:rPr>
      </w:pPr>
    </w:p>
    <w:p w:rsidR="00E96C52" w:rsidRPr="0012615D" w:rsidRDefault="00E96C52" w:rsidP="00E96C52">
      <w:pPr>
        <w:pStyle w:val="Odstavecseseznamem"/>
        <w:numPr>
          <w:ilvl w:val="0"/>
          <w:numId w:val="9"/>
        </w:numPr>
        <w:ind w:left="0" w:firstLine="0"/>
        <w:contextualSpacing w:val="0"/>
        <w:jc w:val="both"/>
        <w:rPr>
          <w:rFonts w:ascii="Book Antiqua" w:hAnsi="Book Antiqua"/>
        </w:rPr>
      </w:pPr>
      <w:r>
        <w:rPr>
          <w:rFonts w:ascii="Book Antiqua" w:hAnsi="Book Antiqua"/>
        </w:rPr>
        <w:t xml:space="preserve">Tato smlouva nabývá platnosti dnem jejího podpisu a účinnosti okamžikem uveřejnění v registru smluv. </w:t>
      </w:r>
    </w:p>
    <w:p w:rsidR="00E814B1" w:rsidRPr="0012615D" w:rsidRDefault="00E814B1" w:rsidP="00E96C52">
      <w:pPr>
        <w:pStyle w:val="Odstavecseseznamem"/>
        <w:numPr>
          <w:ilvl w:val="0"/>
          <w:numId w:val="9"/>
        </w:numPr>
        <w:ind w:left="0" w:firstLine="0"/>
        <w:contextualSpacing w:val="0"/>
        <w:jc w:val="both"/>
        <w:rPr>
          <w:rFonts w:ascii="Book Antiqua" w:hAnsi="Book Antiqua"/>
        </w:rPr>
      </w:pPr>
      <w:r w:rsidRPr="0012615D">
        <w:rPr>
          <w:rFonts w:ascii="Book Antiqua" w:hAnsi="Book Antiqua"/>
        </w:rPr>
        <w:t>Tato smlouva je vyhotovena ve dvou vyhotoveních, j</w:t>
      </w:r>
      <w:r w:rsidR="0012615D" w:rsidRPr="0012615D">
        <w:rPr>
          <w:rFonts w:ascii="Book Antiqua" w:hAnsi="Book Antiqua"/>
        </w:rPr>
        <w:t>edno pro každou smluvní stranu.</w:t>
      </w:r>
    </w:p>
    <w:p w:rsidR="00E814B1" w:rsidRPr="0012615D" w:rsidRDefault="00E814B1" w:rsidP="00E96C52">
      <w:pPr>
        <w:pStyle w:val="Odstavecseseznamem"/>
        <w:numPr>
          <w:ilvl w:val="0"/>
          <w:numId w:val="9"/>
        </w:numPr>
        <w:ind w:left="0" w:firstLine="0"/>
        <w:contextualSpacing w:val="0"/>
        <w:jc w:val="both"/>
        <w:rPr>
          <w:rFonts w:ascii="Book Antiqua" w:hAnsi="Book Antiqua"/>
        </w:rPr>
      </w:pPr>
      <w:r w:rsidRPr="0012615D">
        <w:rPr>
          <w:rFonts w:ascii="Book Antiqua" w:hAnsi="Book Antiqua"/>
        </w:rPr>
        <w:t>Tuto smlouvu lze měnit a doplňovat na základě dohody smluvních stran</w:t>
      </w:r>
      <w:r w:rsidR="00942BB8">
        <w:rPr>
          <w:rFonts w:ascii="Book Antiqua" w:hAnsi="Book Antiqua"/>
        </w:rPr>
        <w:t xml:space="preserve"> jen</w:t>
      </w:r>
      <w:r w:rsidRPr="0012615D">
        <w:rPr>
          <w:rFonts w:ascii="Book Antiqua" w:hAnsi="Book Antiqua"/>
        </w:rPr>
        <w:t xml:space="preserve"> písemnými vzestupně číslovanými dodatky podepsanými oběma smluvními stranami.</w:t>
      </w:r>
    </w:p>
    <w:p w:rsidR="00E814B1" w:rsidRDefault="00E814B1" w:rsidP="00E814B1">
      <w:pPr>
        <w:rPr>
          <w:rFonts w:ascii="Book Antiqua" w:hAnsi="Book Antiqua"/>
        </w:rPr>
      </w:pPr>
    </w:p>
    <w:p w:rsidR="00BD764B" w:rsidRPr="0012615D" w:rsidRDefault="00BD764B" w:rsidP="00E814B1">
      <w:pPr>
        <w:rPr>
          <w:rFonts w:ascii="Book Antiqua" w:hAnsi="Book Antiqua"/>
        </w:rPr>
      </w:pPr>
    </w:p>
    <w:p w:rsidR="00E814B1" w:rsidRPr="00504B17" w:rsidRDefault="00E814B1" w:rsidP="00E814B1">
      <w:pPr>
        <w:rPr>
          <w:rFonts w:ascii="Book Antiqua" w:hAnsi="Book Antiqua"/>
        </w:rPr>
      </w:pPr>
      <w:r w:rsidRPr="00504B17">
        <w:rPr>
          <w:rFonts w:ascii="Book Antiqua" w:hAnsi="Book Antiqua"/>
        </w:rPr>
        <w:t xml:space="preserve">V Praze dne </w:t>
      </w:r>
      <w:r w:rsidR="00F304AF">
        <w:rPr>
          <w:rFonts w:ascii="Book Antiqua" w:hAnsi="Book Antiqua"/>
        </w:rPr>
        <w:t>29.6.2020</w:t>
      </w:r>
      <w:r w:rsidR="0012615D" w:rsidRPr="00504B17">
        <w:rPr>
          <w:rFonts w:ascii="Book Antiqua" w:hAnsi="Book Antiqua"/>
        </w:rPr>
        <w:tab/>
      </w:r>
      <w:r w:rsidR="0012615D" w:rsidRPr="00504B17">
        <w:rPr>
          <w:rFonts w:ascii="Book Antiqua" w:hAnsi="Book Antiqua"/>
        </w:rPr>
        <w:tab/>
      </w:r>
      <w:r w:rsidR="0012615D" w:rsidRPr="00504B17">
        <w:rPr>
          <w:rFonts w:ascii="Book Antiqua" w:hAnsi="Book Antiqua"/>
        </w:rPr>
        <w:tab/>
      </w:r>
      <w:r w:rsidR="00F304AF">
        <w:rPr>
          <w:rFonts w:ascii="Book Antiqua" w:hAnsi="Book Antiqua"/>
        </w:rPr>
        <w:tab/>
      </w:r>
      <w:r w:rsidR="00F304AF">
        <w:rPr>
          <w:rFonts w:ascii="Book Antiqua" w:hAnsi="Book Antiqua"/>
        </w:rPr>
        <w:tab/>
      </w:r>
      <w:r w:rsidR="0012615D" w:rsidRPr="00504B17">
        <w:rPr>
          <w:rFonts w:ascii="Book Antiqua" w:hAnsi="Book Antiqua"/>
        </w:rPr>
        <w:t>V</w:t>
      </w:r>
      <w:r w:rsidR="00F304AF">
        <w:rPr>
          <w:rFonts w:ascii="Book Antiqua" w:hAnsi="Book Antiqua"/>
        </w:rPr>
        <w:t> Praze dne 29.6.2020</w:t>
      </w:r>
    </w:p>
    <w:p w:rsidR="00E814B1" w:rsidRPr="00504B17" w:rsidRDefault="00E814B1" w:rsidP="00E814B1">
      <w:pPr>
        <w:rPr>
          <w:rFonts w:ascii="Book Antiqua" w:hAnsi="Book Antiqua"/>
        </w:rPr>
      </w:pPr>
    </w:p>
    <w:p w:rsidR="00E814B1" w:rsidRPr="00504B17" w:rsidRDefault="00E814B1" w:rsidP="00E814B1">
      <w:pPr>
        <w:rPr>
          <w:rFonts w:ascii="Book Antiqua" w:hAnsi="Book Antiqua"/>
        </w:rPr>
      </w:pPr>
    </w:p>
    <w:p w:rsidR="00E814B1" w:rsidRPr="00504B17" w:rsidRDefault="00E814B1" w:rsidP="00E814B1">
      <w:pPr>
        <w:rPr>
          <w:rFonts w:ascii="Book Antiqua" w:hAnsi="Book Antiqua"/>
        </w:rPr>
      </w:pPr>
      <w:r w:rsidRPr="00504B17">
        <w:rPr>
          <w:rFonts w:ascii="Book Antiqua" w:hAnsi="Book Antiqua"/>
        </w:rPr>
        <w:t>...............................................</w:t>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t>...................................................</w:t>
      </w:r>
    </w:p>
    <w:p w:rsidR="00E814B1" w:rsidRDefault="00E814B1" w:rsidP="0012615D">
      <w:pPr>
        <w:spacing w:after="0"/>
        <w:rPr>
          <w:rFonts w:ascii="Book Antiqua" w:hAnsi="Book Antiqua"/>
        </w:rPr>
      </w:pPr>
      <w:r w:rsidRPr="00504B17">
        <w:rPr>
          <w:rFonts w:ascii="Book Antiqua" w:hAnsi="Book Antiqua"/>
        </w:rPr>
        <w:t xml:space="preserve">Klient </w:t>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t>Právní zástupce</w:t>
      </w:r>
    </w:p>
    <w:p w:rsidR="00504B17" w:rsidRPr="00504B17" w:rsidRDefault="00504B17" w:rsidP="0012615D">
      <w:pPr>
        <w:spacing w:after="0"/>
        <w:rPr>
          <w:rFonts w:ascii="Book Antiqua" w:hAnsi="Book Antiqua"/>
        </w:rPr>
      </w:pPr>
    </w:p>
    <w:p w:rsidR="00E814B1" w:rsidRPr="00504B17" w:rsidRDefault="006C2137" w:rsidP="0012615D">
      <w:pPr>
        <w:spacing w:after="0"/>
        <w:rPr>
          <w:rFonts w:ascii="Book Antiqua" w:hAnsi="Book Antiqua"/>
        </w:rPr>
      </w:pPr>
      <w:r w:rsidRPr="00504B17">
        <w:rPr>
          <w:rFonts w:ascii="Book Antiqua" w:hAnsi="Book Antiqua"/>
        </w:rPr>
        <w:t>Mgr. Rostislav Pecháček, likvidátor</w:t>
      </w:r>
      <w:r w:rsidR="00E814B1" w:rsidRPr="00504B17">
        <w:rPr>
          <w:rFonts w:ascii="Book Antiqua" w:hAnsi="Book Antiqua"/>
        </w:rPr>
        <w:tab/>
      </w:r>
      <w:r w:rsidR="00E814B1" w:rsidRPr="00504B17">
        <w:rPr>
          <w:rFonts w:ascii="Book Antiqua" w:hAnsi="Book Antiqua"/>
        </w:rPr>
        <w:tab/>
      </w:r>
      <w:r w:rsidR="00E814B1" w:rsidRPr="00504B17">
        <w:rPr>
          <w:rFonts w:ascii="Book Antiqua" w:hAnsi="Book Antiqua"/>
        </w:rPr>
        <w:tab/>
      </w:r>
      <w:r w:rsidR="00F304AF" w:rsidRPr="00F304AF">
        <w:rPr>
          <w:rFonts w:ascii="Book Antiqua" w:hAnsi="Book Antiqua"/>
          <w:iCs/>
        </w:rPr>
        <w:t xml:space="preserve">JUDr. Jan </w:t>
      </w:r>
      <w:proofErr w:type="spellStart"/>
      <w:r w:rsidR="00F304AF" w:rsidRPr="00F304AF">
        <w:rPr>
          <w:rFonts w:ascii="Book Antiqua" w:hAnsi="Book Antiqua"/>
          <w:iCs/>
        </w:rPr>
        <w:t>Olejníček</w:t>
      </w:r>
      <w:proofErr w:type="spellEnd"/>
      <w:r w:rsidR="00F304AF" w:rsidRPr="00F304AF">
        <w:rPr>
          <w:rFonts w:ascii="Book Antiqua" w:hAnsi="Book Antiqua"/>
          <w:iCs/>
        </w:rPr>
        <w:t>, advokát</w:t>
      </w:r>
    </w:p>
    <w:p w:rsidR="00F770DA" w:rsidRDefault="00E814B1" w:rsidP="00F770DA">
      <w:pPr>
        <w:rPr>
          <w:rFonts w:ascii="Book Antiqua" w:hAnsi="Book Antiqua"/>
        </w:rPr>
      </w:pP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r>
      <w:r w:rsidRPr="00504B17">
        <w:rPr>
          <w:rFonts w:ascii="Book Antiqua" w:hAnsi="Book Antiqua"/>
        </w:rPr>
        <w:tab/>
      </w:r>
      <w:r w:rsidR="0012615D" w:rsidRPr="00504B17">
        <w:rPr>
          <w:rFonts w:ascii="Book Antiqua" w:hAnsi="Book Antiqua"/>
        </w:rPr>
        <w:tab/>
      </w:r>
      <w:r w:rsidR="0012615D" w:rsidRPr="00504B17">
        <w:rPr>
          <w:rFonts w:ascii="Book Antiqua" w:hAnsi="Book Antiqua"/>
        </w:rPr>
        <w:tab/>
      </w:r>
    </w:p>
    <w:sectPr w:rsidR="00F770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7F4B" w:rsidRDefault="00907F4B">
      <w:pPr>
        <w:spacing w:after="0" w:line="240" w:lineRule="auto"/>
      </w:pPr>
      <w:r>
        <w:separator/>
      </w:r>
    </w:p>
  </w:endnote>
  <w:endnote w:type="continuationSeparator" w:id="0">
    <w:p w:rsidR="00907F4B" w:rsidRDefault="0090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792592"/>
      <w:docPartObj>
        <w:docPartGallery w:val="Page Numbers (Bottom of Page)"/>
        <w:docPartUnique/>
      </w:docPartObj>
    </w:sdtPr>
    <w:sdtEndPr/>
    <w:sdtContent>
      <w:sdt>
        <w:sdtPr>
          <w:id w:val="1728636285"/>
          <w:docPartObj>
            <w:docPartGallery w:val="Page Numbers (Top of Page)"/>
            <w:docPartUnique/>
          </w:docPartObj>
        </w:sdtPr>
        <w:sdtEndPr/>
        <w:sdtContent>
          <w:p w:rsidR="00E96C52" w:rsidRDefault="00E96C52">
            <w:pPr>
              <w:pStyle w:val="Zpat"/>
              <w:jc w:val="center"/>
            </w:pPr>
            <w:r w:rsidRPr="00E96C52">
              <w:rPr>
                <w:rFonts w:ascii="Book Antiqua" w:hAnsi="Book Antiqua"/>
                <w:sz w:val="18"/>
                <w:szCs w:val="18"/>
              </w:rPr>
              <w:t xml:space="preserve">Stránka </w:t>
            </w:r>
            <w:r w:rsidRPr="00E96C52">
              <w:rPr>
                <w:rFonts w:ascii="Book Antiqua" w:hAnsi="Book Antiqua"/>
                <w:b/>
                <w:bCs/>
                <w:sz w:val="18"/>
                <w:szCs w:val="18"/>
              </w:rPr>
              <w:fldChar w:fldCharType="begin"/>
            </w:r>
            <w:r w:rsidRPr="00E96C52">
              <w:rPr>
                <w:rFonts w:ascii="Book Antiqua" w:hAnsi="Book Antiqua"/>
                <w:b/>
                <w:bCs/>
                <w:sz w:val="18"/>
                <w:szCs w:val="18"/>
              </w:rPr>
              <w:instrText>PAGE</w:instrText>
            </w:r>
            <w:r w:rsidRPr="00E96C52">
              <w:rPr>
                <w:rFonts w:ascii="Book Antiqua" w:hAnsi="Book Antiqua"/>
                <w:b/>
                <w:bCs/>
                <w:sz w:val="18"/>
                <w:szCs w:val="18"/>
              </w:rPr>
              <w:fldChar w:fldCharType="separate"/>
            </w:r>
            <w:r w:rsidR="002B7990">
              <w:rPr>
                <w:rFonts w:ascii="Book Antiqua" w:hAnsi="Book Antiqua"/>
                <w:b/>
                <w:bCs/>
                <w:noProof/>
                <w:sz w:val="18"/>
                <w:szCs w:val="18"/>
              </w:rPr>
              <w:t>3</w:t>
            </w:r>
            <w:r w:rsidRPr="00E96C52">
              <w:rPr>
                <w:rFonts w:ascii="Book Antiqua" w:hAnsi="Book Antiqua"/>
                <w:b/>
                <w:bCs/>
                <w:sz w:val="18"/>
                <w:szCs w:val="18"/>
              </w:rPr>
              <w:fldChar w:fldCharType="end"/>
            </w:r>
            <w:r w:rsidRPr="00E96C52">
              <w:rPr>
                <w:rFonts w:ascii="Book Antiqua" w:hAnsi="Book Antiqua"/>
                <w:sz w:val="18"/>
                <w:szCs w:val="18"/>
              </w:rPr>
              <w:t xml:space="preserve"> z </w:t>
            </w:r>
            <w:r w:rsidRPr="00E96C52">
              <w:rPr>
                <w:rFonts w:ascii="Book Antiqua" w:hAnsi="Book Antiqua"/>
                <w:b/>
                <w:bCs/>
                <w:sz w:val="18"/>
                <w:szCs w:val="18"/>
              </w:rPr>
              <w:fldChar w:fldCharType="begin"/>
            </w:r>
            <w:r w:rsidRPr="00E96C52">
              <w:rPr>
                <w:rFonts w:ascii="Book Antiqua" w:hAnsi="Book Antiqua"/>
                <w:b/>
                <w:bCs/>
                <w:sz w:val="18"/>
                <w:szCs w:val="18"/>
              </w:rPr>
              <w:instrText>NUMPAGES</w:instrText>
            </w:r>
            <w:r w:rsidRPr="00E96C52">
              <w:rPr>
                <w:rFonts w:ascii="Book Antiqua" w:hAnsi="Book Antiqua"/>
                <w:b/>
                <w:bCs/>
                <w:sz w:val="18"/>
                <w:szCs w:val="18"/>
              </w:rPr>
              <w:fldChar w:fldCharType="separate"/>
            </w:r>
            <w:r w:rsidR="002B7990">
              <w:rPr>
                <w:rFonts w:ascii="Book Antiqua" w:hAnsi="Book Antiqua"/>
                <w:b/>
                <w:bCs/>
                <w:noProof/>
                <w:sz w:val="18"/>
                <w:szCs w:val="18"/>
              </w:rPr>
              <w:t>4</w:t>
            </w:r>
            <w:r w:rsidRPr="00E96C52">
              <w:rPr>
                <w:rFonts w:ascii="Book Antiqua" w:hAnsi="Book Antiqua"/>
                <w:b/>
                <w:bCs/>
                <w:sz w:val="18"/>
                <w:szCs w:val="18"/>
              </w:rPr>
              <w:fldChar w:fldCharType="end"/>
            </w:r>
          </w:p>
        </w:sdtContent>
      </w:sdt>
    </w:sdtContent>
  </w:sdt>
  <w:p w:rsidR="00E96C52" w:rsidRDefault="00E96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7F4B" w:rsidRDefault="00907F4B">
      <w:pPr>
        <w:spacing w:after="0" w:line="240" w:lineRule="auto"/>
      </w:pPr>
      <w:r>
        <w:separator/>
      </w:r>
    </w:p>
  </w:footnote>
  <w:footnote w:type="continuationSeparator" w:id="0">
    <w:p w:rsidR="00907F4B" w:rsidRDefault="00907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A157E"/>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6D24F8"/>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9D3350"/>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FD09BF"/>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8F5F72"/>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CD016C"/>
    <w:multiLevelType w:val="hybridMultilevel"/>
    <w:tmpl w:val="2118E5C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EB01FE"/>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957259"/>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F31C9F"/>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4B197E"/>
    <w:multiLevelType w:val="hybridMultilevel"/>
    <w:tmpl w:val="164A9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24046A"/>
    <w:multiLevelType w:val="hybridMultilevel"/>
    <w:tmpl w:val="1BEC8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8"/>
  </w:num>
  <w:num w:numId="5">
    <w:abstractNumId w:val="10"/>
  </w:num>
  <w:num w:numId="6">
    <w:abstractNumId w:val="3"/>
  </w:num>
  <w:num w:numId="7">
    <w:abstractNumId w:val="6"/>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B1"/>
    <w:rsid w:val="000D7C73"/>
    <w:rsid w:val="0012615D"/>
    <w:rsid w:val="001D5F87"/>
    <w:rsid w:val="00233F06"/>
    <w:rsid w:val="002B7990"/>
    <w:rsid w:val="00307470"/>
    <w:rsid w:val="003B1DEE"/>
    <w:rsid w:val="003C7465"/>
    <w:rsid w:val="003F71AA"/>
    <w:rsid w:val="00423E16"/>
    <w:rsid w:val="004802AB"/>
    <w:rsid w:val="0049781F"/>
    <w:rsid w:val="00504B17"/>
    <w:rsid w:val="005E59D0"/>
    <w:rsid w:val="006B1AE8"/>
    <w:rsid w:val="006C2137"/>
    <w:rsid w:val="007C0C01"/>
    <w:rsid w:val="00815793"/>
    <w:rsid w:val="00907F4B"/>
    <w:rsid w:val="00942BB8"/>
    <w:rsid w:val="009C051A"/>
    <w:rsid w:val="00A15285"/>
    <w:rsid w:val="00A6518E"/>
    <w:rsid w:val="00B71701"/>
    <w:rsid w:val="00BB388C"/>
    <w:rsid w:val="00BC176A"/>
    <w:rsid w:val="00BD764B"/>
    <w:rsid w:val="00C639E6"/>
    <w:rsid w:val="00C71746"/>
    <w:rsid w:val="00CF1418"/>
    <w:rsid w:val="00D0243A"/>
    <w:rsid w:val="00D64EDB"/>
    <w:rsid w:val="00DA40D8"/>
    <w:rsid w:val="00E17C94"/>
    <w:rsid w:val="00E329B1"/>
    <w:rsid w:val="00E814B1"/>
    <w:rsid w:val="00E96C52"/>
    <w:rsid w:val="00ED6419"/>
    <w:rsid w:val="00EE79CF"/>
    <w:rsid w:val="00F304AF"/>
    <w:rsid w:val="00F632FF"/>
    <w:rsid w:val="00F77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2866F"/>
  <w15:chartTrackingRefBased/>
  <w15:docId w15:val="{73D93D66-D53E-42E1-9030-50A50B05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5793"/>
    <w:pPr>
      <w:ind w:left="720"/>
      <w:contextualSpacing/>
    </w:pPr>
  </w:style>
  <w:style w:type="paragraph" w:styleId="Zhlav">
    <w:name w:val="header"/>
    <w:basedOn w:val="Normln"/>
    <w:link w:val="ZhlavChar"/>
    <w:uiPriority w:val="99"/>
    <w:unhideWhenUsed/>
    <w:rsid w:val="00E96C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6C52"/>
  </w:style>
  <w:style w:type="paragraph" w:styleId="Zpat">
    <w:name w:val="footer"/>
    <w:basedOn w:val="Normln"/>
    <w:link w:val="ZpatChar"/>
    <w:uiPriority w:val="99"/>
    <w:unhideWhenUsed/>
    <w:rsid w:val="00E96C52"/>
    <w:pPr>
      <w:tabs>
        <w:tab w:val="center" w:pos="4536"/>
        <w:tab w:val="right" w:pos="9072"/>
      </w:tabs>
      <w:spacing w:after="0" w:line="240" w:lineRule="auto"/>
    </w:pPr>
  </w:style>
  <w:style w:type="character" w:customStyle="1" w:styleId="ZpatChar">
    <w:name w:val="Zápatí Char"/>
    <w:basedOn w:val="Standardnpsmoodstavce"/>
    <w:link w:val="Zpat"/>
    <w:uiPriority w:val="99"/>
    <w:rsid w:val="00E9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0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7993</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RostislavPechacek</dc:creator>
  <cp:keywords/>
  <dc:description/>
  <cp:lastModifiedBy>RostislavPechacek</cp:lastModifiedBy>
  <cp:revision>2</cp:revision>
  <cp:lastPrinted>2020-06-29T10:10:00Z</cp:lastPrinted>
  <dcterms:created xsi:type="dcterms:W3CDTF">2020-06-29T10:11:00Z</dcterms:created>
  <dcterms:modified xsi:type="dcterms:W3CDTF">2020-06-29T10:11:00Z</dcterms:modified>
</cp:coreProperties>
</file>