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7D2" w:rsidRPr="00C85E8B" w:rsidRDefault="00406DC8" w:rsidP="00A91B25">
      <w:pPr>
        <w:jc w:val="both"/>
      </w:pPr>
      <w:r w:rsidRPr="00973753">
        <w:rPr>
          <w:noProof/>
        </w:rPr>
        <w:drawing>
          <wp:inline distT="0" distB="0" distL="0" distR="0">
            <wp:extent cx="6153150" cy="895350"/>
            <wp:effectExtent l="0" t="0" r="0" b="0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7D2" w:rsidRPr="00C85E8B" w:rsidRDefault="008F37D2" w:rsidP="00A91B25">
      <w:pPr>
        <w:jc w:val="both"/>
      </w:pPr>
    </w:p>
    <w:p w:rsidR="00C3766F" w:rsidRDefault="00C3766F" w:rsidP="00A91B25">
      <w:pPr>
        <w:jc w:val="center"/>
        <w:rPr>
          <w:rFonts w:ascii="Arial" w:hAnsi="Arial" w:cs="Arial"/>
          <w:b/>
        </w:rPr>
      </w:pPr>
    </w:p>
    <w:p w:rsidR="008F37D2" w:rsidRPr="00C85E8B" w:rsidRDefault="00A91B25" w:rsidP="00A91B25">
      <w:pPr>
        <w:jc w:val="center"/>
        <w:rPr>
          <w:rFonts w:ascii="Arial" w:hAnsi="Arial" w:cs="Arial"/>
          <w:b/>
        </w:rPr>
      </w:pPr>
      <w:r w:rsidRPr="00C85E8B">
        <w:rPr>
          <w:rFonts w:ascii="Arial" w:hAnsi="Arial" w:cs="Arial"/>
          <w:b/>
        </w:rPr>
        <w:t xml:space="preserve">SMLOUVA </w:t>
      </w:r>
      <w:r w:rsidR="00865604">
        <w:rPr>
          <w:rFonts w:ascii="Arial" w:hAnsi="Arial" w:cs="Arial"/>
          <w:b/>
        </w:rPr>
        <w:t>O DÍLO</w:t>
      </w:r>
    </w:p>
    <w:p w:rsidR="005D0634" w:rsidRPr="00C85E8B" w:rsidRDefault="005D0634" w:rsidP="005D0634">
      <w:pPr>
        <w:jc w:val="center"/>
        <w:rPr>
          <w:rFonts w:ascii="Arial" w:hAnsi="Arial" w:cs="Arial"/>
          <w:b/>
        </w:rPr>
      </w:pPr>
    </w:p>
    <w:p w:rsidR="00D03CB6" w:rsidRPr="00C85E8B" w:rsidRDefault="00484F0E" w:rsidP="00D03CB6">
      <w:pPr>
        <w:jc w:val="center"/>
        <w:rPr>
          <w:rFonts w:ascii="Arial" w:hAnsi="Arial" w:cs="Arial"/>
          <w:b/>
        </w:rPr>
      </w:pPr>
      <w:r w:rsidRPr="00C85E8B">
        <w:rPr>
          <w:rFonts w:ascii="Arial" w:hAnsi="Arial" w:cs="Arial"/>
          <w:b/>
        </w:rPr>
        <w:t xml:space="preserve">číslo </w:t>
      </w:r>
      <w:r w:rsidR="00C3766F">
        <w:rPr>
          <w:rFonts w:ascii="Arial" w:hAnsi="Arial" w:cs="Arial"/>
          <w:b/>
        </w:rPr>
        <w:t>SD/20</w:t>
      </w:r>
      <w:r w:rsidR="00B67FF0">
        <w:rPr>
          <w:rFonts w:ascii="Arial" w:hAnsi="Arial" w:cs="Arial"/>
          <w:b/>
        </w:rPr>
        <w:t>20</w:t>
      </w:r>
      <w:r w:rsidR="00C3766F">
        <w:rPr>
          <w:rFonts w:ascii="Arial" w:hAnsi="Arial" w:cs="Arial"/>
          <w:b/>
        </w:rPr>
        <w:t>/</w:t>
      </w:r>
      <w:r w:rsidR="00D03CB6">
        <w:rPr>
          <w:rFonts w:ascii="Arial" w:hAnsi="Arial" w:cs="Arial"/>
          <w:b/>
        </w:rPr>
        <w:t>0375</w:t>
      </w:r>
    </w:p>
    <w:p w:rsidR="00FD0F49" w:rsidRPr="00C85E8B" w:rsidRDefault="00FD0F49" w:rsidP="00A91B25">
      <w:pPr>
        <w:jc w:val="center"/>
        <w:rPr>
          <w:rFonts w:ascii="Arial" w:hAnsi="Arial" w:cs="Arial"/>
          <w:b/>
        </w:rPr>
      </w:pPr>
    </w:p>
    <w:p w:rsidR="008F37D2" w:rsidRPr="00C85E8B" w:rsidRDefault="008F37D2" w:rsidP="00A91B25">
      <w:pPr>
        <w:jc w:val="both"/>
        <w:rPr>
          <w:rFonts w:ascii="Arial" w:hAnsi="Arial" w:cs="Arial"/>
          <w:b/>
        </w:rPr>
      </w:pPr>
    </w:p>
    <w:p w:rsidR="008F37D2" w:rsidRPr="00C85E8B" w:rsidRDefault="008F37D2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C85E8B">
        <w:rPr>
          <w:rFonts w:ascii="Arial" w:hAnsi="Arial" w:cs="Arial"/>
          <w:b/>
        </w:rPr>
        <w:t>Objednatel</w:t>
      </w:r>
      <w:r w:rsidRPr="00C85E8B">
        <w:rPr>
          <w:rFonts w:ascii="Arial" w:hAnsi="Arial" w:cs="Arial"/>
          <w:b/>
        </w:rPr>
        <w:tab/>
        <w:t>Dodavatel</w:t>
      </w:r>
    </w:p>
    <w:p w:rsidR="00865604" w:rsidRPr="00C85E8B" w:rsidRDefault="008F37D2" w:rsidP="00865604">
      <w:pPr>
        <w:tabs>
          <w:tab w:val="left" w:pos="4962"/>
        </w:tabs>
        <w:ind w:left="2832" w:hanging="2832"/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>Statutární město Jablonec nad Nisou</w:t>
      </w:r>
      <w:r w:rsidR="00484F0E" w:rsidRPr="00C85E8B">
        <w:rPr>
          <w:rFonts w:ascii="Arial" w:hAnsi="Arial" w:cs="Arial"/>
        </w:rPr>
        <w:tab/>
        <w:t>Název firmy:</w:t>
      </w:r>
      <w:r w:rsidR="003D3838" w:rsidRPr="00C85E8B">
        <w:rPr>
          <w:rFonts w:ascii="Arial" w:hAnsi="Arial" w:cs="Arial"/>
        </w:rPr>
        <w:t xml:space="preserve"> </w:t>
      </w:r>
      <w:r w:rsidR="009B56A1" w:rsidRPr="00CE3BDF">
        <w:rPr>
          <w:rFonts w:ascii="Arial" w:hAnsi="Arial" w:cs="Arial"/>
        </w:rPr>
        <w:t>S</w:t>
      </w:r>
      <w:r w:rsidR="009B56A1">
        <w:rPr>
          <w:rFonts w:ascii="Arial" w:hAnsi="Arial" w:cs="Arial"/>
        </w:rPr>
        <w:t>everočeské komunální služby</w:t>
      </w:r>
      <w:r w:rsidR="009B56A1" w:rsidRPr="00CE3BDF">
        <w:rPr>
          <w:rFonts w:ascii="Arial" w:hAnsi="Arial" w:cs="Arial"/>
        </w:rPr>
        <w:t xml:space="preserve"> s.r.o.</w:t>
      </w:r>
    </w:p>
    <w:p w:rsidR="008F37D2" w:rsidRPr="00C85E8B" w:rsidRDefault="002A31FC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Zastoupené: Mgr. Pavlem Kozákem</w:t>
      </w:r>
      <w:r w:rsidR="008F37D2" w:rsidRPr="00C85E8B">
        <w:rPr>
          <w:rFonts w:ascii="Arial" w:hAnsi="Arial" w:cs="Arial"/>
        </w:rPr>
        <w:tab/>
      </w:r>
      <w:r w:rsidR="00484F0E" w:rsidRPr="00C85E8B">
        <w:rPr>
          <w:rFonts w:ascii="Arial" w:hAnsi="Arial" w:cs="Arial"/>
        </w:rPr>
        <w:t>adresa:</w:t>
      </w:r>
      <w:r w:rsidR="003D3838" w:rsidRPr="00C85E8B">
        <w:rPr>
          <w:rFonts w:ascii="Arial" w:hAnsi="Arial" w:cs="Arial"/>
        </w:rPr>
        <w:t xml:space="preserve"> </w:t>
      </w:r>
      <w:r w:rsidR="009B56A1" w:rsidRPr="00CE3BDF">
        <w:rPr>
          <w:rFonts w:ascii="Arial" w:hAnsi="Arial" w:cs="Arial"/>
        </w:rPr>
        <w:t>Smetanova 91</w:t>
      </w:r>
      <w:r w:rsidR="009B56A1">
        <w:rPr>
          <w:rFonts w:ascii="Arial" w:hAnsi="Arial" w:cs="Arial"/>
        </w:rPr>
        <w:t>, Jablonec nad Nisou</w:t>
      </w:r>
    </w:p>
    <w:p w:rsidR="008F37D2" w:rsidRPr="00C85E8B" w:rsidRDefault="00484F0E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 xml:space="preserve">adresa: </w:t>
      </w:r>
      <w:r w:rsidR="008F37D2" w:rsidRPr="00C85E8B">
        <w:rPr>
          <w:rFonts w:ascii="Arial" w:hAnsi="Arial" w:cs="Arial"/>
        </w:rPr>
        <w:t>Mírové náměstí 19</w:t>
      </w:r>
      <w:r w:rsidRPr="00C85E8B">
        <w:rPr>
          <w:rFonts w:ascii="Arial" w:hAnsi="Arial" w:cs="Arial"/>
        </w:rPr>
        <w:t>, Jablonec nad Nisou</w:t>
      </w:r>
      <w:r w:rsidR="008F37D2" w:rsidRPr="00C85E8B">
        <w:rPr>
          <w:rFonts w:ascii="Arial" w:hAnsi="Arial" w:cs="Arial"/>
        </w:rPr>
        <w:tab/>
      </w:r>
      <w:r w:rsidRPr="00C85E8B">
        <w:rPr>
          <w:rFonts w:ascii="Arial" w:hAnsi="Arial" w:cs="Arial"/>
        </w:rPr>
        <w:t>PSČ</w:t>
      </w:r>
      <w:r w:rsidR="003D3838" w:rsidRPr="00C85E8B">
        <w:rPr>
          <w:rFonts w:ascii="Arial" w:hAnsi="Arial" w:cs="Arial"/>
        </w:rPr>
        <w:t xml:space="preserve"> </w:t>
      </w:r>
      <w:r w:rsidR="00865604">
        <w:rPr>
          <w:rFonts w:ascii="Arial" w:hAnsi="Arial" w:cs="Arial"/>
        </w:rPr>
        <w:t>466 01</w:t>
      </w:r>
    </w:p>
    <w:p w:rsidR="008F37D2" w:rsidRPr="00C85E8B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>PSČ 46</w:t>
      </w:r>
      <w:r w:rsidR="005F09F6" w:rsidRPr="00C85E8B">
        <w:rPr>
          <w:rFonts w:ascii="Arial" w:hAnsi="Arial" w:cs="Arial"/>
        </w:rPr>
        <w:t>6 01</w:t>
      </w:r>
      <w:r w:rsidRPr="00C85E8B">
        <w:rPr>
          <w:rFonts w:ascii="Arial" w:hAnsi="Arial" w:cs="Arial"/>
        </w:rPr>
        <w:tab/>
      </w:r>
      <w:r w:rsidR="00484F0E" w:rsidRPr="00C85E8B">
        <w:rPr>
          <w:rFonts w:ascii="Arial" w:hAnsi="Arial" w:cs="Arial"/>
        </w:rPr>
        <w:t>IČ:</w:t>
      </w:r>
      <w:r w:rsidR="003D3838" w:rsidRPr="00C85E8B">
        <w:rPr>
          <w:rFonts w:ascii="Arial" w:hAnsi="Arial" w:cs="Arial"/>
        </w:rPr>
        <w:t xml:space="preserve"> </w:t>
      </w:r>
      <w:r w:rsidR="009B56A1" w:rsidRPr="00CE3BDF">
        <w:rPr>
          <w:rFonts w:ascii="Arial" w:hAnsi="Arial" w:cs="Arial"/>
        </w:rPr>
        <w:t>62738542</w:t>
      </w:r>
    </w:p>
    <w:p w:rsidR="008F37D2" w:rsidRPr="00C85E8B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>IČ: 00 262 340</w:t>
      </w:r>
      <w:r w:rsidRPr="00C85E8B">
        <w:rPr>
          <w:rFonts w:ascii="Arial" w:hAnsi="Arial" w:cs="Arial"/>
        </w:rPr>
        <w:tab/>
      </w:r>
      <w:r w:rsidR="00484F0E" w:rsidRPr="00C85E8B">
        <w:rPr>
          <w:rFonts w:ascii="Arial" w:hAnsi="Arial" w:cs="Arial"/>
        </w:rPr>
        <w:t>DIČ:</w:t>
      </w:r>
      <w:r w:rsidR="003D3838" w:rsidRPr="00C85E8B">
        <w:rPr>
          <w:rFonts w:ascii="Arial" w:hAnsi="Arial" w:cs="Arial"/>
        </w:rPr>
        <w:t xml:space="preserve"> </w:t>
      </w:r>
      <w:r w:rsidR="009B56A1" w:rsidRPr="00CE3BDF">
        <w:rPr>
          <w:rFonts w:ascii="Arial" w:hAnsi="Arial" w:cs="Arial"/>
        </w:rPr>
        <w:t>CZ 62738542</w:t>
      </w:r>
    </w:p>
    <w:p w:rsidR="008F37D2" w:rsidRPr="00C85E8B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>DIČ: CZ00262340</w:t>
      </w:r>
      <w:r w:rsidRPr="00C85E8B">
        <w:rPr>
          <w:rFonts w:ascii="Arial" w:hAnsi="Arial" w:cs="Arial"/>
        </w:rPr>
        <w:tab/>
      </w:r>
      <w:r w:rsidR="00865604">
        <w:rPr>
          <w:rFonts w:ascii="Arial" w:hAnsi="Arial" w:cs="Arial"/>
        </w:rPr>
        <w:t xml:space="preserve">kontaktní osoba: </w:t>
      </w:r>
      <w:r w:rsidR="00B67FF0">
        <w:rPr>
          <w:rFonts w:ascii="Arial" w:hAnsi="Arial" w:cs="Arial"/>
        </w:rPr>
        <w:t>Soňa Ježková</w:t>
      </w:r>
    </w:p>
    <w:p w:rsidR="008F37D2" w:rsidRPr="00C85E8B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>číslo účtu: 121451/0100</w:t>
      </w:r>
      <w:r w:rsidRPr="00C85E8B">
        <w:rPr>
          <w:rFonts w:ascii="Arial" w:hAnsi="Arial" w:cs="Arial"/>
        </w:rPr>
        <w:tab/>
      </w:r>
      <w:r w:rsidR="00484F0E" w:rsidRPr="00C85E8B">
        <w:rPr>
          <w:rFonts w:ascii="Arial" w:hAnsi="Arial" w:cs="Arial"/>
        </w:rPr>
        <w:t xml:space="preserve">tel.: </w:t>
      </w:r>
      <w:r w:rsidR="00B67FF0">
        <w:rPr>
          <w:rFonts w:ascii="Arial" w:hAnsi="Arial" w:cs="Arial"/>
        </w:rPr>
        <w:t>493 645 127</w:t>
      </w:r>
    </w:p>
    <w:p w:rsidR="008F37D2" w:rsidRPr="00C85E8B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 xml:space="preserve">bankovní ústav: KB Jablonec nad Nisou </w:t>
      </w:r>
      <w:r w:rsidRPr="00C85E8B">
        <w:rPr>
          <w:rFonts w:ascii="Arial" w:hAnsi="Arial" w:cs="Arial"/>
        </w:rPr>
        <w:tab/>
      </w:r>
      <w:r w:rsidR="00484F0E" w:rsidRPr="00C85E8B">
        <w:rPr>
          <w:rFonts w:ascii="Arial" w:hAnsi="Arial" w:cs="Arial"/>
        </w:rPr>
        <w:t>e-mail:</w:t>
      </w:r>
      <w:r w:rsidR="003D3838" w:rsidRPr="00C85E8B">
        <w:rPr>
          <w:rFonts w:ascii="Arial" w:hAnsi="Arial" w:cs="Arial"/>
        </w:rPr>
        <w:t xml:space="preserve"> </w:t>
      </w:r>
      <w:r w:rsidR="00B67FF0">
        <w:rPr>
          <w:rFonts w:ascii="Arial" w:hAnsi="Arial" w:cs="Arial"/>
        </w:rPr>
        <w:t>sona.jezkova</w:t>
      </w:r>
      <w:r w:rsidR="009B56A1">
        <w:rPr>
          <w:rFonts w:ascii="Arial" w:hAnsi="Arial" w:cs="Arial"/>
        </w:rPr>
        <w:t>@mariuspedersen.cz</w:t>
      </w:r>
      <w:r w:rsidR="003D3838" w:rsidRPr="00C85E8B">
        <w:rPr>
          <w:rFonts w:ascii="Arial" w:hAnsi="Arial" w:cs="Arial"/>
        </w:rPr>
        <w:t xml:space="preserve"> </w:t>
      </w:r>
    </w:p>
    <w:p w:rsidR="008F37D2" w:rsidRPr="00C85E8B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 xml:space="preserve">kontaktní osoba: </w:t>
      </w:r>
      <w:r w:rsidR="00865604">
        <w:rPr>
          <w:rFonts w:ascii="Arial" w:hAnsi="Arial" w:cs="Arial"/>
        </w:rPr>
        <w:t>Mgr. Barbora Šnytrová</w:t>
      </w:r>
      <w:r w:rsidRPr="00C85E8B">
        <w:rPr>
          <w:rFonts w:ascii="Arial" w:hAnsi="Arial" w:cs="Arial"/>
        </w:rPr>
        <w:t xml:space="preserve"> </w:t>
      </w:r>
      <w:r w:rsidRPr="00C85E8B">
        <w:rPr>
          <w:rFonts w:ascii="Arial" w:hAnsi="Arial" w:cs="Arial"/>
        </w:rPr>
        <w:tab/>
      </w:r>
    </w:p>
    <w:p w:rsidR="008F37D2" w:rsidRPr="00C85E8B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>tel.: 483 357 </w:t>
      </w:r>
      <w:r w:rsidR="00865604">
        <w:rPr>
          <w:rFonts w:ascii="Arial" w:hAnsi="Arial" w:cs="Arial"/>
        </w:rPr>
        <w:t>357</w:t>
      </w:r>
      <w:r w:rsidRPr="00C85E8B">
        <w:rPr>
          <w:rFonts w:ascii="Arial" w:hAnsi="Arial" w:cs="Arial"/>
        </w:rPr>
        <w:tab/>
      </w:r>
    </w:p>
    <w:p w:rsidR="008F37D2" w:rsidRPr="00C85E8B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 xml:space="preserve">e-mail: </w:t>
      </w:r>
      <w:hyperlink r:id="rId12" w:history="1">
        <w:r w:rsidR="00865604" w:rsidRPr="008C17CC">
          <w:rPr>
            <w:rStyle w:val="Hypertextovodkaz"/>
            <w:rFonts w:ascii="Arial" w:hAnsi="Arial" w:cs="Arial"/>
          </w:rPr>
          <w:t>snytrova@mestojablonec.cz</w:t>
        </w:r>
      </w:hyperlink>
      <w:r w:rsidRPr="00C85E8B">
        <w:rPr>
          <w:rFonts w:ascii="Arial" w:hAnsi="Arial" w:cs="Arial"/>
        </w:rPr>
        <w:tab/>
      </w:r>
    </w:p>
    <w:p w:rsidR="008F37D2" w:rsidRPr="00C85E8B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ab/>
      </w:r>
      <w:r w:rsidRPr="00C85E8B">
        <w:rPr>
          <w:rFonts w:ascii="Arial" w:hAnsi="Arial" w:cs="Arial"/>
        </w:rPr>
        <w:tab/>
      </w:r>
    </w:p>
    <w:p w:rsidR="008F37D2" w:rsidRPr="00397832" w:rsidRDefault="00A91B25" w:rsidP="00A91B25">
      <w:pPr>
        <w:jc w:val="center"/>
        <w:rPr>
          <w:rFonts w:ascii="Arial" w:hAnsi="Arial" w:cs="Arial"/>
          <w:b/>
        </w:rPr>
      </w:pPr>
      <w:r w:rsidRPr="00397832">
        <w:rPr>
          <w:rFonts w:ascii="Arial" w:hAnsi="Arial" w:cs="Arial"/>
          <w:b/>
        </w:rPr>
        <w:t>I.</w:t>
      </w:r>
    </w:p>
    <w:p w:rsidR="00A91B25" w:rsidRPr="00C85E8B" w:rsidRDefault="00A91B25" w:rsidP="00A91B25">
      <w:pPr>
        <w:jc w:val="center"/>
        <w:rPr>
          <w:rFonts w:ascii="Arial" w:hAnsi="Arial" w:cs="Arial"/>
        </w:rPr>
      </w:pPr>
      <w:r w:rsidRPr="008012F3">
        <w:rPr>
          <w:rFonts w:ascii="Arial" w:hAnsi="Arial" w:cs="Arial"/>
          <w:b/>
          <w:shd w:val="clear" w:color="auto" w:fill="E6E6E6"/>
        </w:rPr>
        <w:t>Předmět smlouvy</w:t>
      </w:r>
      <w:r w:rsidR="008F37D2" w:rsidRPr="00C85E8B">
        <w:rPr>
          <w:rFonts w:ascii="Arial" w:hAnsi="Arial" w:cs="Arial"/>
        </w:rPr>
        <w:t xml:space="preserve"> </w:t>
      </w:r>
    </w:p>
    <w:p w:rsidR="00A91B25" w:rsidRPr="00C85E8B" w:rsidRDefault="00A91B25" w:rsidP="00A91B25">
      <w:pPr>
        <w:jc w:val="both"/>
        <w:rPr>
          <w:rFonts w:ascii="Arial" w:hAnsi="Arial" w:cs="Arial"/>
        </w:rPr>
      </w:pPr>
    </w:p>
    <w:p w:rsidR="004460EE" w:rsidRDefault="005E4287" w:rsidP="00865604">
      <w:pPr>
        <w:pStyle w:val="standard"/>
        <w:suppressLineNumbers/>
        <w:spacing w:before="0"/>
        <w:rPr>
          <w:rFonts w:ascii="Arial" w:hAnsi="Arial" w:cs="Arial"/>
          <w:sz w:val="20"/>
        </w:rPr>
      </w:pPr>
      <w:r w:rsidRPr="00C85E8B">
        <w:rPr>
          <w:rFonts w:ascii="Arial" w:hAnsi="Arial" w:cs="Arial"/>
          <w:sz w:val="20"/>
        </w:rPr>
        <w:t xml:space="preserve">Předmětem smlouvy je </w:t>
      </w:r>
      <w:r w:rsidR="00F62827">
        <w:rPr>
          <w:rFonts w:ascii="Arial" w:hAnsi="Arial" w:cs="Arial"/>
          <w:b/>
          <w:sz w:val="20"/>
        </w:rPr>
        <w:t xml:space="preserve">zajištění svozu bioodpadu </w:t>
      </w:r>
      <w:r w:rsidR="00F62827" w:rsidRPr="00F62827">
        <w:rPr>
          <w:rFonts w:ascii="Arial" w:hAnsi="Arial" w:cs="Arial"/>
          <w:sz w:val="20"/>
        </w:rPr>
        <w:t>v</w:t>
      </w:r>
      <w:r w:rsidR="00F62827">
        <w:rPr>
          <w:rFonts w:ascii="Arial" w:hAnsi="Arial" w:cs="Arial"/>
          <w:sz w:val="20"/>
        </w:rPr>
        <w:t> </w:t>
      </w:r>
      <w:r w:rsidR="00F62827" w:rsidRPr="00F62827">
        <w:rPr>
          <w:rFonts w:ascii="Arial" w:hAnsi="Arial" w:cs="Arial"/>
          <w:sz w:val="20"/>
        </w:rPr>
        <w:t>průběhu</w:t>
      </w:r>
      <w:r w:rsidR="00F62827">
        <w:rPr>
          <w:rFonts w:ascii="Arial" w:hAnsi="Arial" w:cs="Arial"/>
          <w:sz w:val="20"/>
        </w:rPr>
        <w:t xml:space="preserve"> roku 20</w:t>
      </w:r>
      <w:r w:rsidR="00B67FF0">
        <w:rPr>
          <w:rFonts w:ascii="Arial" w:hAnsi="Arial" w:cs="Arial"/>
          <w:sz w:val="20"/>
        </w:rPr>
        <w:t>20</w:t>
      </w:r>
      <w:r w:rsidR="00F62827">
        <w:rPr>
          <w:rFonts w:ascii="Arial" w:hAnsi="Arial" w:cs="Arial"/>
          <w:sz w:val="20"/>
        </w:rPr>
        <w:t xml:space="preserve">, a </w:t>
      </w:r>
      <w:r w:rsidR="00B67FF0">
        <w:rPr>
          <w:rFonts w:ascii="Arial" w:hAnsi="Arial" w:cs="Arial"/>
          <w:sz w:val="20"/>
        </w:rPr>
        <w:t>to celkem v</w:t>
      </w:r>
      <w:r w:rsidR="00641CB0">
        <w:rPr>
          <w:rFonts w:ascii="Arial" w:hAnsi="Arial" w:cs="Arial"/>
          <w:sz w:val="20"/>
        </w:rPr>
        <w:t> </w:t>
      </w:r>
      <w:r w:rsidR="00B67FF0">
        <w:rPr>
          <w:rFonts w:ascii="Arial" w:hAnsi="Arial" w:cs="Arial"/>
          <w:sz w:val="20"/>
        </w:rPr>
        <w:t>1</w:t>
      </w:r>
      <w:r w:rsidR="00641CB0">
        <w:rPr>
          <w:rFonts w:ascii="Arial" w:hAnsi="Arial" w:cs="Arial"/>
          <w:sz w:val="20"/>
        </w:rPr>
        <w:t>7</w:t>
      </w:r>
      <w:r w:rsidR="00B67FF0">
        <w:rPr>
          <w:rFonts w:ascii="Arial" w:hAnsi="Arial" w:cs="Arial"/>
          <w:sz w:val="20"/>
        </w:rPr>
        <w:t xml:space="preserve"> termínech (soboty) vždy na </w:t>
      </w:r>
      <w:r w:rsidR="00F62827">
        <w:rPr>
          <w:rFonts w:ascii="Arial" w:hAnsi="Arial" w:cs="Arial"/>
          <w:sz w:val="20"/>
        </w:rPr>
        <w:t xml:space="preserve">10 různých lokalitách. </w:t>
      </w:r>
      <w:r w:rsidR="00F62827" w:rsidRPr="00F62827">
        <w:rPr>
          <w:rFonts w:ascii="Arial" w:hAnsi="Arial" w:cs="Arial"/>
          <w:sz w:val="20"/>
        </w:rPr>
        <w:t>Konkrétní lokality a časové rozmezí pro umístění velkoobjemových kontejnerů na bioodpad</w:t>
      </w:r>
      <w:r w:rsidR="00F62827">
        <w:rPr>
          <w:rFonts w:ascii="Arial" w:hAnsi="Arial" w:cs="Arial"/>
          <w:sz w:val="20"/>
        </w:rPr>
        <w:t xml:space="preserve"> budou zaslány technických zástupcem objednatel</w:t>
      </w:r>
      <w:r w:rsidR="008012F3">
        <w:rPr>
          <w:rFonts w:ascii="Arial" w:hAnsi="Arial" w:cs="Arial"/>
          <w:sz w:val="20"/>
        </w:rPr>
        <w:t>e</w:t>
      </w:r>
      <w:r w:rsidR="00F62827">
        <w:rPr>
          <w:rFonts w:ascii="Arial" w:hAnsi="Arial" w:cs="Arial"/>
          <w:sz w:val="20"/>
        </w:rPr>
        <w:t xml:space="preserve"> vždy minimálně 5 dní předem. </w:t>
      </w:r>
    </w:p>
    <w:p w:rsidR="00DA3C7D" w:rsidRDefault="00F62827" w:rsidP="00865604">
      <w:pPr>
        <w:pStyle w:val="standard"/>
        <w:suppressLineNumbers/>
        <w:spacing w:befor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Pokud bude kontejner zaplněn méně než do poloviny, bude přesunut na další stanoviště, pokud bude zaplněn více než do poloviny</w:t>
      </w:r>
      <w:r w:rsidR="008012F3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bude před přistavením na další stanoviště proveden jeho výsyp, případně bude přistaven jiný prázdný kontejner. Na velkoobjemových kontejnerech bude </w:t>
      </w:r>
      <w:r w:rsidR="00B67FF0">
        <w:rPr>
          <w:rFonts w:ascii="Arial" w:hAnsi="Arial" w:cs="Arial"/>
          <w:sz w:val="20"/>
        </w:rPr>
        <w:t xml:space="preserve">zřetelně </w:t>
      </w:r>
      <w:r>
        <w:rPr>
          <w:rFonts w:ascii="Arial" w:hAnsi="Arial" w:cs="Arial"/>
          <w:sz w:val="20"/>
        </w:rPr>
        <w:t>uvedeno, že jsou určeny pouze na bioodpad.</w:t>
      </w:r>
    </w:p>
    <w:p w:rsidR="003D3838" w:rsidRDefault="00B67FF0" w:rsidP="00865604">
      <w:pPr>
        <w:pStyle w:val="standard"/>
        <w:suppressLineNumbers/>
        <w:spacing w:befor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Dodavatel zašle vždy do tří pracovních dnů po provedení svozu objednateli přehled o zaplnění kontejnerů na jednotlivých stanovištích. Dodavatel</w:t>
      </w:r>
      <w:r w:rsidR="00DA3C7D">
        <w:rPr>
          <w:rFonts w:ascii="Arial" w:hAnsi="Arial" w:cs="Arial"/>
          <w:sz w:val="20"/>
        </w:rPr>
        <w:t xml:space="preserve"> zajistí nejpozději v pondělí následující po svozu úklid na stanovištích v případě, že bude nějaký odpad odložen vedle kontejneru.</w:t>
      </w:r>
    </w:p>
    <w:p w:rsidR="00B67FF0" w:rsidRPr="00C85E8B" w:rsidRDefault="00B67FF0" w:rsidP="00865604">
      <w:pPr>
        <w:pStyle w:val="standard"/>
        <w:suppressLineNumbers/>
        <w:spacing w:before="0"/>
        <w:rPr>
          <w:rFonts w:ascii="Arial" w:hAnsi="Arial" w:cs="Arial"/>
          <w:sz w:val="20"/>
        </w:rPr>
      </w:pPr>
    </w:p>
    <w:p w:rsidR="00A91B25" w:rsidRPr="00397832" w:rsidRDefault="00A91B25" w:rsidP="00FD0F49">
      <w:pPr>
        <w:jc w:val="center"/>
        <w:rPr>
          <w:rFonts w:ascii="Arial" w:hAnsi="Arial" w:cs="Arial"/>
          <w:b/>
        </w:rPr>
      </w:pPr>
      <w:r w:rsidRPr="00397832">
        <w:rPr>
          <w:rFonts w:ascii="Arial" w:hAnsi="Arial" w:cs="Arial"/>
          <w:b/>
        </w:rPr>
        <w:t>II.</w:t>
      </w:r>
    </w:p>
    <w:p w:rsidR="00A91B25" w:rsidRPr="00397832" w:rsidRDefault="00A91B25" w:rsidP="00FD0F49">
      <w:pPr>
        <w:jc w:val="center"/>
        <w:rPr>
          <w:rFonts w:ascii="Arial" w:hAnsi="Arial" w:cs="Arial"/>
          <w:b/>
        </w:rPr>
      </w:pPr>
      <w:r w:rsidRPr="00397832">
        <w:rPr>
          <w:rFonts w:ascii="Arial" w:hAnsi="Arial" w:cs="Arial"/>
          <w:b/>
        </w:rPr>
        <w:t>Termín plnění/dodání</w:t>
      </w:r>
    </w:p>
    <w:p w:rsidR="00FD0F49" w:rsidRPr="00C85E8B" w:rsidRDefault="00FD0F49" w:rsidP="00FD0F49">
      <w:pPr>
        <w:jc w:val="both"/>
        <w:rPr>
          <w:rFonts w:ascii="Arial" w:hAnsi="Arial" w:cs="Arial"/>
        </w:rPr>
      </w:pPr>
    </w:p>
    <w:p w:rsidR="00FD0F49" w:rsidRPr="001400E4" w:rsidRDefault="006A3FC2" w:rsidP="001400E4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>Termín provedení prací</w:t>
      </w:r>
      <w:r w:rsidR="00F62827">
        <w:rPr>
          <w:rFonts w:ascii="Arial" w:hAnsi="Arial" w:cs="Arial"/>
        </w:rPr>
        <w:t xml:space="preserve">: </w:t>
      </w:r>
      <w:r w:rsidR="00B67FF0">
        <w:rPr>
          <w:rFonts w:ascii="Arial" w:hAnsi="Arial" w:cs="Arial"/>
        </w:rPr>
        <w:t>celkem 1</w:t>
      </w:r>
      <w:r w:rsidR="00641CB0">
        <w:rPr>
          <w:rFonts w:ascii="Arial" w:hAnsi="Arial" w:cs="Arial"/>
        </w:rPr>
        <w:t>7</w:t>
      </w:r>
      <w:r w:rsidR="00B67FF0">
        <w:rPr>
          <w:rFonts w:ascii="Arial" w:hAnsi="Arial" w:cs="Arial"/>
        </w:rPr>
        <w:t>krát</w:t>
      </w:r>
      <w:r w:rsidR="00D03CB6">
        <w:rPr>
          <w:rFonts w:ascii="Arial" w:hAnsi="Arial" w:cs="Arial"/>
        </w:rPr>
        <w:t xml:space="preserve"> v průběhu roku 2020 dle požadavků objednatele.</w:t>
      </w:r>
    </w:p>
    <w:p w:rsidR="00484F0E" w:rsidRPr="00C85E8B" w:rsidRDefault="00484F0E" w:rsidP="006A3FC2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C85E8B">
        <w:rPr>
          <w:rFonts w:ascii="Arial" w:hAnsi="Arial" w:cs="Arial"/>
          <w:iCs/>
        </w:rPr>
        <w:t xml:space="preserve">Jakékoli prodlení v realizaci předmětu této objednávky je považováno za podstatné porušení smluvního vztahu, objednatel si v tomto případě vyhrazuje </w:t>
      </w:r>
      <w:r w:rsidR="00EB230E">
        <w:rPr>
          <w:rFonts w:ascii="Arial" w:hAnsi="Arial" w:cs="Arial"/>
          <w:iCs/>
        </w:rPr>
        <w:t xml:space="preserve">právo </w:t>
      </w:r>
      <w:r w:rsidRPr="00C85E8B">
        <w:rPr>
          <w:rFonts w:ascii="Arial" w:hAnsi="Arial" w:cs="Arial"/>
          <w:iCs/>
        </w:rPr>
        <w:t>odstoupit od objednávky.</w:t>
      </w:r>
    </w:p>
    <w:p w:rsidR="00FD0F49" w:rsidRPr="00C85E8B" w:rsidRDefault="00FD0F49" w:rsidP="00FD0F49">
      <w:pPr>
        <w:jc w:val="center"/>
        <w:rPr>
          <w:rFonts w:ascii="Arial" w:hAnsi="Arial" w:cs="Arial"/>
        </w:rPr>
      </w:pPr>
    </w:p>
    <w:p w:rsidR="00FD0F49" w:rsidRPr="00397832" w:rsidRDefault="00FD0F49" w:rsidP="00FD0F49">
      <w:pPr>
        <w:jc w:val="center"/>
        <w:rPr>
          <w:rFonts w:ascii="Arial" w:hAnsi="Arial" w:cs="Arial"/>
          <w:b/>
        </w:rPr>
      </w:pPr>
      <w:r w:rsidRPr="00397832">
        <w:rPr>
          <w:rFonts w:ascii="Arial" w:hAnsi="Arial" w:cs="Arial"/>
          <w:b/>
        </w:rPr>
        <w:t>III.</w:t>
      </w:r>
    </w:p>
    <w:p w:rsidR="00FD0F49" w:rsidRPr="00397832" w:rsidRDefault="00FD0F49" w:rsidP="00FD0F49">
      <w:pPr>
        <w:jc w:val="center"/>
        <w:rPr>
          <w:rFonts w:ascii="Arial" w:hAnsi="Arial" w:cs="Arial"/>
          <w:b/>
        </w:rPr>
      </w:pPr>
      <w:r w:rsidRPr="00397832">
        <w:rPr>
          <w:rFonts w:ascii="Arial" w:hAnsi="Arial" w:cs="Arial"/>
          <w:b/>
        </w:rPr>
        <w:t xml:space="preserve">Cena </w:t>
      </w:r>
      <w:r w:rsidR="006376A9" w:rsidRPr="00397832">
        <w:rPr>
          <w:rFonts w:ascii="Arial" w:hAnsi="Arial" w:cs="Arial"/>
          <w:b/>
        </w:rPr>
        <w:t>a platební podmínky</w:t>
      </w:r>
    </w:p>
    <w:p w:rsidR="00FD0F49" w:rsidRPr="00C85E8B" w:rsidRDefault="00FD0F49" w:rsidP="00FD0F49">
      <w:pPr>
        <w:jc w:val="center"/>
        <w:rPr>
          <w:rFonts w:ascii="Arial" w:hAnsi="Arial" w:cs="Arial"/>
        </w:rPr>
      </w:pPr>
    </w:p>
    <w:p w:rsidR="008012F3" w:rsidRPr="008012F3" w:rsidRDefault="008012F3" w:rsidP="006A3FC2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285237">
        <w:rPr>
          <w:rFonts w:ascii="Arial" w:hAnsi="Arial" w:cs="Arial"/>
          <w:iCs/>
        </w:rPr>
        <w:t xml:space="preserve">Cena je stanovena do výše </w:t>
      </w:r>
      <w:r w:rsidR="00DA3C7D">
        <w:rPr>
          <w:rFonts w:ascii="Arial" w:hAnsi="Arial" w:cs="Arial"/>
          <w:iCs/>
        </w:rPr>
        <w:t>83</w:t>
      </w:r>
      <w:r>
        <w:rPr>
          <w:rFonts w:ascii="Arial" w:hAnsi="Arial" w:cs="Arial"/>
          <w:iCs/>
        </w:rPr>
        <w:t>0</w:t>
      </w:r>
      <w:r w:rsidRPr="00285237">
        <w:rPr>
          <w:rFonts w:ascii="Arial" w:hAnsi="Arial" w:cs="Arial"/>
          <w:iCs/>
        </w:rPr>
        <w:t xml:space="preserve"> Kč </w:t>
      </w:r>
      <w:r>
        <w:rPr>
          <w:rFonts w:ascii="Arial" w:hAnsi="Arial" w:cs="Arial"/>
          <w:iCs/>
        </w:rPr>
        <w:t xml:space="preserve">bez DPH </w:t>
      </w:r>
      <w:r w:rsidRPr="00285237">
        <w:rPr>
          <w:rFonts w:ascii="Arial" w:hAnsi="Arial" w:cs="Arial"/>
          <w:iCs/>
        </w:rPr>
        <w:t xml:space="preserve">za </w:t>
      </w:r>
      <w:r>
        <w:rPr>
          <w:rFonts w:ascii="Arial" w:hAnsi="Arial" w:cs="Arial"/>
          <w:iCs/>
        </w:rPr>
        <w:t>svoz jednoho kontejneru a 5</w:t>
      </w:r>
      <w:r w:rsidR="00DA3C7D">
        <w:rPr>
          <w:rFonts w:ascii="Arial" w:hAnsi="Arial" w:cs="Arial"/>
          <w:iCs/>
        </w:rPr>
        <w:t>6</w:t>
      </w:r>
      <w:r>
        <w:rPr>
          <w:rFonts w:ascii="Arial" w:hAnsi="Arial" w:cs="Arial"/>
          <w:iCs/>
        </w:rPr>
        <w:t>0 Kč bez DPH za přesun kontejneru na jiné stanoviště.</w:t>
      </w:r>
    </w:p>
    <w:p w:rsidR="00FD0F49" w:rsidRPr="004460EE" w:rsidRDefault="008012F3" w:rsidP="006A3FC2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4460EE">
        <w:rPr>
          <w:rFonts w:ascii="Arial" w:hAnsi="Arial" w:cs="Arial"/>
        </w:rPr>
        <w:t>Celková c</w:t>
      </w:r>
      <w:r w:rsidR="006A3FC2" w:rsidRPr="004460EE">
        <w:rPr>
          <w:rFonts w:ascii="Arial" w:hAnsi="Arial" w:cs="Arial"/>
        </w:rPr>
        <w:t xml:space="preserve">ena za provedené práce je po vzájemné dohodě stanovena do </w:t>
      </w:r>
      <w:r w:rsidR="00DA3C7D" w:rsidRPr="004460EE">
        <w:rPr>
          <w:rFonts w:ascii="Arial" w:hAnsi="Arial" w:cs="Arial"/>
        </w:rPr>
        <w:t xml:space="preserve">maximální </w:t>
      </w:r>
      <w:r w:rsidR="006A3FC2" w:rsidRPr="004460EE">
        <w:rPr>
          <w:rFonts w:ascii="Arial" w:hAnsi="Arial" w:cs="Arial"/>
        </w:rPr>
        <w:t>výše</w:t>
      </w:r>
      <w:r w:rsidR="006A3FC2" w:rsidRPr="004460EE">
        <w:rPr>
          <w:rFonts w:ascii="Arial" w:hAnsi="Arial" w:cs="Arial"/>
          <w:b/>
        </w:rPr>
        <w:t xml:space="preserve"> </w:t>
      </w:r>
      <w:r w:rsidR="00FC096C" w:rsidRPr="004460EE">
        <w:rPr>
          <w:rFonts w:ascii="Arial" w:hAnsi="Arial" w:cs="Arial"/>
          <w:b/>
        </w:rPr>
        <w:t>1</w:t>
      </w:r>
      <w:r w:rsidR="00DA3C7D" w:rsidRPr="004460EE">
        <w:rPr>
          <w:rFonts w:ascii="Arial" w:hAnsi="Arial" w:cs="Arial"/>
          <w:b/>
        </w:rPr>
        <w:t>4</w:t>
      </w:r>
      <w:r w:rsidR="00641CB0">
        <w:rPr>
          <w:rFonts w:ascii="Arial" w:hAnsi="Arial" w:cs="Arial"/>
          <w:b/>
        </w:rPr>
        <w:t>1</w:t>
      </w:r>
      <w:r w:rsidR="00F62827" w:rsidRPr="004460EE">
        <w:rPr>
          <w:rFonts w:ascii="Arial" w:hAnsi="Arial" w:cs="Arial"/>
          <w:b/>
        </w:rPr>
        <w:t xml:space="preserve"> </w:t>
      </w:r>
      <w:r w:rsidR="00641CB0">
        <w:rPr>
          <w:rFonts w:ascii="Arial" w:hAnsi="Arial" w:cs="Arial"/>
          <w:b/>
        </w:rPr>
        <w:t>1</w:t>
      </w:r>
      <w:r w:rsidR="00F62827" w:rsidRPr="004460EE">
        <w:rPr>
          <w:rFonts w:ascii="Arial" w:hAnsi="Arial" w:cs="Arial"/>
          <w:b/>
        </w:rPr>
        <w:t>00</w:t>
      </w:r>
      <w:r w:rsidR="00397832" w:rsidRPr="004460EE">
        <w:rPr>
          <w:rFonts w:ascii="Arial" w:hAnsi="Arial" w:cs="Arial"/>
          <w:b/>
        </w:rPr>
        <w:t>,-</w:t>
      </w:r>
      <w:r w:rsidR="006A3FC2" w:rsidRPr="004460EE">
        <w:rPr>
          <w:rFonts w:ascii="Arial" w:hAnsi="Arial" w:cs="Arial"/>
          <w:b/>
        </w:rPr>
        <w:t xml:space="preserve"> Kč bez DPH (</w:t>
      </w:r>
      <w:r w:rsidR="00F62827" w:rsidRPr="004460EE">
        <w:rPr>
          <w:rFonts w:ascii="Arial" w:hAnsi="Arial" w:cs="Arial"/>
          <w:b/>
        </w:rPr>
        <w:t>1</w:t>
      </w:r>
      <w:r w:rsidR="00641CB0">
        <w:rPr>
          <w:rFonts w:ascii="Arial" w:hAnsi="Arial" w:cs="Arial"/>
          <w:b/>
        </w:rPr>
        <w:t>62</w:t>
      </w:r>
      <w:r w:rsidR="00F62827" w:rsidRPr="004460EE">
        <w:rPr>
          <w:rFonts w:ascii="Arial" w:hAnsi="Arial" w:cs="Arial"/>
          <w:b/>
        </w:rPr>
        <w:t xml:space="preserve"> </w:t>
      </w:r>
      <w:r w:rsidR="00641CB0">
        <w:rPr>
          <w:rFonts w:ascii="Arial" w:hAnsi="Arial" w:cs="Arial"/>
          <w:b/>
        </w:rPr>
        <w:t>265</w:t>
      </w:r>
      <w:r w:rsidR="006A3FC2" w:rsidRPr="004460EE">
        <w:rPr>
          <w:rFonts w:ascii="Arial" w:hAnsi="Arial" w:cs="Arial"/>
          <w:b/>
        </w:rPr>
        <w:t xml:space="preserve">,- Kč včetně </w:t>
      </w:r>
      <w:r w:rsidR="00F62827" w:rsidRPr="004460EE">
        <w:rPr>
          <w:rFonts w:ascii="Arial" w:hAnsi="Arial" w:cs="Arial"/>
          <w:b/>
        </w:rPr>
        <w:t xml:space="preserve">15 % </w:t>
      </w:r>
      <w:r w:rsidR="006A3FC2" w:rsidRPr="004460EE">
        <w:rPr>
          <w:rFonts w:ascii="Arial" w:hAnsi="Arial" w:cs="Arial"/>
          <w:b/>
        </w:rPr>
        <w:t>DPH)</w:t>
      </w:r>
      <w:r w:rsidRPr="004460EE">
        <w:rPr>
          <w:rFonts w:ascii="Arial" w:hAnsi="Arial" w:cs="Arial"/>
          <w:b/>
        </w:rPr>
        <w:t xml:space="preserve"> </w:t>
      </w:r>
      <w:r w:rsidRPr="004460EE">
        <w:rPr>
          <w:rFonts w:ascii="Arial" w:hAnsi="Arial" w:cs="Arial"/>
        </w:rPr>
        <w:t>za předpokladu provedení 1</w:t>
      </w:r>
      <w:r w:rsidR="00D03CB6">
        <w:rPr>
          <w:rFonts w:ascii="Arial" w:hAnsi="Arial" w:cs="Arial"/>
        </w:rPr>
        <w:t>7</w:t>
      </w:r>
      <w:r w:rsidRPr="004460EE">
        <w:rPr>
          <w:rFonts w:ascii="Arial" w:hAnsi="Arial" w:cs="Arial"/>
        </w:rPr>
        <w:t>0 svozů</w:t>
      </w:r>
      <w:r w:rsidRPr="004460EE">
        <w:rPr>
          <w:rFonts w:ascii="Arial" w:hAnsi="Arial" w:cs="Arial"/>
          <w:b/>
        </w:rPr>
        <w:t>.</w:t>
      </w:r>
    </w:p>
    <w:p w:rsidR="008012F3" w:rsidRPr="004460EE" w:rsidRDefault="00EB230E" w:rsidP="006A3FC2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4460EE">
        <w:rPr>
          <w:rFonts w:ascii="Arial" w:hAnsi="Arial" w:cs="Arial"/>
        </w:rPr>
        <w:t>Fakturovány budou pouze skutečně provedené práce.</w:t>
      </w:r>
    </w:p>
    <w:p w:rsidR="004460EE" w:rsidRPr="004460EE" w:rsidRDefault="008012F3" w:rsidP="006A3FC2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4460EE">
        <w:rPr>
          <w:rFonts w:ascii="Arial" w:hAnsi="Arial" w:cs="Arial"/>
          <w:iCs/>
        </w:rPr>
        <w:t>Příjem biologicky rozložitelného odpadu na překládací stanici bude fakturován dle přílohy č.</w:t>
      </w:r>
      <w:r w:rsidR="004460EE" w:rsidRPr="004460EE">
        <w:rPr>
          <w:rFonts w:ascii="Arial" w:hAnsi="Arial" w:cs="Arial"/>
          <w:iCs/>
        </w:rPr>
        <w:t xml:space="preserve"> 28</w:t>
      </w:r>
      <w:r w:rsidRPr="004460EE">
        <w:rPr>
          <w:rFonts w:ascii="Arial" w:hAnsi="Arial" w:cs="Arial"/>
          <w:iCs/>
        </w:rPr>
        <w:t xml:space="preserve"> ke smlouvě o dílo č. 52-95-MHD ze dne 15. 5. 1995.</w:t>
      </w:r>
    </w:p>
    <w:p w:rsidR="00EB230E" w:rsidRPr="004460EE" w:rsidRDefault="004460EE" w:rsidP="006A3FC2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4460EE">
        <w:rPr>
          <w:rFonts w:ascii="Arial" w:hAnsi="Arial" w:cs="Arial"/>
          <w:iCs/>
        </w:rPr>
        <w:t>Úklid stanovišť bude fakturován</w:t>
      </w:r>
      <w:r w:rsidR="00EB230E" w:rsidRPr="004460EE">
        <w:rPr>
          <w:rFonts w:ascii="Arial" w:hAnsi="Arial" w:cs="Arial"/>
        </w:rPr>
        <w:t xml:space="preserve"> </w:t>
      </w:r>
      <w:r w:rsidRPr="004460EE">
        <w:rPr>
          <w:rFonts w:ascii="Arial" w:hAnsi="Arial" w:cs="Arial"/>
        </w:rPr>
        <w:t xml:space="preserve">ve výši 800,- Kč/h bez DPH </w:t>
      </w:r>
      <w:r w:rsidRPr="004460EE">
        <w:rPr>
          <w:rFonts w:ascii="Arial" w:hAnsi="Arial" w:cs="Arial"/>
          <w:iCs/>
        </w:rPr>
        <w:t>dle přílohy č. 28 ke smlouvě o dílo č. 52-95-MHD ze dne 15. 5. 1995.</w:t>
      </w:r>
    </w:p>
    <w:p w:rsidR="00C13F87" w:rsidRPr="004460EE" w:rsidRDefault="00C13F87" w:rsidP="00C13F87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4460EE">
        <w:rPr>
          <w:rFonts w:ascii="Arial" w:hAnsi="Arial" w:cs="Arial"/>
        </w:rPr>
        <w:t xml:space="preserve">Při 14-ti denní splatnosti, (tj. minimální splatnost faktury), musí být faktura doručena na podatelnu MMJN Jablonec n.N. nejpozději do 3 dnů od data vystavení. </w:t>
      </w:r>
    </w:p>
    <w:p w:rsidR="00C13F87" w:rsidRPr="004460EE" w:rsidRDefault="00C13F87" w:rsidP="00C13F87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4460EE">
        <w:rPr>
          <w:rFonts w:ascii="Arial" w:hAnsi="Arial" w:cs="Arial"/>
        </w:rPr>
        <w:t>Při delší splatnosti musí být faktura doručena nejpozději do 14-ti dnů před lhůtou splatnosti.</w:t>
      </w:r>
    </w:p>
    <w:p w:rsidR="00C13F87" w:rsidRPr="004460EE" w:rsidRDefault="00C13F87" w:rsidP="00C13F87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4460EE">
        <w:rPr>
          <w:rFonts w:ascii="Arial" w:hAnsi="Arial" w:cs="Arial"/>
        </w:rPr>
        <w:t>Na faktuře je nutné uvést číslo objednávky a jméno kontaktní osoby objednatele.</w:t>
      </w:r>
    </w:p>
    <w:p w:rsidR="00C13F87" w:rsidRPr="004460EE" w:rsidRDefault="00C13F87" w:rsidP="006A3FC2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4460EE">
        <w:rPr>
          <w:rFonts w:ascii="Arial" w:hAnsi="Arial" w:cs="Arial"/>
        </w:rPr>
        <w:t>Na faktuře je nutné uvést DIČ objednatele</w:t>
      </w:r>
      <w:r w:rsidR="004460EE" w:rsidRPr="004460EE">
        <w:rPr>
          <w:rFonts w:ascii="Arial" w:hAnsi="Arial" w:cs="Arial"/>
        </w:rPr>
        <w:t>.</w:t>
      </w:r>
    </w:p>
    <w:p w:rsidR="00484F0E" w:rsidRPr="00C85E8B" w:rsidRDefault="00484F0E" w:rsidP="00C13F87">
      <w:pPr>
        <w:ind w:left="720"/>
        <w:jc w:val="both"/>
        <w:rPr>
          <w:rFonts w:ascii="Arial" w:hAnsi="Arial" w:cs="Arial"/>
        </w:rPr>
      </w:pPr>
    </w:p>
    <w:p w:rsidR="006376A9" w:rsidRPr="00C85E8B" w:rsidRDefault="006376A9" w:rsidP="006376A9">
      <w:pPr>
        <w:jc w:val="both"/>
        <w:rPr>
          <w:rFonts w:ascii="Arial" w:hAnsi="Arial" w:cs="Arial"/>
        </w:rPr>
      </w:pPr>
    </w:p>
    <w:p w:rsidR="006376A9" w:rsidRPr="00397832" w:rsidRDefault="006376A9" w:rsidP="006376A9">
      <w:pPr>
        <w:jc w:val="center"/>
        <w:rPr>
          <w:rFonts w:ascii="Arial" w:hAnsi="Arial" w:cs="Arial"/>
          <w:b/>
        </w:rPr>
      </w:pPr>
      <w:r w:rsidRPr="00397832">
        <w:rPr>
          <w:rFonts w:ascii="Arial" w:hAnsi="Arial" w:cs="Arial"/>
          <w:b/>
        </w:rPr>
        <w:t>IV.</w:t>
      </w:r>
    </w:p>
    <w:p w:rsidR="006376A9" w:rsidRPr="00397832" w:rsidRDefault="006376A9" w:rsidP="006376A9">
      <w:pPr>
        <w:jc w:val="center"/>
        <w:rPr>
          <w:rFonts w:ascii="Arial" w:hAnsi="Arial" w:cs="Arial"/>
          <w:b/>
        </w:rPr>
      </w:pPr>
      <w:r w:rsidRPr="00397832">
        <w:rPr>
          <w:rFonts w:ascii="Arial" w:hAnsi="Arial" w:cs="Arial"/>
          <w:b/>
        </w:rPr>
        <w:t>Záruční doba</w:t>
      </w:r>
    </w:p>
    <w:p w:rsidR="00FD0F49" w:rsidRPr="00C85E8B" w:rsidRDefault="00FD0F49" w:rsidP="00FD0F49">
      <w:pPr>
        <w:jc w:val="both"/>
        <w:rPr>
          <w:rFonts w:ascii="Arial" w:hAnsi="Arial" w:cs="Arial"/>
        </w:rPr>
      </w:pPr>
    </w:p>
    <w:p w:rsidR="00484F0E" w:rsidRPr="00C85E8B" w:rsidRDefault="00484F0E" w:rsidP="00C85E8B">
      <w:pPr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>Dle platných právních předpisů, zejména zák. č. 89/2012 Sb., občanský zákoník</w:t>
      </w:r>
      <w:r w:rsidR="00C85E8B" w:rsidRPr="00C85E8B">
        <w:rPr>
          <w:rFonts w:ascii="Arial" w:hAnsi="Arial" w:cs="Arial"/>
        </w:rPr>
        <w:t>.</w:t>
      </w:r>
    </w:p>
    <w:p w:rsidR="006376A9" w:rsidRPr="00C85E8B" w:rsidRDefault="006376A9" w:rsidP="00FD0F49">
      <w:pPr>
        <w:jc w:val="both"/>
        <w:rPr>
          <w:rFonts w:ascii="Arial" w:hAnsi="Arial" w:cs="Arial"/>
        </w:rPr>
      </w:pPr>
    </w:p>
    <w:p w:rsidR="00FD0F49" w:rsidRPr="00397832" w:rsidRDefault="00FD0F49" w:rsidP="00FD0F49">
      <w:pPr>
        <w:jc w:val="center"/>
        <w:rPr>
          <w:rFonts w:ascii="Arial" w:hAnsi="Arial" w:cs="Arial"/>
          <w:b/>
        </w:rPr>
      </w:pPr>
      <w:r w:rsidRPr="00397832">
        <w:rPr>
          <w:rFonts w:ascii="Arial" w:hAnsi="Arial" w:cs="Arial"/>
          <w:b/>
        </w:rPr>
        <w:t>IV.</w:t>
      </w:r>
    </w:p>
    <w:p w:rsidR="00FD0F49" w:rsidRPr="00397832" w:rsidRDefault="00FD0F49" w:rsidP="00FD0F49">
      <w:pPr>
        <w:jc w:val="center"/>
        <w:rPr>
          <w:rFonts w:ascii="Arial" w:hAnsi="Arial" w:cs="Arial"/>
          <w:b/>
        </w:rPr>
      </w:pPr>
      <w:r w:rsidRPr="00397832">
        <w:rPr>
          <w:rFonts w:ascii="Arial" w:hAnsi="Arial" w:cs="Arial"/>
          <w:b/>
        </w:rPr>
        <w:t>Závěrečná ustanovení</w:t>
      </w:r>
    </w:p>
    <w:p w:rsidR="00791BB3" w:rsidRPr="00C85E8B" w:rsidRDefault="00791BB3" w:rsidP="00FD0F49">
      <w:pPr>
        <w:jc w:val="center"/>
        <w:rPr>
          <w:rFonts w:ascii="Arial" w:hAnsi="Arial" w:cs="Arial"/>
        </w:rPr>
      </w:pPr>
    </w:p>
    <w:p w:rsidR="00791BB3" w:rsidRPr="00C85E8B" w:rsidRDefault="00791BB3" w:rsidP="00791BB3">
      <w:pPr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>1) Vztahy dle této smlouvy se řídí zák. č. 89/2012 Sb., občanský zákoník.</w:t>
      </w:r>
    </w:p>
    <w:p w:rsidR="00791BB3" w:rsidRPr="00C85E8B" w:rsidRDefault="00791BB3" w:rsidP="00791BB3">
      <w:pPr>
        <w:jc w:val="both"/>
        <w:rPr>
          <w:rFonts w:ascii="Arial" w:hAnsi="Arial" w:cs="Arial"/>
        </w:rPr>
      </w:pPr>
    </w:p>
    <w:p w:rsidR="00791BB3" w:rsidRPr="00C85E8B" w:rsidRDefault="00791BB3" w:rsidP="00791BB3">
      <w:pPr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>2) Tuto smlouvu lze měnit či doplňovat pouze písemnými dodatky podepsanými oběma stranami.</w:t>
      </w:r>
    </w:p>
    <w:p w:rsidR="00791BB3" w:rsidRPr="00C85E8B" w:rsidRDefault="00791BB3" w:rsidP="00791BB3">
      <w:pPr>
        <w:jc w:val="both"/>
        <w:rPr>
          <w:rFonts w:ascii="Arial" w:hAnsi="Arial" w:cs="Arial"/>
        </w:rPr>
      </w:pPr>
    </w:p>
    <w:p w:rsidR="00791BB3" w:rsidRPr="00C85E8B" w:rsidRDefault="00791BB3" w:rsidP="00C85E8B">
      <w:pPr>
        <w:ind w:left="284" w:hanging="284"/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:rsidR="00791BB3" w:rsidRPr="00C85E8B" w:rsidRDefault="00791BB3" w:rsidP="00791BB3">
      <w:pPr>
        <w:jc w:val="both"/>
        <w:rPr>
          <w:rFonts w:ascii="Arial" w:hAnsi="Arial" w:cs="Arial"/>
        </w:rPr>
      </w:pPr>
    </w:p>
    <w:p w:rsidR="00791BB3" w:rsidRPr="00C85E8B" w:rsidRDefault="00791BB3" w:rsidP="00791BB3">
      <w:pPr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 xml:space="preserve"> </w:t>
      </w:r>
    </w:p>
    <w:p w:rsidR="008F37D2" w:rsidRPr="00C85E8B" w:rsidRDefault="008F37D2" w:rsidP="00A91B25">
      <w:pPr>
        <w:jc w:val="both"/>
        <w:rPr>
          <w:rFonts w:ascii="Arial" w:hAnsi="Arial" w:cs="Arial"/>
        </w:rPr>
      </w:pPr>
    </w:p>
    <w:p w:rsidR="00A91B25" w:rsidRPr="00C85E8B" w:rsidRDefault="008F37D2" w:rsidP="00A91B25">
      <w:pPr>
        <w:jc w:val="both"/>
        <w:rPr>
          <w:rFonts w:ascii="Arial" w:hAnsi="Arial" w:cs="Arial"/>
          <w:iCs/>
        </w:rPr>
      </w:pPr>
      <w:r w:rsidRPr="00C85E8B">
        <w:rPr>
          <w:rFonts w:ascii="Arial" w:hAnsi="Arial" w:cs="Arial"/>
          <w:iCs/>
        </w:rPr>
        <w:t xml:space="preserve">V Jablonci nad Nisou dne: </w:t>
      </w:r>
      <w:r w:rsidR="002A5E08">
        <w:rPr>
          <w:rFonts w:ascii="Arial" w:hAnsi="Arial" w:cs="Arial"/>
          <w:iCs/>
        </w:rPr>
        <w:t>26.06.2020</w:t>
      </w:r>
      <w:r w:rsidR="00EB230E">
        <w:rPr>
          <w:rFonts w:ascii="Arial" w:hAnsi="Arial" w:cs="Arial"/>
          <w:iCs/>
        </w:rPr>
        <w:tab/>
      </w:r>
      <w:r w:rsidR="00EB230E">
        <w:rPr>
          <w:rFonts w:ascii="Arial" w:hAnsi="Arial" w:cs="Arial"/>
          <w:iCs/>
        </w:rPr>
        <w:tab/>
      </w:r>
      <w:r w:rsidR="00EB230E">
        <w:rPr>
          <w:rFonts w:ascii="Arial" w:hAnsi="Arial" w:cs="Arial"/>
          <w:iCs/>
        </w:rPr>
        <w:tab/>
      </w:r>
      <w:r w:rsidR="00EB230E">
        <w:rPr>
          <w:rFonts w:ascii="Arial" w:hAnsi="Arial" w:cs="Arial"/>
          <w:iCs/>
        </w:rPr>
        <w:tab/>
      </w:r>
      <w:r w:rsidR="00EB230E">
        <w:rPr>
          <w:rFonts w:ascii="Arial" w:hAnsi="Arial" w:cs="Arial"/>
          <w:iCs/>
        </w:rPr>
        <w:tab/>
      </w:r>
      <w:r w:rsidR="00791BB3" w:rsidRPr="00C85E8B">
        <w:rPr>
          <w:rFonts w:ascii="Arial" w:hAnsi="Arial" w:cs="Arial"/>
          <w:iCs/>
        </w:rPr>
        <w:t>V</w:t>
      </w:r>
      <w:r w:rsidR="00C85E8B" w:rsidRPr="00C85E8B">
        <w:rPr>
          <w:rFonts w:ascii="Arial" w:hAnsi="Arial" w:cs="Arial"/>
          <w:iCs/>
        </w:rPr>
        <w:t xml:space="preserve"> Jablonci nad Nisou </w:t>
      </w:r>
      <w:r w:rsidR="00C85E8B">
        <w:rPr>
          <w:rFonts w:ascii="Arial" w:hAnsi="Arial" w:cs="Arial"/>
          <w:iCs/>
        </w:rPr>
        <w:t>dne:</w:t>
      </w:r>
      <w:r w:rsidR="002A5E08">
        <w:rPr>
          <w:rFonts w:ascii="Arial" w:hAnsi="Arial" w:cs="Arial"/>
          <w:iCs/>
        </w:rPr>
        <w:t xml:space="preserve"> 26.06.2020</w:t>
      </w:r>
      <w:bookmarkStart w:id="0" w:name="_GoBack"/>
      <w:bookmarkEnd w:id="0"/>
    </w:p>
    <w:p w:rsidR="008F37D2" w:rsidRPr="00C85E8B" w:rsidRDefault="008F37D2" w:rsidP="00A91B25">
      <w:pPr>
        <w:jc w:val="both"/>
        <w:rPr>
          <w:rFonts w:ascii="Arial" w:hAnsi="Arial" w:cs="Arial"/>
          <w:iCs/>
        </w:rPr>
      </w:pPr>
      <w:r w:rsidRPr="00C85E8B">
        <w:rPr>
          <w:rFonts w:ascii="Arial" w:hAnsi="Arial" w:cs="Arial"/>
          <w:iCs/>
        </w:rPr>
        <w:tab/>
      </w:r>
      <w:r w:rsidRPr="00C85E8B">
        <w:rPr>
          <w:rFonts w:ascii="Arial" w:hAnsi="Arial" w:cs="Arial"/>
          <w:iCs/>
        </w:rPr>
        <w:tab/>
      </w:r>
      <w:r w:rsidRPr="00C85E8B">
        <w:rPr>
          <w:rFonts w:ascii="Arial" w:hAnsi="Arial" w:cs="Arial"/>
          <w:iCs/>
        </w:rPr>
        <w:tab/>
      </w:r>
    </w:p>
    <w:p w:rsidR="008F37D2" w:rsidRPr="00C85E8B" w:rsidRDefault="008F37D2" w:rsidP="00A91B25">
      <w:pPr>
        <w:jc w:val="both"/>
        <w:rPr>
          <w:rFonts w:ascii="Arial" w:hAnsi="Arial" w:cs="Arial"/>
          <w:iCs/>
        </w:rPr>
      </w:pPr>
    </w:p>
    <w:p w:rsidR="00C3766F" w:rsidRDefault="00C3766F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C3766F" w:rsidRDefault="00C3766F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A91B25" w:rsidRPr="00C85E8B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C85E8B">
        <w:rPr>
          <w:rFonts w:ascii="Arial" w:hAnsi="Arial" w:cs="Arial"/>
          <w:i/>
          <w:iCs/>
        </w:rPr>
        <w:tab/>
      </w:r>
    </w:p>
    <w:p w:rsidR="00A91B25" w:rsidRPr="00C85E8B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791BB3" w:rsidRPr="00C85E8B" w:rsidRDefault="00EB230E" w:rsidP="00791BB3">
      <w:pPr>
        <w:tabs>
          <w:tab w:val="center" w:pos="6804"/>
        </w:tabs>
        <w:jc w:val="both"/>
      </w:pPr>
      <w:r>
        <w:rPr>
          <w:rFonts w:ascii="Arial" w:hAnsi="Arial" w:cs="Arial"/>
          <w:i/>
          <w:iCs/>
        </w:rPr>
        <w:t xml:space="preserve">       </w:t>
      </w:r>
      <w:r w:rsidR="00A91B25" w:rsidRPr="00C85E8B">
        <w:rPr>
          <w:rFonts w:ascii="Arial" w:hAnsi="Arial" w:cs="Arial"/>
          <w:i/>
          <w:iCs/>
        </w:rPr>
        <w:t xml:space="preserve">…………………………….…         </w:t>
      </w:r>
      <w:r w:rsidR="00A91B25" w:rsidRPr="00C85E8B">
        <w:rPr>
          <w:rFonts w:ascii="Arial" w:hAnsi="Arial" w:cs="Arial"/>
          <w:iCs/>
        </w:rPr>
        <w:t xml:space="preserve">                           </w:t>
      </w:r>
      <w:r w:rsidR="00791BB3" w:rsidRPr="00C85E8B">
        <w:rPr>
          <w:rFonts w:ascii="Arial" w:hAnsi="Arial" w:cs="Arial"/>
          <w:iCs/>
        </w:rPr>
        <w:t xml:space="preserve">                         </w:t>
      </w:r>
      <w:r w:rsidR="00A91B25" w:rsidRPr="00C85E8B">
        <w:rPr>
          <w:rFonts w:ascii="Arial" w:hAnsi="Arial" w:cs="Arial"/>
          <w:iCs/>
        </w:rPr>
        <w:t xml:space="preserve"> ………………………………</w:t>
      </w:r>
    </w:p>
    <w:p w:rsidR="002B7F67" w:rsidRPr="00C85E8B" w:rsidRDefault="009E33E8" w:rsidP="00791BB3">
      <w:pPr>
        <w:rPr>
          <w:rFonts w:ascii="Arial" w:hAnsi="Arial" w:cs="Arial"/>
        </w:rPr>
      </w:pPr>
      <w:r w:rsidRPr="00C85E8B">
        <w:rPr>
          <w:rFonts w:ascii="Arial" w:hAnsi="Arial" w:cs="Arial"/>
        </w:rPr>
        <w:t xml:space="preserve"> </w:t>
      </w:r>
      <w:r w:rsidR="00EB230E">
        <w:rPr>
          <w:rFonts w:ascii="Arial" w:hAnsi="Arial" w:cs="Arial"/>
        </w:rPr>
        <w:t xml:space="preserve">    </w:t>
      </w:r>
      <w:r w:rsidRPr="00C85E8B">
        <w:rPr>
          <w:rFonts w:ascii="Arial" w:hAnsi="Arial" w:cs="Arial"/>
        </w:rPr>
        <w:t xml:space="preserve"> </w:t>
      </w:r>
      <w:r w:rsidR="00EB230E">
        <w:rPr>
          <w:rFonts w:ascii="Arial" w:hAnsi="Arial" w:cs="Arial"/>
        </w:rPr>
        <w:t xml:space="preserve">        </w:t>
      </w:r>
      <w:r w:rsidRPr="00C85E8B">
        <w:rPr>
          <w:rFonts w:ascii="Arial" w:hAnsi="Arial" w:cs="Arial"/>
        </w:rPr>
        <w:t xml:space="preserve"> </w:t>
      </w:r>
      <w:r w:rsidR="00EB230E">
        <w:rPr>
          <w:rFonts w:ascii="Arial" w:hAnsi="Arial" w:cs="Arial"/>
        </w:rPr>
        <w:t>Mgr. Pavel Kozák</w:t>
      </w:r>
      <w:r w:rsidRPr="00C85E8B">
        <w:rPr>
          <w:rFonts w:ascii="Arial" w:hAnsi="Arial" w:cs="Arial"/>
        </w:rPr>
        <w:t xml:space="preserve">    </w:t>
      </w:r>
      <w:r w:rsidR="00791BB3" w:rsidRPr="00C85E8B">
        <w:rPr>
          <w:rFonts w:ascii="Arial" w:hAnsi="Arial" w:cs="Arial"/>
        </w:rPr>
        <w:t xml:space="preserve">                                                                  </w:t>
      </w:r>
      <w:r w:rsidR="00C85E8B" w:rsidRPr="00C85E8B">
        <w:rPr>
          <w:rFonts w:ascii="Arial" w:hAnsi="Arial" w:cs="Arial"/>
        </w:rPr>
        <w:t xml:space="preserve">  </w:t>
      </w:r>
      <w:r w:rsidR="00EB230E">
        <w:rPr>
          <w:rFonts w:ascii="Arial" w:hAnsi="Arial" w:cs="Arial"/>
        </w:rPr>
        <w:t xml:space="preserve">   </w:t>
      </w:r>
      <w:r w:rsidR="00C85E8B" w:rsidRPr="00C85E8B">
        <w:rPr>
          <w:rFonts w:ascii="Arial" w:hAnsi="Arial" w:cs="Arial"/>
        </w:rPr>
        <w:t xml:space="preserve"> </w:t>
      </w:r>
      <w:r w:rsidR="00397832">
        <w:rPr>
          <w:rFonts w:ascii="Arial" w:hAnsi="Arial" w:cs="Arial"/>
        </w:rPr>
        <w:t xml:space="preserve"> </w:t>
      </w:r>
      <w:r w:rsidR="008012F3">
        <w:rPr>
          <w:rFonts w:ascii="Arial" w:hAnsi="Arial" w:cs="Arial"/>
        </w:rPr>
        <w:t>Zdeněk Faistaver</w:t>
      </w:r>
    </w:p>
    <w:p w:rsidR="008012F3" w:rsidRDefault="004460EE" w:rsidP="004460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vedoucí</w:t>
      </w:r>
      <w:r w:rsidR="009E33E8" w:rsidRPr="00C85E8B">
        <w:rPr>
          <w:rFonts w:ascii="Arial" w:hAnsi="Arial" w:cs="Arial"/>
        </w:rPr>
        <w:t xml:space="preserve"> odboru </w:t>
      </w:r>
      <w:r w:rsidR="00EB230E">
        <w:rPr>
          <w:rFonts w:ascii="Arial" w:hAnsi="Arial" w:cs="Arial"/>
        </w:rPr>
        <w:t>technického</w:t>
      </w:r>
      <w:r w:rsidR="00397832" w:rsidRPr="00397832">
        <w:rPr>
          <w:rFonts w:ascii="Arial" w:hAnsi="Arial" w:cs="Arial"/>
        </w:rPr>
        <w:t xml:space="preserve"> </w:t>
      </w:r>
      <w:r w:rsidR="00397832">
        <w:rPr>
          <w:rFonts w:ascii="Arial" w:hAnsi="Arial" w:cs="Arial"/>
        </w:rPr>
        <w:tab/>
      </w:r>
      <w:r w:rsidR="00397832">
        <w:rPr>
          <w:rFonts w:ascii="Arial" w:hAnsi="Arial" w:cs="Arial"/>
        </w:rPr>
        <w:tab/>
      </w:r>
      <w:r w:rsidR="00397832">
        <w:rPr>
          <w:rFonts w:ascii="Arial" w:hAnsi="Arial" w:cs="Arial"/>
        </w:rPr>
        <w:tab/>
      </w:r>
      <w:r w:rsidR="00397832">
        <w:rPr>
          <w:rFonts w:ascii="Arial" w:hAnsi="Arial" w:cs="Arial"/>
        </w:rPr>
        <w:tab/>
      </w:r>
      <w:r w:rsidR="00397832">
        <w:rPr>
          <w:rFonts w:ascii="Arial" w:hAnsi="Arial" w:cs="Arial"/>
        </w:rPr>
        <w:tab/>
      </w:r>
      <w:r w:rsidR="008012F3">
        <w:rPr>
          <w:rFonts w:ascii="Arial" w:hAnsi="Arial" w:cs="Arial"/>
        </w:rPr>
        <w:t xml:space="preserve">     ředitel společnosti</w:t>
      </w:r>
    </w:p>
    <w:p w:rsidR="009E33E8" w:rsidRPr="00C85E8B" w:rsidRDefault="008012F3" w:rsidP="008012F3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Severočeské komunální služby s.r.o.</w:t>
      </w:r>
    </w:p>
    <w:p w:rsidR="009E33E8" w:rsidRPr="00C85E8B" w:rsidRDefault="009E33E8" w:rsidP="00791BB3">
      <w:pPr>
        <w:rPr>
          <w:rFonts w:ascii="Arial" w:hAnsi="Arial" w:cs="Arial"/>
        </w:rPr>
      </w:pPr>
    </w:p>
    <w:p w:rsidR="009E33E8" w:rsidRPr="00C85E8B" w:rsidRDefault="009E33E8" w:rsidP="00791BB3">
      <w:pPr>
        <w:rPr>
          <w:rFonts w:ascii="Arial" w:hAnsi="Arial" w:cs="Arial"/>
        </w:rPr>
      </w:pPr>
    </w:p>
    <w:p w:rsidR="009E33E8" w:rsidRPr="00C85E8B" w:rsidRDefault="009E33E8" w:rsidP="00791BB3">
      <w:pPr>
        <w:rPr>
          <w:rFonts w:ascii="Arial" w:hAnsi="Arial" w:cs="Arial"/>
        </w:rPr>
      </w:pPr>
    </w:p>
    <w:p w:rsidR="009E33E8" w:rsidRPr="00C85E8B" w:rsidRDefault="009E33E8" w:rsidP="00791BB3">
      <w:pPr>
        <w:rPr>
          <w:rFonts w:ascii="Arial" w:hAnsi="Arial" w:cs="Arial"/>
        </w:rPr>
      </w:pPr>
    </w:p>
    <w:p w:rsidR="009E33E8" w:rsidRPr="00C85E8B" w:rsidRDefault="009E33E8" w:rsidP="00791BB3">
      <w:pPr>
        <w:rPr>
          <w:rFonts w:ascii="Arial" w:hAnsi="Arial" w:cs="Arial"/>
        </w:rPr>
      </w:pPr>
    </w:p>
    <w:p w:rsidR="009E33E8" w:rsidRPr="00C85E8B" w:rsidRDefault="00EB230E" w:rsidP="009E33E8">
      <w:pPr>
        <w:tabs>
          <w:tab w:val="center" w:pos="6804"/>
        </w:tabs>
        <w:jc w:val="both"/>
      </w:pPr>
      <w:r>
        <w:rPr>
          <w:rFonts w:ascii="Arial" w:hAnsi="Arial" w:cs="Arial"/>
          <w:i/>
          <w:iCs/>
        </w:rPr>
        <w:t xml:space="preserve">         </w:t>
      </w:r>
      <w:r w:rsidR="009E33E8" w:rsidRPr="00C85E8B">
        <w:rPr>
          <w:rFonts w:ascii="Arial" w:hAnsi="Arial" w:cs="Arial"/>
          <w:i/>
          <w:iCs/>
        </w:rPr>
        <w:t xml:space="preserve">…………………………….…         </w:t>
      </w:r>
      <w:r w:rsidR="009E33E8" w:rsidRPr="00C85E8B">
        <w:rPr>
          <w:rFonts w:ascii="Arial" w:hAnsi="Arial" w:cs="Arial"/>
          <w:iCs/>
        </w:rPr>
        <w:t xml:space="preserve">                                                     </w:t>
      </w:r>
    </w:p>
    <w:p w:rsidR="00384491" w:rsidRDefault="00EB230E" w:rsidP="00EB23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C13F87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="008012F3">
        <w:rPr>
          <w:rFonts w:ascii="Arial" w:hAnsi="Arial" w:cs="Arial"/>
        </w:rPr>
        <w:t xml:space="preserve">Ing. Kamila </w:t>
      </w:r>
      <w:r w:rsidR="004460EE">
        <w:rPr>
          <w:rFonts w:ascii="Arial" w:hAnsi="Arial" w:cs="Arial"/>
        </w:rPr>
        <w:t>Skřítková</w:t>
      </w:r>
    </w:p>
    <w:p w:rsidR="008012F3" w:rsidRDefault="00C13F87" w:rsidP="00EB230E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 w:rsidR="008012F3">
        <w:rPr>
          <w:rFonts w:ascii="Arial" w:hAnsi="Arial" w:cs="Arial"/>
        </w:rPr>
        <w:t xml:space="preserve">pověřená vedením </w:t>
      </w:r>
    </w:p>
    <w:p w:rsidR="00C13F87" w:rsidRPr="00C85E8B" w:rsidRDefault="008012F3" w:rsidP="00EB23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oddělení správy místního hospodářství</w:t>
      </w:r>
    </w:p>
    <w:p w:rsidR="009E33E8" w:rsidRPr="00C85E8B" w:rsidRDefault="009E33E8" w:rsidP="00791BB3">
      <w:pPr>
        <w:rPr>
          <w:rFonts w:ascii="Arial" w:hAnsi="Arial" w:cs="Arial"/>
        </w:rPr>
      </w:pPr>
    </w:p>
    <w:sectPr w:rsidR="009E33E8" w:rsidRPr="00C85E8B" w:rsidSect="00865604"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6C3" w:rsidRDefault="007A06C3" w:rsidP="002B7F67">
      <w:r>
        <w:separator/>
      </w:r>
    </w:p>
  </w:endnote>
  <w:endnote w:type="continuationSeparator" w:id="0">
    <w:p w:rsidR="007A06C3" w:rsidRDefault="007A06C3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altName w:val="Symbol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6C3" w:rsidRDefault="007A06C3" w:rsidP="002B7F67">
      <w:r>
        <w:separator/>
      </w:r>
    </w:p>
  </w:footnote>
  <w:footnote w:type="continuationSeparator" w:id="0">
    <w:p w:rsidR="007A06C3" w:rsidRDefault="007A06C3" w:rsidP="002B7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1F1B1F"/>
    <w:multiLevelType w:val="hybridMultilevel"/>
    <w:tmpl w:val="61602012"/>
    <w:lvl w:ilvl="0" w:tplc="CCE027B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82FAB"/>
    <w:multiLevelType w:val="hybridMultilevel"/>
    <w:tmpl w:val="CCC2D0BA"/>
    <w:lvl w:ilvl="0" w:tplc="7C82EBD4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84775"/>
    <w:multiLevelType w:val="hybridMultilevel"/>
    <w:tmpl w:val="1DB2B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7D48008A"/>
    <w:multiLevelType w:val="hybridMultilevel"/>
    <w:tmpl w:val="26B681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1"/>
  </w:num>
  <w:num w:numId="5">
    <w:abstractNumId w:val="3"/>
  </w:num>
  <w:num w:numId="6">
    <w:abstractNumId w:val="0"/>
  </w:num>
  <w:num w:numId="7">
    <w:abstractNumId w:val="7"/>
  </w:num>
  <w:num w:numId="8">
    <w:abstractNumId w:val="9"/>
  </w:num>
  <w:num w:numId="9">
    <w:abstractNumId w:val="13"/>
  </w:num>
  <w:num w:numId="10">
    <w:abstractNumId w:val="14"/>
  </w:num>
  <w:num w:numId="11">
    <w:abstractNumId w:val="10"/>
  </w:num>
  <w:num w:numId="12">
    <w:abstractNumId w:val="12"/>
  </w:num>
  <w:num w:numId="13">
    <w:abstractNumId w:val="6"/>
  </w:num>
  <w:num w:numId="14">
    <w:abstractNumId w:val="8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2E"/>
    <w:rsid w:val="000014A4"/>
    <w:rsid w:val="00076B63"/>
    <w:rsid w:val="000F659C"/>
    <w:rsid w:val="001400E4"/>
    <w:rsid w:val="001638D3"/>
    <w:rsid w:val="00171077"/>
    <w:rsid w:val="001917E4"/>
    <w:rsid w:val="001970E6"/>
    <w:rsid w:val="001B70D5"/>
    <w:rsid w:val="001F2168"/>
    <w:rsid w:val="001F7A05"/>
    <w:rsid w:val="002424AA"/>
    <w:rsid w:val="002A17CF"/>
    <w:rsid w:val="002A31FC"/>
    <w:rsid w:val="002A5E08"/>
    <w:rsid w:val="002B4FDE"/>
    <w:rsid w:val="002B7F67"/>
    <w:rsid w:val="002E61DF"/>
    <w:rsid w:val="002F15FD"/>
    <w:rsid w:val="00306439"/>
    <w:rsid w:val="00307289"/>
    <w:rsid w:val="00384491"/>
    <w:rsid w:val="00386ED0"/>
    <w:rsid w:val="00397832"/>
    <w:rsid w:val="003D3838"/>
    <w:rsid w:val="0040153B"/>
    <w:rsid w:val="00406DC8"/>
    <w:rsid w:val="004279F6"/>
    <w:rsid w:val="00437013"/>
    <w:rsid w:val="004460EE"/>
    <w:rsid w:val="00456985"/>
    <w:rsid w:val="00462CA4"/>
    <w:rsid w:val="00471D03"/>
    <w:rsid w:val="00484F0E"/>
    <w:rsid w:val="004C5751"/>
    <w:rsid w:val="004E536B"/>
    <w:rsid w:val="004F4116"/>
    <w:rsid w:val="005843ED"/>
    <w:rsid w:val="00596E81"/>
    <w:rsid w:val="005D0634"/>
    <w:rsid w:val="005E4287"/>
    <w:rsid w:val="005F09F6"/>
    <w:rsid w:val="0061552E"/>
    <w:rsid w:val="00622599"/>
    <w:rsid w:val="006376A9"/>
    <w:rsid w:val="00641CB0"/>
    <w:rsid w:val="0065194E"/>
    <w:rsid w:val="00674369"/>
    <w:rsid w:val="0069578F"/>
    <w:rsid w:val="006A1163"/>
    <w:rsid w:val="006A3FC2"/>
    <w:rsid w:val="00702131"/>
    <w:rsid w:val="007353D1"/>
    <w:rsid w:val="00750E76"/>
    <w:rsid w:val="00762A95"/>
    <w:rsid w:val="00791BB3"/>
    <w:rsid w:val="007A06C3"/>
    <w:rsid w:val="00800DD2"/>
    <w:rsid w:val="008012F3"/>
    <w:rsid w:val="00831EDC"/>
    <w:rsid w:val="0084758C"/>
    <w:rsid w:val="00865604"/>
    <w:rsid w:val="00875F1A"/>
    <w:rsid w:val="008B6CB3"/>
    <w:rsid w:val="008F37D2"/>
    <w:rsid w:val="00910531"/>
    <w:rsid w:val="009310AC"/>
    <w:rsid w:val="00947A5F"/>
    <w:rsid w:val="009A312E"/>
    <w:rsid w:val="009B56A1"/>
    <w:rsid w:val="009E33E8"/>
    <w:rsid w:val="009F69ED"/>
    <w:rsid w:val="00A63A04"/>
    <w:rsid w:val="00A852B8"/>
    <w:rsid w:val="00A91B25"/>
    <w:rsid w:val="00B437CF"/>
    <w:rsid w:val="00B67FF0"/>
    <w:rsid w:val="00C03C2A"/>
    <w:rsid w:val="00C13F87"/>
    <w:rsid w:val="00C2469A"/>
    <w:rsid w:val="00C31AB3"/>
    <w:rsid w:val="00C3766F"/>
    <w:rsid w:val="00C76225"/>
    <w:rsid w:val="00C85E8B"/>
    <w:rsid w:val="00CB02ED"/>
    <w:rsid w:val="00CF4102"/>
    <w:rsid w:val="00D03CB6"/>
    <w:rsid w:val="00D062A6"/>
    <w:rsid w:val="00D3417C"/>
    <w:rsid w:val="00DA3C7D"/>
    <w:rsid w:val="00DB67FA"/>
    <w:rsid w:val="00DD2FEE"/>
    <w:rsid w:val="00DF635F"/>
    <w:rsid w:val="00E14761"/>
    <w:rsid w:val="00E8088F"/>
    <w:rsid w:val="00EA0F2E"/>
    <w:rsid w:val="00EB230E"/>
    <w:rsid w:val="00ED1AC1"/>
    <w:rsid w:val="00F12D87"/>
    <w:rsid w:val="00F4029D"/>
    <w:rsid w:val="00F534B8"/>
    <w:rsid w:val="00F62827"/>
    <w:rsid w:val="00FC096C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B036C-3521-48E5-9FCC-31B5E3D14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">
    <w:name w:val="Nevyřešená zmínka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paragraph" w:customStyle="1" w:styleId="standard">
    <w:name w:val="standard"/>
    <w:basedOn w:val="Normln"/>
    <w:rsid w:val="003D3838"/>
    <w:pPr>
      <w:suppressAutoHyphens/>
      <w:spacing w:before="60" w:line="288" w:lineRule="auto"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nytrova@mestojablonec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90BAF-D85C-4577-AA4C-82DA3434C8F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D1095C-E6B2-4292-A6AA-E0106BBBF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4041</CharactersWithSpaces>
  <SharedDoc>false</SharedDoc>
  <HLinks>
    <vt:vector size="6" baseType="variant">
      <vt:variant>
        <vt:i4>7012428</vt:i4>
      </vt:variant>
      <vt:variant>
        <vt:i4>0</vt:i4>
      </vt:variant>
      <vt:variant>
        <vt:i4>0</vt:i4>
      </vt:variant>
      <vt:variant>
        <vt:i4>5</vt:i4>
      </vt:variant>
      <vt:variant>
        <vt:lpwstr>mailto:snytrova@mestojablonec.cz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subject/>
  <dc:creator>Alena Polreichová</dc:creator>
  <cp:keywords/>
  <cp:lastModifiedBy>Čech, Stanislav </cp:lastModifiedBy>
  <cp:revision>3</cp:revision>
  <cp:lastPrinted>2018-03-21T14:15:00Z</cp:lastPrinted>
  <dcterms:created xsi:type="dcterms:W3CDTF">2020-06-29T05:10:00Z</dcterms:created>
  <dcterms:modified xsi:type="dcterms:W3CDTF">2020-06-29T05:12:00Z</dcterms:modified>
</cp:coreProperties>
</file>