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FC0C18">
        <w:rPr>
          <w:b/>
          <w:sz w:val="36"/>
          <w:szCs w:val="36"/>
          <w:u w:val="single"/>
        </w:rPr>
        <w:t xml:space="preserve"> COS20005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514146" w:rsidRPr="006877BB" w:rsidRDefault="009D7B09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Sportovní klub FC </w:t>
      </w:r>
      <w:proofErr w:type="spellStart"/>
      <w:r>
        <w:rPr>
          <w:b/>
        </w:rPr>
        <w:t>Bučis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Team,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514146" w:rsidRDefault="003B6BE2" w:rsidP="00514146">
      <w:pPr>
        <w:pStyle w:val="Bezmezer"/>
        <w:spacing w:line="276" w:lineRule="auto"/>
      </w:pPr>
      <w:r>
        <w:t>Pod strašnickou vinicí 3247/14</w:t>
      </w:r>
    </w:p>
    <w:p w:rsidR="00514146" w:rsidRDefault="003B6BE2" w:rsidP="00514146">
      <w:pPr>
        <w:pStyle w:val="Bezmezer"/>
        <w:spacing w:line="276" w:lineRule="auto"/>
      </w:pPr>
      <w:r>
        <w:t>Strašnice, 100</w:t>
      </w:r>
      <w:r w:rsidR="00514146">
        <w:t xml:space="preserve">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Romanem Bučkem</w:t>
      </w:r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osoba: 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  <w:r>
        <w:t>e-mail:</w:t>
      </w:r>
      <w:r w:rsidR="00306425">
        <w:t xml:space="preserve"> </w:t>
      </w:r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 xml:space="preserve">smlouvy. </w:t>
      </w:r>
    </w:p>
    <w:p w:rsidR="0003162E" w:rsidRPr="000A5C8E" w:rsidRDefault="0003162E" w:rsidP="0003162E">
      <w:pPr>
        <w:spacing w:after="0"/>
        <w:jc w:val="both"/>
      </w:pPr>
    </w:p>
    <w:p w:rsidR="00D02508" w:rsidRPr="000A5C8E" w:rsidRDefault="00D02508" w:rsidP="0003162E">
      <w:pPr>
        <w:spacing w:after="0"/>
        <w:jc w:val="both"/>
      </w:pPr>
      <w:r w:rsidRPr="000A5C8E">
        <w:t>3. Objednatel se zavazuje doložit prohlášení pro fyzickou osobu přítomnou na letním soustředění, že nejeví známky akutního onemocnění (horečka</w:t>
      </w:r>
      <w:r w:rsidR="008D7B94" w:rsidRPr="000A5C8E">
        <w:t xml:space="preserve"> </w:t>
      </w:r>
      <w:r w:rsidRPr="000A5C8E">
        <w:t xml:space="preserve">nebo průjem a další příznaky infekce </w:t>
      </w:r>
      <w:proofErr w:type="spellStart"/>
      <w:r w:rsidRPr="000A5C8E">
        <w:t>Covid</w:t>
      </w:r>
      <w:proofErr w:type="spellEnd"/>
      <w:r w:rsidRPr="000A5C8E">
        <w:t xml:space="preserve"> 19, tj. zvýšená teplota, kašel, dušnost, bolest v krku,</w:t>
      </w:r>
      <w:r w:rsidR="008D7B94" w:rsidRPr="000A5C8E">
        <w:t xml:space="preserve"> ztráta chuti a čichu, dále</w:t>
      </w:r>
      <w:r w:rsidRPr="000A5C8E">
        <w:t xml:space="preserve">, že ve 14 dnech před odjezdem nepřišel účastník </w:t>
      </w:r>
      <w:r w:rsidR="008D7B94" w:rsidRPr="000A5C8E">
        <w:t>sportovního soustředění do styku s jinou osobou nemocnou infekčním onemocněním nebo podezřelou z nákazy a ani jemu, ani jinému příslušníku rodiny žijícímu s ním ve společné domácnosti, není nařízeno karanténní opatření.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03162E">
      <w:pPr>
        <w:spacing w:after="0"/>
        <w:jc w:val="both"/>
      </w:pPr>
      <w:r>
        <w:t>1. Poskytovatel umožní objednateli a účastníkům sportovního soustředění realizovaného objednatelem užívání těchto sportovišť:</w:t>
      </w:r>
      <w:r w:rsidR="00AE3839">
        <w:t xml:space="preserve"> </w:t>
      </w:r>
      <w:r w:rsidR="00AE3839" w:rsidRPr="002A6A4F">
        <w:t>parketová tělocvičn</w:t>
      </w:r>
      <w:r w:rsidR="000D1303">
        <w:t>a, v</w:t>
      </w:r>
      <w:r w:rsidR="0052501B">
        <w:t>elká sportovní hala, malá sportovní hala</w:t>
      </w:r>
      <w:r w:rsidR="000D1303">
        <w:t xml:space="preserve"> a fotbalové hřiště s atletickým oválem.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235BC7">
        <w:t>vinen zajistit pro maximálně 125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AC15A4">
        <w:t>vinen zajistit pro maximálně 125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03162E" w:rsidRDefault="0003162E" w:rsidP="0003162E">
      <w:pPr>
        <w:spacing w:after="0"/>
        <w:jc w:val="both"/>
      </w:pPr>
    </w:p>
    <w:p w:rsidR="00732D84" w:rsidRDefault="00732D84" w:rsidP="0003162E">
      <w:pPr>
        <w:pStyle w:val="Bezmezer"/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3B6BE2">
        <w:t>.2020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03162E">
      <w:pPr>
        <w:pStyle w:val="Bezmezer"/>
        <w:jc w:val="both"/>
      </w:pPr>
    </w:p>
    <w:p w:rsidR="00A2474F" w:rsidRDefault="00732D84" w:rsidP="0003162E">
      <w:pPr>
        <w:spacing w:after="0"/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realizováno v termínu </w:t>
      </w:r>
      <w:proofErr w:type="gramStart"/>
      <w:r w:rsidR="00D02508">
        <w:t>18.07.2020</w:t>
      </w:r>
      <w:proofErr w:type="gramEnd"/>
      <w:r w:rsidR="00F75C9C">
        <w:t xml:space="preserve"> –</w:t>
      </w:r>
      <w:r w:rsidR="00D02508">
        <w:t xml:space="preserve"> 25</w:t>
      </w:r>
      <w:r w:rsidR="00F75C9C">
        <w:t>.</w:t>
      </w:r>
      <w:r w:rsidR="005262CE">
        <w:t>07</w:t>
      </w:r>
      <w:r w:rsidR="00D02508">
        <w:t>.2020</w:t>
      </w:r>
      <w:r w:rsidR="00A2372A">
        <w:t>.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A2474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A2474F" w:rsidRDefault="00A2474F" w:rsidP="0003162E">
      <w:pPr>
        <w:spacing w:after="0"/>
        <w:jc w:val="both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D02508" w:rsidRPr="000A5C8E">
        <w:t>užívání sportoviště činí 27</w:t>
      </w:r>
      <w:r w:rsidR="00F75C9C" w:rsidRPr="000A5C8E">
        <w:t>.000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D02508" w:rsidRPr="000A5C8E">
        <w:rPr>
          <w:rFonts w:cs="Times New Roman"/>
        </w:rPr>
        <w:t>tování v sekci A bude v ceně 210</w:t>
      </w:r>
      <w:r w:rsidR="00933798" w:rsidRPr="000A5C8E">
        <w:rPr>
          <w:rFonts w:cs="Times New Roman"/>
        </w:rPr>
        <w:t>,- Kč za osobu/noc</w:t>
      </w:r>
      <w:r w:rsidR="00D02508" w:rsidRPr="000A5C8E">
        <w:rPr>
          <w:rFonts w:cs="Times New Roman"/>
        </w:rPr>
        <w:t xml:space="preserve">, dále bude účtován </w:t>
      </w:r>
      <w:r w:rsidR="003D7F81">
        <w:rPr>
          <w:rFonts w:cs="Times New Roman"/>
        </w:rPr>
        <w:t xml:space="preserve">místní poplatek z pobytu </w:t>
      </w:r>
      <w:r w:rsidR="00D02508" w:rsidRPr="000A5C8E">
        <w:rPr>
          <w:rFonts w:cs="Times New Roman"/>
        </w:rPr>
        <w:t>pro osoby 18 let a starší 10,- Kč/noc/osoba</w:t>
      </w:r>
    </w:p>
    <w:p w:rsidR="001266D7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60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85</w:t>
      </w:r>
      <w:r w:rsidR="00E714F6">
        <w:rPr>
          <w:rFonts w:cs="Times New Roman"/>
        </w:rPr>
        <w:t xml:space="preserve">,-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večeře 75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933798">
        <w:t>Částku 50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C86B3B">
        <w:t xml:space="preserve">do </w:t>
      </w:r>
      <w:proofErr w:type="gramStart"/>
      <w:r w:rsidR="00C86B3B">
        <w:t>30.06</w:t>
      </w:r>
      <w:r w:rsidR="00933798">
        <w:t>.2020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03162E" w:rsidRPr="0003162E" w:rsidRDefault="0003162E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C133E0" w:rsidRDefault="00C133E0" w:rsidP="0003162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095433" w:rsidRDefault="00095433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03162E">
      <w:pPr>
        <w:spacing w:after="0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A7" w:rsidRDefault="00F974A7" w:rsidP="00492643">
      <w:pPr>
        <w:spacing w:after="0" w:line="240" w:lineRule="auto"/>
      </w:pPr>
      <w:r>
        <w:separator/>
      </w:r>
    </w:p>
  </w:endnote>
  <w:endnote w:type="continuationSeparator" w:id="0">
    <w:p w:rsidR="00F974A7" w:rsidRDefault="00F974A7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425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A7" w:rsidRDefault="00F974A7" w:rsidP="00492643">
      <w:pPr>
        <w:spacing w:after="0" w:line="240" w:lineRule="auto"/>
      </w:pPr>
      <w:r>
        <w:separator/>
      </w:r>
    </w:p>
  </w:footnote>
  <w:footnote w:type="continuationSeparator" w:id="0">
    <w:p w:rsidR="00F974A7" w:rsidRDefault="00F974A7" w:rsidP="0049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3162E"/>
    <w:rsid w:val="000452C8"/>
    <w:rsid w:val="00095433"/>
    <w:rsid w:val="000A5615"/>
    <w:rsid w:val="000A5C8E"/>
    <w:rsid w:val="000A6E75"/>
    <w:rsid w:val="000B480D"/>
    <w:rsid w:val="000D1303"/>
    <w:rsid w:val="00125051"/>
    <w:rsid w:val="001266D7"/>
    <w:rsid w:val="00160146"/>
    <w:rsid w:val="001715DD"/>
    <w:rsid w:val="00177737"/>
    <w:rsid w:val="001A4B12"/>
    <w:rsid w:val="001B5E52"/>
    <w:rsid w:val="001E4596"/>
    <w:rsid w:val="00235BC7"/>
    <w:rsid w:val="00250659"/>
    <w:rsid w:val="0027315A"/>
    <w:rsid w:val="00275D1E"/>
    <w:rsid w:val="002A6A4F"/>
    <w:rsid w:val="002C0822"/>
    <w:rsid w:val="002F16A1"/>
    <w:rsid w:val="00306425"/>
    <w:rsid w:val="0033714A"/>
    <w:rsid w:val="00354600"/>
    <w:rsid w:val="00367D30"/>
    <w:rsid w:val="003732BF"/>
    <w:rsid w:val="003B6BE2"/>
    <w:rsid w:val="003D7F81"/>
    <w:rsid w:val="003F7992"/>
    <w:rsid w:val="004011F1"/>
    <w:rsid w:val="0048451A"/>
    <w:rsid w:val="00492643"/>
    <w:rsid w:val="004B1105"/>
    <w:rsid w:val="004C2C90"/>
    <w:rsid w:val="0050752E"/>
    <w:rsid w:val="00514146"/>
    <w:rsid w:val="0052501B"/>
    <w:rsid w:val="005262CE"/>
    <w:rsid w:val="00535A9B"/>
    <w:rsid w:val="00551173"/>
    <w:rsid w:val="005560E0"/>
    <w:rsid w:val="005C18C0"/>
    <w:rsid w:val="005C7E7F"/>
    <w:rsid w:val="006312B3"/>
    <w:rsid w:val="006361EA"/>
    <w:rsid w:val="00636D9D"/>
    <w:rsid w:val="00666C6C"/>
    <w:rsid w:val="006877BB"/>
    <w:rsid w:val="00695C32"/>
    <w:rsid w:val="006B2F1A"/>
    <w:rsid w:val="006B3C89"/>
    <w:rsid w:val="006C1251"/>
    <w:rsid w:val="006C5F2B"/>
    <w:rsid w:val="006C6540"/>
    <w:rsid w:val="006D7711"/>
    <w:rsid w:val="006E788C"/>
    <w:rsid w:val="0072464A"/>
    <w:rsid w:val="00732D84"/>
    <w:rsid w:val="0075671D"/>
    <w:rsid w:val="00760788"/>
    <w:rsid w:val="007768CE"/>
    <w:rsid w:val="00776CFD"/>
    <w:rsid w:val="007C3DE1"/>
    <w:rsid w:val="007C7FCA"/>
    <w:rsid w:val="007E7B7F"/>
    <w:rsid w:val="007F1B41"/>
    <w:rsid w:val="007F2230"/>
    <w:rsid w:val="00804444"/>
    <w:rsid w:val="00876BF3"/>
    <w:rsid w:val="00890679"/>
    <w:rsid w:val="008928C4"/>
    <w:rsid w:val="00895584"/>
    <w:rsid w:val="00896F44"/>
    <w:rsid w:val="008C4685"/>
    <w:rsid w:val="008C6907"/>
    <w:rsid w:val="008D7B94"/>
    <w:rsid w:val="008E6FA9"/>
    <w:rsid w:val="008F2473"/>
    <w:rsid w:val="00907CBE"/>
    <w:rsid w:val="00922FB5"/>
    <w:rsid w:val="00927B8C"/>
    <w:rsid w:val="00933798"/>
    <w:rsid w:val="00950BDA"/>
    <w:rsid w:val="0096696E"/>
    <w:rsid w:val="00992467"/>
    <w:rsid w:val="009B3DC2"/>
    <w:rsid w:val="009C7D14"/>
    <w:rsid w:val="009D7B09"/>
    <w:rsid w:val="00A00D14"/>
    <w:rsid w:val="00A04A2B"/>
    <w:rsid w:val="00A2372A"/>
    <w:rsid w:val="00A2474F"/>
    <w:rsid w:val="00A52C6B"/>
    <w:rsid w:val="00AB608A"/>
    <w:rsid w:val="00AC15A4"/>
    <w:rsid w:val="00AE3839"/>
    <w:rsid w:val="00AF4D03"/>
    <w:rsid w:val="00B536D4"/>
    <w:rsid w:val="00B548F1"/>
    <w:rsid w:val="00B5522C"/>
    <w:rsid w:val="00B83B79"/>
    <w:rsid w:val="00B91BA0"/>
    <w:rsid w:val="00B9758F"/>
    <w:rsid w:val="00BA45F0"/>
    <w:rsid w:val="00C133E0"/>
    <w:rsid w:val="00C86B3B"/>
    <w:rsid w:val="00C91351"/>
    <w:rsid w:val="00CB7327"/>
    <w:rsid w:val="00D02508"/>
    <w:rsid w:val="00D56C8A"/>
    <w:rsid w:val="00DA1BE5"/>
    <w:rsid w:val="00DE11CE"/>
    <w:rsid w:val="00E03608"/>
    <w:rsid w:val="00E6493B"/>
    <w:rsid w:val="00E714F6"/>
    <w:rsid w:val="00E95DF8"/>
    <w:rsid w:val="00EE20B7"/>
    <w:rsid w:val="00EF14A5"/>
    <w:rsid w:val="00F06389"/>
    <w:rsid w:val="00F30980"/>
    <w:rsid w:val="00F75C9C"/>
    <w:rsid w:val="00F974A7"/>
    <w:rsid w:val="00FB459B"/>
    <w:rsid w:val="00FC0C18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F48B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D5BA-B639-44F9-BE8F-230BEB5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Hronová</cp:lastModifiedBy>
  <cp:revision>3</cp:revision>
  <cp:lastPrinted>2020-06-11T07:22:00Z</cp:lastPrinted>
  <dcterms:created xsi:type="dcterms:W3CDTF">2020-06-26T10:59:00Z</dcterms:created>
  <dcterms:modified xsi:type="dcterms:W3CDTF">2020-06-26T11:00:00Z</dcterms:modified>
</cp:coreProperties>
</file>