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6708/SFDI/310126/8972/2020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140/2020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Ing. Petra Grabmüllerová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266097234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proofErr w:type="gramStart"/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17.06.2020</w:t>
            </w:r>
            <w:r>
              <w:rPr>
                <w:rFonts w:ascii="Arial" w:hAnsi="Arial" w:cs="Arial"/>
                <w:b w:val="0"/>
              </w:rPr>
              <w:fldChar w:fldCharType="end"/>
            </w:r>
            <w:proofErr w:type="gramEnd"/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Cs w:val="24"/>
        </w:rPr>
        <w:t>Objednávka odborného poradenství v průběhu zadávání nadlimitní veřejné zakázky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Dobrý den,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návaznosti na naší dosavadní spolupráci (viz CEO 109/2020) u Vás objednávám dokončení odborného poradenství v rámci přípravy nadlimitní veřejné zakázky na aktualizaci cenových databází pro investiční přípravu dopravních staveb.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Poradenství zahrnuje tyto činnosti: </w:t>
      </w:r>
    </w:p>
    <w:p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poradenství při přípravě zadávacích podmínek vč. obchodních podmínek – resp. finalizace dokumentů Specifikace služeb, návrh Smlouvy,</w:t>
      </w:r>
    </w:p>
    <w:p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komplexní poradenství v souvislosti s přípravou hodnotících kritérií - resp. finalizace Účelu VZ a následná úprava s tím souvisejících dokumentů.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u Vás objednávám odborné poradenství v průběhu zadávacího řízení nadlimitní veřejné zakázky na aktualizaci cenových databází pro investiční přípravu dopravních staveb, které nebylo na základě předchozí objednávky poskytováno. 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Poradenství bude zahrnovat zejména tyto činnosti: </w:t>
      </w:r>
    </w:p>
    <w:p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komplexní zpracování hodnocení nabídek,</w:t>
      </w:r>
    </w:p>
    <w:p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vyhotovení stanovisek k hodnotícím kritériím v rámci vysvětlení či doplnění zadávací dokumentace během zadávacího řízení, </w:t>
      </w:r>
    </w:p>
    <w:p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vyhotovení stanovisek k hodnotícím kritériím k případným námitkám účastníků a k řízení o přezkoumání úkonů zadavatele.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plnění: průběžně na základě výzvy objednatele, příp. kontaktní osoby objednatele.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cena za poskytování uvedených služeb činí 102 000,00 Kč bez DPH.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je oprávněn fakturovat poskytnuté služby průběžně na základě vystavené faktury. Přílohou faktury bude vždy kontaktní osobou potvrzený výkaz o provedení práce obsahující počty hodin a činnosti provedené poskytovatelem. 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Splatnost faktury je 30 dnů ode dne prokazatelného doručení faktury na e-mail objednatele:</w:t>
      </w:r>
      <w:r>
        <w:t xml:space="preserve"> </w:t>
      </w:r>
      <w:hyperlink r:id="rId8" w:history="1">
        <w:r>
          <w:rPr>
            <w:rStyle w:val="Hypertextovodkaz"/>
            <w:rFonts w:ascii="Arial" w:hAnsi="Arial" w:cs="Arial"/>
            <w:sz w:val="22"/>
            <w:szCs w:val="22"/>
          </w:rPr>
          <w:t>epodatelna@sfdi.cz</w:t>
        </w:r>
      </w:hyperlink>
      <w:r>
        <w:rPr>
          <w:rFonts w:ascii="Arial" w:hAnsi="Arial" w:cs="Arial"/>
          <w:sz w:val="22"/>
          <w:szCs w:val="22"/>
        </w:rPr>
        <w:t xml:space="preserve">. Kontaktní osobou je Ing. Petra Grabmüllerová (e-mail: </w:t>
      </w:r>
      <w:hyperlink r:id="rId9" w:history="1">
        <w:r>
          <w:t xml:space="preserve"> </w:t>
        </w:r>
        <w:r>
          <w:rPr>
            <w:rStyle w:val="Hypertextovodkaz"/>
            <w:rFonts w:ascii="Arial" w:hAnsi="Arial" w:cs="Arial"/>
            <w:sz w:val="22"/>
            <w:szCs w:val="22"/>
          </w:rPr>
          <w:t xml:space="preserve">petra.grabmullerova@sfdi.cz </w:t>
        </w:r>
      </w:hyperlink>
      <w:r>
        <w:rPr>
          <w:rFonts w:ascii="Arial" w:hAnsi="Arial" w:cs="Arial"/>
          <w:sz w:val="22"/>
          <w:szCs w:val="22"/>
        </w:rPr>
        <w:t>, tel.: 266 097 234).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Vás žádám o potvrzení přijetí a akceptaci této objednávky (potvrzení viz 3. strana objednávky) na jeden z výše uvedených emailů.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4861"/>
      </w:tblGrid>
      <w:tr>
        <w:trPr>
          <w:trHeight w:val="251"/>
        </w:trPr>
        <w:tc>
          <w:tcPr>
            <w:tcW w:w="4861" w:type="dxa"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…………………………………………..</w:t>
            </w:r>
          </w:p>
        </w:tc>
      </w:tr>
      <w:tr>
        <w:trPr>
          <w:trHeight w:val="258"/>
        </w:trPr>
        <w:tc>
          <w:tcPr>
            <w:tcW w:w="4861" w:type="dxa"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Ing. Zbyněk Hořelica</w:t>
            </w:r>
          </w:p>
        </w:tc>
      </w:tr>
      <w:tr>
        <w:trPr>
          <w:trHeight w:val="251"/>
        </w:trPr>
        <w:tc>
          <w:tcPr>
            <w:tcW w:w="4861" w:type="dxa"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ředitel SFDI</w:t>
            </w:r>
          </w:p>
        </w:tc>
      </w:tr>
    </w:tbl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Poskytovatel:</w:t>
      </w:r>
    </w:p>
    <w:p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4E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consulting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</w:rPr>
        <w:t>, s. r. o.</w:t>
      </w:r>
    </w:p>
    <w:p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Kainarova 3236/88, PSČ 616 00 Brno</w:t>
      </w:r>
    </w:p>
    <w:p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IČO: 07649827</w:t>
      </w:r>
    </w:p>
    <w:p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DIČ: CZ07649827</w:t>
      </w:r>
    </w:p>
    <w:p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Datová schránka: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qrhcwzg</w:t>
      </w:r>
      <w:proofErr w:type="spellEnd"/>
    </w:p>
    <w:p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č.ú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xxx</w:t>
      </w:r>
      <w:proofErr w:type="spellEnd"/>
    </w:p>
    <w:p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email:</w:t>
      </w:r>
      <w:r>
        <w:rPr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</w:p>
    <w:p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</w:t>
      </w:r>
      <w:bookmarkStart w:id="0" w:name="_GoBack"/>
      <w:bookmarkEnd w:id="0"/>
      <w:r>
        <w:rPr>
          <w:rFonts w:ascii="Arial" w:hAnsi="Arial" w:cs="Arial"/>
          <w:sz w:val="20"/>
          <w:szCs w:val="22"/>
        </w:rPr>
        <w:t xml:space="preserve">dity dle číselníku NIPEZ: </w:t>
      </w:r>
    </w:p>
    <w:p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67 - Manažerské a podnikové</w:t>
      </w:r>
      <w:r>
        <w:rPr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poradenství (79418000-7 Poradenství v oblasti nákupu a zásobování)</w:t>
      </w:r>
    </w:p>
    <w:p>
      <w:pPr>
        <w:rPr>
          <w:rFonts w:ascii="Arial" w:hAnsi="Arial" w:cs="Arial"/>
          <w:sz w:val="20"/>
          <w:szCs w:val="22"/>
        </w:rPr>
      </w:pPr>
    </w:p>
    <w:p>
      <w:pPr>
        <w:rPr>
          <w:rFonts w:ascii="Arial" w:hAnsi="Arial" w:cs="Arial"/>
          <w:sz w:val="20"/>
          <w:szCs w:val="22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rPr>
          <w:color w:val="1F497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140/2020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2"/>
          <w:szCs w:val="22"/>
        </w:rPr>
        <w:t>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/>
    <w:p>
      <w:pPr>
        <w:jc w:val="both"/>
        <w:rPr>
          <w:rFonts w:ascii="Arial" w:hAnsi="Arial" w:cs="Arial"/>
          <w:sz w:val="22"/>
          <w:szCs w:val="22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3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51555"/>
    <w:multiLevelType w:val="hybridMultilevel"/>
    <w:tmpl w:val="1D4C5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fdi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o.vykydal@sfdi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2020-06-24T13:51:00Z</dcterms:created>
  <dcterms:modified xsi:type="dcterms:W3CDTF">2020-06-24T13:51:00Z</dcterms:modified>
</cp:coreProperties>
</file>