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4B2D4C">
        <w:rPr>
          <w:rFonts w:ascii="Verdana" w:hAnsi="Verdana"/>
          <w:b/>
          <w:bCs/>
        </w:rPr>
        <w:t>Smlouva o výpůjčce</w:t>
      </w:r>
    </w:p>
    <w:p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F578BF" w:rsidRPr="004B2D4C">
        <w:rPr>
          <w:rFonts w:ascii="Verdana" w:hAnsi="Verdana" w:cs="Arial"/>
          <w:b/>
        </w:rPr>
        <w:t>V</w:t>
      </w:r>
      <w:r w:rsidR="00327EE0">
        <w:rPr>
          <w:rFonts w:ascii="Verdana" w:hAnsi="Verdana" w:cs="Arial"/>
          <w:b/>
        </w:rPr>
        <w:t>6</w:t>
      </w:r>
      <w:r w:rsidR="00F578BF" w:rsidRPr="004B2D4C">
        <w:rPr>
          <w:rFonts w:ascii="Verdana" w:hAnsi="Verdana" w:cs="Arial"/>
          <w:b/>
        </w:rPr>
        <w:t>/</w:t>
      </w:r>
      <w:r w:rsidR="00327EE0">
        <w:rPr>
          <w:rFonts w:ascii="Verdana" w:hAnsi="Verdana" w:cs="Arial"/>
          <w:b/>
        </w:rPr>
        <w:t>2020</w:t>
      </w:r>
    </w:p>
    <w:p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:rsidR="00B24DA7" w:rsidRPr="004B2D4C" w:rsidRDefault="00B36E05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(dále jen 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občanského zákoníku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proofErr w:type="gramStart"/>
      <w:r w:rsidRPr="004B2D4C">
        <w:rPr>
          <w:rFonts w:ascii="Verdana" w:hAnsi="Verdana" w:cs="Arial"/>
          <w:sz w:val="18"/>
          <w:szCs w:val="18"/>
        </w:rPr>
        <w:t>mezi</w:t>
      </w:r>
      <w:proofErr w:type="gramEnd"/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proofErr w:type="spellStart"/>
      <w:r w:rsidRPr="004B2D4C">
        <w:rPr>
          <w:rFonts w:ascii="Verdana" w:hAnsi="Verdana" w:cs="Arial"/>
          <w:sz w:val="18"/>
          <w:szCs w:val="18"/>
        </w:rPr>
        <w:t>půjčitelem</w:t>
      </w:r>
      <w:proofErr w:type="spellEnd"/>
      <w:r w:rsidRPr="004B2D4C">
        <w:rPr>
          <w:rFonts w:ascii="Verdana" w:hAnsi="Verdana" w:cs="Arial"/>
          <w:sz w:val="18"/>
          <w:szCs w:val="18"/>
        </w:rPr>
        <w:t>:</w:t>
      </w: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964CD0" w:rsidRPr="00964CD0" w:rsidRDefault="00964CD0" w:rsidP="00EB71D7">
      <w:pPr>
        <w:jc w:val="both"/>
        <w:rPr>
          <w:rFonts w:ascii="Verdana" w:hAnsi="Verdana" w:cs="Arial"/>
          <w:bCs/>
          <w:spacing w:val="-4"/>
          <w:sz w:val="16"/>
          <w:szCs w:val="16"/>
        </w:rPr>
      </w:pPr>
      <w:r w:rsidRPr="00964CD0">
        <w:rPr>
          <w:rFonts w:ascii="Verdana" w:hAnsi="Verdana" w:cs="Arial"/>
          <w:bCs/>
          <w:spacing w:val="-4"/>
          <w:sz w:val="16"/>
          <w:szCs w:val="16"/>
        </w:rPr>
        <w:t>Organizace je zřízena Ministerstvem zemědělství ČR a je oprávněna nakládat s majetkem státu dle zřizovací listiny a zákona číslo 219/2000 Sb., o majetku České republiky a jejím vystupování v právních vztazích, ve znění pozdějších předpisů.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A47775" w:rsidRPr="00BC2741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BC2741"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zmocněným zástupcem k jednání o věcném plnění předmětu smlouvy:</w:t>
      </w:r>
    </w:p>
    <w:p w:rsidR="00964CD0" w:rsidRPr="00BC2741" w:rsidRDefault="00BC2741" w:rsidP="00EB71D7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sz w:val="10"/>
          <w:szCs w:val="10"/>
        </w:rPr>
      </w:pPr>
    </w:p>
    <w:p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:rsidR="00B24DA7" w:rsidRPr="00BC2741" w:rsidRDefault="00327EE0" w:rsidP="00EB71D7">
      <w:pPr>
        <w:rPr>
          <w:rFonts w:ascii="Verdana" w:hAnsi="Verdana" w:cs="Arial"/>
          <w:i/>
          <w:sz w:val="18"/>
          <w:szCs w:val="18"/>
        </w:rPr>
      </w:pPr>
      <w:r w:rsidRPr="00327EE0">
        <w:rPr>
          <w:rFonts w:ascii="Verdana" w:hAnsi="Verdana" w:cs="Arial"/>
          <w:b/>
          <w:sz w:val="18"/>
          <w:szCs w:val="18"/>
        </w:rPr>
        <w:t>Muzeum Vysočiny Pelhřimov</w:t>
      </w:r>
      <w:r w:rsidRPr="00DC4FFA">
        <w:rPr>
          <w:rFonts w:ascii="Verdana" w:hAnsi="Verdana" w:cs="Arial"/>
          <w:b/>
          <w:sz w:val="18"/>
          <w:szCs w:val="18"/>
        </w:rPr>
        <w:t xml:space="preserve">, </w:t>
      </w:r>
      <w:proofErr w:type="spellStart"/>
      <w:proofErr w:type="gramStart"/>
      <w:r w:rsidR="00DC4FFA" w:rsidRPr="00DC4FFA">
        <w:rPr>
          <w:rFonts w:ascii="Verdana" w:hAnsi="Verdana" w:cs="Arial"/>
          <w:b/>
          <w:sz w:val="18"/>
          <w:szCs w:val="18"/>
        </w:rPr>
        <w:t>p.o</w:t>
      </w:r>
      <w:proofErr w:type="spellEnd"/>
      <w:r w:rsidR="00DC4FFA" w:rsidRPr="00DC4FFA">
        <w:rPr>
          <w:rFonts w:ascii="Verdana" w:hAnsi="Verdana" w:cs="Arial"/>
          <w:b/>
          <w:sz w:val="18"/>
          <w:szCs w:val="18"/>
        </w:rPr>
        <w:t>.</w:t>
      </w:r>
      <w:proofErr w:type="gramEnd"/>
      <w:r>
        <w:rPr>
          <w:rFonts w:ascii="Verdana" w:hAnsi="Verdana" w:cs="Arial"/>
          <w:sz w:val="18"/>
          <w:szCs w:val="18"/>
        </w:rPr>
        <w:t>, IČO:</w:t>
      </w:r>
      <w:bookmarkStart w:id="0" w:name="_GoBack"/>
      <w:r>
        <w:rPr>
          <w:rFonts w:ascii="Verdana" w:hAnsi="Verdana" w:cs="Arial"/>
          <w:sz w:val="18"/>
          <w:szCs w:val="18"/>
        </w:rPr>
        <w:t>00071307</w:t>
      </w:r>
      <w:bookmarkEnd w:id="0"/>
      <w:r>
        <w:rPr>
          <w:rFonts w:ascii="Verdana" w:hAnsi="Verdana" w:cs="Arial"/>
          <w:sz w:val="18"/>
          <w:szCs w:val="18"/>
        </w:rPr>
        <w:t xml:space="preserve">, se sídlem Masarykovo nám.12, 393 01 Pelhřimov, zastoupené: </w:t>
      </w:r>
      <w:r w:rsidR="00BC2741">
        <w:rPr>
          <w:rFonts w:ascii="Verdana" w:hAnsi="Verdana" w:cs="Arial"/>
          <w:i/>
          <w:sz w:val="18"/>
          <w:szCs w:val="18"/>
        </w:rPr>
        <w:t>XXX</w:t>
      </w:r>
    </w:p>
    <w:p w:rsidR="00B24DA7" w:rsidRPr="00327EE0" w:rsidRDefault="00B24DA7" w:rsidP="00EB71D7">
      <w:pPr>
        <w:jc w:val="both"/>
        <w:rPr>
          <w:rFonts w:ascii="Verdana" w:hAnsi="Verdana" w:cs="Arial"/>
          <w:b/>
          <w:sz w:val="10"/>
          <w:szCs w:val="10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B24DA7" w:rsidRPr="00BC2741" w:rsidRDefault="00BC2741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4B2D4C">
        <w:rPr>
          <w:rFonts w:ascii="Verdana" w:hAnsi="Verdana" w:cs="Arial"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8C4331" w:rsidRPr="004B2D4C">
        <w:rPr>
          <w:rFonts w:ascii="Verdana" w:hAnsi="Verdana" w:cs="Arial"/>
          <w:sz w:val="18"/>
          <w:szCs w:val="18"/>
        </w:rPr>
        <w:t xml:space="preserve">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04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vypůjčených sbírkových předmětů a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05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Protokol o stavu předmětů</w:t>
      </w:r>
      <w:r w:rsidR="00CF5161" w:rsidRPr="004B2D4C">
        <w:rPr>
          <w:rFonts w:ascii="Verdana" w:hAnsi="Verdana" w:cs="Arial"/>
          <w:sz w:val="18"/>
          <w:szCs w:val="18"/>
        </w:rPr>
        <w:t>, kter</w:t>
      </w:r>
      <w:r w:rsidR="00C97EAD" w:rsidRPr="004B2D4C">
        <w:rPr>
          <w:rFonts w:ascii="Verdana" w:hAnsi="Verdana" w:cs="Arial"/>
          <w:sz w:val="18"/>
          <w:szCs w:val="18"/>
        </w:rPr>
        <w:t>é jsou</w:t>
      </w:r>
      <w:r w:rsidR="00CF5161" w:rsidRPr="004B2D4C">
        <w:rPr>
          <w:rFonts w:ascii="Verdana" w:hAnsi="Verdana" w:cs="Arial"/>
          <w:sz w:val="18"/>
          <w:szCs w:val="18"/>
        </w:rPr>
        <w:t xml:space="preserve"> nedílnou součástí této smlouvy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7985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i/>
          <w:sz w:val="18"/>
          <w:szCs w:val="18"/>
        </w:rPr>
      </w:pPr>
      <w:proofErr w:type="spellStart"/>
      <w:r w:rsidRPr="004B2D4C">
        <w:rPr>
          <w:rFonts w:ascii="Verdana" w:hAnsi="Verdana" w:cs="Arial"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přenechává sbírkové předměty dle odstavce 1)</w:t>
      </w:r>
      <w:r w:rsidR="00CF5161" w:rsidRPr="004B2D4C">
        <w:rPr>
          <w:rFonts w:ascii="Verdana" w:hAnsi="Verdana" w:cs="Arial"/>
          <w:sz w:val="18"/>
          <w:szCs w:val="18"/>
        </w:rPr>
        <w:t xml:space="preserve">,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DA6B8D">
        <w:rPr>
          <w:rFonts w:ascii="Verdana" w:hAnsi="Verdana" w:cs="Arial"/>
          <w:sz w:val="18"/>
          <w:szCs w:val="18"/>
        </w:rPr>
        <w:t xml:space="preserve"> (název výstavy a umístění v objektu)</w:t>
      </w:r>
      <w:r w:rsidRPr="004B2D4C">
        <w:rPr>
          <w:rFonts w:ascii="Verdana" w:hAnsi="Verdana" w:cs="Arial"/>
          <w:sz w:val="18"/>
          <w:szCs w:val="18"/>
        </w:rPr>
        <w:t>: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4B7985"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 uvedeným předmětům a jejich správa zůstávají touto smlouvou nedotčeny.</w:t>
      </w:r>
    </w:p>
    <w:p w:rsidR="00B24DA7" w:rsidRPr="004B2D4C" w:rsidRDefault="00B330E2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Smluvní strany</w:t>
      </w:r>
      <w:r w:rsidR="00B24DA7" w:rsidRPr="004B2D4C">
        <w:rPr>
          <w:rFonts w:ascii="Verdana" w:hAnsi="Verdana" w:cs="Arial"/>
          <w:sz w:val="18"/>
          <w:szCs w:val="18"/>
        </w:rPr>
        <w:t xml:space="preserve"> prohlašují ve shodě, že sbírkové předměty uvedené v této smlouvě jsou způsobilé k účelu výpůjčky. Jejich stav je oběma stranám znám a </w:t>
      </w:r>
      <w:r w:rsidR="00CF5161" w:rsidRPr="004B2D4C">
        <w:rPr>
          <w:rFonts w:ascii="Verdana" w:hAnsi="Verdana" w:cs="Arial"/>
          <w:sz w:val="18"/>
          <w:szCs w:val="18"/>
        </w:rPr>
        <w:t>jsou způsobilé k užívání ke stanovenému účelu</w:t>
      </w:r>
      <w:r w:rsidR="00442A9D">
        <w:rPr>
          <w:rFonts w:ascii="Verdana" w:hAnsi="Verdana" w:cs="Arial"/>
          <w:sz w:val="18"/>
          <w:szCs w:val="18"/>
        </w:rPr>
        <w:t>,</w:t>
      </w:r>
      <w:r w:rsidR="00B24DA7" w:rsidRPr="004B2D4C">
        <w:rPr>
          <w:rFonts w:ascii="Verdana" w:hAnsi="Verdana" w:cs="Arial"/>
          <w:sz w:val="18"/>
          <w:szCs w:val="18"/>
        </w:rPr>
        <w:t xml:space="preserve"> případné odchylky od tohoto stavu jsou uvedeny u příslušných sbírkových předmětů specifikovaných v 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B24DA7" w:rsidRPr="004B2D4C">
        <w:rPr>
          <w:rFonts w:ascii="Verdana" w:hAnsi="Verdana" w:cs="Arial"/>
          <w:sz w:val="18"/>
          <w:szCs w:val="18"/>
        </w:rPr>
        <w:t xml:space="preserve"> této smlouvy. </w:t>
      </w:r>
      <w:r w:rsidR="001B5B3E" w:rsidRPr="004B2D4C">
        <w:rPr>
          <w:rFonts w:ascii="Verdana" w:hAnsi="Verdana" w:cs="Arial"/>
          <w:sz w:val="18"/>
          <w:szCs w:val="18"/>
        </w:rPr>
        <w:t xml:space="preserve">Vypůjčitel prohlašuje, že byl </w:t>
      </w:r>
      <w:proofErr w:type="spellStart"/>
      <w:r w:rsidR="001B5B3E" w:rsidRPr="004B2D4C">
        <w:rPr>
          <w:rFonts w:ascii="Verdana" w:hAnsi="Verdana" w:cs="Arial"/>
          <w:sz w:val="18"/>
          <w:szCs w:val="18"/>
        </w:rPr>
        <w:t>půjčitelem</w:t>
      </w:r>
      <w:proofErr w:type="spellEnd"/>
      <w:r w:rsidR="001B5B3E" w:rsidRPr="004B2D4C">
        <w:rPr>
          <w:rFonts w:ascii="Verdana" w:hAnsi="Verdana" w:cs="Arial"/>
          <w:sz w:val="18"/>
          <w:szCs w:val="18"/>
        </w:rPr>
        <w:t xml:space="preserve"> poučen, jak sbírkové předměty užívat.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:rsidR="00B24DA7" w:rsidRDefault="00B24DA7" w:rsidP="00EF7F3D">
      <w:pPr>
        <w:numPr>
          <w:ilvl w:val="0"/>
          <w:numId w:val="5"/>
        </w:numPr>
        <w:rPr>
          <w:rFonts w:ascii="Verdana" w:hAnsi="Verdana" w:cs="Arial"/>
          <w:sz w:val="18"/>
          <w:szCs w:val="18"/>
        </w:rPr>
      </w:pPr>
      <w:r w:rsidRPr="00A5510A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A5510A">
        <w:rPr>
          <w:rFonts w:ascii="Verdana" w:hAnsi="Verdana" w:cs="Arial"/>
          <w:sz w:val="18"/>
          <w:szCs w:val="18"/>
        </w:rPr>
        <w:t xml:space="preserve"> </w:t>
      </w:r>
      <w:r w:rsidR="00706592">
        <w:rPr>
          <w:rFonts w:ascii="Verdana" w:hAnsi="Verdana" w:cs="Arial"/>
          <w:i/>
          <w:sz w:val="18"/>
          <w:szCs w:val="18"/>
        </w:rPr>
        <w:t>XXX</w:t>
      </w:r>
      <w:r w:rsidR="00706592" w:rsidRPr="00706592">
        <w:rPr>
          <w:rFonts w:ascii="Verdana" w:hAnsi="Verdana" w:cs="Arial"/>
          <w:sz w:val="18"/>
          <w:szCs w:val="18"/>
        </w:rPr>
        <w:t>.</w:t>
      </w:r>
    </w:p>
    <w:p w:rsidR="00706592" w:rsidRPr="00A5510A" w:rsidRDefault="00706592" w:rsidP="00706592">
      <w:pPr>
        <w:ind w:left="397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4B2D4C">
        <w:rPr>
          <w:rFonts w:ascii="Verdana" w:hAnsi="Verdana" w:cs="Arial"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prohlašuje, že sbírkové 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Sbírkové předměty zůstávají ve vlastnictví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4B2D4C" w:rsidRDefault="00B24DA7" w:rsidP="00EB71D7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 xml:space="preserve">určuje </w:t>
      </w:r>
      <w:proofErr w:type="spellStart"/>
      <w:r w:rsidRPr="009B0F33">
        <w:rPr>
          <w:rFonts w:ascii="Verdana" w:hAnsi="Verdana" w:cs="Arial"/>
          <w:sz w:val="18"/>
          <w:szCs w:val="18"/>
        </w:rPr>
        <w:t>půjčitel</w:t>
      </w:r>
      <w:proofErr w:type="spellEnd"/>
      <w:r w:rsidRPr="009B0F33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Pr="009B0F33">
        <w:rPr>
          <w:rFonts w:ascii="Verdana" w:hAnsi="Verdana" w:cs="Arial"/>
          <w:sz w:val="18"/>
          <w:szCs w:val="18"/>
        </w:rPr>
        <w:t>Půjčitel</w:t>
      </w:r>
      <w:proofErr w:type="spellEnd"/>
      <w:r w:rsidRPr="009B0F33">
        <w:rPr>
          <w:rFonts w:ascii="Verdana" w:hAnsi="Verdana" w:cs="Arial"/>
          <w:sz w:val="18"/>
          <w:szCs w:val="18"/>
        </w:rPr>
        <w:t xml:space="preserve"> si</w:t>
      </w:r>
      <w:r w:rsidR="00086BDC">
        <w:rPr>
          <w:rFonts w:ascii="Verdana" w:hAnsi="Verdana" w:cs="Arial"/>
          <w:sz w:val="18"/>
          <w:szCs w:val="18"/>
        </w:rPr>
        <w:t xml:space="preserve"> </w:t>
      </w:r>
      <w:r w:rsidR="00086BDC">
        <w:rPr>
          <w:rFonts w:ascii="Verdana" w:hAnsi="Verdana" w:cs="Arial"/>
          <w:i/>
          <w:sz w:val="18"/>
          <w:szCs w:val="18"/>
        </w:rPr>
        <w:t>XXX</w:t>
      </w:r>
      <w:r w:rsidRPr="009B0F33">
        <w:rPr>
          <w:rFonts w:ascii="Verdana" w:hAnsi="Verdana" w:cs="Arial"/>
          <w:sz w:val="18"/>
          <w:szCs w:val="18"/>
        </w:rPr>
        <w:t xml:space="preserve"> právo účasti svého odpovědného </w:t>
      </w:r>
      <w:r w:rsidR="00C97EAD" w:rsidRPr="009B0F33">
        <w:rPr>
          <w:rFonts w:ascii="Verdana" w:hAnsi="Verdana" w:cs="Arial"/>
          <w:sz w:val="18"/>
          <w:szCs w:val="18"/>
        </w:rPr>
        <w:t>zaměstnance</w:t>
      </w:r>
      <w:r w:rsidRPr="009B0F33">
        <w:rPr>
          <w:rFonts w:ascii="Verdana" w:hAnsi="Verdana" w:cs="Arial"/>
          <w:sz w:val="18"/>
          <w:szCs w:val="18"/>
        </w:rPr>
        <w:t xml:space="preserve"> při přepravě a manipulaci s vypůjčenými předměty na náklady vypůjčitele. Vypůjčené předměty</w:t>
      </w:r>
      <w:r w:rsidR="00086BDC">
        <w:rPr>
          <w:rFonts w:ascii="Verdana" w:hAnsi="Verdana" w:cs="Arial"/>
          <w:sz w:val="18"/>
          <w:szCs w:val="18"/>
        </w:rPr>
        <w:t xml:space="preserve"> </w:t>
      </w:r>
      <w:r w:rsidR="00086BDC">
        <w:rPr>
          <w:rFonts w:ascii="Verdana" w:hAnsi="Verdana" w:cs="Arial"/>
          <w:i/>
          <w:sz w:val="18"/>
          <w:szCs w:val="18"/>
        </w:rPr>
        <w:t>XXX</w:t>
      </w:r>
      <w:r w:rsidR="00C97EAD" w:rsidRPr="009B0F33">
        <w:rPr>
          <w:rFonts w:ascii="Verdana" w:hAnsi="Verdana" w:cs="Arial"/>
          <w:sz w:val="18"/>
          <w:szCs w:val="18"/>
        </w:rPr>
        <w:t xml:space="preserve"> být</w:t>
      </w:r>
      <w:r w:rsidRPr="009B0F33">
        <w:rPr>
          <w:rFonts w:ascii="Verdana" w:hAnsi="Verdana" w:cs="Arial"/>
          <w:sz w:val="18"/>
          <w:szCs w:val="18"/>
        </w:rPr>
        <w:t xml:space="preserve"> při přepravě doprovázeny pracovníkem</w:t>
      </w:r>
      <w:r w:rsidRPr="004B2D4C">
        <w:rPr>
          <w:rFonts w:ascii="Verdana" w:hAnsi="Verdana" w:cs="Arial"/>
          <w:sz w:val="18"/>
          <w:szCs w:val="18"/>
        </w:rPr>
        <w:t xml:space="preserve"> vypůjčitele. 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V. Pojištění a škody</w:t>
      </w:r>
    </w:p>
    <w:p w:rsidR="00B24DA7" w:rsidRPr="004B2D4C" w:rsidRDefault="00B24DA7" w:rsidP="00EB71D7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</w:t>
      </w:r>
      <w:r w:rsidRPr="00FB19D5">
        <w:rPr>
          <w:rFonts w:ascii="Verdana" w:hAnsi="Verdana" w:cs="Arial"/>
          <w:sz w:val="18"/>
          <w:szCs w:val="18"/>
        </w:rPr>
        <w:t xml:space="preserve"> </w:t>
      </w:r>
      <w:r w:rsidR="00086BDC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zajistit</w:t>
      </w:r>
      <w:r w:rsidR="002E3239">
        <w:rPr>
          <w:rFonts w:ascii="Verdana" w:hAnsi="Verdana" w:cs="Arial"/>
          <w:sz w:val="18"/>
          <w:szCs w:val="18"/>
        </w:rPr>
        <w:t>,</w:t>
      </w:r>
      <w:r w:rsidRPr="004B2D4C">
        <w:rPr>
          <w:rFonts w:ascii="Verdana" w:hAnsi="Verdana" w:cs="Arial"/>
          <w:sz w:val="18"/>
          <w:szCs w:val="18"/>
        </w:rPr>
        <w:t xml:space="preserve"> uhradit </w:t>
      </w:r>
      <w:r w:rsidR="002E3239">
        <w:rPr>
          <w:rFonts w:ascii="Verdana" w:hAnsi="Verdana" w:cs="Arial"/>
          <w:sz w:val="18"/>
          <w:szCs w:val="18"/>
        </w:rPr>
        <w:t xml:space="preserve">a doložit </w:t>
      </w:r>
      <w:r w:rsidRPr="004B2D4C">
        <w:rPr>
          <w:rFonts w:ascii="Verdana" w:hAnsi="Verdana" w:cs="Arial"/>
          <w:sz w:val="18"/>
          <w:szCs w:val="18"/>
        </w:rPr>
        <w:t xml:space="preserve">pojištění </w:t>
      </w:r>
      <w:r w:rsidR="009F7521" w:rsidRPr="004B2D4C">
        <w:rPr>
          <w:rFonts w:ascii="Verdana" w:hAnsi="Verdana" w:cs="Arial"/>
          <w:sz w:val="18"/>
          <w:szCs w:val="18"/>
        </w:rPr>
        <w:t>předmětů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dobu transportu a to formou pojištění přepravy věcí kulturní a historické hodnoty, uměleckých děl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sbírek včetně nakládky, vykládky a odcizení proti všem pojistitelným rizikům, která mohou nastat v bodě jejich nakládky, t</w:t>
      </w:r>
      <w:r w:rsidR="00C132EE">
        <w:rPr>
          <w:rFonts w:ascii="Verdana" w:hAnsi="Verdana" w:cs="Arial"/>
          <w:sz w:val="18"/>
          <w:szCs w:val="18"/>
        </w:rPr>
        <w:t>ransportu, vykládky a instalace,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celou dobu výpůjčky a to proti všem pojistitelným rizikům a</w:t>
      </w:r>
      <w:r w:rsidRPr="004B2D4C">
        <w:rPr>
          <w:rFonts w:ascii="Verdana" w:hAnsi="Verdana" w:cs="Arial"/>
          <w:b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předat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půjčiteli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kopii pojistné smlouvy popř. oznámit číslo pojistné smlouvy.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chránit uvedené předměty </w:t>
      </w:r>
      <w:r w:rsidR="00E26BD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 xml:space="preserve">před poškozením, ztrátou nebo zničením, přičemž si je vědom své zodpovědnosti za škodu na těchto předmětech vzniklou při porušení povinnosti ve smyslu ustanovení § 2894 a násl. </w:t>
      </w:r>
      <w:r w:rsidR="00B92013" w:rsidRPr="004B2D4C">
        <w:rPr>
          <w:rFonts w:ascii="Verdana" w:hAnsi="Verdana" w:cs="Arial"/>
          <w:sz w:val="18"/>
          <w:szCs w:val="18"/>
        </w:rPr>
        <w:t>občanského zákoníku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jakoukoliv případnou škodu na sbírkových předmětech neprodleně oznámit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půjčiteli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a to formou dopisu zaslaného k rukám zástupce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zajistí bezpečnost a ochranu předmětu výpůjčky proti odcizení a jakémukoliv poškození.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se zavazuje hradit veškeré náklady spojené s údržbou předmětů </w:t>
      </w:r>
      <w:r w:rsidR="007671E4" w:rsidRPr="004B2D4C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v průběhu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výpůjčky</w:t>
      </w:r>
      <w:r w:rsidR="00B876DB">
        <w:rPr>
          <w:rFonts w:ascii="Verdana" w:hAnsi="Verdana" w:cs="Arial"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po konzultaci s 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půjčitelem</w:t>
      </w:r>
      <w:proofErr w:type="spellEnd"/>
      <w:r w:rsidRPr="004B2D4C">
        <w:rPr>
          <w:rFonts w:ascii="Verdana" w:hAnsi="Verdana" w:cs="Arial"/>
          <w:sz w:val="18"/>
          <w:szCs w:val="18"/>
        </w:rPr>
        <w:t>.</w:t>
      </w:r>
    </w:p>
    <w:p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106F2A">
        <w:rPr>
          <w:rFonts w:ascii="Verdana" w:hAnsi="Verdana" w:cs="Arial"/>
          <w:sz w:val="18"/>
          <w:szCs w:val="18"/>
        </w:rPr>
        <w:t>Půjčitel</w:t>
      </w:r>
      <w:proofErr w:type="spellEnd"/>
      <w:r w:rsidRPr="00106F2A">
        <w:rPr>
          <w:rFonts w:ascii="Verdana" w:hAnsi="Verdana" w:cs="Arial"/>
          <w:sz w:val="18"/>
          <w:szCs w:val="18"/>
        </w:rPr>
        <w:t xml:space="preserve">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 xml:space="preserve">Vypůjčitel musí umožnit </w:t>
      </w:r>
      <w:proofErr w:type="spellStart"/>
      <w:r w:rsidRPr="00106F2A">
        <w:rPr>
          <w:rFonts w:ascii="Verdana" w:hAnsi="Verdana" w:cs="Arial"/>
          <w:sz w:val="18"/>
          <w:szCs w:val="18"/>
        </w:rPr>
        <w:t>půjčiteli</w:t>
      </w:r>
      <w:proofErr w:type="spellEnd"/>
      <w:r w:rsidRPr="00106F2A">
        <w:rPr>
          <w:rFonts w:ascii="Verdana" w:hAnsi="Verdana" w:cs="Arial"/>
          <w:sz w:val="18"/>
          <w:szCs w:val="18"/>
        </w:rPr>
        <w:t xml:space="preserve"> provádět tyto kontrolní činnosti, 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"</w:t>
      </w:r>
      <w:r w:rsidR="004A45D7">
        <w:rPr>
          <w:rFonts w:ascii="Verdana" w:hAnsi="Verdana" w:cs="Arial"/>
          <w:b/>
          <w:sz w:val="18"/>
          <w:szCs w:val="18"/>
        </w:rPr>
        <w:t>S</w:t>
      </w:r>
      <w:r w:rsidR="004A45D7" w:rsidRPr="004A45D7">
        <w:rPr>
          <w:rFonts w:ascii="Verdana" w:hAnsi="Verdana" w:cs="Arial"/>
          <w:b/>
          <w:sz w:val="18"/>
          <w:szCs w:val="18"/>
        </w:rPr>
        <w:t>bírk</w:t>
      </w:r>
      <w:r w:rsidR="004A45D7">
        <w:rPr>
          <w:rFonts w:ascii="Verdana" w:hAnsi="Verdana" w:cs="Arial"/>
          <w:b/>
          <w:sz w:val="18"/>
          <w:szCs w:val="18"/>
        </w:rPr>
        <w:t>a</w:t>
      </w:r>
      <w:r w:rsidR="004A45D7" w:rsidRPr="004A45D7">
        <w:rPr>
          <w:rFonts w:ascii="Verdana" w:hAnsi="Verdana" w:cs="Arial"/>
          <w:b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Národní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zemědělské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muze</w:t>
      </w:r>
      <w:r w:rsidR="004A45D7">
        <w:rPr>
          <w:rFonts w:ascii="Verdana" w:hAnsi="Verdana" w:cs="Arial"/>
          <w:b/>
          <w:spacing w:val="-2"/>
          <w:sz w:val="18"/>
          <w:szCs w:val="18"/>
        </w:rPr>
        <w:t>a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, s.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p.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o.</w:t>
      </w:r>
      <w:r>
        <w:rPr>
          <w:rFonts w:ascii="Verdana" w:hAnsi="Verdana" w:cs="Arial"/>
          <w:sz w:val="18"/>
          <w:szCs w:val="18"/>
        </w:rPr>
        <w:t>"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4B2D4C">
        <w:rPr>
          <w:rFonts w:ascii="Verdana" w:hAnsi="Verdana" w:cs="Arial"/>
          <w:bCs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bCs/>
          <w:sz w:val="18"/>
          <w:szCs w:val="18"/>
        </w:rPr>
        <w:t xml:space="preserve">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příloze, která je povinnou součástí této smlouvy,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zákaz disponování s předměty výpůjčky bez souhlasu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>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neprodlené ohlášení škody na předmětech výpůjčky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půjčiteli</w:t>
      </w:r>
      <w:proofErr w:type="spellEnd"/>
      <w:r w:rsidRPr="004B2D4C">
        <w:rPr>
          <w:rFonts w:ascii="Verdana" w:hAnsi="Verdana" w:cs="Arial"/>
          <w:sz w:val="18"/>
          <w:szCs w:val="18"/>
        </w:rPr>
        <w:t>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umožnění prohlídky vypůjčených předmětů pověřenými osobami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>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zákaz filmování, fotografování a reprodukování vypůjčených předmětů bez výslovného souhlasu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</w:t>
      </w:r>
      <w:proofErr w:type="spellStart"/>
      <w:r w:rsidRPr="004B2D4C">
        <w:rPr>
          <w:rFonts w:ascii="Verdana" w:hAnsi="Verdana" w:cs="Arial"/>
          <w:bCs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bCs/>
          <w:sz w:val="18"/>
          <w:szCs w:val="18"/>
        </w:rPr>
        <w:t xml:space="preserve"> v odstoupení označí, jinak dnem doručení písemného odstoupení od této smlouvy vypůjčiteli. 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proofErr w:type="spellStart"/>
      <w:r w:rsidRPr="004B2D4C">
        <w:rPr>
          <w:rFonts w:ascii="Verdana" w:hAnsi="Verdana" w:cs="Arial"/>
          <w:bCs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bCs/>
          <w:sz w:val="18"/>
          <w:szCs w:val="18"/>
        </w:rPr>
        <w:t xml:space="preserve"> se může domáhat vrácení </w:t>
      </w:r>
      <w:r w:rsidR="001F1665">
        <w:rPr>
          <w:rFonts w:ascii="Verdana" w:hAnsi="Verdana" w:cs="Arial"/>
          <w:bCs/>
          <w:sz w:val="18"/>
          <w:szCs w:val="18"/>
        </w:rPr>
        <w:t>předmětu výpůjčky</w:t>
      </w:r>
      <w:r w:rsidRPr="004B2D4C">
        <w:rPr>
          <w:rFonts w:ascii="Verdana" w:hAnsi="Verdana" w:cs="Arial"/>
          <w:bCs/>
          <w:sz w:val="18"/>
          <w:szCs w:val="18"/>
        </w:rPr>
        <w:t xml:space="preserve"> dříve, a to z důvodu, který nemohl při uzavření smlouvy předvídat. </w:t>
      </w:r>
      <w:proofErr w:type="spellStart"/>
      <w:r w:rsidRPr="004B2D4C">
        <w:rPr>
          <w:rFonts w:ascii="Verdana" w:hAnsi="Verdana" w:cs="Arial"/>
          <w:bCs/>
          <w:sz w:val="18"/>
          <w:szCs w:val="18"/>
        </w:rPr>
        <w:t>Půjčitel</w:t>
      </w:r>
      <w:proofErr w:type="spellEnd"/>
      <w:r w:rsidRPr="004B2D4C">
        <w:rPr>
          <w:rFonts w:ascii="Verdana" w:hAnsi="Verdana" w:cs="Arial"/>
          <w:bCs/>
          <w:sz w:val="18"/>
          <w:szCs w:val="18"/>
        </w:rPr>
        <w:t xml:space="preserve"> je v takovém případě vypůjčitele povinen o předčasném vrácení informovat minimálně 30 dní před požadovaným termínem vrácení.</w:t>
      </w:r>
    </w:p>
    <w:p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vrátit předmět výpůjčky </w:t>
      </w:r>
      <w:proofErr w:type="spellStart"/>
      <w:r w:rsidRPr="004B2D4C">
        <w:rPr>
          <w:rFonts w:ascii="Verdana" w:hAnsi="Verdana" w:cs="Arial"/>
          <w:sz w:val="18"/>
          <w:szCs w:val="18"/>
        </w:rPr>
        <w:t>půjčiteli</w:t>
      </w:r>
      <w:proofErr w:type="spellEnd"/>
      <w:r w:rsidRPr="004B2D4C">
        <w:rPr>
          <w:rFonts w:ascii="Verdana" w:hAnsi="Verdana" w:cs="Arial"/>
          <w:sz w:val="18"/>
          <w:szCs w:val="18"/>
        </w:rPr>
        <w:t xml:space="preserve"> ve stavu, v jakém jej převzal.</w:t>
      </w:r>
    </w:p>
    <w:p w:rsidR="00473870" w:rsidRPr="004B2D4C" w:rsidRDefault="00F455DF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4B2D4C">
        <w:rPr>
          <w:rFonts w:ascii="Verdana" w:hAnsi="Verdana" w:cs="Arial"/>
          <w:sz w:val="18"/>
          <w:szCs w:val="18"/>
        </w:rPr>
        <w:t>Bylo-li ujednáno, p</w:t>
      </w:r>
      <w:r w:rsidR="00473870" w:rsidRPr="004B2D4C">
        <w:rPr>
          <w:rFonts w:ascii="Verdana" w:hAnsi="Verdana" w:cs="Arial"/>
          <w:sz w:val="18"/>
          <w:szCs w:val="18"/>
        </w:rPr>
        <w:t>ředmět výpůjčky bude vypůjčiteli předán a vrácen zpět způsobem stanoveným v čl</w:t>
      </w:r>
      <w:r w:rsidR="003D3588" w:rsidRPr="004B2D4C">
        <w:rPr>
          <w:rFonts w:ascii="Verdana" w:hAnsi="Verdana" w:cs="Arial"/>
          <w:sz w:val="18"/>
          <w:szCs w:val="18"/>
        </w:rPr>
        <w:t>ánku</w:t>
      </w:r>
      <w:r w:rsidR="00473870" w:rsidRPr="004B2D4C">
        <w:rPr>
          <w:rFonts w:ascii="Verdana" w:hAnsi="Verdana" w:cs="Arial"/>
          <w:sz w:val="18"/>
          <w:szCs w:val="18"/>
        </w:rPr>
        <w:t xml:space="preserve"> XI</w:t>
      </w:r>
      <w:r w:rsidR="00487A82" w:rsidRPr="004B2D4C">
        <w:rPr>
          <w:rFonts w:ascii="Verdana" w:hAnsi="Verdana" w:cs="Arial"/>
          <w:sz w:val="18"/>
          <w:szCs w:val="18"/>
        </w:rPr>
        <w:t>. této smlouvy</w:t>
      </w:r>
      <w:r w:rsidR="00473870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vypůjčených předmětů se vyznačí </w:t>
      </w:r>
      <w:r w:rsidR="00AF77E7" w:rsidRPr="004B2D4C">
        <w:rPr>
          <w:rFonts w:ascii="Verdana" w:hAnsi="Verdana" w:cs="Arial"/>
          <w:sz w:val="18"/>
          <w:szCs w:val="18"/>
        </w:rPr>
        <w:t xml:space="preserve">v zápise o předání </w:t>
      </w:r>
      <w:r w:rsidR="000923AC">
        <w:rPr>
          <w:rFonts w:ascii="Verdana" w:hAnsi="Verdana" w:cs="Arial"/>
          <w:sz w:val="18"/>
          <w:szCs w:val="18"/>
        </w:rPr>
        <w:t>na této smlouvě (strana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  <w:r w:rsidR="00BF7E8F">
        <w:rPr>
          <w:rFonts w:ascii="Verdana" w:hAnsi="Verdana" w:cs="Arial"/>
          <w:sz w:val="18"/>
          <w:szCs w:val="18"/>
        </w:rPr>
        <w:t>4</w:t>
      </w:r>
      <w:r w:rsidR="00B24DA7" w:rsidRPr="004B2D4C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sbírkových předmětů je:</w:t>
      </w:r>
      <w:r w:rsidR="00FB4792">
        <w:rPr>
          <w:rFonts w:ascii="Verdana" w:hAnsi="Verdana" w:cs="Arial"/>
          <w:sz w:val="18"/>
          <w:szCs w:val="18"/>
        </w:rPr>
        <w:t xml:space="preserve"> </w:t>
      </w:r>
      <w:r w:rsidR="00FB4792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IX. Odpovědnost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lastRenderedPageBreak/>
        <w:t xml:space="preserve">O případném poškození, znehodnocení, zkáze či ztrátě předmětu výpůjčky je vypůjčitel povinen neprodleně, písemnou formou informovat zástupce (nebo statutární orgán) </w:t>
      </w:r>
      <w:proofErr w:type="spellStart"/>
      <w:r w:rsidRPr="004B2D4C">
        <w:rPr>
          <w:rFonts w:ascii="Verdana" w:hAnsi="Verdana"/>
          <w:sz w:val="18"/>
          <w:szCs w:val="18"/>
        </w:rPr>
        <w:t>půjčitele</w:t>
      </w:r>
      <w:proofErr w:type="spellEnd"/>
      <w:r w:rsidRPr="004B2D4C">
        <w:rPr>
          <w:rFonts w:ascii="Verdana" w:hAnsi="Verdana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AF77E7" w:rsidRPr="004B2D4C">
        <w:rPr>
          <w:rFonts w:ascii="Verdana" w:hAnsi="Verdana"/>
          <w:sz w:val="18"/>
          <w:szCs w:val="18"/>
        </w:rPr>
        <w:t xml:space="preserve">, a to 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:rsidR="00B24DA7" w:rsidRPr="004B2D4C" w:rsidRDefault="008419B6" w:rsidP="00EB71D7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 xml:space="preserve">nesmějí být bez výslovného souhlasu </w:t>
      </w:r>
      <w:proofErr w:type="spellStart"/>
      <w:r w:rsidR="00B24DA7" w:rsidRPr="004B2D4C">
        <w:rPr>
          <w:rFonts w:ascii="Verdana" w:hAnsi="Verdana" w:cs="Arial"/>
          <w:sz w:val="18"/>
          <w:szCs w:val="18"/>
        </w:rPr>
        <w:t>půjčitele</w:t>
      </w:r>
      <w:proofErr w:type="spellEnd"/>
      <w:r w:rsidR="00B24DA7" w:rsidRPr="004B2D4C">
        <w:rPr>
          <w:rFonts w:ascii="Verdana" w:hAnsi="Verdana" w:cs="Arial"/>
          <w:sz w:val="18"/>
          <w:szCs w:val="18"/>
        </w:rPr>
        <w:t xml:space="preserve"> (uvedeném v čl</w:t>
      </w:r>
      <w:r w:rsidR="00485005" w:rsidRPr="004B2D4C">
        <w:rPr>
          <w:rFonts w:ascii="Verdana" w:hAnsi="Verdana" w:cs="Arial"/>
          <w:sz w:val="18"/>
          <w:szCs w:val="18"/>
        </w:rPr>
        <w:t>ánku</w:t>
      </w:r>
      <w:r w:rsidR="00B24DA7" w:rsidRPr="004B2D4C">
        <w:rPr>
          <w:rFonts w:ascii="Verdana" w:hAnsi="Verdana" w:cs="Arial"/>
          <w:sz w:val="18"/>
          <w:szCs w:val="18"/>
        </w:rPr>
        <w:t xml:space="preserve"> XI.) fotografovány, filmovány ani jinak reprodukovány.</w:t>
      </w:r>
    </w:p>
    <w:p w:rsidR="00266744" w:rsidRPr="004B2D4C" w:rsidRDefault="00266744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XI. Zvláštní ujednání</w:t>
      </w:r>
    </w:p>
    <w:tbl>
      <w:tblPr>
        <w:tblW w:w="971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4B2D4C" w:rsidTr="00EF0AA2">
        <w:trPr>
          <w:trHeight w:val="701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A7" w:rsidRPr="004B2D4C" w:rsidRDefault="00B24DA7" w:rsidP="00EF0AA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XII. Závěrečná ustanovení</w:t>
      </w:r>
    </w:p>
    <w:p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>jsou formuláře</w:t>
      </w:r>
      <w:r w:rsidR="00F455DF" w:rsidRPr="004B2D4C">
        <w:rPr>
          <w:rFonts w:ascii="Verdana" w:hAnsi="Verdana" w:cs="Arial"/>
          <w:sz w:val="18"/>
          <w:szCs w:val="18"/>
        </w:rPr>
        <w:t xml:space="preserve"> F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04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A01235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a F</w:t>
      </w:r>
      <w:r w:rsidR="00C65154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05</w:t>
      </w:r>
      <w:r w:rsidR="00C65154" w:rsidRPr="00A01235">
        <w:rPr>
          <w:rFonts w:ascii="Verdana" w:hAnsi="Verdana" w:cs="Arial"/>
          <w:sz w:val="18"/>
          <w:szCs w:val="18"/>
        </w:rPr>
        <w:t xml:space="preserve"> Protokol o stavu předmětů, které </w:t>
      </w:r>
      <w:r w:rsidRPr="00A01235">
        <w:rPr>
          <w:rFonts w:ascii="Verdana" w:hAnsi="Verdana" w:cs="Arial"/>
          <w:sz w:val="18"/>
          <w:szCs w:val="18"/>
        </w:rPr>
        <w:t>obsahuj</w:t>
      </w:r>
      <w:r w:rsidR="00C65154" w:rsidRPr="00A01235">
        <w:rPr>
          <w:rFonts w:ascii="Verdana" w:hAnsi="Verdana" w:cs="Arial"/>
          <w:sz w:val="18"/>
          <w:szCs w:val="18"/>
        </w:rPr>
        <w:t>í</w:t>
      </w:r>
      <w:r w:rsidRPr="00A01235">
        <w:rPr>
          <w:rFonts w:ascii="Verdana" w:hAnsi="Verdana" w:cs="Arial"/>
          <w:sz w:val="18"/>
          <w:szCs w:val="18"/>
        </w:rPr>
        <w:t xml:space="preserve"> následující údaje: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sbírkové číslo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název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cena,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stav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podmínky pro uložení, vystavení, balení a manipulaci předmětů výpůjčky,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celkový počet zapůjčených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stanovení klimatických podmínek uložení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 xml:space="preserve">případně vyznačení odchylných podmínek vrácení předmětů. </w:t>
      </w:r>
    </w:p>
    <w:p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</w:t>
      </w:r>
      <w:proofErr w:type="spellStart"/>
      <w:r w:rsidR="00B24DA7" w:rsidRPr="004B2D4C">
        <w:rPr>
          <w:rFonts w:ascii="Verdana" w:hAnsi="Verdana" w:cs="Arial"/>
          <w:sz w:val="18"/>
          <w:szCs w:val="18"/>
        </w:rPr>
        <w:t>půjčitel</w:t>
      </w:r>
      <w:proofErr w:type="spellEnd"/>
      <w:r w:rsidR="00B24DA7" w:rsidRPr="004B2D4C">
        <w:rPr>
          <w:rFonts w:ascii="Verdana" w:hAnsi="Verdana" w:cs="Arial"/>
          <w:sz w:val="18"/>
          <w:szCs w:val="18"/>
        </w:rPr>
        <w:t xml:space="preserve"> a jeden stejnopis obdrží vypůjčitel.</w:t>
      </w:r>
    </w:p>
    <w:p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06305D" w:rsidRDefault="0006305D" w:rsidP="0006305D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</w:t>
      </w:r>
      <w:proofErr w:type="spellStart"/>
      <w:r>
        <w:rPr>
          <w:rFonts w:ascii="Verdana" w:hAnsi="Verdana"/>
          <w:sz w:val="18"/>
          <w:szCs w:val="18"/>
        </w:rPr>
        <w:t>půjčitel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:rsidTr="00EE476D">
        <w:trPr>
          <w:jc w:val="center"/>
        </w:trPr>
        <w:tc>
          <w:tcPr>
            <w:tcW w:w="3969" w:type="dxa"/>
          </w:tcPr>
          <w:p w:rsidR="00A31430" w:rsidRPr="004B2D4C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A31430" w:rsidRPr="004B2D4C" w:rsidRDefault="00A31430" w:rsidP="00EB71D7">
            <w:pPr>
              <w:rPr>
                <w:rFonts w:ascii="Verdana" w:hAnsi="Verdana"/>
                <w:sz w:val="18"/>
                <w:szCs w:val="18"/>
              </w:rPr>
            </w:pPr>
            <w:r w:rsidRPr="004B2D4C">
              <w:rPr>
                <w:rFonts w:ascii="Verdana" w:hAnsi="Verdana"/>
                <w:sz w:val="18"/>
                <w:szCs w:val="18"/>
              </w:rPr>
              <w:t>V ………………………… dne</w:t>
            </w:r>
          </w:p>
        </w:tc>
      </w:tr>
      <w:tr w:rsidR="00A31430" w:rsidRPr="00476F6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6A1BF1" w:rsidTr="00411858">
        <w:trPr>
          <w:jc w:val="center"/>
        </w:trPr>
        <w:tc>
          <w:tcPr>
            <w:tcW w:w="3969" w:type="dxa"/>
          </w:tcPr>
          <w:p w:rsidR="00411858" w:rsidRPr="006A1BF1" w:rsidRDefault="005101AC" w:rsidP="00411858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6A1BF1">
              <w:rPr>
                <w:rFonts w:ascii="Verdana" w:hAnsi="Verdana" w:cs="Arial"/>
                <w:b/>
                <w:bCs/>
                <w:sz w:val="18"/>
                <w:szCs w:val="18"/>
              </w:rPr>
              <w:t>půjčitel</w:t>
            </w:r>
            <w:proofErr w:type="spellEnd"/>
          </w:p>
        </w:tc>
        <w:tc>
          <w:tcPr>
            <w:tcW w:w="1701" w:type="dxa"/>
          </w:tcPr>
          <w:p w:rsidR="00411858" w:rsidRPr="006A1BF1" w:rsidRDefault="00411858" w:rsidP="00EB71D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411858" w:rsidRPr="006A1BF1" w:rsidRDefault="005101AC" w:rsidP="004118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1BF1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4D3A70" w:rsidRDefault="004D3A70">
      <w:pPr>
        <w:suppressAutoHyphens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:rsidR="006C1F8F" w:rsidRDefault="006C1F8F">
      <w:pPr>
        <w:suppressAutoHyphens w:val="0"/>
        <w:rPr>
          <w:rFonts w:ascii="Verdana" w:hAnsi="Verdana" w:cs="Arial"/>
          <w:sz w:val="18"/>
          <w:szCs w:val="18"/>
        </w:rPr>
      </w:pPr>
    </w:p>
    <w:p w:rsidR="00F75065" w:rsidRPr="004B2D4C" w:rsidRDefault="00F75065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 xml:space="preserve">Potvrzení osob(y) </w:t>
      </w:r>
      <w:proofErr w:type="gramStart"/>
      <w:r w:rsidRPr="004B2D4C">
        <w:rPr>
          <w:rFonts w:ascii="Verdana" w:hAnsi="Verdana" w:cs="Arial"/>
          <w:b/>
          <w:sz w:val="18"/>
          <w:szCs w:val="18"/>
        </w:rPr>
        <w:t>odpovědné(</w:t>
      </w:r>
      <w:proofErr w:type="spellStart"/>
      <w:r w:rsidRPr="004B2D4C">
        <w:rPr>
          <w:rFonts w:ascii="Verdana" w:hAnsi="Verdana" w:cs="Arial"/>
          <w:b/>
          <w:sz w:val="18"/>
          <w:szCs w:val="18"/>
        </w:rPr>
        <w:t>ých</w:t>
      </w:r>
      <w:proofErr w:type="spellEnd"/>
      <w:proofErr w:type="gramEnd"/>
      <w:r w:rsidRPr="004B2D4C">
        <w:rPr>
          <w:rFonts w:ascii="Verdana" w:hAnsi="Verdana" w:cs="Arial"/>
          <w:b/>
          <w:sz w:val="18"/>
          <w:szCs w:val="18"/>
        </w:rPr>
        <w:t>) za podsbírku(y):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5101AC" w:rsidRDefault="005101AC" w:rsidP="00EB71D7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DA1CCC">
        <w:rPr>
          <w:rFonts w:ascii="Verdana" w:hAnsi="Verdana" w:cs="Arial"/>
          <w:i/>
          <w:sz w:val="18"/>
          <w:szCs w:val="18"/>
        </w:rPr>
        <w:t xml:space="preserve"> (kurátor)</w:t>
      </w:r>
    </w:p>
    <w:p w:rsidR="00430635" w:rsidRDefault="00430635" w:rsidP="00EB71D7">
      <w:pPr>
        <w:jc w:val="both"/>
        <w:rPr>
          <w:rFonts w:ascii="Verdana" w:hAnsi="Verdana" w:cs="Arial"/>
          <w:sz w:val="18"/>
          <w:szCs w:val="18"/>
        </w:rPr>
      </w:pP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5101AC">
        <w:rPr>
          <w:rFonts w:ascii="Verdana" w:hAnsi="Verdana" w:cs="Arial"/>
          <w:sz w:val="18"/>
          <w:szCs w:val="18"/>
        </w:rPr>
        <w:t xml:space="preserve"> </w:t>
      </w:r>
      <w:r w:rsidR="005101AC" w:rsidRPr="005101AC">
        <w:rPr>
          <w:rFonts w:ascii="Verdana" w:hAnsi="Verdana" w:cs="Arial"/>
          <w:i/>
          <w:sz w:val="18"/>
          <w:szCs w:val="18"/>
        </w:rPr>
        <w:t>XXX</w:t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odpis:…………………………………</w:t>
      </w:r>
      <w:r w:rsidR="004C01E0"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5101AC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DA1CCC">
        <w:rPr>
          <w:rFonts w:ascii="Verdana" w:hAnsi="Verdana" w:cs="Arial"/>
          <w:i/>
          <w:sz w:val="18"/>
          <w:szCs w:val="18"/>
        </w:rPr>
        <w:t xml:space="preserve"> </w:t>
      </w:r>
      <w:r w:rsidR="004C01E0">
        <w:rPr>
          <w:rFonts w:ascii="Verdana" w:hAnsi="Verdana" w:cs="Arial"/>
          <w:sz w:val="18"/>
          <w:szCs w:val="18"/>
        </w:rPr>
        <w:t xml:space="preserve"> (ředitel pobočky / příkazce operace)</w:t>
      </w:r>
    </w:p>
    <w:p w:rsidR="00430635" w:rsidRDefault="00430635" w:rsidP="005101AC">
      <w:pPr>
        <w:jc w:val="both"/>
        <w:rPr>
          <w:rFonts w:ascii="Verdana" w:hAnsi="Verdana" w:cs="Arial"/>
          <w:sz w:val="18"/>
          <w:szCs w:val="18"/>
        </w:rPr>
      </w:pPr>
    </w:p>
    <w:p w:rsidR="005101AC" w:rsidRPr="004B2D4C" w:rsidRDefault="005101AC" w:rsidP="005101A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5101AC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>Potvrzení osoby odpovědné za ochranu sbírek: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5101AC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DA1CCC">
        <w:rPr>
          <w:rFonts w:ascii="Verdana" w:hAnsi="Verdana" w:cs="Arial"/>
          <w:i/>
          <w:sz w:val="18"/>
          <w:szCs w:val="18"/>
        </w:rPr>
        <w:t xml:space="preserve"> </w:t>
      </w:r>
      <w:r w:rsidR="004C01E0">
        <w:rPr>
          <w:rFonts w:ascii="Verdana" w:hAnsi="Verdana" w:cs="Arial"/>
          <w:sz w:val="18"/>
          <w:szCs w:val="18"/>
        </w:rPr>
        <w:t>(</w:t>
      </w:r>
      <w:r w:rsidR="004C01E0" w:rsidRPr="004C01E0">
        <w:rPr>
          <w:rFonts w:ascii="Verdana" w:hAnsi="Verdana" w:cs="Arial"/>
          <w:sz w:val="18"/>
          <w:szCs w:val="18"/>
        </w:rPr>
        <w:t>konzervátor-restaurátor</w:t>
      </w:r>
      <w:r w:rsidR="004C01E0">
        <w:rPr>
          <w:rFonts w:ascii="Verdana" w:hAnsi="Verdana" w:cs="Arial"/>
          <w:sz w:val="18"/>
          <w:szCs w:val="18"/>
        </w:rPr>
        <w:t>)</w:t>
      </w:r>
    </w:p>
    <w:p w:rsidR="00430635" w:rsidRDefault="00430635" w:rsidP="005101AC">
      <w:pPr>
        <w:jc w:val="both"/>
        <w:rPr>
          <w:rFonts w:ascii="Verdana" w:hAnsi="Verdana" w:cs="Arial"/>
          <w:sz w:val="18"/>
          <w:szCs w:val="18"/>
        </w:rPr>
      </w:pPr>
    </w:p>
    <w:p w:rsidR="005101AC" w:rsidRPr="004B2D4C" w:rsidRDefault="005101AC" w:rsidP="005101A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 w:rsidRPr="005101AC"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5101AC">
        <w:rPr>
          <w:rFonts w:ascii="Verdana" w:hAnsi="Verdana" w:cs="Arial"/>
          <w:sz w:val="18"/>
          <w:szCs w:val="18"/>
        </w:rPr>
        <w:t xml:space="preserve"> </w:t>
      </w:r>
      <w:r w:rsidR="005101AC">
        <w:rPr>
          <w:rFonts w:ascii="Verdana" w:hAnsi="Verdana" w:cs="Arial"/>
          <w:i/>
          <w:sz w:val="18"/>
          <w:szCs w:val="18"/>
        </w:rPr>
        <w:t>XXX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ve stavu podle seznamu v čl. I.</w:t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proofErr w:type="spellStart"/>
      <w:r w:rsidR="009F7521" w:rsidRPr="004B2D4C">
        <w:rPr>
          <w:rFonts w:ascii="Verdana" w:hAnsi="Verdana" w:cs="Arial"/>
          <w:sz w:val="18"/>
          <w:szCs w:val="18"/>
        </w:rPr>
        <w:t>půjčiteli</w:t>
      </w:r>
      <w:proofErr w:type="spellEnd"/>
      <w:r w:rsidR="009F7521" w:rsidRPr="004B2D4C">
        <w:rPr>
          <w:rFonts w:ascii="Verdana" w:hAnsi="Verdana" w:cs="Arial"/>
          <w:sz w:val="18"/>
          <w:szCs w:val="18"/>
        </w:rPr>
        <w:t xml:space="preserve">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  <w:r w:rsidRPr="004B2D4C">
        <w:rPr>
          <w:rFonts w:ascii="Verdana" w:hAnsi="Verdana" w:cs="Arial"/>
          <w:sz w:val="18"/>
          <w:szCs w:val="18"/>
        </w:rPr>
        <w:t xml:space="preserve">ve stavu </w:t>
      </w:r>
      <w:r w:rsidR="00A462B4">
        <w:rPr>
          <w:rFonts w:ascii="Verdana" w:hAnsi="Verdana" w:cs="Arial"/>
          <w:sz w:val="18"/>
          <w:szCs w:val="18"/>
        </w:rPr>
        <w:t>………………………………………</w:t>
      </w:r>
    </w:p>
    <w:p w:rsidR="00A31430" w:rsidRPr="004B2D4C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sectPr w:rsidR="00430AF2" w:rsidSect="00455653">
      <w:footerReference w:type="default" r:id="rId8"/>
      <w:footerReference w:type="first" r:id="rId9"/>
      <w:footnotePr>
        <w:pos w:val="beneathText"/>
      </w:footnotePr>
      <w:pgSz w:w="11905" w:h="16837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7D" w:rsidRDefault="00E7137D">
      <w:r>
        <w:separator/>
      </w:r>
    </w:p>
  </w:endnote>
  <w:endnote w:type="continuationSeparator" w:id="0">
    <w:p w:rsidR="00E7137D" w:rsidRDefault="00E7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Default="00032866" w:rsidP="00032866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F651FD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F651FD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8803F5" w:rsidRDefault="00A01235" w:rsidP="00032866">
    <w:pPr>
      <w:pStyle w:val="Zpat"/>
      <w:jc w:val="center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35" w:rsidRDefault="00A01235" w:rsidP="00A01235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F651FD">
      <w:rPr>
        <w:rFonts w:ascii="Verdana" w:hAnsi="Verdana"/>
        <w:bCs/>
        <w:noProof/>
        <w:sz w:val="14"/>
        <w:szCs w:val="14"/>
      </w:rPr>
      <w:t>1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F651FD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A01235" w:rsidRDefault="00A01235" w:rsidP="00A01235">
    <w:pPr>
      <w:pStyle w:val="Zpat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7D" w:rsidRDefault="00E7137D">
      <w:r>
        <w:separator/>
      </w:r>
    </w:p>
  </w:footnote>
  <w:footnote w:type="continuationSeparator" w:id="0">
    <w:p w:rsidR="00E7137D" w:rsidRDefault="00E7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D613B5"/>
    <w:multiLevelType w:val="hybridMultilevel"/>
    <w:tmpl w:val="3C948574"/>
    <w:lvl w:ilvl="0" w:tplc="9F40EDFA">
      <w:start w:val="1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32866"/>
    <w:rsid w:val="00060D12"/>
    <w:rsid w:val="0006161D"/>
    <w:rsid w:val="0006305D"/>
    <w:rsid w:val="00077808"/>
    <w:rsid w:val="00083931"/>
    <w:rsid w:val="00086BDC"/>
    <w:rsid w:val="000923AC"/>
    <w:rsid w:val="000C0900"/>
    <w:rsid w:val="000C1047"/>
    <w:rsid w:val="000C4EC7"/>
    <w:rsid w:val="000D11C1"/>
    <w:rsid w:val="000F44B1"/>
    <w:rsid w:val="00106F2A"/>
    <w:rsid w:val="0013389C"/>
    <w:rsid w:val="0016299D"/>
    <w:rsid w:val="001670C3"/>
    <w:rsid w:val="001673C3"/>
    <w:rsid w:val="00171EB6"/>
    <w:rsid w:val="00191EFB"/>
    <w:rsid w:val="00192003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20183F"/>
    <w:rsid w:val="00204864"/>
    <w:rsid w:val="00223DB8"/>
    <w:rsid w:val="00225F09"/>
    <w:rsid w:val="00232E48"/>
    <w:rsid w:val="00246EF3"/>
    <w:rsid w:val="00250EF2"/>
    <w:rsid w:val="00255DC7"/>
    <w:rsid w:val="00266744"/>
    <w:rsid w:val="00275AF4"/>
    <w:rsid w:val="002A297C"/>
    <w:rsid w:val="002C6FB8"/>
    <w:rsid w:val="002E3239"/>
    <w:rsid w:val="002E5172"/>
    <w:rsid w:val="0031753C"/>
    <w:rsid w:val="00321159"/>
    <w:rsid w:val="003270B5"/>
    <w:rsid w:val="00327EE0"/>
    <w:rsid w:val="00340105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7543"/>
    <w:rsid w:val="003D136B"/>
    <w:rsid w:val="003D13D6"/>
    <w:rsid w:val="003D3588"/>
    <w:rsid w:val="003F0E0E"/>
    <w:rsid w:val="003F5D07"/>
    <w:rsid w:val="00411858"/>
    <w:rsid w:val="004246FE"/>
    <w:rsid w:val="00430635"/>
    <w:rsid w:val="00430AF2"/>
    <w:rsid w:val="00442A9D"/>
    <w:rsid w:val="00455653"/>
    <w:rsid w:val="004605DB"/>
    <w:rsid w:val="00461CE4"/>
    <w:rsid w:val="00473870"/>
    <w:rsid w:val="004762B5"/>
    <w:rsid w:val="00476F67"/>
    <w:rsid w:val="00485005"/>
    <w:rsid w:val="00487A82"/>
    <w:rsid w:val="0049502F"/>
    <w:rsid w:val="004A22AD"/>
    <w:rsid w:val="004A2752"/>
    <w:rsid w:val="004A45D7"/>
    <w:rsid w:val="004B2D4C"/>
    <w:rsid w:val="004B7985"/>
    <w:rsid w:val="004C01E0"/>
    <w:rsid w:val="004D3A70"/>
    <w:rsid w:val="004D4F56"/>
    <w:rsid w:val="004D5422"/>
    <w:rsid w:val="004F680F"/>
    <w:rsid w:val="00502A21"/>
    <w:rsid w:val="005101AC"/>
    <w:rsid w:val="00526880"/>
    <w:rsid w:val="00530147"/>
    <w:rsid w:val="0053670D"/>
    <w:rsid w:val="00537BFC"/>
    <w:rsid w:val="00551C7E"/>
    <w:rsid w:val="00552965"/>
    <w:rsid w:val="00572593"/>
    <w:rsid w:val="00597C4F"/>
    <w:rsid w:val="005A646D"/>
    <w:rsid w:val="005A7BD7"/>
    <w:rsid w:val="005B33BB"/>
    <w:rsid w:val="005F3D35"/>
    <w:rsid w:val="00615164"/>
    <w:rsid w:val="00617E48"/>
    <w:rsid w:val="00626708"/>
    <w:rsid w:val="00634990"/>
    <w:rsid w:val="00660856"/>
    <w:rsid w:val="006A1BF1"/>
    <w:rsid w:val="006C1F8F"/>
    <w:rsid w:val="006C2D9A"/>
    <w:rsid w:val="006D11E1"/>
    <w:rsid w:val="006E4D91"/>
    <w:rsid w:val="006E6B41"/>
    <w:rsid w:val="006F5B32"/>
    <w:rsid w:val="00706592"/>
    <w:rsid w:val="00760352"/>
    <w:rsid w:val="007645F0"/>
    <w:rsid w:val="007671E4"/>
    <w:rsid w:val="00772EE6"/>
    <w:rsid w:val="00793556"/>
    <w:rsid w:val="0079620F"/>
    <w:rsid w:val="007A54FC"/>
    <w:rsid w:val="007B56EF"/>
    <w:rsid w:val="007C09E4"/>
    <w:rsid w:val="007C198F"/>
    <w:rsid w:val="007C4361"/>
    <w:rsid w:val="007E05EA"/>
    <w:rsid w:val="007F1905"/>
    <w:rsid w:val="007F774C"/>
    <w:rsid w:val="0080002F"/>
    <w:rsid w:val="00814ED1"/>
    <w:rsid w:val="00822940"/>
    <w:rsid w:val="008379DB"/>
    <w:rsid w:val="008419B6"/>
    <w:rsid w:val="00866139"/>
    <w:rsid w:val="00875A99"/>
    <w:rsid w:val="008803F5"/>
    <w:rsid w:val="00893982"/>
    <w:rsid w:val="008C4331"/>
    <w:rsid w:val="008C7826"/>
    <w:rsid w:val="00917EFD"/>
    <w:rsid w:val="00924AF6"/>
    <w:rsid w:val="00936EC9"/>
    <w:rsid w:val="0093700A"/>
    <w:rsid w:val="009568BE"/>
    <w:rsid w:val="00961C43"/>
    <w:rsid w:val="00964CD0"/>
    <w:rsid w:val="00982410"/>
    <w:rsid w:val="009A686E"/>
    <w:rsid w:val="009B0F33"/>
    <w:rsid w:val="009B2013"/>
    <w:rsid w:val="009C6105"/>
    <w:rsid w:val="009D2B27"/>
    <w:rsid w:val="009E325B"/>
    <w:rsid w:val="009F3930"/>
    <w:rsid w:val="009F7521"/>
    <w:rsid w:val="00A01235"/>
    <w:rsid w:val="00A13F05"/>
    <w:rsid w:val="00A242D8"/>
    <w:rsid w:val="00A31430"/>
    <w:rsid w:val="00A462B4"/>
    <w:rsid w:val="00A46F62"/>
    <w:rsid w:val="00A47775"/>
    <w:rsid w:val="00A5510A"/>
    <w:rsid w:val="00A575CC"/>
    <w:rsid w:val="00AA143A"/>
    <w:rsid w:val="00AA2665"/>
    <w:rsid w:val="00AA374E"/>
    <w:rsid w:val="00AC39D9"/>
    <w:rsid w:val="00AC4429"/>
    <w:rsid w:val="00AF07D9"/>
    <w:rsid w:val="00AF11AB"/>
    <w:rsid w:val="00AF1E00"/>
    <w:rsid w:val="00AF77E7"/>
    <w:rsid w:val="00B22836"/>
    <w:rsid w:val="00B24DA7"/>
    <w:rsid w:val="00B321B3"/>
    <w:rsid w:val="00B330E2"/>
    <w:rsid w:val="00B33155"/>
    <w:rsid w:val="00B36E05"/>
    <w:rsid w:val="00B40132"/>
    <w:rsid w:val="00B42ADB"/>
    <w:rsid w:val="00B876DB"/>
    <w:rsid w:val="00B92013"/>
    <w:rsid w:val="00BA109F"/>
    <w:rsid w:val="00BB2C06"/>
    <w:rsid w:val="00BB7C19"/>
    <w:rsid w:val="00BC2741"/>
    <w:rsid w:val="00BC2871"/>
    <w:rsid w:val="00BC60F2"/>
    <w:rsid w:val="00BD3171"/>
    <w:rsid w:val="00BE715A"/>
    <w:rsid w:val="00BF7E8F"/>
    <w:rsid w:val="00C132EE"/>
    <w:rsid w:val="00C355CA"/>
    <w:rsid w:val="00C37314"/>
    <w:rsid w:val="00C431E4"/>
    <w:rsid w:val="00C62510"/>
    <w:rsid w:val="00C65154"/>
    <w:rsid w:val="00C97EAD"/>
    <w:rsid w:val="00CD109E"/>
    <w:rsid w:val="00CD1A49"/>
    <w:rsid w:val="00CE34A4"/>
    <w:rsid w:val="00CE461E"/>
    <w:rsid w:val="00CF5161"/>
    <w:rsid w:val="00D01F48"/>
    <w:rsid w:val="00D06548"/>
    <w:rsid w:val="00D10569"/>
    <w:rsid w:val="00D21B69"/>
    <w:rsid w:val="00D638F0"/>
    <w:rsid w:val="00D704D2"/>
    <w:rsid w:val="00D73337"/>
    <w:rsid w:val="00D84806"/>
    <w:rsid w:val="00D86E7B"/>
    <w:rsid w:val="00D90340"/>
    <w:rsid w:val="00DA1CCC"/>
    <w:rsid w:val="00DA6B8D"/>
    <w:rsid w:val="00DB50BD"/>
    <w:rsid w:val="00DB5AE4"/>
    <w:rsid w:val="00DC4FB6"/>
    <w:rsid w:val="00DC4FFA"/>
    <w:rsid w:val="00DE3BCE"/>
    <w:rsid w:val="00DF141B"/>
    <w:rsid w:val="00E056C5"/>
    <w:rsid w:val="00E076D9"/>
    <w:rsid w:val="00E17F75"/>
    <w:rsid w:val="00E244FE"/>
    <w:rsid w:val="00E26BD8"/>
    <w:rsid w:val="00E35389"/>
    <w:rsid w:val="00E37CD7"/>
    <w:rsid w:val="00E60316"/>
    <w:rsid w:val="00E603D9"/>
    <w:rsid w:val="00E6436C"/>
    <w:rsid w:val="00E654F3"/>
    <w:rsid w:val="00E7137D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AD6"/>
    <w:rsid w:val="00EE373F"/>
    <w:rsid w:val="00EF0AA2"/>
    <w:rsid w:val="00EF4A9B"/>
    <w:rsid w:val="00EF51F0"/>
    <w:rsid w:val="00EF63B5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651FD"/>
    <w:rsid w:val="00F70176"/>
    <w:rsid w:val="00F75065"/>
    <w:rsid w:val="00FA3C08"/>
    <w:rsid w:val="00FB19D5"/>
    <w:rsid w:val="00FB4792"/>
    <w:rsid w:val="00FB49F4"/>
    <w:rsid w:val="00FC2537"/>
    <w:rsid w:val="00FD12B4"/>
    <w:rsid w:val="00FD4A4F"/>
    <w:rsid w:val="00FD5550"/>
    <w:rsid w:val="00FD5918"/>
    <w:rsid w:val="00FD68D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DC4FFA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D1C8-40AA-4681-8434-C0BE6C18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cp:lastPrinted>2020-05-13T12:20:00Z</cp:lastPrinted>
  <dcterms:created xsi:type="dcterms:W3CDTF">2020-06-25T12:52:00Z</dcterms:created>
  <dcterms:modified xsi:type="dcterms:W3CDTF">2020-06-25T12:54:00Z</dcterms:modified>
</cp:coreProperties>
</file>