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963A" w14:textId="77777777" w:rsidR="00CE68B2" w:rsidRDefault="00CE68B2" w:rsidP="00965DD5">
      <w:pPr>
        <w:pStyle w:val="Podtitul"/>
        <w:widowControl w:val="0"/>
        <w:spacing w:before="120" w:after="120"/>
        <w:rPr>
          <w:rFonts w:asciiTheme="minorHAnsi" w:hAnsiTheme="minorHAnsi" w:cs="Tahoma"/>
          <w:caps/>
          <w:sz w:val="32"/>
          <w:szCs w:val="32"/>
        </w:rPr>
      </w:pPr>
    </w:p>
    <w:p w14:paraId="6CFEF640" w14:textId="77777777" w:rsidR="00CE68B2" w:rsidRPr="00924A1A" w:rsidRDefault="00CE68B2" w:rsidP="00965DD5">
      <w:pPr>
        <w:pStyle w:val="Podtitul"/>
        <w:widowControl w:val="0"/>
        <w:spacing w:before="120" w:after="120"/>
        <w:rPr>
          <w:rFonts w:asciiTheme="minorHAnsi" w:hAnsiTheme="minorHAnsi" w:cs="Tahoma"/>
          <w:caps/>
          <w:sz w:val="32"/>
          <w:szCs w:val="32"/>
        </w:rPr>
      </w:pPr>
      <w:r w:rsidRPr="00924A1A">
        <w:rPr>
          <w:rFonts w:asciiTheme="minorHAnsi" w:hAnsiTheme="minorHAnsi" w:cs="Tahoma"/>
          <w:caps/>
          <w:sz w:val="32"/>
          <w:szCs w:val="32"/>
        </w:rPr>
        <w:t>SmlouvA o dílo</w:t>
      </w:r>
    </w:p>
    <w:p w14:paraId="0C39E486" w14:textId="77777777" w:rsidR="00CE68B2" w:rsidRPr="0065796A" w:rsidRDefault="00CE68B2" w:rsidP="00965DD5">
      <w:pPr>
        <w:pStyle w:val="Smlouva2"/>
        <w:spacing w:before="120"/>
        <w:jc w:val="both"/>
        <w:rPr>
          <w:rFonts w:asciiTheme="minorHAnsi" w:hAnsiTheme="minorHAnsi" w:cstheme="minorHAnsi"/>
          <w:b w:val="0"/>
          <w:sz w:val="20"/>
        </w:rPr>
      </w:pPr>
    </w:p>
    <w:p w14:paraId="2400921E" w14:textId="77777777" w:rsidR="00CE68B2" w:rsidRPr="00924A1A" w:rsidRDefault="00CE68B2" w:rsidP="00965DD5">
      <w:pPr>
        <w:widowControl w:val="0"/>
        <w:spacing w:before="120"/>
        <w:jc w:val="center"/>
        <w:rPr>
          <w:rFonts w:asciiTheme="minorHAnsi" w:hAnsiTheme="minorHAnsi" w:cs="Tahoma"/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CE68B2" w:rsidRPr="00924A1A" w14:paraId="5F358D36" w14:textId="77777777" w:rsidTr="0052448B">
        <w:tc>
          <w:tcPr>
            <w:tcW w:w="3168" w:type="dxa"/>
          </w:tcPr>
          <w:p w14:paraId="44F24D88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410239">
              <w:rPr>
                <w:rFonts w:asciiTheme="minorHAnsi" w:hAnsiTheme="minorHAnsi" w:cs="Tahoma"/>
                <w:b/>
              </w:rPr>
              <w:t>Objednatel:</w:t>
            </w:r>
          </w:p>
        </w:tc>
        <w:tc>
          <w:tcPr>
            <w:tcW w:w="6300" w:type="dxa"/>
          </w:tcPr>
          <w:p w14:paraId="1E9542EF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410239">
              <w:rPr>
                <w:rFonts w:ascii="Calibri" w:hAnsi="Calibri" w:cs="Tahoma"/>
                <w:b/>
              </w:rPr>
              <w:t>Domov pro osoby se zdravotním postižením Sulická</w:t>
            </w:r>
          </w:p>
        </w:tc>
      </w:tr>
      <w:tr w:rsidR="00CE68B2" w:rsidRPr="00924A1A" w14:paraId="42AE3374" w14:textId="77777777" w:rsidTr="0052448B">
        <w:tc>
          <w:tcPr>
            <w:tcW w:w="3168" w:type="dxa"/>
          </w:tcPr>
          <w:p w14:paraId="247727E9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Se sídlem:</w:t>
            </w:r>
          </w:p>
        </w:tc>
        <w:tc>
          <w:tcPr>
            <w:tcW w:w="6300" w:type="dxa"/>
          </w:tcPr>
          <w:p w14:paraId="0A42E094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410239">
              <w:rPr>
                <w:rFonts w:ascii="Calibri" w:hAnsi="Calibri" w:cs="TimesNewRomanPSMT"/>
                <w:bCs/>
              </w:rPr>
              <w:t>Sulická 48, Praha 4, PSČ 142 00</w:t>
            </w:r>
          </w:p>
        </w:tc>
      </w:tr>
      <w:tr w:rsidR="00CE68B2" w:rsidRPr="00924A1A" w14:paraId="15CD4C81" w14:textId="77777777" w:rsidTr="0052448B">
        <w:tc>
          <w:tcPr>
            <w:tcW w:w="3168" w:type="dxa"/>
            <w:vAlign w:val="center"/>
          </w:tcPr>
          <w:p w14:paraId="2FF8D0FE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Zastoupen:</w:t>
            </w:r>
          </w:p>
        </w:tc>
        <w:tc>
          <w:tcPr>
            <w:tcW w:w="6300" w:type="dxa"/>
          </w:tcPr>
          <w:p w14:paraId="777670AB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Bc. Lenka Kohoutová, ředitelka</w:t>
            </w:r>
          </w:p>
        </w:tc>
      </w:tr>
      <w:tr w:rsidR="00CE68B2" w:rsidRPr="00924A1A" w14:paraId="1A25AB08" w14:textId="77777777" w:rsidTr="0052448B">
        <w:trPr>
          <w:trHeight w:val="273"/>
        </w:trPr>
        <w:tc>
          <w:tcPr>
            <w:tcW w:w="3168" w:type="dxa"/>
          </w:tcPr>
          <w:p w14:paraId="7FFCB86B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IČO:</w:t>
            </w:r>
          </w:p>
        </w:tc>
        <w:tc>
          <w:tcPr>
            <w:tcW w:w="6300" w:type="dxa"/>
            <w:vAlign w:val="bottom"/>
          </w:tcPr>
          <w:p w14:paraId="1D3BCC9F" w14:textId="77777777" w:rsidR="00CE68B2" w:rsidRPr="00410239" w:rsidRDefault="00CE68B2" w:rsidP="00965DD5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spacing w:before="120"/>
              <w:rPr>
                <w:rFonts w:ascii="Calibri" w:hAnsi="Calibri" w:cs="Tahoma"/>
              </w:rPr>
            </w:pPr>
            <w:r w:rsidRPr="00410239">
              <w:rPr>
                <w:rFonts w:ascii="Calibri" w:hAnsi="Calibri" w:cs="Tahoma"/>
              </w:rPr>
              <w:t>70873046</w:t>
            </w:r>
          </w:p>
        </w:tc>
      </w:tr>
      <w:tr w:rsidR="00CE68B2" w:rsidRPr="00924A1A" w14:paraId="0D339CE1" w14:textId="77777777" w:rsidTr="0052448B">
        <w:tc>
          <w:tcPr>
            <w:tcW w:w="3168" w:type="dxa"/>
          </w:tcPr>
          <w:p w14:paraId="321F1F62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Bankovní spojení:</w:t>
            </w:r>
            <w:r w:rsidR="00350117">
              <w:rPr>
                <w:rFonts w:asciiTheme="minorHAnsi" w:hAnsiTheme="minorHAnsi" w:cs="Tahoma"/>
              </w:rPr>
              <w:t xml:space="preserve"> </w:t>
            </w:r>
            <w:r w:rsidRPr="00410239">
              <w:rPr>
                <w:rFonts w:asciiTheme="minorHAnsi" w:hAnsiTheme="minorHAnsi" w:cs="Tahoma"/>
              </w:rPr>
              <w:t>PPF banka, a.s.</w:t>
            </w:r>
          </w:p>
          <w:p w14:paraId="6F03C565" w14:textId="77777777" w:rsidR="00CE68B2" w:rsidRPr="00410239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Číslo účtu:</w:t>
            </w:r>
          </w:p>
        </w:tc>
        <w:tc>
          <w:tcPr>
            <w:tcW w:w="6300" w:type="dxa"/>
            <w:vAlign w:val="bottom"/>
          </w:tcPr>
          <w:p w14:paraId="7EB8A8E0" w14:textId="0BA146A1" w:rsidR="00CE68B2" w:rsidRPr="00410239" w:rsidRDefault="00EC21BE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imesNewRomanPSMT"/>
                <w:bCs/>
              </w:rPr>
              <w:t>xxxx</w:t>
            </w:r>
          </w:p>
        </w:tc>
      </w:tr>
      <w:tr w:rsidR="00CE68B2" w:rsidRPr="00924A1A" w14:paraId="6C8B0E4D" w14:textId="77777777" w:rsidTr="0052448B">
        <w:tc>
          <w:tcPr>
            <w:tcW w:w="3168" w:type="dxa"/>
          </w:tcPr>
          <w:p w14:paraId="10160ED3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  <w:tc>
          <w:tcPr>
            <w:tcW w:w="6300" w:type="dxa"/>
            <w:vAlign w:val="bottom"/>
          </w:tcPr>
          <w:p w14:paraId="39437923" w14:textId="77777777" w:rsidR="00CE68B2" w:rsidRDefault="00CE68B2" w:rsidP="00965DD5">
            <w:pPr>
              <w:widowControl w:val="0"/>
              <w:spacing w:before="120"/>
              <w:rPr>
                <w:rFonts w:asciiTheme="minorHAnsi" w:hAnsiTheme="minorHAnsi" w:cs="TimesNewRomanPSMT"/>
                <w:bCs/>
              </w:rPr>
            </w:pPr>
          </w:p>
        </w:tc>
      </w:tr>
    </w:tbl>
    <w:p w14:paraId="2DB090F7" w14:textId="77777777" w:rsidR="00CE68B2" w:rsidRPr="00924A1A" w:rsidRDefault="00CE68B2" w:rsidP="00965DD5">
      <w:pPr>
        <w:widowControl w:val="0"/>
        <w:spacing w:before="120"/>
        <w:jc w:val="both"/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Pověřen k jednání ve věcech</w:t>
      </w:r>
    </w:p>
    <w:p w14:paraId="69B62A45" w14:textId="35EAB919" w:rsidR="00CE68B2" w:rsidRPr="00924A1A" w:rsidRDefault="00CE68B2" w:rsidP="00965DD5">
      <w:pPr>
        <w:widowControl w:val="0"/>
        <w:tabs>
          <w:tab w:val="left" w:pos="3175"/>
        </w:tabs>
        <w:spacing w:before="120"/>
        <w:jc w:val="both"/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technických a realizace stavby:</w:t>
      </w:r>
      <w:r>
        <w:rPr>
          <w:rFonts w:asciiTheme="minorHAnsi" w:hAnsiTheme="minorHAnsi" w:cs="Tahoma"/>
        </w:rPr>
        <w:t xml:space="preserve"> </w:t>
      </w:r>
      <w:r w:rsidR="00C34629">
        <w:rPr>
          <w:rFonts w:asciiTheme="minorHAnsi" w:hAnsiTheme="minorHAnsi" w:cs="Tahoma"/>
        </w:rPr>
        <w:t>Bc. Jana Boumová</w:t>
      </w:r>
    </w:p>
    <w:p w14:paraId="0C809168" w14:textId="77777777" w:rsidR="00CE68B2" w:rsidRPr="00924A1A" w:rsidRDefault="00CE68B2" w:rsidP="00965DD5">
      <w:pPr>
        <w:widowControl w:val="0"/>
        <w:tabs>
          <w:tab w:val="left" w:pos="3240"/>
        </w:tabs>
        <w:spacing w:before="120"/>
        <w:jc w:val="both"/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(dále jen „</w:t>
      </w:r>
      <w:r w:rsidR="0065796A">
        <w:rPr>
          <w:rFonts w:asciiTheme="minorHAnsi" w:hAnsiTheme="minorHAnsi" w:cs="Tahoma"/>
          <w:b/>
          <w:i/>
        </w:rPr>
        <w:t>O</w:t>
      </w:r>
      <w:r w:rsidRPr="0038062F">
        <w:rPr>
          <w:rFonts w:asciiTheme="minorHAnsi" w:hAnsiTheme="minorHAnsi" w:cs="Tahoma"/>
          <w:b/>
          <w:i/>
        </w:rPr>
        <w:t>bjednatel</w:t>
      </w:r>
      <w:r w:rsidRPr="00924A1A">
        <w:rPr>
          <w:rFonts w:asciiTheme="minorHAnsi" w:hAnsiTheme="minorHAnsi" w:cs="Tahoma"/>
        </w:rPr>
        <w:t>“).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CE68B2" w:rsidRPr="00924A1A" w14:paraId="75DB1E23" w14:textId="77777777" w:rsidTr="0052448B">
        <w:tc>
          <w:tcPr>
            <w:tcW w:w="3168" w:type="dxa"/>
          </w:tcPr>
          <w:p w14:paraId="3B56EB51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  <w:p w14:paraId="108E6688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  <w:p w14:paraId="42003CA8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24A1A">
              <w:rPr>
                <w:rFonts w:asciiTheme="minorHAnsi" w:hAnsiTheme="minorHAnsi" w:cs="Tahoma"/>
                <w:b/>
              </w:rPr>
              <w:t>Zhotovitel:</w:t>
            </w:r>
          </w:p>
        </w:tc>
        <w:tc>
          <w:tcPr>
            <w:tcW w:w="6300" w:type="dxa"/>
          </w:tcPr>
          <w:p w14:paraId="1E23DD4A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  <w:p w14:paraId="60ED14B5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  <w:p w14:paraId="02403FC5" w14:textId="4BA9351B" w:rsidR="00CE68B2" w:rsidRPr="00924A1A" w:rsidRDefault="00407074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MONTÁŽE ČAKOVICE s.ro.</w:t>
            </w:r>
          </w:p>
        </w:tc>
      </w:tr>
      <w:tr w:rsidR="00CE68B2" w:rsidRPr="00924A1A" w14:paraId="523C7DBC" w14:textId="77777777" w:rsidTr="0052448B">
        <w:tc>
          <w:tcPr>
            <w:tcW w:w="3168" w:type="dxa"/>
          </w:tcPr>
          <w:p w14:paraId="7220200C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Se sídlem:</w:t>
            </w:r>
          </w:p>
        </w:tc>
        <w:tc>
          <w:tcPr>
            <w:tcW w:w="6300" w:type="dxa"/>
          </w:tcPr>
          <w:p w14:paraId="557A5C87" w14:textId="0FADD968" w:rsidR="00CE68B2" w:rsidRPr="00924A1A" w:rsidRDefault="00407074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Ke Stadionu 855/22, 196 00 Praha 9</w:t>
            </w:r>
          </w:p>
        </w:tc>
      </w:tr>
      <w:tr w:rsidR="00CE68B2" w:rsidRPr="00924A1A" w14:paraId="7DCD2792" w14:textId="77777777" w:rsidTr="0052448B">
        <w:tc>
          <w:tcPr>
            <w:tcW w:w="3168" w:type="dxa"/>
          </w:tcPr>
          <w:p w14:paraId="75B07534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Tel:</w:t>
            </w:r>
          </w:p>
        </w:tc>
        <w:tc>
          <w:tcPr>
            <w:tcW w:w="6300" w:type="dxa"/>
          </w:tcPr>
          <w:p w14:paraId="0D8D38EA" w14:textId="69828B17" w:rsidR="00CE68B2" w:rsidRPr="00924A1A" w:rsidRDefault="00EC21BE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xxxx</w:t>
            </w:r>
          </w:p>
        </w:tc>
      </w:tr>
      <w:tr w:rsidR="00CE68B2" w:rsidRPr="00924A1A" w14:paraId="3BC7C7C6" w14:textId="77777777" w:rsidTr="0052448B">
        <w:tc>
          <w:tcPr>
            <w:tcW w:w="3168" w:type="dxa"/>
          </w:tcPr>
          <w:p w14:paraId="4273FF94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Fax:</w:t>
            </w:r>
          </w:p>
        </w:tc>
        <w:tc>
          <w:tcPr>
            <w:tcW w:w="6300" w:type="dxa"/>
          </w:tcPr>
          <w:p w14:paraId="7720AE33" w14:textId="1AD0508E" w:rsidR="00CE68B2" w:rsidRPr="00924A1A" w:rsidRDefault="00EC21BE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</w:t>
            </w:r>
          </w:p>
        </w:tc>
      </w:tr>
      <w:tr w:rsidR="00CE68B2" w:rsidRPr="00924A1A" w14:paraId="4A3929E2" w14:textId="77777777" w:rsidTr="0052448B">
        <w:tc>
          <w:tcPr>
            <w:tcW w:w="3168" w:type="dxa"/>
          </w:tcPr>
          <w:p w14:paraId="7A47CA79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Zastoupen:</w:t>
            </w:r>
          </w:p>
        </w:tc>
        <w:tc>
          <w:tcPr>
            <w:tcW w:w="6300" w:type="dxa"/>
          </w:tcPr>
          <w:p w14:paraId="2F2F721A" w14:textId="4C168196" w:rsidR="00CE68B2" w:rsidRPr="00924A1A" w:rsidRDefault="00EC21BE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</w:t>
            </w:r>
            <w:r w:rsidR="00407074">
              <w:rPr>
                <w:rFonts w:asciiTheme="minorHAnsi" w:hAnsiTheme="minorHAnsi" w:cs="Tahoma"/>
              </w:rPr>
              <w:t>, jednatelem</w:t>
            </w:r>
          </w:p>
        </w:tc>
      </w:tr>
      <w:tr w:rsidR="00CE68B2" w:rsidRPr="00924A1A" w14:paraId="7F1993A5" w14:textId="77777777" w:rsidTr="0052448B">
        <w:tc>
          <w:tcPr>
            <w:tcW w:w="3168" w:type="dxa"/>
          </w:tcPr>
          <w:p w14:paraId="0E08A629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IČ</w:t>
            </w:r>
            <w:r>
              <w:rPr>
                <w:rFonts w:asciiTheme="minorHAnsi" w:hAnsiTheme="minorHAnsi" w:cs="Tahoma"/>
              </w:rPr>
              <w:t>O</w:t>
            </w:r>
            <w:r w:rsidRPr="00924A1A">
              <w:rPr>
                <w:rFonts w:asciiTheme="minorHAnsi" w:hAnsiTheme="minorHAnsi" w:cs="Tahoma"/>
              </w:rPr>
              <w:t>:</w:t>
            </w:r>
          </w:p>
        </w:tc>
        <w:tc>
          <w:tcPr>
            <w:tcW w:w="6300" w:type="dxa"/>
          </w:tcPr>
          <w:p w14:paraId="7CDB2B50" w14:textId="033EB6E5" w:rsidR="00CE68B2" w:rsidRPr="00924A1A" w:rsidRDefault="00407074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48589021</w:t>
            </w:r>
          </w:p>
        </w:tc>
      </w:tr>
      <w:tr w:rsidR="00CE68B2" w:rsidRPr="00924A1A" w14:paraId="5489417B" w14:textId="77777777" w:rsidTr="0052448B">
        <w:tc>
          <w:tcPr>
            <w:tcW w:w="3168" w:type="dxa"/>
          </w:tcPr>
          <w:p w14:paraId="13421D40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DIČ:</w:t>
            </w:r>
          </w:p>
        </w:tc>
        <w:tc>
          <w:tcPr>
            <w:tcW w:w="6300" w:type="dxa"/>
          </w:tcPr>
          <w:p w14:paraId="6A68E0E9" w14:textId="43A37F04" w:rsidR="00CE68B2" w:rsidRPr="00924A1A" w:rsidRDefault="00407074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CZ48589021</w:t>
            </w:r>
          </w:p>
        </w:tc>
      </w:tr>
      <w:tr w:rsidR="00CE68B2" w:rsidRPr="00924A1A" w14:paraId="7FED107D" w14:textId="77777777" w:rsidTr="0052448B">
        <w:tc>
          <w:tcPr>
            <w:tcW w:w="3168" w:type="dxa"/>
          </w:tcPr>
          <w:p w14:paraId="30A1E8AC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Zapsán v obch. rejstříku:</w:t>
            </w:r>
          </w:p>
        </w:tc>
        <w:tc>
          <w:tcPr>
            <w:tcW w:w="6300" w:type="dxa"/>
          </w:tcPr>
          <w:p w14:paraId="4E67D1EB" w14:textId="31395491" w:rsidR="00CE68B2" w:rsidRPr="00924A1A" w:rsidRDefault="00407074" w:rsidP="00407074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Městský soud v Praze, oddíl C, vložka 14086</w:t>
            </w:r>
          </w:p>
        </w:tc>
      </w:tr>
      <w:tr w:rsidR="00CE68B2" w:rsidRPr="00924A1A" w14:paraId="2FAC93DF" w14:textId="77777777" w:rsidTr="0052448B">
        <w:tc>
          <w:tcPr>
            <w:tcW w:w="3168" w:type="dxa"/>
          </w:tcPr>
          <w:p w14:paraId="449E8FBC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Bankovní spojení:</w:t>
            </w:r>
          </w:p>
        </w:tc>
        <w:tc>
          <w:tcPr>
            <w:tcW w:w="6300" w:type="dxa"/>
          </w:tcPr>
          <w:p w14:paraId="11FCF0BF" w14:textId="5C781BE2" w:rsidR="00CE68B2" w:rsidRPr="00924A1A" w:rsidRDefault="00EC21BE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</w:t>
            </w:r>
          </w:p>
        </w:tc>
      </w:tr>
      <w:tr w:rsidR="00CE68B2" w:rsidRPr="00924A1A" w14:paraId="2F9A8FF2" w14:textId="77777777" w:rsidTr="0052448B">
        <w:tc>
          <w:tcPr>
            <w:tcW w:w="3168" w:type="dxa"/>
          </w:tcPr>
          <w:p w14:paraId="0AB1AC9B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14:paraId="5D375A93" w14:textId="4AD8DBC3" w:rsidR="00CE68B2" w:rsidRPr="00924A1A" w:rsidRDefault="00EC21BE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</w:t>
            </w:r>
          </w:p>
        </w:tc>
      </w:tr>
      <w:tr w:rsidR="00CE68B2" w:rsidRPr="00924A1A" w14:paraId="3A36C2E4" w14:textId="77777777" w:rsidTr="0052448B">
        <w:tc>
          <w:tcPr>
            <w:tcW w:w="3168" w:type="dxa"/>
          </w:tcPr>
          <w:p w14:paraId="579108E2" w14:textId="77777777" w:rsidR="00CE68B2" w:rsidRPr="00924A1A" w:rsidRDefault="00CE68B2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Pověřen k jednání ve věcech technických a realizace stavby: </w:t>
            </w:r>
          </w:p>
        </w:tc>
        <w:tc>
          <w:tcPr>
            <w:tcW w:w="6300" w:type="dxa"/>
          </w:tcPr>
          <w:p w14:paraId="720EBB5D" w14:textId="33303DFE" w:rsidR="00CE68B2" w:rsidRPr="00924A1A" w:rsidRDefault="00EC21BE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</w:t>
            </w:r>
          </w:p>
        </w:tc>
      </w:tr>
    </w:tbl>
    <w:p w14:paraId="61DF7214" w14:textId="77777777" w:rsidR="0065796A" w:rsidRDefault="00CE68B2" w:rsidP="00965DD5">
      <w:pPr>
        <w:spacing w:before="120"/>
        <w:jc w:val="both"/>
        <w:rPr>
          <w:rFonts w:asciiTheme="minorHAnsi" w:hAnsiTheme="minorHAnsi" w:cs="Arial"/>
          <w:bCs/>
          <w:snapToGrid w:val="0"/>
        </w:rPr>
      </w:pPr>
      <w:r w:rsidRPr="00924A1A">
        <w:rPr>
          <w:rFonts w:asciiTheme="minorHAnsi" w:hAnsiTheme="minorHAnsi" w:cs="Tahoma"/>
        </w:rPr>
        <w:t>(dále jen „</w:t>
      </w:r>
      <w:r w:rsidR="0065796A">
        <w:rPr>
          <w:rFonts w:asciiTheme="minorHAnsi" w:hAnsiTheme="minorHAnsi" w:cs="Tahoma"/>
          <w:b/>
          <w:i/>
        </w:rPr>
        <w:t>Z</w:t>
      </w:r>
      <w:r w:rsidRPr="0038062F">
        <w:rPr>
          <w:rFonts w:asciiTheme="minorHAnsi" w:hAnsiTheme="minorHAnsi" w:cs="Tahoma"/>
          <w:b/>
          <w:i/>
        </w:rPr>
        <w:t>hotovitel</w:t>
      </w:r>
      <w:r w:rsidR="0065796A">
        <w:rPr>
          <w:rFonts w:asciiTheme="minorHAnsi" w:hAnsiTheme="minorHAnsi" w:cs="Tahoma"/>
        </w:rPr>
        <w:t>“)</w:t>
      </w:r>
      <w:r w:rsidR="0065796A" w:rsidRPr="0065796A">
        <w:rPr>
          <w:rFonts w:asciiTheme="minorHAnsi" w:hAnsiTheme="minorHAnsi" w:cs="Arial"/>
          <w:bCs/>
          <w:snapToGrid w:val="0"/>
        </w:rPr>
        <w:t xml:space="preserve"> </w:t>
      </w:r>
    </w:p>
    <w:p w14:paraId="54284D85" w14:textId="77777777" w:rsidR="0065796A" w:rsidRPr="00312063" w:rsidRDefault="0065796A" w:rsidP="00965DD5">
      <w:pPr>
        <w:spacing w:before="120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Cs/>
          <w:snapToGrid w:val="0"/>
        </w:rPr>
        <w:t>(Objednatel a Zhotovitel dále společně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strany</w:t>
      </w:r>
      <w:r>
        <w:rPr>
          <w:rFonts w:asciiTheme="minorHAnsi" w:hAnsiTheme="minorHAnsi" w:cs="Arial"/>
          <w:bCs/>
          <w:snapToGrid w:val="0"/>
        </w:rPr>
        <w:t>“ nebo samostatně každý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strana</w:t>
      </w:r>
      <w:r>
        <w:rPr>
          <w:rFonts w:asciiTheme="minorHAnsi" w:hAnsiTheme="minorHAnsi" w:cs="Arial"/>
          <w:bCs/>
          <w:snapToGrid w:val="0"/>
        </w:rPr>
        <w:t>“)</w:t>
      </w:r>
    </w:p>
    <w:p w14:paraId="2932C281" w14:textId="77777777" w:rsidR="00435CDD" w:rsidRPr="00277F8E" w:rsidRDefault="00435CDD" w:rsidP="00965DD5">
      <w:pPr>
        <w:spacing w:before="120"/>
        <w:jc w:val="both"/>
        <w:rPr>
          <w:rFonts w:asciiTheme="minorHAnsi" w:hAnsiTheme="minorHAnsi" w:cs="Arial"/>
          <w:bCs/>
          <w:snapToGrid w:val="0"/>
        </w:rPr>
      </w:pPr>
    </w:p>
    <w:p w14:paraId="1B5CAAE1" w14:textId="77777777" w:rsidR="00100F23" w:rsidRDefault="00100F23" w:rsidP="00965DD5">
      <w:pPr>
        <w:pStyle w:val="Smlouva2"/>
        <w:numPr>
          <w:ilvl w:val="0"/>
          <w:numId w:val="4"/>
        </w:numPr>
        <w:spacing w:before="120"/>
        <w:ind w:left="142" w:hanging="142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Cs/>
          <w:snapToGrid w:val="0"/>
        </w:rPr>
        <w:t xml:space="preserve"> </w:t>
      </w:r>
    </w:p>
    <w:p w14:paraId="4D142F50" w14:textId="77777777" w:rsidR="00435CDD" w:rsidRPr="00100F23" w:rsidRDefault="00435CDD" w:rsidP="00965DD5">
      <w:pPr>
        <w:spacing w:before="120" w:after="240"/>
        <w:jc w:val="center"/>
        <w:rPr>
          <w:rFonts w:asciiTheme="minorHAnsi" w:hAnsiTheme="minorHAnsi" w:cs="Arial"/>
          <w:b/>
          <w:bCs/>
          <w:snapToGrid w:val="0"/>
        </w:rPr>
      </w:pPr>
      <w:r w:rsidRPr="00100F23">
        <w:rPr>
          <w:rFonts w:asciiTheme="minorHAnsi" w:hAnsiTheme="minorHAnsi" w:cs="Arial"/>
          <w:b/>
          <w:bCs/>
          <w:snapToGrid w:val="0"/>
        </w:rPr>
        <w:t>Úvodní ustanovení</w:t>
      </w:r>
    </w:p>
    <w:p w14:paraId="1A67E509" w14:textId="77777777" w:rsidR="00435CDD" w:rsidRPr="00CE68B2" w:rsidRDefault="00435CDD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Statutární orgány (příp. další osoby oprávněné k podpisu smlouvy) uvedené v záhlaví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této 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>mlou</w:t>
      </w:r>
      <w:r w:rsidR="00CE68B2" w:rsidRPr="00CE68B2">
        <w:rPr>
          <w:rFonts w:asciiTheme="minorHAnsi" w:hAnsiTheme="minorHAnsi" w:cs="Arial"/>
          <w:b w:val="0"/>
          <w:bCs/>
          <w:snapToGrid w:val="0"/>
          <w:sz w:val="20"/>
        </w:rPr>
        <w:t>vy prohlašují, že jsou oprávněny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 v souladu s obecně závaznými právními předpisy a vnitřními předpisy příslušné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>mluvní st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rany podepsat bez dalšího tuto 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>mlouvu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1ECA3D00" w14:textId="77777777" w:rsidR="00435CDD" w:rsidRPr="00CE68B2" w:rsidRDefault="00435CDD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Zhotovitel prohlašuje, že má všechna podnikatelská oprávnění potřebná k provedení díla dle této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mlouvy a 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lastRenderedPageBreak/>
        <w:t xml:space="preserve">že i v dalším je oprávněn provést dílo dle této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>mlouvy.</w:t>
      </w:r>
    </w:p>
    <w:p w14:paraId="4F92DB5A" w14:textId="77777777" w:rsidR="00435CDD" w:rsidRPr="00CE68B2" w:rsidRDefault="00435CDD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Zhotovitel dále prohlašuje, že se detailně seznámil se všemi podklady k veřejné zakázce, s rozsahem a povahou předmětu plnění této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mlouvy, že jsou mu známy veškeré technické, kvalitativní a jiné podmínky nezbytné pro realizaci předmětu plnění této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mlouvy a že disponuje takovými kapacitami a odbornými znalostmi, které jsou nezbytné pro realizaci předmětu plnění této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mlouvy v dohodnutý termín a za dohodnutou smluvní cenu uvedenou v této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>mlouvě.</w:t>
      </w:r>
    </w:p>
    <w:p w14:paraId="4FF5E7EE" w14:textId="77777777" w:rsidR="00435CDD" w:rsidRPr="00CE68B2" w:rsidRDefault="00435CDD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Tato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CE68B2">
        <w:rPr>
          <w:rFonts w:asciiTheme="minorHAnsi" w:hAnsiTheme="minorHAnsi" w:cs="Arial"/>
          <w:b w:val="0"/>
          <w:bCs/>
          <w:snapToGrid w:val="0"/>
          <w:sz w:val="20"/>
        </w:rPr>
        <w:t xml:space="preserve">mlouva je uzavřena na základě výsledků </w:t>
      </w:r>
      <w:r w:rsidR="00736479" w:rsidRPr="00CE68B2">
        <w:rPr>
          <w:rFonts w:asciiTheme="minorHAnsi" w:hAnsiTheme="minorHAnsi" w:cs="Arial"/>
          <w:b w:val="0"/>
          <w:bCs/>
          <w:snapToGrid w:val="0"/>
          <w:sz w:val="20"/>
        </w:rPr>
        <w:t>výběrového řízení.</w:t>
      </w:r>
    </w:p>
    <w:p w14:paraId="27CF864E" w14:textId="77777777" w:rsidR="00100F23" w:rsidRDefault="00100F23" w:rsidP="00965DD5">
      <w:pPr>
        <w:pStyle w:val="Smlouva2"/>
        <w:keepNext/>
        <w:keepLines/>
        <w:numPr>
          <w:ilvl w:val="0"/>
          <w:numId w:val="4"/>
        </w:numPr>
        <w:spacing w:before="120"/>
        <w:ind w:left="142" w:hanging="142"/>
        <w:rPr>
          <w:rFonts w:asciiTheme="minorHAnsi" w:hAnsiTheme="minorHAnsi" w:cs="Arial"/>
          <w:b w:val="0"/>
          <w:bCs/>
          <w:snapToGrid w:val="0"/>
        </w:rPr>
      </w:pPr>
    </w:p>
    <w:p w14:paraId="5F6026F1" w14:textId="77777777" w:rsidR="00435CDD" w:rsidRPr="00277F8E" w:rsidRDefault="00435CDD" w:rsidP="00965DD5">
      <w:pPr>
        <w:keepNext/>
        <w:keepLines/>
        <w:spacing w:before="120" w:after="240"/>
        <w:jc w:val="center"/>
        <w:rPr>
          <w:rFonts w:asciiTheme="minorHAnsi" w:hAnsiTheme="minorHAnsi" w:cs="Arial"/>
          <w:b/>
          <w:snapToGrid w:val="0"/>
        </w:rPr>
      </w:pPr>
      <w:r w:rsidRPr="00277F8E">
        <w:rPr>
          <w:rFonts w:asciiTheme="minorHAnsi" w:hAnsiTheme="minorHAnsi" w:cs="Arial"/>
          <w:b/>
          <w:snapToGrid w:val="0"/>
        </w:rPr>
        <w:t>Předmět smlouvy</w:t>
      </w:r>
    </w:p>
    <w:p w14:paraId="06C2C5C5" w14:textId="0E10D041" w:rsidR="0052448B" w:rsidRPr="0065796A" w:rsidRDefault="0065796A" w:rsidP="00965DD5">
      <w:pPr>
        <w:pStyle w:val="Smlouva2"/>
        <w:keepNext/>
        <w:keepLines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732F6">
        <w:rPr>
          <w:rFonts w:asciiTheme="minorHAnsi" w:hAnsiTheme="minorHAnsi" w:cstheme="minorHAnsi"/>
          <w:b w:val="0"/>
          <w:sz w:val="20"/>
        </w:rPr>
        <w:t xml:space="preserve">Předmětem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5732F6">
        <w:rPr>
          <w:rFonts w:asciiTheme="minorHAnsi" w:hAnsiTheme="minorHAnsi" w:cstheme="minorHAnsi"/>
          <w:b w:val="0"/>
          <w:sz w:val="20"/>
        </w:rPr>
        <w:t xml:space="preserve">y je závazek Zhotovitele provést na svůj náklad a nebezpečí, při dodržení kvalitativních a technických </w:t>
      </w:r>
      <w:r w:rsidRPr="00312063">
        <w:rPr>
          <w:rFonts w:asciiTheme="minorHAnsi" w:hAnsiTheme="minorHAnsi" w:cstheme="minorHAnsi"/>
          <w:b w:val="0"/>
          <w:sz w:val="20"/>
        </w:rPr>
        <w:t xml:space="preserve">podmínek určených touto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312063">
        <w:rPr>
          <w:rFonts w:asciiTheme="minorHAnsi" w:hAnsiTheme="minorHAnsi" w:cstheme="minorHAnsi"/>
          <w:b w:val="0"/>
          <w:sz w:val="20"/>
        </w:rPr>
        <w:t xml:space="preserve">ou, pro Objednatele dílo specifikované v článku </w:t>
      </w:r>
      <w:r w:rsidR="00B979FA">
        <w:rPr>
          <w:rFonts w:asciiTheme="minorHAnsi" w:hAnsiTheme="minorHAnsi" w:cstheme="minorHAnsi"/>
          <w:b w:val="0"/>
          <w:sz w:val="20"/>
        </w:rPr>
        <w:fldChar w:fldCharType="begin"/>
      </w:r>
      <w:r w:rsidR="00B979FA">
        <w:rPr>
          <w:rFonts w:asciiTheme="minorHAnsi" w:hAnsiTheme="minorHAnsi" w:cstheme="minorHAnsi"/>
          <w:b w:val="0"/>
          <w:sz w:val="20"/>
        </w:rPr>
        <w:instrText xml:space="preserve"> REF _Ref38543885 \r \h </w:instrText>
      </w:r>
      <w:r w:rsidR="00B979FA">
        <w:rPr>
          <w:rFonts w:asciiTheme="minorHAnsi" w:hAnsiTheme="minorHAnsi" w:cstheme="minorHAnsi"/>
          <w:b w:val="0"/>
          <w:sz w:val="20"/>
        </w:rPr>
      </w:r>
      <w:r w:rsidR="00B979FA">
        <w:rPr>
          <w:rFonts w:asciiTheme="minorHAnsi" w:hAnsiTheme="minorHAnsi" w:cstheme="minorHAnsi"/>
          <w:b w:val="0"/>
          <w:sz w:val="20"/>
        </w:rPr>
        <w:fldChar w:fldCharType="separate"/>
      </w:r>
      <w:r w:rsidR="00B979FA">
        <w:rPr>
          <w:rFonts w:asciiTheme="minorHAnsi" w:hAnsiTheme="minorHAnsi" w:cstheme="minorHAnsi"/>
          <w:b w:val="0"/>
          <w:sz w:val="20"/>
        </w:rPr>
        <w:t>3.1</w:t>
      </w:r>
      <w:r w:rsidR="00B979FA">
        <w:rPr>
          <w:rFonts w:asciiTheme="minorHAnsi" w:hAnsiTheme="minorHAnsi" w:cstheme="minorHAnsi"/>
          <w:b w:val="0"/>
          <w:sz w:val="20"/>
        </w:rPr>
        <w:fldChar w:fldCharType="end"/>
      </w:r>
      <w:r w:rsidRPr="00312063">
        <w:rPr>
          <w:rFonts w:asciiTheme="minorHAnsi" w:hAnsiTheme="minorHAnsi" w:cstheme="minorHAnsi"/>
          <w:b w:val="0"/>
          <w:sz w:val="20"/>
        </w:rPr>
        <w:t xml:space="preserve">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312063">
        <w:rPr>
          <w:rFonts w:asciiTheme="minorHAnsi" w:hAnsiTheme="minorHAnsi" w:cstheme="minorHAnsi"/>
          <w:b w:val="0"/>
          <w:sz w:val="20"/>
        </w:rPr>
        <w:t xml:space="preserve">y a dále předat řádně zhotovené dílo specifikované v článku 3.1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312063">
        <w:rPr>
          <w:rFonts w:asciiTheme="minorHAnsi" w:hAnsiTheme="minorHAnsi" w:cstheme="minorHAnsi"/>
          <w:b w:val="0"/>
          <w:sz w:val="20"/>
        </w:rPr>
        <w:t xml:space="preserve">y Objednateli. Objednatel se zavazuje poskytnout Zhotoviteli součinnost nezbytnou k plnění povinností Zhotovitele 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312063">
        <w:rPr>
          <w:rFonts w:asciiTheme="minorHAnsi" w:hAnsiTheme="minorHAnsi" w:cstheme="minorHAnsi"/>
          <w:b w:val="0"/>
          <w:sz w:val="20"/>
        </w:rPr>
        <w:t xml:space="preserve">y a dále řádně provedené dílo bez vad a nedodělků převzít a zaplatit cenu díla specifikovanou v článku </w:t>
      </w:r>
      <w:r w:rsidR="00B979FA">
        <w:rPr>
          <w:rFonts w:asciiTheme="minorHAnsi" w:hAnsiTheme="minorHAnsi" w:cstheme="minorHAnsi"/>
          <w:b w:val="0"/>
          <w:sz w:val="20"/>
        </w:rPr>
        <w:fldChar w:fldCharType="begin"/>
      </w:r>
      <w:r w:rsidR="00B979FA">
        <w:rPr>
          <w:rFonts w:asciiTheme="minorHAnsi" w:hAnsiTheme="minorHAnsi" w:cstheme="minorHAnsi"/>
          <w:b w:val="0"/>
          <w:sz w:val="20"/>
        </w:rPr>
        <w:instrText xml:space="preserve"> REF _Ref38543893 \r \h </w:instrText>
      </w:r>
      <w:r w:rsidR="00B979FA">
        <w:rPr>
          <w:rFonts w:asciiTheme="minorHAnsi" w:hAnsiTheme="minorHAnsi" w:cstheme="minorHAnsi"/>
          <w:b w:val="0"/>
          <w:sz w:val="20"/>
        </w:rPr>
      </w:r>
      <w:r w:rsidR="00B979FA">
        <w:rPr>
          <w:rFonts w:asciiTheme="minorHAnsi" w:hAnsiTheme="minorHAnsi" w:cstheme="minorHAnsi"/>
          <w:b w:val="0"/>
          <w:sz w:val="20"/>
        </w:rPr>
        <w:fldChar w:fldCharType="separate"/>
      </w:r>
      <w:r w:rsidR="00B979FA">
        <w:rPr>
          <w:rFonts w:asciiTheme="minorHAnsi" w:hAnsiTheme="minorHAnsi" w:cstheme="minorHAnsi"/>
          <w:b w:val="0"/>
          <w:sz w:val="20"/>
        </w:rPr>
        <w:t>5.1</w:t>
      </w:r>
      <w:r w:rsidR="00B979FA">
        <w:rPr>
          <w:rFonts w:asciiTheme="minorHAnsi" w:hAnsiTheme="minorHAnsi" w:cstheme="minorHAnsi"/>
          <w:b w:val="0"/>
          <w:sz w:val="20"/>
        </w:rPr>
        <w:fldChar w:fldCharType="end"/>
      </w:r>
      <w:r w:rsidR="00B979FA">
        <w:rPr>
          <w:rFonts w:asciiTheme="minorHAnsi" w:hAnsiTheme="minorHAnsi" w:cstheme="minorHAnsi"/>
          <w:b w:val="0"/>
          <w:sz w:val="20"/>
        </w:rPr>
        <w:t xml:space="preserve"> </w:t>
      </w:r>
      <w:r w:rsidRPr="00312063">
        <w:rPr>
          <w:rFonts w:asciiTheme="minorHAnsi" w:hAnsiTheme="minorHAnsi" w:cstheme="minorHAnsi"/>
          <w:b w:val="0"/>
          <w:sz w:val="20"/>
        </w:rPr>
        <w:t xml:space="preserve">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312063">
        <w:rPr>
          <w:rFonts w:asciiTheme="minorHAnsi" w:hAnsiTheme="minorHAnsi" w:cstheme="minorHAnsi"/>
          <w:b w:val="0"/>
          <w:sz w:val="20"/>
        </w:rPr>
        <w:t>y.</w:t>
      </w:r>
    </w:p>
    <w:p w14:paraId="7929BE5A" w14:textId="77777777" w:rsidR="0065796A" w:rsidRPr="0065796A" w:rsidRDefault="0065796A" w:rsidP="00965DD5">
      <w:pPr>
        <w:pStyle w:val="Smlouva2"/>
        <w:numPr>
          <w:ilvl w:val="0"/>
          <w:numId w:val="4"/>
        </w:numPr>
        <w:spacing w:before="120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</w:p>
    <w:p w14:paraId="51786DD8" w14:textId="77777777" w:rsidR="0065796A" w:rsidRPr="0065796A" w:rsidRDefault="0065796A" w:rsidP="00965DD5">
      <w:pPr>
        <w:pStyle w:val="Smlouva2"/>
        <w:spacing w:before="120"/>
        <w:ind w:left="4395"/>
        <w:jc w:val="both"/>
        <w:rPr>
          <w:rFonts w:asciiTheme="minorHAnsi" w:hAnsiTheme="minorHAnsi" w:cs="Arial"/>
          <w:bCs/>
          <w:snapToGrid w:val="0"/>
          <w:sz w:val="20"/>
        </w:rPr>
      </w:pPr>
      <w:r w:rsidRPr="0065796A">
        <w:rPr>
          <w:rFonts w:asciiTheme="minorHAnsi" w:hAnsiTheme="minorHAnsi" w:cs="Arial"/>
          <w:bCs/>
          <w:snapToGrid w:val="0"/>
          <w:sz w:val="20"/>
        </w:rPr>
        <w:t>Dílo</w:t>
      </w:r>
    </w:p>
    <w:p w14:paraId="141AC7B8" w14:textId="1A55016A" w:rsidR="0065796A" w:rsidRPr="0065796A" w:rsidRDefault="0065796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bookmarkStart w:id="0" w:name="_Ref38543885"/>
      <w:r>
        <w:rPr>
          <w:rFonts w:asciiTheme="minorHAnsi" w:hAnsiTheme="minorHAnsi" w:cs="Arial"/>
          <w:b w:val="0"/>
          <w:bCs/>
          <w:snapToGrid w:val="0"/>
          <w:sz w:val="20"/>
        </w:rPr>
        <w:t xml:space="preserve">Dílem se podle této Smlouvy </w:t>
      </w:r>
      <w:r w:rsidRPr="005732F6">
        <w:rPr>
          <w:rFonts w:asciiTheme="minorHAnsi" w:hAnsiTheme="minorHAnsi" w:cstheme="minorHAnsi"/>
          <w:b w:val="0"/>
          <w:bCs/>
          <w:snapToGrid w:val="0"/>
          <w:sz w:val="20"/>
        </w:rPr>
        <w:t>rozumí</w:t>
      </w:r>
      <w:r w:rsidRPr="005732F6">
        <w:rPr>
          <w:rFonts w:asciiTheme="minorHAnsi" w:hAnsiTheme="minorHAnsi" w:cstheme="minorHAnsi"/>
          <w:b w:val="0"/>
          <w:sz w:val="20"/>
        </w:rPr>
        <w:t xml:space="preserve"> provedení prací a dodávek spočívající v</w:t>
      </w:r>
      <w:r>
        <w:rPr>
          <w:rFonts w:asciiTheme="minorHAnsi" w:hAnsiTheme="minorHAnsi" w:cstheme="minorHAnsi"/>
          <w:b w:val="0"/>
          <w:sz w:val="20"/>
        </w:rPr>
        <w:t>e</w:t>
      </w:r>
      <w:r w:rsidR="00A37D64">
        <w:rPr>
          <w:rFonts w:asciiTheme="minorHAnsi" w:hAnsiTheme="minorHAnsi" w:cstheme="minorHAnsi"/>
          <w:b w:val="0"/>
          <w:sz w:val="20"/>
        </w:rPr>
        <w:t xml:space="preserve"> </w:t>
      </w:r>
      <w:r w:rsidRPr="0052448B">
        <w:rPr>
          <w:rFonts w:asciiTheme="minorHAnsi" w:hAnsiTheme="minorHAnsi" w:cs="Arial"/>
          <w:b w:val="0"/>
          <w:bCs/>
          <w:snapToGrid w:val="0"/>
          <w:sz w:val="20"/>
        </w:rPr>
        <w:t xml:space="preserve">zpracování </w:t>
      </w:r>
      <w:r w:rsidRPr="00A37D64">
        <w:rPr>
          <w:rFonts w:asciiTheme="minorHAnsi" w:hAnsiTheme="minorHAnsi" w:cs="Arial"/>
          <w:b w:val="0"/>
          <w:bCs/>
          <w:snapToGrid w:val="0"/>
          <w:sz w:val="20"/>
        </w:rPr>
        <w:t xml:space="preserve">projektové dokumentace ve stupni </w:t>
      </w:r>
      <w:r w:rsidR="00A37D64" w:rsidRPr="0052448B">
        <w:rPr>
          <w:rFonts w:asciiTheme="minorHAnsi" w:hAnsiTheme="minorHAnsi" w:cs="Arial"/>
          <w:b w:val="0"/>
          <w:bCs/>
          <w:snapToGrid w:val="0"/>
          <w:sz w:val="20"/>
        </w:rPr>
        <w:t xml:space="preserve">dokumentace pro územní řízení </w:t>
      </w:r>
      <w:r w:rsidR="00A37D64">
        <w:rPr>
          <w:rFonts w:asciiTheme="minorHAnsi" w:hAnsiTheme="minorHAnsi" w:cs="Arial"/>
          <w:b w:val="0"/>
          <w:bCs/>
          <w:snapToGrid w:val="0"/>
          <w:sz w:val="20"/>
        </w:rPr>
        <w:t>(</w:t>
      </w:r>
      <w:r w:rsidRPr="00A37D64">
        <w:rPr>
          <w:rFonts w:asciiTheme="minorHAnsi" w:hAnsiTheme="minorHAnsi" w:cs="Arial"/>
          <w:b w:val="0"/>
          <w:bCs/>
          <w:snapToGrid w:val="0"/>
          <w:sz w:val="20"/>
        </w:rPr>
        <w:t>DÚR</w:t>
      </w:r>
      <w:r w:rsidR="00A37D64">
        <w:rPr>
          <w:rFonts w:asciiTheme="minorHAnsi" w:hAnsiTheme="minorHAnsi" w:cs="Arial"/>
          <w:b w:val="0"/>
          <w:bCs/>
          <w:snapToGrid w:val="0"/>
          <w:sz w:val="20"/>
        </w:rPr>
        <w:t>)</w:t>
      </w:r>
      <w:r w:rsidRPr="00A37D64">
        <w:rPr>
          <w:rFonts w:asciiTheme="minorHAnsi" w:hAnsiTheme="minorHAnsi" w:cs="Arial"/>
          <w:b w:val="0"/>
          <w:bCs/>
          <w:snapToGrid w:val="0"/>
          <w:sz w:val="20"/>
        </w:rPr>
        <w:t xml:space="preserve">, </w:t>
      </w:r>
      <w:r w:rsidR="00A37D64">
        <w:rPr>
          <w:rFonts w:asciiTheme="minorHAnsi" w:hAnsiTheme="minorHAnsi" w:cs="Arial"/>
          <w:b w:val="0"/>
          <w:bCs/>
          <w:snapToGrid w:val="0"/>
          <w:sz w:val="20"/>
        </w:rPr>
        <w:t>projektové</w:t>
      </w:r>
      <w:r w:rsidRPr="00A37D64">
        <w:rPr>
          <w:rFonts w:asciiTheme="minorHAnsi" w:hAnsiTheme="minorHAnsi" w:cs="Arial"/>
          <w:b w:val="0"/>
          <w:bCs/>
          <w:snapToGrid w:val="0"/>
          <w:sz w:val="20"/>
        </w:rPr>
        <w:t xml:space="preserve"> dokumentace pro stavební povolení (DSP) </w:t>
      </w:r>
      <w:r w:rsidR="00B979FA">
        <w:rPr>
          <w:rFonts w:asciiTheme="minorHAnsi" w:hAnsiTheme="minorHAnsi" w:cs="Arial"/>
          <w:b w:val="0"/>
          <w:bCs/>
          <w:snapToGrid w:val="0"/>
          <w:sz w:val="20"/>
        </w:rPr>
        <w:t>ve stupni</w:t>
      </w:r>
      <w:r w:rsidR="00A37D64" w:rsidRPr="00A37D64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Pr="00A37D64">
        <w:rPr>
          <w:rFonts w:asciiTheme="minorHAnsi" w:hAnsiTheme="minorHAnsi" w:cs="Arial"/>
          <w:b w:val="0"/>
          <w:bCs/>
          <w:snapToGrid w:val="0"/>
          <w:sz w:val="20"/>
        </w:rPr>
        <w:t>pro provádění stavby</w:t>
      </w:r>
      <w:r w:rsidR="00A37D64">
        <w:rPr>
          <w:rFonts w:asciiTheme="minorHAnsi" w:hAnsiTheme="minorHAnsi" w:cs="Arial"/>
          <w:b w:val="0"/>
          <w:bCs/>
          <w:snapToGrid w:val="0"/>
          <w:sz w:val="20"/>
        </w:rPr>
        <w:t xml:space="preserve"> (DPS)</w:t>
      </w:r>
      <w:r w:rsidR="0066561E" w:rsidRPr="00A37D64">
        <w:rPr>
          <w:rFonts w:asciiTheme="minorHAnsi" w:hAnsiTheme="minorHAnsi" w:cs="Arial"/>
          <w:b w:val="0"/>
          <w:bCs/>
          <w:snapToGrid w:val="0"/>
          <w:sz w:val="20"/>
        </w:rPr>
        <w:t>, realizaci projektové přípravy stavby pro stavební povolení </w:t>
      </w:r>
      <w:r w:rsidR="0066561E" w:rsidRPr="00A37D64">
        <w:rPr>
          <w:rFonts w:asciiTheme="minorHAnsi" w:hAnsiTheme="minorHAnsi" w:cs="Arial"/>
          <w:b w:val="0"/>
          <w:bCs/>
          <w:snapToGrid w:val="0"/>
          <w:sz w:val="20"/>
        </w:rPr>
        <w:noBreakHyphen/>
        <w:t> inženýrská činnost, zajištění a zastupování</w:t>
      </w:r>
      <w:r w:rsidR="00A37D64">
        <w:rPr>
          <w:rFonts w:asciiTheme="minorHAnsi" w:hAnsiTheme="minorHAnsi" w:cs="Arial"/>
          <w:b w:val="0"/>
          <w:bCs/>
          <w:snapToGrid w:val="0"/>
          <w:sz w:val="20"/>
        </w:rPr>
        <w:t xml:space="preserve"> Objednatele</w:t>
      </w:r>
      <w:r w:rsidR="0066561E" w:rsidRPr="00A37D64">
        <w:rPr>
          <w:rFonts w:asciiTheme="minorHAnsi" w:hAnsiTheme="minorHAnsi" w:cs="Arial"/>
          <w:b w:val="0"/>
          <w:bCs/>
          <w:snapToGrid w:val="0"/>
          <w:sz w:val="20"/>
        </w:rPr>
        <w:t xml:space="preserve"> před orgány veřejné správy za účelem vydání územního rozhodnutí a stavebního povolení (příp. společného územního a stavebního rozhodnutí)</w:t>
      </w:r>
      <w:r w:rsidRPr="0052448B">
        <w:rPr>
          <w:rFonts w:asciiTheme="minorHAnsi" w:hAnsiTheme="minorHAnsi" w:cs="Arial"/>
          <w:b w:val="0"/>
          <w:bCs/>
          <w:snapToGrid w:val="0"/>
          <w:sz w:val="20"/>
        </w:rPr>
        <w:t xml:space="preserve"> a zhotovení stavebního díla (stavby) s názvem „Přípojka NN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Pr="006755C9">
        <w:rPr>
          <w:rFonts w:asciiTheme="minorHAnsi" w:hAnsiTheme="minorHAnsi" w:cs="Arial"/>
          <w:b w:val="0"/>
          <w:bCs/>
          <w:snapToGrid w:val="0"/>
          <w:sz w:val="20"/>
        </w:rPr>
        <w:t>v</w:t>
      </w:r>
      <w:r>
        <w:rPr>
          <w:rFonts w:asciiTheme="minorHAnsi" w:hAnsiTheme="minorHAnsi" w:cs="Arial"/>
          <w:b w:val="0"/>
          <w:bCs/>
          <w:snapToGrid w:val="0"/>
          <w:sz w:val="20"/>
        </w:rPr>
        <w:t>četně dodávky VN transformátoru</w:t>
      </w:r>
      <w:r w:rsidRPr="0052448B">
        <w:rPr>
          <w:rFonts w:asciiTheme="minorHAnsi" w:hAnsiTheme="minorHAnsi" w:cs="Arial"/>
          <w:b w:val="0"/>
          <w:bCs/>
          <w:snapToGrid w:val="0"/>
          <w:sz w:val="20"/>
        </w:rPr>
        <w:t>"</w:t>
      </w:r>
      <w:r w:rsidR="00A37D64">
        <w:rPr>
          <w:rFonts w:asciiTheme="minorHAnsi" w:hAnsiTheme="minorHAnsi" w:cstheme="minorHAnsi"/>
          <w:b w:val="0"/>
          <w:sz w:val="20"/>
        </w:rPr>
        <w:t xml:space="preserve">, a to v rozsahu a způsobem stanoveným Situací kabelové trasy, která tvoří </w:t>
      </w:r>
      <w:r w:rsidR="00A37D64" w:rsidRPr="00A37D64">
        <w:rPr>
          <w:rFonts w:asciiTheme="minorHAnsi" w:hAnsiTheme="minorHAnsi" w:cstheme="minorHAnsi"/>
          <w:sz w:val="20"/>
          <w:u w:val="single"/>
        </w:rPr>
        <w:t>přílohu č. 1</w:t>
      </w:r>
      <w:r w:rsidR="00A37D64">
        <w:rPr>
          <w:rFonts w:asciiTheme="minorHAnsi" w:hAnsiTheme="minorHAnsi" w:cstheme="minorHAnsi"/>
          <w:b w:val="0"/>
          <w:sz w:val="20"/>
        </w:rPr>
        <w:t xml:space="preserve"> této Smlouvy </w:t>
      </w:r>
      <w:r w:rsidRPr="005732F6">
        <w:rPr>
          <w:rFonts w:asciiTheme="minorHAnsi" w:hAnsiTheme="minorHAnsi" w:cstheme="minorHAnsi"/>
          <w:b w:val="0"/>
          <w:sz w:val="20"/>
        </w:rPr>
        <w:t>(dále jen „</w:t>
      </w:r>
      <w:r w:rsidRPr="005732F6">
        <w:rPr>
          <w:rFonts w:asciiTheme="minorHAnsi" w:hAnsiTheme="minorHAnsi" w:cstheme="minorHAnsi"/>
          <w:i/>
          <w:sz w:val="20"/>
        </w:rPr>
        <w:t>Dílo</w:t>
      </w:r>
      <w:r w:rsidRPr="005732F6">
        <w:rPr>
          <w:rFonts w:asciiTheme="minorHAnsi" w:hAnsiTheme="minorHAnsi" w:cstheme="minorHAnsi"/>
          <w:b w:val="0"/>
          <w:sz w:val="20"/>
        </w:rPr>
        <w:t>“).</w:t>
      </w:r>
      <w:bookmarkEnd w:id="0"/>
    </w:p>
    <w:p w14:paraId="626CA5EC" w14:textId="77777777" w:rsidR="0065796A" w:rsidRDefault="0065796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Zhotovitel se zavazuje zabezpečit na svůj náklad a na své nebezpečí všechna související plnění a práce potřebné k včasnému a řádnému provedení </w:t>
      </w:r>
      <w:r>
        <w:rPr>
          <w:rFonts w:asciiTheme="minorHAnsi" w:hAnsiTheme="minorHAnsi" w:cs="Arial"/>
          <w:b w:val="0"/>
          <w:bCs/>
          <w:snapToGrid w:val="0"/>
          <w:sz w:val="20"/>
        </w:rPr>
        <w:t>D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>íla.</w:t>
      </w:r>
    </w:p>
    <w:p w14:paraId="7D2644E5" w14:textId="77777777" w:rsidR="0065796A" w:rsidRDefault="0065796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Zhotovitel se zavazuje provádět Dílo v souladu s:</w:t>
      </w:r>
    </w:p>
    <w:p w14:paraId="402DF030" w14:textId="77777777" w:rsidR="0065796A" w:rsidRPr="00182DC4" w:rsidRDefault="0065796A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732F6">
        <w:rPr>
          <w:rFonts w:asciiTheme="minorHAnsi" w:hAnsiTheme="minorHAnsi" w:cstheme="minorHAnsi"/>
          <w:b w:val="0"/>
          <w:sz w:val="20"/>
        </w:rPr>
        <w:t>obecně závaznými právními předpisy, zejména zákonem č. 183/2006 Sb., o územním plánování a stavebním řádu (stavební zákon), ve znění pozdějších předpisů;</w:t>
      </w:r>
    </w:p>
    <w:p w14:paraId="3D6449F7" w14:textId="77777777" w:rsidR="00182DC4" w:rsidRPr="00182DC4" w:rsidRDefault="00182DC4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732F6">
        <w:rPr>
          <w:rFonts w:asciiTheme="minorHAnsi" w:hAnsiTheme="minorHAnsi" w:cstheme="minorHAnsi"/>
          <w:b w:val="0"/>
          <w:sz w:val="20"/>
        </w:rPr>
        <w:t>platnými českými a evropskými technickými normami;</w:t>
      </w:r>
    </w:p>
    <w:p w14:paraId="4B764B1E" w14:textId="77777777" w:rsidR="00182DC4" w:rsidRPr="00182DC4" w:rsidRDefault="00182DC4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732F6">
        <w:rPr>
          <w:rFonts w:asciiTheme="minorHAnsi" w:hAnsiTheme="minorHAnsi" w:cstheme="minorHAnsi"/>
          <w:b w:val="0"/>
          <w:sz w:val="20"/>
        </w:rPr>
        <w:t xml:space="preserve">stanovisky, rozhodnutími, podmínkami a požadavky dotčených orgánů </w:t>
      </w:r>
      <w:r w:rsidRPr="00312063">
        <w:rPr>
          <w:rFonts w:asciiTheme="minorHAnsi" w:hAnsiTheme="minorHAnsi" w:cstheme="minorHAnsi"/>
          <w:b w:val="0"/>
          <w:sz w:val="20"/>
        </w:rPr>
        <w:t>veřejné správy;</w:t>
      </w:r>
    </w:p>
    <w:p w14:paraId="142C9531" w14:textId="77777777" w:rsidR="00182DC4" w:rsidRPr="00182DC4" w:rsidRDefault="00182DC4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732F6">
        <w:rPr>
          <w:rFonts w:asciiTheme="minorHAnsi" w:hAnsiTheme="minorHAnsi" w:cstheme="minorHAnsi"/>
          <w:b w:val="0"/>
          <w:sz w:val="20"/>
        </w:rPr>
        <w:t>cenovou nabídkou Zhotovitele;</w:t>
      </w:r>
    </w:p>
    <w:p w14:paraId="0D6443BC" w14:textId="77777777" w:rsidR="00182DC4" w:rsidRDefault="00182DC4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732F6">
        <w:rPr>
          <w:rFonts w:asciiTheme="minorHAnsi" w:hAnsiTheme="minorHAnsi" w:cstheme="minorHAnsi"/>
          <w:b w:val="0"/>
          <w:sz w:val="20"/>
        </w:rPr>
        <w:t>příkazy Objednatele.</w:t>
      </w:r>
    </w:p>
    <w:p w14:paraId="247A2031" w14:textId="7AACF04C" w:rsidR="00307991" w:rsidRDefault="00307991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Vzhledem k tomu, že dílo bude prováděno v areálu </w:t>
      </w:r>
      <w:r>
        <w:rPr>
          <w:rFonts w:asciiTheme="minorHAnsi" w:hAnsiTheme="minorHAnsi" w:cs="Arial"/>
          <w:b w:val="0"/>
          <w:bCs/>
          <w:snapToGrid w:val="0"/>
          <w:sz w:val="20"/>
        </w:rPr>
        <w:t>objektu Objednatele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>, kde žijí osoby s mentálním postižením a dalšími kombinovanými zdravotními obtížemi (dále jen „</w:t>
      </w:r>
      <w:r>
        <w:rPr>
          <w:rFonts w:asciiTheme="minorHAnsi" w:hAnsiTheme="minorHAnsi" w:cs="Arial"/>
          <w:bCs/>
          <w:i/>
          <w:snapToGrid w:val="0"/>
          <w:sz w:val="20"/>
        </w:rPr>
        <w:t>K</w:t>
      </w:r>
      <w:r w:rsidRPr="00350117">
        <w:rPr>
          <w:rFonts w:asciiTheme="minorHAnsi" w:hAnsiTheme="minorHAnsi" w:cs="Arial"/>
          <w:bCs/>
          <w:i/>
          <w:snapToGrid w:val="0"/>
          <w:sz w:val="20"/>
        </w:rPr>
        <w:t>lienti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>“</w:t>
      </w:r>
      <w:r>
        <w:rPr>
          <w:rFonts w:asciiTheme="minorHAnsi" w:hAnsiTheme="minorHAnsi" w:cs="Arial"/>
          <w:b w:val="0"/>
          <w:bCs/>
          <w:snapToGrid w:val="0"/>
          <w:sz w:val="20"/>
        </w:rPr>
        <w:t>)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, a agresivita </w:t>
      </w:r>
      <w:r>
        <w:rPr>
          <w:rFonts w:asciiTheme="minorHAnsi" w:hAnsiTheme="minorHAnsi" w:cs="Arial"/>
          <w:b w:val="0"/>
          <w:bCs/>
          <w:snapToGrid w:val="0"/>
          <w:sz w:val="20"/>
        </w:rPr>
        <w:t>K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lientů není výjimkou, stanovuje tímto </w:t>
      </w:r>
      <w:r>
        <w:rPr>
          <w:rFonts w:asciiTheme="minorHAnsi" w:hAnsiTheme="minorHAnsi" w:cs="Arial"/>
          <w:b w:val="0"/>
          <w:bCs/>
          <w:snapToGrid w:val="0"/>
          <w:sz w:val="20"/>
        </w:rPr>
        <w:t>O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bjednatel následující specifické požadavky vztahující se k provádění </w:t>
      </w:r>
      <w:r>
        <w:rPr>
          <w:rFonts w:asciiTheme="minorHAnsi" w:hAnsiTheme="minorHAnsi" w:cs="Arial"/>
          <w:b w:val="0"/>
          <w:bCs/>
          <w:snapToGrid w:val="0"/>
          <w:sz w:val="20"/>
        </w:rPr>
        <w:t>D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íla, jež se </w:t>
      </w:r>
      <w:r>
        <w:rPr>
          <w:rFonts w:asciiTheme="minorHAnsi" w:hAnsiTheme="minorHAnsi" w:cs="Arial"/>
          <w:b w:val="0"/>
          <w:bCs/>
          <w:snapToGrid w:val="0"/>
          <w:sz w:val="20"/>
        </w:rPr>
        <w:t>Z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>hotovitel zavazuje plnit:</w:t>
      </w:r>
    </w:p>
    <w:p w14:paraId="1B422180" w14:textId="77777777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na vnějším ani vnitřním staveništi nesmí zůstat volně ž</w:t>
      </w:r>
      <w:r>
        <w:rPr>
          <w:rFonts w:asciiTheme="minorHAnsi" w:hAnsiTheme="minorHAnsi" w:cs="Arial"/>
          <w:b w:val="0"/>
          <w:bCs/>
          <w:snapToGrid w:val="0"/>
          <w:sz w:val="20"/>
        </w:rPr>
        <w:t>ádná suť a materiál ani nářadí;</w:t>
      </w:r>
    </w:p>
    <w:p w14:paraId="0A0887E6" w14:textId="77777777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přístroje, nástroje, vozidla</w:t>
      </w:r>
      <w:r>
        <w:rPr>
          <w:rFonts w:asciiTheme="minorHAnsi" w:hAnsiTheme="minorHAnsi" w:cs="Arial"/>
          <w:b w:val="0"/>
          <w:bCs/>
          <w:snapToGrid w:val="0"/>
          <w:sz w:val="20"/>
        </w:rPr>
        <w:t>, ani žádné další věci Zhotovitele</w:t>
      </w:r>
      <w:r w:rsidRPr="00364325">
        <w:rPr>
          <w:rFonts w:asciiTheme="minorHAnsi" w:hAnsiTheme="minorHAnsi" w:cs="Arial"/>
          <w:b w:val="0"/>
          <w:bCs/>
          <w:snapToGrid w:val="0"/>
          <w:sz w:val="20"/>
        </w:rPr>
        <w:t xml:space="preserve"> nesmí zůstat bezprizorně bez zabezpečení,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aby se do nich dalo vniknout (vše uzamčeno) přes den I v noci;</w:t>
      </w:r>
    </w:p>
    <w:p w14:paraId="04524997" w14:textId="2CA5E045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samotné práce musí probíhat v domluvených hodinách PO – NE kdykoliv s dodržení</w:t>
      </w:r>
      <w:r>
        <w:rPr>
          <w:rFonts w:asciiTheme="minorHAnsi" w:hAnsiTheme="minorHAnsi" w:cs="Arial"/>
          <w:b w:val="0"/>
          <w:bCs/>
          <w:snapToGrid w:val="0"/>
          <w:sz w:val="20"/>
        </w:rPr>
        <w:t>m klidového režimu v době od 20:00 do 7:00 hodin;</w:t>
      </w:r>
    </w:p>
    <w:p w14:paraId="63DDE0D2" w14:textId="77777777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64325">
        <w:rPr>
          <w:rFonts w:asciiTheme="minorHAnsi" w:hAnsiTheme="minorHAnsi" w:cs="Arial"/>
          <w:b w:val="0"/>
          <w:bCs/>
          <w:snapToGrid w:val="0"/>
          <w:sz w:val="20"/>
        </w:rPr>
        <w:t xml:space="preserve">hlučné práce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mohou být realizovány </w:t>
      </w:r>
      <w:r w:rsidRPr="00364325">
        <w:rPr>
          <w:rFonts w:asciiTheme="minorHAnsi" w:hAnsiTheme="minorHAnsi" w:cs="Arial"/>
          <w:b w:val="0"/>
          <w:bCs/>
          <w:snapToGrid w:val="0"/>
          <w:sz w:val="20"/>
        </w:rPr>
        <w:t xml:space="preserve">pouze v rozmezí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od </w:t>
      </w: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9</w:t>
      </w:r>
      <w:r>
        <w:rPr>
          <w:rFonts w:asciiTheme="minorHAnsi" w:hAnsiTheme="minorHAnsi" w:cs="Arial"/>
          <w:b w:val="0"/>
          <w:bCs/>
          <w:snapToGrid w:val="0"/>
          <w:sz w:val="20"/>
        </w:rPr>
        <w:t>:00 do 11:30 a od 13:30 do</w:t>
      </w:r>
      <w:r w:rsidRPr="00364325">
        <w:rPr>
          <w:rFonts w:asciiTheme="minorHAnsi" w:hAnsiTheme="minorHAnsi" w:cs="Arial"/>
          <w:b w:val="0"/>
          <w:bCs/>
          <w:snapToGrid w:val="0"/>
          <w:sz w:val="20"/>
        </w:rPr>
        <w:t xml:space="preserve"> 17:30, pokud bude zapotřebí jiných hodin, je nutné toto domluvit 48 hodin předem, aby zadavatel zajistil pobyt některých klientů mimo areál.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V případě, že se Smluvní strany nedohodnou, zda předmětné práce jsou svým charakterem pracemi hlučnými, je rozhodující určení Objednatele;</w:t>
      </w:r>
    </w:p>
    <w:p w14:paraId="5206D69E" w14:textId="332526BB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lastRenderedPageBreak/>
        <w:t>při prací</w:t>
      </w: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ch na štaflích, žebříku apod. nesmí zůstat pracovník dodavatele na těchto sám, klient objektu chráněného bydlení by mohl takový žebřík, či štafle převrhn</w:t>
      </w:r>
      <w:r>
        <w:rPr>
          <w:rFonts w:asciiTheme="minorHAnsi" w:hAnsiTheme="minorHAnsi" w:cs="Arial"/>
          <w:b w:val="0"/>
          <w:bCs/>
          <w:snapToGrid w:val="0"/>
          <w:sz w:val="20"/>
        </w:rPr>
        <w:t>out i s pracovníkem Zhotovitele;</w:t>
      </w:r>
    </w:p>
    <w:p w14:paraId="6B644EAD" w14:textId="77777777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práce, při kterých je zapotřebí vypnutí elektrického proudu je nutné domluvit 24 hodin dopředu, s udáním délk</w:t>
      </w:r>
      <w:r>
        <w:rPr>
          <w:rFonts w:asciiTheme="minorHAnsi" w:hAnsiTheme="minorHAnsi" w:cs="Arial"/>
          <w:b w:val="0"/>
          <w:bCs/>
          <w:snapToGrid w:val="0"/>
          <w:sz w:val="20"/>
        </w:rPr>
        <w:t>y doby, po kterou proud nepůjde;</w:t>
      </w:r>
    </w:p>
    <w:p w14:paraId="022B368B" w14:textId="77777777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práce, při kterých bude výjimečně nutné zajistit prázdný pozemek</w:t>
      </w:r>
      <w:r>
        <w:rPr>
          <w:rFonts w:asciiTheme="minorHAnsi" w:hAnsiTheme="minorHAnsi" w:cs="Arial"/>
          <w:b w:val="0"/>
          <w:bCs/>
          <w:snapToGrid w:val="0"/>
          <w:sz w:val="20"/>
        </w:rPr>
        <w:t>,</w:t>
      </w:r>
      <w:r w:rsidRPr="00364325">
        <w:rPr>
          <w:rFonts w:asciiTheme="minorHAnsi" w:hAnsiTheme="minorHAnsi" w:cs="Arial"/>
          <w:b w:val="0"/>
          <w:bCs/>
          <w:snapToGrid w:val="0"/>
          <w:sz w:val="20"/>
        </w:rPr>
        <w:t xml:space="preserve"> je </w:t>
      </w:r>
      <w:r>
        <w:rPr>
          <w:rFonts w:asciiTheme="minorHAnsi" w:hAnsiTheme="minorHAnsi" w:cs="Arial"/>
          <w:b w:val="0"/>
          <w:bCs/>
          <w:snapToGrid w:val="0"/>
          <w:sz w:val="20"/>
        </w:rPr>
        <w:t>Zhotovitel povinen informovat s dostatečným předstihem tak, aby mohl obdržet souhlas Objednatele s provedením těchto prací nejpozději</w:t>
      </w:r>
      <w:r w:rsidRPr="00364325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24 hodin dopředu. Za dostatečný předstih se potom považuje </w:t>
      </w:r>
      <w:r w:rsidRPr="00947D59">
        <w:rPr>
          <w:rFonts w:asciiTheme="minorHAnsi" w:hAnsiTheme="minorHAnsi" w:cs="Arial"/>
          <w:b w:val="0"/>
          <w:bCs/>
          <w:snapToGrid w:val="0"/>
          <w:sz w:val="20"/>
        </w:rPr>
        <w:t>nejméně 72 hodin před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realizací předmětných prací;</w:t>
      </w:r>
    </w:p>
    <w:p w14:paraId="4ED810FE" w14:textId="77777777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při přemisťování materiálu zvenčí i zevnitř bude neprodleně uklizen odpad. Ve vnitřních prostorách b</w:t>
      </w:r>
      <w:r>
        <w:rPr>
          <w:rFonts w:asciiTheme="minorHAnsi" w:hAnsiTheme="minorHAnsi" w:cs="Arial"/>
          <w:b w:val="0"/>
          <w:bCs/>
          <w:snapToGrid w:val="0"/>
          <w:sz w:val="20"/>
        </w:rPr>
        <w:t>ude uklizen hrubý odpad a prach;</w:t>
      </w:r>
    </w:p>
    <w:p w14:paraId="5210B757" w14:textId="77777777" w:rsidR="00307991" w:rsidRPr="00364325" w:rsidRDefault="00307991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64325">
        <w:rPr>
          <w:rFonts w:asciiTheme="minorHAnsi" w:hAnsiTheme="minorHAnsi" w:cs="Arial"/>
          <w:b w:val="0"/>
          <w:bCs/>
          <w:snapToGrid w:val="0"/>
          <w:sz w:val="20"/>
        </w:rPr>
        <w:t>vnitřní práce budou prováděny tak, že žádný materiál nebude nikde složen volně a bez dozoru.</w:t>
      </w:r>
    </w:p>
    <w:p w14:paraId="5A8728FC" w14:textId="2207E8C9" w:rsidR="0052448B" w:rsidRPr="0052448B" w:rsidRDefault="0052448B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2448B">
        <w:rPr>
          <w:rFonts w:asciiTheme="minorHAnsi" w:hAnsiTheme="minorHAnsi" w:cs="Arial"/>
          <w:b w:val="0"/>
          <w:bCs/>
          <w:snapToGrid w:val="0"/>
          <w:sz w:val="20"/>
        </w:rPr>
        <w:t xml:space="preserve">Jednotlivé části – etapy </w:t>
      </w:r>
      <w:r w:rsidR="0065796A">
        <w:rPr>
          <w:rFonts w:asciiTheme="minorHAnsi" w:hAnsiTheme="minorHAnsi" w:cs="Arial"/>
          <w:b w:val="0"/>
          <w:bCs/>
          <w:snapToGrid w:val="0"/>
          <w:sz w:val="20"/>
        </w:rPr>
        <w:t>D</w:t>
      </w:r>
      <w:r w:rsidRPr="0052448B">
        <w:rPr>
          <w:rFonts w:asciiTheme="minorHAnsi" w:hAnsiTheme="minorHAnsi" w:cs="Arial"/>
          <w:b w:val="0"/>
          <w:bCs/>
          <w:snapToGrid w:val="0"/>
          <w:sz w:val="20"/>
        </w:rPr>
        <w:t xml:space="preserve">íla tvoří: </w:t>
      </w:r>
    </w:p>
    <w:p w14:paraId="0E3C3367" w14:textId="5EC201FA" w:rsidR="0052448B" w:rsidRPr="0052448B" w:rsidRDefault="0052448B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2448B">
        <w:rPr>
          <w:rFonts w:asciiTheme="minorHAnsi" w:hAnsiTheme="minorHAnsi" w:cs="Arial"/>
          <w:b w:val="0"/>
          <w:bCs/>
          <w:snapToGrid w:val="0"/>
          <w:sz w:val="20"/>
        </w:rPr>
        <w:t>Zpracování projektové dokumentace pro územní řízení (DÚR)</w:t>
      </w:r>
      <w:r w:rsidR="00B979FA">
        <w:rPr>
          <w:rFonts w:asciiTheme="minorHAnsi" w:hAnsiTheme="minorHAnsi" w:cs="Arial"/>
          <w:b w:val="0"/>
          <w:bCs/>
          <w:snapToGrid w:val="0"/>
          <w:sz w:val="20"/>
        </w:rPr>
        <w:t>;</w:t>
      </w:r>
    </w:p>
    <w:p w14:paraId="368CA074" w14:textId="529687AE" w:rsidR="0052448B" w:rsidRPr="0052448B" w:rsidRDefault="0052448B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2448B">
        <w:rPr>
          <w:rFonts w:asciiTheme="minorHAnsi" w:hAnsiTheme="minorHAnsi" w:cs="Arial"/>
          <w:b w:val="0"/>
          <w:bCs/>
          <w:snapToGrid w:val="0"/>
          <w:sz w:val="20"/>
        </w:rPr>
        <w:t>Zajištění uzavření smlouvy o smlouvě budoucí o připojení s PREdistribuce, a.s.</w:t>
      </w:r>
      <w:r w:rsidR="00B979FA">
        <w:rPr>
          <w:rFonts w:asciiTheme="minorHAnsi" w:hAnsiTheme="minorHAnsi" w:cs="Arial"/>
          <w:b w:val="0"/>
          <w:bCs/>
          <w:snapToGrid w:val="0"/>
          <w:sz w:val="20"/>
        </w:rPr>
        <w:t>;</w:t>
      </w:r>
    </w:p>
    <w:p w14:paraId="4BF45828" w14:textId="3FDD2C30" w:rsidR="0052448B" w:rsidRPr="0052448B" w:rsidRDefault="0052448B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2448B">
        <w:rPr>
          <w:rFonts w:asciiTheme="minorHAnsi" w:hAnsiTheme="minorHAnsi" w:cs="Arial"/>
          <w:b w:val="0"/>
          <w:bCs/>
          <w:snapToGrid w:val="0"/>
          <w:sz w:val="20"/>
        </w:rPr>
        <w:t xml:space="preserve">Zpracování dokumentace pro stavební povolení (DSP) </w:t>
      </w:r>
      <w:r w:rsidR="00B979FA">
        <w:rPr>
          <w:rFonts w:asciiTheme="minorHAnsi" w:hAnsiTheme="minorHAnsi" w:cs="Arial"/>
          <w:b w:val="0"/>
          <w:bCs/>
          <w:snapToGrid w:val="0"/>
          <w:sz w:val="20"/>
        </w:rPr>
        <w:t>ve stupni</w:t>
      </w:r>
      <w:r w:rsidRPr="0052448B">
        <w:rPr>
          <w:rFonts w:asciiTheme="minorHAnsi" w:hAnsiTheme="minorHAnsi" w:cs="Arial"/>
          <w:b w:val="0"/>
          <w:bCs/>
          <w:snapToGrid w:val="0"/>
          <w:sz w:val="20"/>
        </w:rPr>
        <w:t xml:space="preserve"> pro provádění stavby</w:t>
      </w:r>
      <w:r w:rsidR="00B979FA">
        <w:rPr>
          <w:rFonts w:asciiTheme="minorHAnsi" w:hAnsiTheme="minorHAnsi" w:cs="Arial"/>
          <w:b w:val="0"/>
          <w:bCs/>
          <w:snapToGrid w:val="0"/>
          <w:sz w:val="20"/>
        </w:rPr>
        <w:t>;</w:t>
      </w:r>
    </w:p>
    <w:p w14:paraId="77E6E473" w14:textId="5BB84A7A" w:rsidR="0052448B" w:rsidRPr="0052448B" w:rsidRDefault="0052448B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52448B">
        <w:rPr>
          <w:rFonts w:asciiTheme="minorHAnsi" w:hAnsiTheme="minorHAnsi" w:cs="Arial"/>
          <w:b w:val="0"/>
          <w:bCs/>
          <w:snapToGrid w:val="0"/>
          <w:sz w:val="20"/>
        </w:rPr>
        <w:t>Zajištění vydání stavebního povolení</w:t>
      </w:r>
      <w:r w:rsidR="00B979FA">
        <w:rPr>
          <w:rFonts w:asciiTheme="minorHAnsi" w:hAnsiTheme="minorHAnsi" w:cs="Arial"/>
          <w:b w:val="0"/>
          <w:bCs/>
          <w:snapToGrid w:val="0"/>
          <w:sz w:val="20"/>
        </w:rPr>
        <w:t>;</w:t>
      </w:r>
    </w:p>
    <w:p w14:paraId="6FD6FB86" w14:textId="6C34A1AA" w:rsidR="0052448B" w:rsidRPr="0052448B" w:rsidRDefault="0052448B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Provedení stavebních prací</w:t>
      </w:r>
      <w:r w:rsidR="00B979FA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257C2550" w14:textId="77777777" w:rsidR="0052448B" w:rsidRPr="0052448B" w:rsidRDefault="0065796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E2857">
        <w:rPr>
          <w:rFonts w:asciiTheme="minorHAnsi" w:hAnsiTheme="minorHAnsi" w:cstheme="minorHAnsi"/>
          <w:b w:val="0"/>
          <w:sz w:val="20"/>
        </w:rPr>
        <w:t>Dílo se Zhotovitel zavazuje provést ve vysoké kvalitě, která je určena Projektovou dokumentací (případně jejími změnami) a platnými českými a evropskými technickými normami. Dílo nesmí mít žádné nedostatky, které brání v užívání nebo jej ztěžují anebo způsobují rychlejší opotřebení předmětu Díla, než je obvyklé.</w:t>
      </w:r>
    </w:p>
    <w:p w14:paraId="26B03B9D" w14:textId="77777777" w:rsidR="0052448B" w:rsidRPr="0052448B" w:rsidRDefault="0065796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E2857">
        <w:rPr>
          <w:rFonts w:asciiTheme="minorHAnsi" w:hAnsiTheme="minorHAnsi" w:cstheme="minorHAnsi"/>
          <w:b w:val="0"/>
          <w:sz w:val="20"/>
        </w:rPr>
        <w:t xml:space="preserve">Pokud není v 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AE2857">
        <w:rPr>
          <w:rFonts w:asciiTheme="minorHAnsi" w:hAnsiTheme="minorHAnsi" w:cstheme="minorHAnsi"/>
          <w:b w:val="0"/>
          <w:sz w:val="20"/>
        </w:rPr>
        <w:t xml:space="preserve">ě výslovně stanoveno jinak a ukáže se potřeba dodání dodatečných věcí, prací, práv a služeb pro dosažení kompletnosti, provozuschopnosti, požadovaných parametrů Díla a zajištění jeho spolehlivého a bezpečného provozu v souladu s touto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AE2857">
        <w:rPr>
          <w:rFonts w:asciiTheme="minorHAnsi" w:hAnsiTheme="minorHAnsi" w:cstheme="minorHAnsi"/>
          <w:b w:val="0"/>
          <w:sz w:val="20"/>
        </w:rPr>
        <w:t xml:space="preserve">ou, potom je Zhotovitel povinen na své vlastní náklady provést veškeré práce a/nebo služby a dodat veškeré věci a materiál a poskytnout práva, přestože nejsou výslovně uvedeny v 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AE2857">
        <w:rPr>
          <w:rFonts w:asciiTheme="minorHAnsi" w:hAnsiTheme="minorHAnsi" w:cstheme="minorHAnsi"/>
          <w:b w:val="0"/>
          <w:sz w:val="20"/>
        </w:rPr>
        <w:t>ě nebo v dokumentaci, na kterou odkazuje.</w:t>
      </w:r>
    </w:p>
    <w:p w14:paraId="51EBCFCC" w14:textId="77777777" w:rsidR="0052448B" w:rsidRPr="0052448B" w:rsidRDefault="0065796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E2857">
        <w:rPr>
          <w:rFonts w:asciiTheme="minorHAnsi" w:hAnsiTheme="minorHAnsi" w:cstheme="minorHAnsi"/>
          <w:b w:val="0"/>
          <w:sz w:val="20"/>
        </w:rPr>
        <w:t xml:space="preserve">Součástí provedení Díla jsou též veškeré vedlejší, pomocné a dodatečné činnosti, které nejsou sice v podkladech ke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AE2857">
        <w:rPr>
          <w:rFonts w:asciiTheme="minorHAnsi" w:hAnsiTheme="minorHAnsi" w:cstheme="minorHAnsi"/>
          <w:b w:val="0"/>
          <w:sz w:val="20"/>
        </w:rPr>
        <w:t xml:space="preserve">ě a v dokumentech, na které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AE2857">
        <w:rPr>
          <w:rFonts w:asciiTheme="minorHAnsi" w:hAnsiTheme="minorHAnsi" w:cstheme="minorHAnsi"/>
          <w:b w:val="0"/>
          <w:sz w:val="20"/>
        </w:rPr>
        <w:t xml:space="preserve">a odkazuje, výslovně uvedeny, jsou však pro úplné věcné a odborné provedení prací a výkonů Zhotovitele 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AE2857">
        <w:rPr>
          <w:rFonts w:asciiTheme="minorHAnsi" w:hAnsiTheme="minorHAnsi" w:cstheme="minorHAnsi"/>
          <w:b w:val="0"/>
          <w:sz w:val="20"/>
        </w:rPr>
        <w:t>y potřebné, a to tak, že Objednatel bude moci po předání a převzetí Díla zahájit a vykonávat neomezený provoz.</w:t>
      </w:r>
    </w:p>
    <w:p w14:paraId="5E8FB62D" w14:textId="77777777" w:rsidR="0052448B" w:rsidRPr="0052448B" w:rsidRDefault="0065796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E2857">
        <w:rPr>
          <w:rFonts w:asciiTheme="minorHAnsi" w:hAnsiTheme="minorHAnsi" w:cstheme="minorHAnsi"/>
          <w:b w:val="0"/>
          <w:sz w:val="20"/>
        </w:rPr>
        <w:t>Všechny poplatky před předáním a převzetím Díla je povinen uhradit Zhotovitel, a to především náklady na stavební přípojky, na přípojky elektřiny, vody, kanalizace apod., stejně jako náklady na spotřebu vzniklou do doby předání a převzetí Díla. Zhotovitel hradí také náklady na doplňkové zakládací práce, jako např. speciální hloubkové práce, výměnu zeminy atd., pokud jsou nutné nebo úředně vyžadované.</w:t>
      </w:r>
    </w:p>
    <w:p w14:paraId="4A4CB9DC" w14:textId="77777777" w:rsidR="0052448B" w:rsidRPr="0052448B" w:rsidRDefault="0065796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E2857">
        <w:rPr>
          <w:rFonts w:asciiTheme="minorHAnsi" w:hAnsiTheme="minorHAnsi" w:cstheme="minorHAnsi"/>
          <w:b w:val="0"/>
          <w:sz w:val="20"/>
        </w:rPr>
        <w:t>Objednatel je oprávněn omezit (snížit) rozsah některých prací a dodávek, jež jsou součástí Díla, a Zhotovitel se zavazuje, že bude požadované změny akceptovat.</w:t>
      </w:r>
    </w:p>
    <w:p w14:paraId="7C82FAC5" w14:textId="77777777" w:rsidR="0052448B" w:rsidRPr="00B337FB" w:rsidRDefault="0052448B" w:rsidP="00965DD5">
      <w:pPr>
        <w:pStyle w:val="Smlouva2"/>
        <w:numPr>
          <w:ilvl w:val="0"/>
          <w:numId w:val="4"/>
        </w:numPr>
        <w:spacing w:before="120"/>
        <w:ind w:left="0"/>
        <w:rPr>
          <w:rFonts w:asciiTheme="minorHAnsi" w:hAnsiTheme="minorHAnsi" w:cs="Arial"/>
          <w:bCs/>
          <w:snapToGrid w:val="0"/>
          <w:sz w:val="20"/>
        </w:rPr>
      </w:pPr>
      <w:r w:rsidRPr="0052448B">
        <w:rPr>
          <w:rFonts w:asciiTheme="minorHAnsi" w:hAnsiTheme="minorHAnsi" w:cs="Arial"/>
          <w:bCs/>
          <w:snapToGrid w:val="0"/>
          <w:sz w:val="20"/>
        </w:rPr>
        <w:br/>
      </w:r>
      <w:r w:rsidR="00182DC4" w:rsidRPr="00B337FB">
        <w:rPr>
          <w:rFonts w:asciiTheme="minorHAnsi" w:hAnsiTheme="minorHAnsi" w:cs="Arial"/>
          <w:bCs/>
          <w:snapToGrid w:val="0"/>
          <w:sz w:val="20"/>
        </w:rPr>
        <w:t>Doba a místo plnění</w:t>
      </w:r>
    </w:p>
    <w:p w14:paraId="47DB4D34" w14:textId="6C4B7A7A" w:rsidR="0052448B" w:rsidRPr="000C3476" w:rsidRDefault="00182DC4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bookmarkStart w:id="1" w:name="_Ref34318568"/>
      <w:r w:rsidRPr="009A0C1F">
        <w:rPr>
          <w:rFonts w:asciiTheme="minorHAnsi" w:hAnsiTheme="minorHAnsi" w:cstheme="minorHAnsi"/>
          <w:b w:val="0"/>
          <w:sz w:val="20"/>
        </w:rPr>
        <w:t xml:space="preserve">Objednatel se zavazuje </w:t>
      </w:r>
      <w:r w:rsidRPr="002C258A">
        <w:rPr>
          <w:rFonts w:asciiTheme="minorHAnsi" w:hAnsiTheme="minorHAnsi" w:cstheme="minorHAnsi"/>
          <w:b w:val="0"/>
          <w:sz w:val="20"/>
        </w:rPr>
        <w:t xml:space="preserve">předat </w:t>
      </w:r>
      <w:r w:rsidRPr="000C3476">
        <w:rPr>
          <w:rFonts w:asciiTheme="minorHAnsi" w:hAnsiTheme="minorHAnsi" w:cstheme="minorHAnsi"/>
          <w:b w:val="0"/>
          <w:sz w:val="20"/>
        </w:rPr>
        <w:t xml:space="preserve">Zhotoviteli staveniště nejpozději do </w:t>
      </w:r>
      <w:r w:rsidR="002C258A" w:rsidRPr="000C3476">
        <w:rPr>
          <w:rFonts w:asciiTheme="minorHAnsi" w:hAnsiTheme="minorHAnsi" w:cstheme="minorHAnsi"/>
          <w:b w:val="0"/>
          <w:sz w:val="20"/>
        </w:rPr>
        <w:t>třiceti (30) dnů ode dne uzavření této Smlouvy</w:t>
      </w:r>
      <w:r w:rsidRPr="000C3476">
        <w:rPr>
          <w:rFonts w:asciiTheme="minorHAnsi" w:hAnsiTheme="minorHAnsi" w:cstheme="minorHAnsi"/>
          <w:b w:val="0"/>
          <w:sz w:val="20"/>
        </w:rPr>
        <w:t>. O předání staveniště Objednatelem Zhotoviteli bude vyhotoven písemný protokol.</w:t>
      </w:r>
      <w:bookmarkEnd w:id="1"/>
    </w:p>
    <w:p w14:paraId="432DA4A0" w14:textId="4ABA94BD" w:rsidR="0052448B" w:rsidRPr="000C3476" w:rsidRDefault="0052448B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bookmarkStart w:id="2" w:name="_Ref38534514"/>
      <w:r w:rsidRPr="000C3476">
        <w:rPr>
          <w:rFonts w:asciiTheme="minorHAnsi" w:hAnsiTheme="minorHAnsi" w:cs="Arial"/>
          <w:b w:val="0"/>
          <w:bCs/>
          <w:snapToGrid w:val="0"/>
          <w:sz w:val="20"/>
        </w:rPr>
        <w:t xml:space="preserve">Zhotovitel je povinen zahájit </w:t>
      </w:r>
      <w:r w:rsidR="00182DC4" w:rsidRPr="000C3476">
        <w:rPr>
          <w:rFonts w:asciiTheme="minorHAnsi" w:hAnsiTheme="minorHAnsi" w:cs="Arial"/>
          <w:b w:val="0"/>
          <w:bCs/>
          <w:snapToGrid w:val="0"/>
          <w:sz w:val="20"/>
        </w:rPr>
        <w:t>provádění Díla</w:t>
      </w:r>
      <w:r w:rsidRPr="000C3476">
        <w:rPr>
          <w:rFonts w:asciiTheme="minorHAnsi" w:hAnsiTheme="minorHAnsi" w:cs="Arial"/>
          <w:b w:val="0"/>
          <w:bCs/>
          <w:snapToGrid w:val="0"/>
          <w:sz w:val="20"/>
        </w:rPr>
        <w:t xml:space="preserve"> a řádně v </w:t>
      </w:r>
      <w:r w:rsidR="00182DC4" w:rsidRPr="000C3476">
        <w:rPr>
          <w:rFonts w:asciiTheme="minorHAnsi" w:hAnsiTheme="minorHAnsi" w:cs="Arial"/>
          <w:b w:val="0"/>
          <w:bCs/>
          <w:snapToGrid w:val="0"/>
          <w:sz w:val="20"/>
        </w:rPr>
        <w:t>tom</w:t>
      </w:r>
      <w:r w:rsidRPr="000C3476">
        <w:rPr>
          <w:rFonts w:asciiTheme="minorHAnsi" w:hAnsiTheme="minorHAnsi" w:cs="Arial"/>
          <w:b w:val="0"/>
          <w:bCs/>
          <w:snapToGrid w:val="0"/>
          <w:sz w:val="20"/>
        </w:rPr>
        <w:t xml:space="preserve"> pokračovat nejpozději do </w:t>
      </w:r>
      <w:r w:rsidR="008A26E8" w:rsidRPr="000C3476">
        <w:rPr>
          <w:rFonts w:asciiTheme="minorHAnsi" w:hAnsiTheme="minorHAnsi" w:cs="Arial"/>
          <w:b w:val="0"/>
          <w:bCs/>
          <w:snapToGrid w:val="0"/>
          <w:sz w:val="20"/>
        </w:rPr>
        <w:t>deseti (</w:t>
      </w:r>
      <w:r w:rsidRPr="000C3476">
        <w:rPr>
          <w:rFonts w:asciiTheme="minorHAnsi" w:hAnsiTheme="minorHAnsi" w:cs="Arial"/>
          <w:b w:val="0"/>
          <w:bCs/>
          <w:snapToGrid w:val="0"/>
          <w:sz w:val="20"/>
        </w:rPr>
        <w:t>10</w:t>
      </w:r>
      <w:r w:rsidR="008A26E8" w:rsidRPr="000C3476">
        <w:rPr>
          <w:rFonts w:asciiTheme="minorHAnsi" w:hAnsiTheme="minorHAnsi" w:cs="Arial"/>
          <w:b w:val="0"/>
          <w:bCs/>
          <w:snapToGrid w:val="0"/>
          <w:sz w:val="20"/>
        </w:rPr>
        <w:t>)</w:t>
      </w:r>
      <w:r w:rsidRPr="000C3476">
        <w:rPr>
          <w:rFonts w:asciiTheme="minorHAnsi" w:hAnsiTheme="minorHAnsi" w:cs="Arial"/>
          <w:b w:val="0"/>
          <w:bCs/>
          <w:snapToGrid w:val="0"/>
          <w:sz w:val="20"/>
        </w:rPr>
        <w:t xml:space="preserve"> kalendářních dnů po písemné výzvě učiněné </w:t>
      </w:r>
      <w:r w:rsidR="00182DC4" w:rsidRPr="000C3476">
        <w:rPr>
          <w:rFonts w:asciiTheme="minorHAnsi" w:hAnsiTheme="minorHAnsi" w:cs="Arial"/>
          <w:b w:val="0"/>
          <w:bCs/>
          <w:snapToGrid w:val="0"/>
          <w:sz w:val="20"/>
        </w:rPr>
        <w:t>O</w:t>
      </w:r>
      <w:r w:rsidRPr="000C3476">
        <w:rPr>
          <w:rFonts w:asciiTheme="minorHAnsi" w:hAnsiTheme="minorHAnsi" w:cs="Arial"/>
          <w:b w:val="0"/>
          <w:bCs/>
          <w:snapToGrid w:val="0"/>
          <w:sz w:val="20"/>
        </w:rPr>
        <w:t>bjednatelem.</w:t>
      </w:r>
      <w:bookmarkEnd w:id="2"/>
      <w:r w:rsidRPr="000C3476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</w:p>
    <w:p w14:paraId="72E8FFC8" w14:textId="28EBA11D" w:rsidR="002C258A" w:rsidRPr="000C3476" w:rsidRDefault="002C258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bookmarkStart w:id="3" w:name="_Ref38534584"/>
      <w:r w:rsidRPr="000C3476">
        <w:rPr>
          <w:rFonts w:asciiTheme="minorHAnsi" w:hAnsiTheme="minorHAnsi" w:cs="Arial"/>
          <w:b w:val="0"/>
          <w:bCs/>
          <w:snapToGrid w:val="0"/>
          <w:sz w:val="20"/>
        </w:rPr>
        <w:t>Zhotovitel je povinen dokončit části Díla v následujících termínech:</w:t>
      </w:r>
      <w:bookmarkEnd w:id="3"/>
    </w:p>
    <w:p w14:paraId="7290A10F" w14:textId="47229A22" w:rsidR="002C258A" w:rsidRPr="000C3476" w:rsidRDefault="002C258A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bookmarkStart w:id="4" w:name="_Ref38534597"/>
      <w:r w:rsidRPr="000C3476">
        <w:rPr>
          <w:rFonts w:asciiTheme="minorHAnsi" w:hAnsiTheme="minorHAnsi" w:cs="Arial"/>
          <w:bCs/>
          <w:snapToGrid w:val="0"/>
          <w:sz w:val="20"/>
        </w:rPr>
        <w:t>Termín řádného dokončení a předání projektové dokumentace pro územní řízení (DÚR) a projektové dokumentace pro stavební povolení (DSP)</w:t>
      </w:r>
      <w:bookmarkEnd w:id="4"/>
    </w:p>
    <w:p w14:paraId="1E2AED72" w14:textId="462C26A7" w:rsidR="002C258A" w:rsidRPr="000C3476" w:rsidRDefault="002C258A" w:rsidP="00965DD5">
      <w:pPr>
        <w:pStyle w:val="Smlouva2"/>
        <w:spacing w:before="120"/>
        <w:ind w:left="567"/>
        <w:jc w:val="both"/>
        <w:rPr>
          <w:rFonts w:asciiTheme="minorHAnsi" w:hAnsiTheme="minorHAnsi"/>
          <w:b w:val="0"/>
          <w:sz w:val="20"/>
        </w:rPr>
      </w:pPr>
      <w:r w:rsidRPr="000C3476">
        <w:rPr>
          <w:rFonts w:asciiTheme="minorHAnsi" w:hAnsiTheme="minorHAnsi"/>
          <w:b w:val="0"/>
          <w:sz w:val="20"/>
        </w:rPr>
        <w:t>Činnost Zhotovitele na</w:t>
      </w:r>
      <w:r w:rsidRPr="000C3476">
        <w:rPr>
          <w:rFonts w:asciiTheme="minorHAnsi" w:hAnsiTheme="minorHAnsi"/>
          <w:b w:val="0"/>
          <w:spacing w:val="26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této</w:t>
      </w:r>
      <w:r w:rsidRPr="000C3476">
        <w:rPr>
          <w:rFonts w:asciiTheme="minorHAnsi" w:hAnsiTheme="minorHAnsi"/>
          <w:b w:val="0"/>
          <w:spacing w:val="4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části</w:t>
      </w:r>
      <w:r w:rsidRPr="000C3476">
        <w:rPr>
          <w:rFonts w:asciiTheme="minorHAnsi" w:hAnsiTheme="minorHAnsi"/>
          <w:b w:val="0"/>
          <w:spacing w:val="39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Díla bude</w:t>
      </w:r>
      <w:r w:rsidRPr="000C3476">
        <w:rPr>
          <w:rFonts w:asciiTheme="minorHAnsi" w:hAnsiTheme="minorHAnsi"/>
          <w:b w:val="0"/>
          <w:spacing w:val="3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zahájena</w:t>
      </w:r>
      <w:r w:rsidRPr="000C3476">
        <w:rPr>
          <w:rFonts w:asciiTheme="minorHAnsi" w:hAnsiTheme="minorHAnsi"/>
          <w:b w:val="0"/>
          <w:spacing w:val="54"/>
          <w:sz w:val="20"/>
        </w:rPr>
        <w:t xml:space="preserve"> </w:t>
      </w:r>
      <w:r w:rsidR="00A37D64" w:rsidRPr="000C3476">
        <w:rPr>
          <w:rFonts w:asciiTheme="minorHAnsi" w:hAnsiTheme="minorHAnsi"/>
          <w:b w:val="0"/>
          <w:sz w:val="20"/>
        </w:rPr>
        <w:t xml:space="preserve">nejpozději ve lhůtě dle článku </w:t>
      </w:r>
      <w:r w:rsidR="00A37D64" w:rsidRPr="000C3476">
        <w:rPr>
          <w:rFonts w:asciiTheme="minorHAnsi" w:hAnsiTheme="minorHAnsi"/>
          <w:b w:val="0"/>
          <w:sz w:val="20"/>
        </w:rPr>
        <w:fldChar w:fldCharType="begin"/>
      </w:r>
      <w:r w:rsidR="00A37D64" w:rsidRPr="000C3476">
        <w:rPr>
          <w:rFonts w:asciiTheme="minorHAnsi" w:hAnsiTheme="minorHAnsi"/>
          <w:b w:val="0"/>
          <w:sz w:val="20"/>
        </w:rPr>
        <w:instrText xml:space="preserve"> REF _Ref38534514 \r \h  \* MERGEFORMAT </w:instrText>
      </w:r>
      <w:r w:rsidR="00A37D64" w:rsidRPr="000C3476">
        <w:rPr>
          <w:rFonts w:asciiTheme="minorHAnsi" w:hAnsiTheme="minorHAnsi"/>
          <w:b w:val="0"/>
          <w:sz w:val="20"/>
        </w:rPr>
      </w:r>
      <w:r w:rsidR="00A37D64" w:rsidRPr="000C3476">
        <w:rPr>
          <w:rFonts w:asciiTheme="minorHAnsi" w:hAnsiTheme="minorHAnsi"/>
          <w:b w:val="0"/>
          <w:sz w:val="20"/>
        </w:rPr>
        <w:fldChar w:fldCharType="separate"/>
      </w:r>
      <w:r w:rsidR="00AC554C" w:rsidRPr="000C3476">
        <w:rPr>
          <w:rFonts w:asciiTheme="minorHAnsi" w:hAnsiTheme="minorHAnsi"/>
          <w:b w:val="0"/>
          <w:sz w:val="20"/>
        </w:rPr>
        <w:t>4.2</w:t>
      </w:r>
      <w:r w:rsidR="00A37D64" w:rsidRPr="000C3476">
        <w:rPr>
          <w:rFonts w:asciiTheme="minorHAnsi" w:hAnsiTheme="minorHAnsi"/>
          <w:b w:val="0"/>
          <w:sz w:val="20"/>
        </w:rPr>
        <w:fldChar w:fldCharType="end"/>
      </w:r>
      <w:r w:rsidR="00A37D64" w:rsidRPr="000C3476">
        <w:rPr>
          <w:rFonts w:asciiTheme="minorHAnsi" w:hAnsiTheme="minorHAnsi"/>
          <w:b w:val="0"/>
          <w:sz w:val="20"/>
        </w:rPr>
        <w:t xml:space="preserve"> této Smlouvy</w:t>
      </w:r>
      <w:r w:rsidRPr="000C3476">
        <w:rPr>
          <w:rFonts w:asciiTheme="minorHAnsi" w:hAnsiTheme="minorHAnsi"/>
          <w:b w:val="0"/>
          <w:spacing w:val="3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a</w:t>
      </w:r>
      <w:r w:rsidRPr="000C3476">
        <w:rPr>
          <w:rFonts w:asciiTheme="minorHAnsi" w:hAnsiTheme="minorHAnsi"/>
          <w:b w:val="0"/>
          <w:w w:val="108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ukončena</w:t>
      </w:r>
      <w:r w:rsidRPr="000C3476">
        <w:rPr>
          <w:rFonts w:asciiTheme="minorHAnsi" w:hAnsiTheme="minorHAnsi"/>
          <w:b w:val="0"/>
          <w:spacing w:val="-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bude</w:t>
      </w:r>
      <w:r w:rsidRPr="000C3476">
        <w:rPr>
          <w:rFonts w:asciiTheme="minorHAnsi" w:hAnsiTheme="minorHAnsi"/>
          <w:b w:val="0"/>
          <w:spacing w:val="-8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nejpozději</w:t>
      </w:r>
      <w:r w:rsidRPr="000C3476">
        <w:rPr>
          <w:rFonts w:asciiTheme="minorHAnsi" w:hAnsiTheme="minorHAnsi"/>
          <w:b w:val="0"/>
          <w:spacing w:val="-4"/>
          <w:sz w:val="20"/>
        </w:rPr>
        <w:t xml:space="preserve"> </w:t>
      </w:r>
      <w:r w:rsidR="0066561E" w:rsidRPr="000C3476">
        <w:rPr>
          <w:rFonts w:asciiTheme="minorHAnsi" w:hAnsiTheme="minorHAnsi"/>
          <w:b w:val="0"/>
          <w:sz w:val="20"/>
        </w:rPr>
        <w:t>do dvou (2</w:t>
      </w:r>
      <w:r w:rsidRPr="000C3476">
        <w:rPr>
          <w:rFonts w:asciiTheme="minorHAnsi" w:hAnsiTheme="minorHAnsi"/>
          <w:b w:val="0"/>
          <w:sz w:val="20"/>
        </w:rPr>
        <w:t>) kalendářních měsíců od</w:t>
      </w:r>
      <w:r w:rsidR="00B337FB" w:rsidRPr="000C3476">
        <w:rPr>
          <w:rFonts w:asciiTheme="minorHAnsi" w:hAnsiTheme="minorHAnsi"/>
          <w:b w:val="0"/>
          <w:sz w:val="20"/>
        </w:rPr>
        <w:t>e</w:t>
      </w:r>
      <w:r w:rsidRPr="000C3476">
        <w:rPr>
          <w:rFonts w:asciiTheme="minorHAnsi" w:hAnsiTheme="minorHAnsi"/>
          <w:b w:val="0"/>
          <w:sz w:val="20"/>
        </w:rPr>
        <w:t xml:space="preserve"> </w:t>
      </w:r>
      <w:r w:rsidR="00B337FB" w:rsidRPr="000C3476">
        <w:rPr>
          <w:rFonts w:asciiTheme="minorHAnsi" w:hAnsiTheme="minorHAnsi"/>
          <w:b w:val="0"/>
          <w:sz w:val="20"/>
        </w:rPr>
        <w:t>dne zahájení provádějí Díla</w:t>
      </w:r>
      <w:r w:rsidRPr="000C3476">
        <w:rPr>
          <w:rFonts w:asciiTheme="minorHAnsi" w:hAnsiTheme="minorHAnsi"/>
          <w:b w:val="0"/>
          <w:sz w:val="20"/>
        </w:rPr>
        <w:t>.</w:t>
      </w:r>
    </w:p>
    <w:p w14:paraId="75785572" w14:textId="6AC77651" w:rsidR="002C258A" w:rsidRPr="000C3476" w:rsidRDefault="002C258A" w:rsidP="00965DD5">
      <w:pPr>
        <w:pStyle w:val="Smlouva2"/>
        <w:spacing w:before="120"/>
        <w:ind w:left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0C3476">
        <w:rPr>
          <w:rFonts w:asciiTheme="minorHAnsi" w:hAnsiTheme="minorHAnsi"/>
          <w:b w:val="0"/>
          <w:sz w:val="20"/>
        </w:rPr>
        <w:t xml:space="preserve">Tato část Díla bude řádně provedena dnem protokolárního předání řádně vyhotovené projektové </w:t>
      </w:r>
      <w:r w:rsidRPr="000C3476">
        <w:rPr>
          <w:rFonts w:asciiTheme="minorHAnsi" w:hAnsiTheme="minorHAnsi"/>
          <w:b w:val="0"/>
          <w:sz w:val="20"/>
        </w:rPr>
        <w:lastRenderedPageBreak/>
        <w:t>dokumentace pro územní řízení Objednateli bez vad a nedodělků.</w:t>
      </w:r>
    </w:p>
    <w:p w14:paraId="3744A095" w14:textId="4F5CBD3C" w:rsidR="002C258A" w:rsidRPr="000C3476" w:rsidRDefault="00A37D64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0C3476">
        <w:rPr>
          <w:rFonts w:asciiTheme="minorHAnsi" w:hAnsiTheme="minorHAnsi" w:cs="Arial"/>
          <w:bCs/>
          <w:snapToGrid w:val="0"/>
          <w:sz w:val="20"/>
        </w:rPr>
        <w:t>Termín řádného dokončení činnosti k zabezpečení projektové přípravy stavby pro stavební povolení </w:t>
      </w:r>
      <w:r w:rsidRPr="000C3476">
        <w:rPr>
          <w:rFonts w:asciiTheme="minorHAnsi" w:hAnsiTheme="minorHAnsi" w:cs="Arial"/>
          <w:bCs/>
          <w:snapToGrid w:val="0"/>
          <w:sz w:val="20"/>
        </w:rPr>
        <w:noBreakHyphen/>
        <w:t> inženýrská činnost (DSP IČ)</w:t>
      </w:r>
    </w:p>
    <w:p w14:paraId="33D48B5A" w14:textId="2C628F8B" w:rsidR="00A37D64" w:rsidRPr="000C3476" w:rsidRDefault="00A37D64" w:rsidP="00965DD5">
      <w:pPr>
        <w:pStyle w:val="Smlouva2"/>
        <w:spacing w:before="120"/>
        <w:ind w:left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0C3476">
        <w:rPr>
          <w:rFonts w:asciiTheme="minorHAnsi" w:hAnsiTheme="minorHAnsi"/>
          <w:b w:val="0"/>
          <w:sz w:val="20"/>
        </w:rPr>
        <w:t>Činnost Zhotovitele na</w:t>
      </w:r>
      <w:r w:rsidRPr="000C3476">
        <w:rPr>
          <w:rFonts w:asciiTheme="minorHAnsi" w:hAnsiTheme="minorHAnsi"/>
          <w:b w:val="0"/>
          <w:spacing w:val="26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této</w:t>
      </w:r>
      <w:r w:rsidRPr="000C3476">
        <w:rPr>
          <w:rFonts w:asciiTheme="minorHAnsi" w:hAnsiTheme="minorHAnsi"/>
          <w:b w:val="0"/>
          <w:spacing w:val="4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části</w:t>
      </w:r>
      <w:r w:rsidRPr="000C3476">
        <w:rPr>
          <w:rFonts w:asciiTheme="minorHAnsi" w:hAnsiTheme="minorHAnsi"/>
          <w:b w:val="0"/>
          <w:spacing w:val="39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Díla bude ukončena</w:t>
      </w:r>
      <w:r w:rsidRPr="000C3476">
        <w:rPr>
          <w:rFonts w:asciiTheme="minorHAnsi" w:hAnsiTheme="minorHAnsi"/>
          <w:b w:val="0"/>
          <w:spacing w:val="-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nejpozději</w:t>
      </w:r>
      <w:r w:rsidRPr="000C3476">
        <w:rPr>
          <w:rFonts w:asciiTheme="minorHAnsi" w:hAnsiTheme="minorHAnsi"/>
          <w:b w:val="0"/>
          <w:spacing w:val="-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 xml:space="preserve">do </w:t>
      </w:r>
      <w:r w:rsidR="00B337FB" w:rsidRPr="000C3476">
        <w:rPr>
          <w:rFonts w:asciiTheme="minorHAnsi" w:hAnsiTheme="minorHAnsi"/>
          <w:b w:val="0"/>
          <w:sz w:val="20"/>
        </w:rPr>
        <w:t>tří (3</w:t>
      </w:r>
      <w:r w:rsidRPr="000C3476">
        <w:rPr>
          <w:rFonts w:asciiTheme="minorHAnsi" w:hAnsiTheme="minorHAnsi"/>
          <w:b w:val="0"/>
          <w:sz w:val="20"/>
        </w:rPr>
        <w:t xml:space="preserve">) kalendářních měsíců </w:t>
      </w:r>
      <w:r w:rsidR="00B337FB" w:rsidRPr="000C3476">
        <w:rPr>
          <w:rFonts w:asciiTheme="minorHAnsi" w:hAnsiTheme="minorHAnsi"/>
          <w:b w:val="0"/>
          <w:sz w:val="20"/>
        </w:rPr>
        <w:t>ode dne zahájení provádějí Díla.</w:t>
      </w:r>
    </w:p>
    <w:p w14:paraId="3646AF57" w14:textId="50A94DDA" w:rsidR="00A37D64" w:rsidRPr="000C3476" w:rsidRDefault="00A37D64" w:rsidP="00965DD5">
      <w:pPr>
        <w:pStyle w:val="Smlouva2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0C3476">
        <w:rPr>
          <w:rFonts w:asciiTheme="minorHAnsi" w:hAnsiTheme="minorHAnsi" w:cs="Arial"/>
          <w:bCs/>
          <w:snapToGrid w:val="0"/>
          <w:sz w:val="20"/>
        </w:rPr>
        <w:t>Termín řádného dokončení a předání stavebních prací</w:t>
      </w:r>
    </w:p>
    <w:p w14:paraId="0A1C818F" w14:textId="4343079A" w:rsidR="00A37D64" w:rsidRPr="000C3476" w:rsidRDefault="00A37D64" w:rsidP="00965DD5">
      <w:pPr>
        <w:pStyle w:val="Smlouva2"/>
        <w:spacing w:before="120"/>
        <w:ind w:left="567"/>
        <w:jc w:val="both"/>
        <w:rPr>
          <w:rFonts w:asciiTheme="minorHAnsi" w:hAnsiTheme="minorHAnsi"/>
          <w:b w:val="0"/>
          <w:sz w:val="20"/>
        </w:rPr>
      </w:pPr>
      <w:r w:rsidRPr="000C3476">
        <w:rPr>
          <w:rFonts w:asciiTheme="minorHAnsi" w:hAnsiTheme="minorHAnsi"/>
          <w:b w:val="0"/>
          <w:sz w:val="20"/>
        </w:rPr>
        <w:t>Činnost Zhotovitele na</w:t>
      </w:r>
      <w:r w:rsidRPr="000C3476">
        <w:rPr>
          <w:rFonts w:asciiTheme="minorHAnsi" w:hAnsiTheme="minorHAnsi"/>
          <w:b w:val="0"/>
          <w:spacing w:val="26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této</w:t>
      </w:r>
      <w:r w:rsidRPr="000C3476">
        <w:rPr>
          <w:rFonts w:asciiTheme="minorHAnsi" w:hAnsiTheme="minorHAnsi"/>
          <w:b w:val="0"/>
          <w:spacing w:val="4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části</w:t>
      </w:r>
      <w:r w:rsidRPr="000C3476">
        <w:rPr>
          <w:rFonts w:asciiTheme="minorHAnsi" w:hAnsiTheme="minorHAnsi"/>
          <w:b w:val="0"/>
          <w:spacing w:val="39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Díla bude</w:t>
      </w:r>
      <w:r w:rsidRPr="000C3476">
        <w:rPr>
          <w:rFonts w:asciiTheme="minorHAnsi" w:hAnsiTheme="minorHAnsi"/>
          <w:b w:val="0"/>
          <w:spacing w:val="3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ukončena</w:t>
      </w:r>
      <w:r w:rsidRPr="000C3476">
        <w:rPr>
          <w:rFonts w:asciiTheme="minorHAnsi" w:hAnsiTheme="minorHAnsi"/>
          <w:b w:val="0"/>
          <w:spacing w:val="-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>nejpozději</w:t>
      </w:r>
      <w:r w:rsidRPr="000C3476">
        <w:rPr>
          <w:rFonts w:asciiTheme="minorHAnsi" w:hAnsiTheme="minorHAnsi"/>
          <w:b w:val="0"/>
          <w:spacing w:val="-4"/>
          <w:sz w:val="20"/>
        </w:rPr>
        <w:t xml:space="preserve"> </w:t>
      </w:r>
      <w:r w:rsidRPr="000C3476">
        <w:rPr>
          <w:rFonts w:asciiTheme="minorHAnsi" w:hAnsiTheme="minorHAnsi"/>
          <w:b w:val="0"/>
          <w:sz w:val="20"/>
        </w:rPr>
        <w:t xml:space="preserve">do pěti (5) kalendářních měsíců </w:t>
      </w:r>
      <w:r w:rsidR="00B337FB" w:rsidRPr="000C3476">
        <w:rPr>
          <w:rFonts w:asciiTheme="minorHAnsi" w:hAnsiTheme="minorHAnsi"/>
          <w:b w:val="0"/>
          <w:sz w:val="20"/>
        </w:rPr>
        <w:t>ode dne zahájení provádějí Díla</w:t>
      </w:r>
      <w:r w:rsidRPr="000C3476">
        <w:rPr>
          <w:rFonts w:asciiTheme="minorHAnsi" w:hAnsiTheme="minorHAnsi"/>
          <w:b w:val="0"/>
          <w:sz w:val="20"/>
        </w:rPr>
        <w:t>.</w:t>
      </w:r>
    </w:p>
    <w:p w14:paraId="3F3BC621" w14:textId="24A082F5" w:rsidR="00B337FB" w:rsidRPr="0052448B" w:rsidRDefault="00B337FB" w:rsidP="00965DD5">
      <w:pPr>
        <w:pStyle w:val="Smlouva2"/>
        <w:spacing w:before="120"/>
        <w:ind w:left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0C3476">
        <w:rPr>
          <w:rFonts w:asciiTheme="minorHAnsi" w:hAnsiTheme="minorHAnsi"/>
          <w:b w:val="0"/>
          <w:sz w:val="20"/>
        </w:rPr>
        <w:t xml:space="preserve">Tato část Díla bude řádně provedena dnem jeho předání způsobem a za podmínek dle článku </w:t>
      </w:r>
      <w:r w:rsidRPr="000C3476">
        <w:rPr>
          <w:rFonts w:asciiTheme="minorHAnsi" w:hAnsiTheme="minorHAnsi"/>
          <w:b w:val="0"/>
          <w:sz w:val="20"/>
        </w:rPr>
        <w:fldChar w:fldCharType="begin"/>
      </w:r>
      <w:r w:rsidRPr="000C3476">
        <w:rPr>
          <w:rFonts w:asciiTheme="minorHAnsi" w:hAnsiTheme="minorHAnsi"/>
          <w:b w:val="0"/>
          <w:sz w:val="20"/>
        </w:rPr>
        <w:instrText xml:space="preserve"> REF _Ref38534867 \r \h  \* MERGEFORMAT </w:instrText>
      </w:r>
      <w:r w:rsidRPr="000C3476">
        <w:rPr>
          <w:rFonts w:asciiTheme="minorHAnsi" w:hAnsiTheme="minorHAnsi"/>
          <w:b w:val="0"/>
          <w:sz w:val="20"/>
        </w:rPr>
      </w:r>
      <w:r w:rsidRPr="000C3476">
        <w:rPr>
          <w:rFonts w:asciiTheme="minorHAnsi" w:hAnsiTheme="minorHAnsi"/>
          <w:b w:val="0"/>
          <w:sz w:val="20"/>
        </w:rPr>
        <w:fldChar w:fldCharType="separate"/>
      </w:r>
      <w:r w:rsidR="00AC554C" w:rsidRPr="000C3476">
        <w:rPr>
          <w:rFonts w:asciiTheme="minorHAnsi" w:hAnsiTheme="minorHAnsi"/>
          <w:b w:val="0"/>
          <w:sz w:val="20"/>
        </w:rPr>
        <w:t>XI</w:t>
      </w:r>
      <w:r w:rsidRPr="000C3476">
        <w:rPr>
          <w:rFonts w:asciiTheme="minorHAnsi" w:hAnsiTheme="minorHAnsi"/>
          <w:b w:val="0"/>
          <w:sz w:val="20"/>
        </w:rPr>
        <w:fldChar w:fldCharType="end"/>
      </w:r>
      <w:r w:rsidRPr="000C3476">
        <w:rPr>
          <w:rFonts w:asciiTheme="minorHAnsi" w:hAnsiTheme="minorHAnsi"/>
          <w:b w:val="0"/>
          <w:sz w:val="20"/>
        </w:rPr>
        <w:t>. této Smlouvy.</w:t>
      </w:r>
    </w:p>
    <w:p w14:paraId="4B920991" w14:textId="77777777" w:rsidR="0052448B" w:rsidRPr="0052448B" w:rsidRDefault="0052448B" w:rsidP="00965DD5">
      <w:pPr>
        <w:pStyle w:val="Smlouva2"/>
        <w:numPr>
          <w:ilvl w:val="0"/>
          <w:numId w:val="4"/>
        </w:numPr>
        <w:spacing w:before="120"/>
        <w:ind w:left="0"/>
        <w:rPr>
          <w:rFonts w:asciiTheme="minorHAnsi" w:hAnsiTheme="minorHAnsi" w:cs="Arial"/>
          <w:bCs/>
          <w:snapToGrid w:val="0"/>
          <w:sz w:val="20"/>
        </w:rPr>
      </w:pPr>
      <w:r>
        <w:rPr>
          <w:rFonts w:asciiTheme="minorHAnsi" w:hAnsiTheme="minorHAnsi" w:cs="Arial"/>
          <w:bCs/>
          <w:snapToGrid w:val="0"/>
          <w:sz w:val="20"/>
        </w:rPr>
        <w:br/>
        <w:t>C</w:t>
      </w:r>
      <w:r w:rsidRPr="0052448B">
        <w:rPr>
          <w:rFonts w:asciiTheme="minorHAnsi" w:hAnsiTheme="minorHAnsi" w:cs="Arial"/>
          <w:bCs/>
          <w:snapToGrid w:val="0"/>
          <w:sz w:val="20"/>
        </w:rPr>
        <w:t xml:space="preserve">ena </w:t>
      </w:r>
      <w:r>
        <w:rPr>
          <w:rFonts w:asciiTheme="minorHAnsi" w:hAnsiTheme="minorHAnsi" w:cs="Arial"/>
          <w:bCs/>
          <w:snapToGrid w:val="0"/>
          <w:sz w:val="20"/>
        </w:rPr>
        <w:t>d</w:t>
      </w:r>
      <w:r w:rsidRPr="0052448B">
        <w:rPr>
          <w:rFonts w:asciiTheme="minorHAnsi" w:hAnsiTheme="minorHAnsi" w:cs="Arial"/>
          <w:bCs/>
          <w:snapToGrid w:val="0"/>
          <w:sz w:val="20"/>
        </w:rPr>
        <w:t>íla</w:t>
      </w:r>
    </w:p>
    <w:p w14:paraId="3C85DC83" w14:textId="77777777" w:rsidR="00F34457" w:rsidRPr="00B83105" w:rsidRDefault="00FB1B35" w:rsidP="00965DD5">
      <w:pPr>
        <w:pStyle w:val="Smlouva2"/>
        <w:widowControl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Tahoma"/>
          <w:b w:val="0"/>
          <w:sz w:val="20"/>
        </w:rPr>
      </w:pPr>
      <w:bookmarkStart w:id="5" w:name="_Ref38543893"/>
      <w:r w:rsidRPr="00930328">
        <w:rPr>
          <w:rFonts w:asciiTheme="minorHAnsi" w:hAnsiTheme="minorHAnsi" w:cs="Arial"/>
          <w:b w:val="0"/>
          <w:bCs/>
          <w:snapToGrid w:val="0"/>
          <w:sz w:val="20"/>
        </w:rPr>
        <w:t>Cena</w:t>
      </w:r>
      <w:r w:rsidRPr="00930328">
        <w:rPr>
          <w:rFonts w:asciiTheme="minorHAnsi" w:hAnsiTheme="minorHAnsi" w:cs="Tahoma"/>
          <w:b w:val="0"/>
          <w:sz w:val="20"/>
        </w:rPr>
        <w:t xml:space="preserve"> za provedené </w:t>
      </w:r>
      <w:r>
        <w:rPr>
          <w:rFonts w:asciiTheme="minorHAnsi" w:hAnsiTheme="minorHAnsi" w:cs="Tahoma"/>
          <w:b w:val="0"/>
          <w:sz w:val="20"/>
        </w:rPr>
        <w:t>D</w:t>
      </w:r>
      <w:r w:rsidRPr="00930328">
        <w:rPr>
          <w:rFonts w:asciiTheme="minorHAnsi" w:hAnsiTheme="minorHAnsi" w:cs="Tahoma"/>
          <w:b w:val="0"/>
          <w:sz w:val="20"/>
        </w:rPr>
        <w:t xml:space="preserve">ílo </w:t>
      </w:r>
      <w:r>
        <w:rPr>
          <w:rFonts w:asciiTheme="minorHAnsi" w:hAnsiTheme="minorHAnsi" w:cs="Tahoma"/>
          <w:b w:val="0"/>
          <w:sz w:val="20"/>
        </w:rPr>
        <w:t>(dále jen „</w:t>
      </w:r>
      <w:r>
        <w:rPr>
          <w:rFonts w:asciiTheme="minorHAnsi" w:hAnsiTheme="minorHAnsi" w:cs="Tahoma"/>
          <w:sz w:val="20"/>
        </w:rPr>
        <w:t xml:space="preserve">Cena </w:t>
      </w:r>
      <w:r w:rsidRPr="006B31C6">
        <w:rPr>
          <w:rFonts w:asciiTheme="minorHAnsi" w:hAnsiTheme="minorHAnsi" w:cs="Tahoma"/>
          <w:sz w:val="20"/>
        </w:rPr>
        <w:t>díla</w:t>
      </w:r>
      <w:r>
        <w:rPr>
          <w:rFonts w:asciiTheme="minorHAnsi" w:hAnsiTheme="minorHAnsi" w:cs="Tahoma"/>
          <w:b w:val="0"/>
          <w:sz w:val="20"/>
        </w:rPr>
        <w:t xml:space="preserve">“) </w:t>
      </w:r>
      <w:r w:rsidRPr="00312063">
        <w:rPr>
          <w:rFonts w:asciiTheme="minorHAnsi" w:hAnsiTheme="minorHAnsi" w:cs="Tahoma"/>
          <w:b w:val="0"/>
          <w:sz w:val="20"/>
        </w:rPr>
        <w:t>je</w:t>
      </w:r>
      <w:r w:rsidRPr="00930328">
        <w:rPr>
          <w:rFonts w:asciiTheme="minorHAnsi" w:hAnsiTheme="minorHAnsi" w:cs="Tahoma"/>
          <w:b w:val="0"/>
          <w:sz w:val="20"/>
        </w:rPr>
        <w:t xml:space="preserve"> </w:t>
      </w:r>
      <w:r>
        <w:rPr>
          <w:rFonts w:asciiTheme="minorHAnsi" w:hAnsiTheme="minorHAnsi" w:cs="Tahoma"/>
          <w:b w:val="0"/>
          <w:sz w:val="20"/>
        </w:rPr>
        <w:t xml:space="preserve">pevná a neměnná a je </w:t>
      </w:r>
      <w:r w:rsidRPr="00930328">
        <w:rPr>
          <w:rFonts w:asciiTheme="minorHAnsi" w:hAnsiTheme="minorHAnsi" w:cs="Tahoma"/>
          <w:b w:val="0"/>
          <w:sz w:val="20"/>
        </w:rPr>
        <w:t xml:space="preserve">stanovena dohodou </w:t>
      </w:r>
      <w:r>
        <w:rPr>
          <w:rFonts w:asciiTheme="minorHAnsi" w:hAnsiTheme="minorHAnsi" w:cs="Tahoma"/>
          <w:b w:val="0"/>
          <w:sz w:val="20"/>
        </w:rPr>
        <w:t>S</w:t>
      </w:r>
      <w:r w:rsidRPr="00930328">
        <w:rPr>
          <w:rFonts w:asciiTheme="minorHAnsi" w:hAnsiTheme="minorHAnsi" w:cs="Tahoma"/>
          <w:b w:val="0"/>
          <w:sz w:val="20"/>
        </w:rPr>
        <w:t xml:space="preserve">mluvních stran </w:t>
      </w:r>
      <w:r>
        <w:rPr>
          <w:rFonts w:asciiTheme="minorHAnsi" w:hAnsiTheme="minorHAnsi" w:cs="Tahoma"/>
          <w:b w:val="0"/>
          <w:sz w:val="20"/>
        </w:rPr>
        <w:t xml:space="preserve">na základě Projektové dokumentace </w:t>
      </w:r>
      <w:r w:rsidRPr="00930328">
        <w:rPr>
          <w:rFonts w:asciiTheme="minorHAnsi" w:hAnsiTheme="minorHAnsi" w:cs="Tahoma"/>
          <w:b w:val="0"/>
          <w:sz w:val="20"/>
        </w:rPr>
        <w:t>a činí:</w:t>
      </w:r>
      <w:bookmarkEnd w:id="5"/>
    </w:p>
    <w:p w14:paraId="76696973" w14:textId="77777777" w:rsidR="00F34457" w:rsidRDefault="00F34457" w:rsidP="00965DD5">
      <w:pPr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Style w:val="Mkatabulky"/>
        <w:tblW w:w="8789" w:type="dxa"/>
        <w:tblInd w:w="250" w:type="dxa"/>
        <w:tblLook w:val="04A0" w:firstRow="1" w:lastRow="0" w:firstColumn="1" w:lastColumn="0" w:noHBand="0" w:noVBand="1"/>
      </w:tblPr>
      <w:tblGrid>
        <w:gridCol w:w="369"/>
        <w:gridCol w:w="3317"/>
        <w:gridCol w:w="1701"/>
        <w:gridCol w:w="1559"/>
        <w:gridCol w:w="1843"/>
      </w:tblGrid>
      <w:tr w:rsidR="00B83105" w:rsidRPr="00215B83" w14:paraId="45BEDC84" w14:textId="77777777" w:rsidTr="00B83105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4FF5524" w14:textId="77777777" w:rsidR="00F34457" w:rsidRPr="00215B83" w:rsidRDefault="00B83105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Část </w:t>
            </w:r>
            <w:r w:rsidR="00C3545A">
              <w:rPr>
                <w:rFonts w:asciiTheme="minorHAnsi" w:hAnsiTheme="minorHAnsi" w:cs="Tahoma"/>
                <w:b/>
              </w:rPr>
              <w:t>D</w:t>
            </w:r>
            <w:r>
              <w:rPr>
                <w:rFonts w:asciiTheme="minorHAnsi" w:hAnsiTheme="minorHAnsi" w:cs="Tahoma"/>
                <w:b/>
              </w:rPr>
              <w:t>íla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72235E" w14:textId="77777777" w:rsidR="00F34457" w:rsidRPr="00215B83" w:rsidRDefault="00F34457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  <w:b/>
              </w:rPr>
            </w:pPr>
            <w:r w:rsidRPr="00215B83">
              <w:rPr>
                <w:rFonts w:asciiTheme="minorHAnsi" w:hAnsiTheme="minorHAnsi" w:cs="Tahoma"/>
                <w:b/>
              </w:rPr>
              <w:t>Cena v Kč bez DPH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C38618" w14:textId="77777777" w:rsidR="00F34457" w:rsidRPr="00215B83" w:rsidRDefault="00F34457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  <w:b/>
              </w:rPr>
            </w:pPr>
            <w:r w:rsidRPr="00215B83">
              <w:rPr>
                <w:rFonts w:asciiTheme="minorHAnsi" w:hAnsiTheme="minorHAnsi" w:cs="Tahoma"/>
                <w:b/>
              </w:rPr>
              <w:t>DPH v Kč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FC225B" w14:textId="77777777" w:rsidR="00F34457" w:rsidRPr="00215B83" w:rsidRDefault="00F34457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  <w:b/>
              </w:rPr>
            </w:pPr>
            <w:r w:rsidRPr="00215B83">
              <w:rPr>
                <w:rFonts w:asciiTheme="minorHAnsi" w:hAnsiTheme="minorHAnsi" w:cs="Tahoma"/>
                <w:b/>
              </w:rPr>
              <w:t>Cena v Kč včetně DPH</w:t>
            </w:r>
          </w:p>
        </w:tc>
      </w:tr>
      <w:tr w:rsidR="00B83105" w:rsidRPr="00215B83" w14:paraId="06A3304B" w14:textId="77777777" w:rsidTr="00B83105">
        <w:trPr>
          <w:trHeight w:val="737"/>
        </w:trPr>
        <w:tc>
          <w:tcPr>
            <w:tcW w:w="369" w:type="dxa"/>
            <w:vAlign w:val="center"/>
          </w:tcPr>
          <w:p w14:paraId="461E9D87" w14:textId="77777777" w:rsidR="00F34457" w:rsidRPr="00215B83" w:rsidRDefault="00F34457" w:rsidP="00965DD5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15B83">
              <w:rPr>
                <w:rFonts w:asciiTheme="minorHAnsi" w:hAnsiTheme="minorHAnsi" w:cs="Tahoma"/>
              </w:rPr>
              <w:t>1.</w:t>
            </w:r>
          </w:p>
        </w:tc>
        <w:tc>
          <w:tcPr>
            <w:tcW w:w="3317" w:type="dxa"/>
            <w:vAlign w:val="center"/>
          </w:tcPr>
          <w:p w14:paraId="1F8E1B43" w14:textId="77777777" w:rsidR="00F34457" w:rsidRPr="00215B83" w:rsidRDefault="00B83105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B83105">
              <w:rPr>
                <w:rFonts w:asciiTheme="minorHAnsi" w:hAnsiTheme="minorHAnsi"/>
              </w:rPr>
              <w:t>Projektová dokumentace pro územní řízení</w:t>
            </w:r>
            <w:r>
              <w:rPr>
                <w:rFonts w:asciiTheme="minorHAnsi" w:hAnsiTheme="minorHAnsi"/>
              </w:rPr>
              <w:t xml:space="preserve"> (DÚR)</w:t>
            </w:r>
          </w:p>
        </w:tc>
        <w:tc>
          <w:tcPr>
            <w:tcW w:w="1701" w:type="dxa"/>
            <w:vAlign w:val="center"/>
          </w:tcPr>
          <w:p w14:paraId="29B89D4D" w14:textId="2475CEFF" w:rsidR="00F34457" w:rsidRPr="00215B83" w:rsidRDefault="00407074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98 000,- Kč</w:t>
            </w:r>
          </w:p>
        </w:tc>
        <w:tc>
          <w:tcPr>
            <w:tcW w:w="1559" w:type="dxa"/>
            <w:vAlign w:val="center"/>
          </w:tcPr>
          <w:p w14:paraId="2A776326" w14:textId="45D1E8EA" w:rsidR="00F34457" w:rsidRPr="00215B83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20 580,- Kč</w:t>
            </w:r>
          </w:p>
        </w:tc>
        <w:tc>
          <w:tcPr>
            <w:tcW w:w="1843" w:type="dxa"/>
            <w:vAlign w:val="center"/>
          </w:tcPr>
          <w:p w14:paraId="412369EB" w14:textId="7C0F2F88" w:rsidR="00F34457" w:rsidRPr="00215B83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118 580,- Kč</w:t>
            </w:r>
          </w:p>
        </w:tc>
      </w:tr>
      <w:tr w:rsidR="00B83105" w:rsidRPr="00215B83" w14:paraId="2475E752" w14:textId="77777777" w:rsidTr="00B83105">
        <w:trPr>
          <w:trHeight w:val="737"/>
        </w:trPr>
        <w:tc>
          <w:tcPr>
            <w:tcW w:w="369" w:type="dxa"/>
            <w:vAlign w:val="center"/>
          </w:tcPr>
          <w:p w14:paraId="3D807182" w14:textId="77777777" w:rsidR="00F34457" w:rsidRPr="00215B83" w:rsidRDefault="00F34457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215B83">
              <w:rPr>
                <w:rFonts w:asciiTheme="minorHAnsi" w:hAnsiTheme="minorHAnsi" w:cs="Tahoma"/>
              </w:rPr>
              <w:t>2.</w:t>
            </w:r>
          </w:p>
        </w:tc>
        <w:tc>
          <w:tcPr>
            <w:tcW w:w="3317" w:type="dxa"/>
            <w:vAlign w:val="center"/>
          </w:tcPr>
          <w:p w14:paraId="038F4DEA" w14:textId="77777777" w:rsidR="00F34457" w:rsidRPr="00215B83" w:rsidRDefault="00B83105" w:rsidP="00965DD5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B83105">
              <w:rPr>
                <w:rFonts w:asciiTheme="minorHAnsi" w:hAnsiTheme="minorHAnsi" w:cs="Arial"/>
              </w:rPr>
              <w:t>Projektová dokumentace pro stavební povolení (DSP)</w:t>
            </w:r>
          </w:p>
        </w:tc>
        <w:tc>
          <w:tcPr>
            <w:tcW w:w="1701" w:type="dxa"/>
            <w:vAlign w:val="center"/>
          </w:tcPr>
          <w:p w14:paraId="2BACBAA3" w14:textId="54E213F6" w:rsidR="00F34457" w:rsidRPr="006A2CC9" w:rsidRDefault="00407074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136 000,- Kč</w:t>
            </w:r>
          </w:p>
        </w:tc>
        <w:tc>
          <w:tcPr>
            <w:tcW w:w="1559" w:type="dxa"/>
            <w:vAlign w:val="center"/>
          </w:tcPr>
          <w:p w14:paraId="1C80D4A3" w14:textId="54EA0183" w:rsidR="00F34457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28 560,- Kč</w:t>
            </w:r>
          </w:p>
        </w:tc>
        <w:tc>
          <w:tcPr>
            <w:tcW w:w="1843" w:type="dxa"/>
            <w:vAlign w:val="center"/>
          </w:tcPr>
          <w:p w14:paraId="156A2764" w14:textId="4646A9B5" w:rsidR="00F34457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164 560,- Kč</w:t>
            </w:r>
          </w:p>
        </w:tc>
      </w:tr>
      <w:tr w:rsidR="00B83105" w:rsidRPr="00215B83" w14:paraId="1CAC2029" w14:textId="77777777" w:rsidTr="00B83105">
        <w:trPr>
          <w:trHeight w:val="737"/>
        </w:trPr>
        <w:tc>
          <w:tcPr>
            <w:tcW w:w="369" w:type="dxa"/>
            <w:vAlign w:val="center"/>
          </w:tcPr>
          <w:p w14:paraId="5A37ECE9" w14:textId="77777777" w:rsidR="00F34457" w:rsidRPr="00215B83" w:rsidRDefault="00F34457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215B83">
              <w:rPr>
                <w:rFonts w:asciiTheme="minorHAnsi" w:hAnsiTheme="minorHAnsi" w:cs="Tahoma"/>
              </w:rPr>
              <w:t>3</w:t>
            </w:r>
            <w:r w:rsidR="00B83105">
              <w:rPr>
                <w:rFonts w:asciiTheme="minorHAnsi" w:hAnsiTheme="minorHAnsi" w:cs="Tahoma"/>
              </w:rPr>
              <w:t>.</w:t>
            </w:r>
          </w:p>
        </w:tc>
        <w:tc>
          <w:tcPr>
            <w:tcW w:w="3317" w:type="dxa"/>
            <w:vAlign w:val="center"/>
          </w:tcPr>
          <w:p w14:paraId="2E88825C" w14:textId="77777777" w:rsidR="00F34457" w:rsidRPr="00B83105" w:rsidRDefault="00B83105" w:rsidP="00965DD5">
            <w:pPr>
              <w:widowControl w:val="0"/>
              <w:spacing w:before="120"/>
              <w:rPr>
                <w:rFonts w:asciiTheme="minorHAnsi" w:hAnsiTheme="minorHAnsi" w:cs="Arial"/>
              </w:rPr>
            </w:pPr>
            <w:r w:rsidRPr="00B83105">
              <w:rPr>
                <w:rFonts w:asciiTheme="minorHAnsi" w:hAnsiTheme="minorHAnsi" w:cs="Arial"/>
              </w:rPr>
              <w:t>Zabezpečení projektové přípravy stavby pro stavební povolení - inženýrská činnost (DSP IČ)</w:t>
            </w:r>
          </w:p>
        </w:tc>
        <w:tc>
          <w:tcPr>
            <w:tcW w:w="1701" w:type="dxa"/>
            <w:vAlign w:val="center"/>
          </w:tcPr>
          <w:p w14:paraId="45FDC37C" w14:textId="77C02266" w:rsidR="00F34457" w:rsidRPr="006A2CC9" w:rsidRDefault="00407074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160 000,- Kč</w:t>
            </w:r>
          </w:p>
        </w:tc>
        <w:tc>
          <w:tcPr>
            <w:tcW w:w="1559" w:type="dxa"/>
            <w:vAlign w:val="center"/>
          </w:tcPr>
          <w:p w14:paraId="33415180" w14:textId="1CB0C3AB" w:rsidR="00F34457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33 600,- Kč</w:t>
            </w:r>
          </w:p>
        </w:tc>
        <w:tc>
          <w:tcPr>
            <w:tcW w:w="1843" w:type="dxa"/>
            <w:vAlign w:val="center"/>
          </w:tcPr>
          <w:p w14:paraId="6BE07317" w14:textId="49477CC5" w:rsidR="00F34457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193 600,- Kč</w:t>
            </w:r>
          </w:p>
        </w:tc>
      </w:tr>
      <w:tr w:rsidR="00B83105" w:rsidRPr="00215B83" w14:paraId="463962ED" w14:textId="77777777" w:rsidTr="00B83105">
        <w:trPr>
          <w:trHeight w:val="737"/>
        </w:trPr>
        <w:tc>
          <w:tcPr>
            <w:tcW w:w="369" w:type="dxa"/>
            <w:vAlign w:val="center"/>
          </w:tcPr>
          <w:p w14:paraId="125A8077" w14:textId="77777777" w:rsidR="00B83105" w:rsidRPr="00215B83" w:rsidRDefault="00B83105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4.</w:t>
            </w:r>
          </w:p>
        </w:tc>
        <w:tc>
          <w:tcPr>
            <w:tcW w:w="3317" w:type="dxa"/>
            <w:vAlign w:val="center"/>
          </w:tcPr>
          <w:p w14:paraId="34FF1838" w14:textId="77777777" w:rsidR="00B83105" w:rsidRPr="00B83105" w:rsidRDefault="00B83105" w:rsidP="00965DD5">
            <w:pPr>
              <w:widowControl w:val="0"/>
              <w:spacing w:before="120"/>
              <w:rPr>
                <w:rFonts w:asciiTheme="minorHAnsi" w:hAnsiTheme="minorHAnsi" w:cs="Arial"/>
              </w:rPr>
            </w:pPr>
            <w:r w:rsidRPr="00B83105">
              <w:rPr>
                <w:rFonts w:asciiTheme="minorHAnsi" w:hAnsiTheme="minorHAnsi"/>
              </w:rPr>
              <w:t>Realizace stavby Přípojka NN</w:t>
            </w:r>
            <w:r w:rsidR="006755C9">
              <w:rPr>
                <w:rFonts w:asciiTheme="minorHAnsi" w:hAnsiTheme="minorHAnsi"/>
              </w:rPr>
              <w:t xml:space="preserve"> </w:t>
            </w:r>
            <w:r w:rsidR="006755C9" w:rsidRPr="006755C9">
              <w:rPr>
                <w:rFonts w:asciiTheme="minorHAnsi" w:hAnsiTheme="minorHAnsi"/>
              </w:rPr>
              <w:t>včetně dodávky VN transformátoru</w:t>
            </w:r>
          </w:p>
        </w:tc>
        <w:tc>
          <w:tcPr>
            <w:tcW w:w="1701" w:type="dxa"/>
            <w:vAlign w:val="center"/>
          </w:tcPr>
          <w:p w14:paraId="3950DEA8" w14:textId="68FB25F3" w:rsidR="00B83105" w:rsidRPr="006A2CC9" w:rsidRDefault="00407074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1 455 900,- Kč</w:t>
            </w:r>
          </w:p>
        </w:tc>
        <w:tc>
          <w:tcPr>
            <w:tcW w:w="1559" w:type="dxa"/>
            <w:vAlign w:val="center"/>
          </w:tcPr>
          <w:p w14:paraId="6E7AA35A" w14:textId="3D525E68" w:rsidR="00B83105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305 739,- Kč</w:t>
            </w:r>
          </w:p>
        </w:tc>
        <w:tc>
          <w:tcPr>
            <w:tcW w:w="1843" w:type="dxa"/>
            <w:vAlign w:val="center"/>
          </w:tcPr>
          <w:p w14:paraId="71D9A91B" w14:textId="4376EC03" w:rsidR="00B83105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6A2CC9">
              <w:rPr>
                <w:rFonts w:asciiTheme="minorHAnsi" w:hAnsiTheme="minorHAnsi" w:cs="Tahoma"/>
              </w:rPr>
              <w:t>1 761 639,- Kč</w:t>
            </w:r>
          </w:p>
        </w:tc>
      </w:tr>
      <w:tr w:rsidR="00B83105" w:rsidRPr="00215B83" w14:paraId="7E197DBD" w14:textId="77777777" w:rsidTr="00B83105">
        <w:trPr>
          <w:trHeight w:val="737"/>
        </w:trPr>
        <w:tc>
          <w:tcPr>
            <w:tcW w:w="3686" w:type="dxa"/>
            <w:gridSpan w:val="2"/>
            <w:vAlign w:val="center"/>
          </w:tcPr>
          <w:p w14:paraId="2294EA27" w14:textId="77777777" w:rsidR="00B83105" w:rsidRPr="00215B83" w:rsidRDefault="00B83105" w:rsidP="00965DD5">
            <w:pPr>
              <w:widowControl w:val="0"/>
              <w:spacing w:before="120"/>
              <w:rPr>
                <w:rFonts w:asciiTheme="minorHAnsi" w:hAnsiTheme="minorHAnsi" w:cs="Arial"/>
                <w:b/>
              </w:rPr>
            </w:pPr>
            <w:r w:rsidRPr="00215B83">
              <w:rPr>
                <w:rFonts w:asciiTheme="minorHAnsi" w:hAnsiTheme="minorHAnsi" w:cs="Arial"/>
                <w:b/>
              </w:rPr>
              <w:t>Celková cena díla</w:t>
            </w:r>
          </w:p>
        </w:tc>
        <w:tc>
          <w:tcPr>
            <w:tcW w:w="1701" w:type="dxa"/>
            <w:vAlign w:val="center"/>
          </w:tcPr>
          <w:p w14:paraId="45E79BA8" w14:textId="1AA5CBCC" w:rsidR="00B83105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  <w:b/>
              </w:rPr>
            </w:pPr>
            <w:r w:rsidRPr="006A2CC9">
              <w:rPr>
                <w:rFonts w:asciiTheme="minorHAnsi" w:hAnsiTheme="minorHAnsi" w:cs="Tahoma"/>
                <w:b/>
              </w:rPr>
              <w:t>1 849 900,- Kč</w:t>
            </w:r>
          </w:p>
        </w:tc>
        <w:tc>
          <w:tcPr>
            <w:tcW w:w="1559" w:type="dxa"/>
            <w:vAlign w:val="center"/>
          </w:tcPr>
          <w:p w14:paraId="614B4C6D" w14:textId="5B607E11" w:rsidR="00B83105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  <w:b/>
              </w:rPr>
            </w:pPr>
            <w:r w:rsidRPr="006A2CC9">
              <w:rPr>
                <w:rFonts w:asciiTheme="minorHAnsi" w:hAnsiTheme="minorHAnsi" w:cs="Tahoma"/>
                <w:b/>
              </w:rPr>
              <w:t>388 479,- Kč</w:t>
            </w:r>
          </w:p>
        </w:tc>
        <w:tc>
          <w:tcPr>
            <w:tcW w:w="1843" w:type="dxa"/>
            <w:vAlign w:val="center"/>
          </w:tcPr>
          <w:p w14:paraId="20BFEDFB" w14:textId="42B39A1F" w:rsidR="00B83105" w:rsidRPr="006A2CC9" w:rsidRDefault="006A2CC9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  <w:b/>
              </w:rPr>
            </w:pPr>
            <w:r w:rsidRPr="006A2CC9">
              <w:rPr>
                <w:rFonts w:asciiTheme="minorHAnsi" w:hAnsiTheme="minorHAnsi" w:cs="Tahoma"/>
                <w:b/>
              </w:rPr>
              <w:t>2 238 379,- Kč</w:t>
            </w:r>
          </w:p>
        </w:tc>
      </w:tr>
    </w:tbl>
    <w:p w14:paraId="32F9A768" w14:textId="77777777" w:rsidR="0052448B" w:rsidRPr="0052448B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3BDC">
        <w:rPr>
          <w:rFonts w:asciiTheme="minorHAnsi" w:hAnsiTheme="minorHAnsi" w:cstheme="minorHAnsi"/>
          <w:b w:val="0"/>
          <w:sz w:val="20"/>
        </w:rPr>
        <w:t xml:space="preserve">Cena díla byla stanovena dohodou Smluvních stran na základě podmínek Objednatele, Projektové dokumentace, cenové nabídky Zhotovitele, a zahrnuje veškeré náklady spojené s provedením, vyzkoušením a předáním Díla 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>y.</w:t>
      </w:r>
    </w:p>
    <w:p w14:paraId="2E98226A" w14:textId="2F926A23" w:rsidR="0052448B" w:rsidRPr="0052448B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3BDC">
        <w:rPr>
          <w:rFonts w:asciiTheme="minorHAnsi" w:hAnsiTheme="minorHAnsi" w:cstheme="minorHAnsi"/>
          <w:b w:val="0"/>
          <w:sz w:val="20"/>
        </w:rPr>
        <w:t xml:space="preserve">Cena díla zahrnuje i práce a dodávky, které </w:t>
      </w:r>
      <w:r w:rsidR="00BF51FB">
        <w:rPr>
          <w:rFonts w:asciiTheme="minorHAnsi" w:hAnsiTheme="minorHAnsi" w:cstheme="minorHAnsi"/>
          <w:b w:val="0"/>
          <w:sz w:val="20"/>
        </w:rPr>
        <w:t>nejsou výslovně</w:t>
      </w:r>
      <w:r w:rsidRPr="00903BDC">
        <w:rPr>
          <w:rFonts w:asciiTheme="minorHAnsi" w:hAnsiTheme="minorHAnsi" w:cstheme="minorHAnsi"/>
          <w:b w:val="0"/>
          <w:sz w:val="20"/>
        </w:rPr>
        <w:t xml:space="preserve"> uvedeny</w:t>
      </w:r>
      <w:r w:rsidR="00BF51FB" w:rsidRPr="00BF51FB">
        <w:rPr>
          <w:rFonts w:asciiTheme="minorHAnsi" w:hAnsiTheme="minorHAnsi" w:cstheme="minorHAnsi"/>
          <w:b w:val="0"/>
          <w:sz w:val="20"/>
        </w:rPr>
        <w:t xml:space="preserve"> </w:t>
      </w:r>
      <w:r w:rsidR="00BF51FB">
        <w:rPr>
          <w:rFonts w:asciiTheme="minorHAnsi" w:hAnsiTheme="minorHAnsi" w:cstheme="minorHAnsi"/>
          <w:b w:val="0"/>
          <w:sz w:val="20"/>
        </w:rPr>
        <w:t>touto Smlouvou, respektive jejími přílohami</w:t>
      </w:r>
      <w:r w:rsidRPr="00903BDC">
        <w:rPr>
          <w:rFonts w:asciiTheme="minorHAnsi" w:hAnsiTheme="minorHAnsi" w:cstheme="minorHAnsi"/>
          <w:b w:val="0"/>
          <w:sz w:val="20"/>
        </w:rPr>
        <w:t xml:space="preserve">, ale o jejichž provedení v rámci Díla Zhotovitel vzhledem ke svým odborným znalostem v době uzavření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 xml:space="preserve">y věděl nebo vědět mohl. V Ceně díla je tak obsažen všechen materiál, práce a vše, co je zapotřebí k bezvadnému a úplnému provedení Díla. Cena díla zahrnuje skladbově a objemově veškeré práce a dodávky pro úplné provedení Díla v požadovaném rozsahu, standardu provedení a jakosti, v rozsahu dle této </w:t>
      </w:r>
      <w:r>
        <w:rPr>
          <w:rFonts w:asciiTheme="minorHAnsi" w:hAnsiTheme="minorHAnsi" w:cstheme="minorHAnsi"/>
          <w:b w:val="0"/>
          <w:sz w:val="20"/>
        </w:rPr>
        <w:t>Smlouvy</w:t>
      </w:r>
      <w:r w:rsidRPr="00903BDC">
        <w:rPr>
          <w:rFonts w:asciiTheme="minorHAnsi" w:hAnsiTheme="minorHAnsi" w:cstheme="minorHAnsi"/>
          <w:b w:val="0"/>
          <w:sz w:val="20"/>
        </w:rPr>
        <w:t xml:space="preserve">, včetně zajištění všech ostatních úkonů a činností souvisejících s úplným provedením Díla, v rozsahu požadavků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>y. Cena díla zahrnuje i zvýšené náklady, které vznikly vývojem cen vstupních nákladů.</w:t>
      </w:r>
    </w:p>
    <w:p w14:paraId="1D6D09FC" w14:textId="02B61447" w:rsidR="0052448B" w:rsidRPr="0052448B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3BDC">
        <w:rPr>
          <w:rFonts w:asciiTheme="minorHAnsi" w:hAnsiTheme="minorHAnsi" w:cstheme="minorHAnsi"/>
          <w:b w:val="0"/>
          <w:sz w:val="20"/>
        </w:rPr>
        <w:t xml:space="preserve">Zhotovitel uzavřením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 xml:space="preserve">y prohlašuje a ujišťuje Objednatele, že </w:t>
      </w:r>
      <w:r w:rsidR="00884376">
        <w:rPr>
          <w:rFonts w:asciiTheme="minorHAnsi" w:hAnsiTheme="minorHAnsi" w:cstheme="minorHAnsi"/>
          <w:b w:val="0"/>
          <w:sz w:val="20"/>
        </w:rPr>
        <w:t>Cena díla je stanovena pevnou částkou</w:t>
      </w:r>
      <w:r w:rsidRPr="00903BDC">
        <w:rPr>
          <w:rFonts w:asciiTheme="minorHAnsi" w:hAnsiTheme="minorHAnsi" w:cstheme="minorHAnsi"/>
          <w:b w:val="0"/>
          <w:sz w:val="20"/>
        </w:rPr>
        <w:t xml:space="preserve"> a bere na vědomí, že nemůže požadovat zvýšení Ceny díla ze žádného důvodu, a to ani objeví-li se potřeba dalších prací k dokončení Díla.</w:t>
      </w:r>
    </w:p>
    <w:p w14:paraId="7B24DB57" w14:textId="77777777" w:rsidR="00FB1B35" w:rsidRPr="00FB1B35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3BDC">
        <w:rPr>
          <w:rFonts w:asciiTheme="minorHAnsi" w:hAnsiTheme="minorHAnsi" w:cstheme="minorHAnsi"/>
          <w:b w:val="0"/>
          <w:sz w:val="20"/>
        </w:rPr>
        <w:t xml:space="preserve">Práce, případně dodávky, které Zhotovitel provede bez písemného souhlasu Objednatele nebo v důsledku svévolného odchýlení se od této </w:t>
      </w:r>
      <w:r>
        <w:rPr>
          <w:rFonts w:asciiTheme="minorHAnsi" w:hAnsiTheme="minorHAnsi" w:cstheme="minorHAnsi"/>
          <w:b w:val="0"/>
          <w:sz w:val="20"/>
        </w:rPr>
        <w:t>Smlouvy a p</w:t>
      </w:r>
      <w:r w:rsidRPr="00903BDC">
        <w:rPr>
          <w:rFonts w:asciiTheme="minorHAnsi" w:hAnsiTheme="minorHAnsi" w:cstheme="minorHAnsi"/>
          <w:b w:val="0"/>
          <w:sz w:val="20"/>
        </w:rPr>
        <w:t>rojektové dokumentace, není Objednatel povinen hradit.</w:t>
      </w:r>
    </w:p>
    <w:p w14:paraId="4FFF8DCB" w14:textId="77777777" w:rsidR="00FB1B35" w:rsidRPr="00FB1B35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3BDC">
        <w:rPr>
          <w:rFonts w:asciiTheme="minorHAnsi" w:hAnsiTheme="minorHAnsi" w:cstheme="minorHAnsi"/>
          <w:b w:val="0"/>
          <w:sz w:val="20"/>
        </w:rPr>
        <w:t>Případná změna sazby DPH bude vyúčtována v souladu s platnými právními předpisy v den vystavení příslušného daňového dokladu (faktury).</w:t>
      </w:r>
    </w:p>
    <w:p w14:paraId="19EF81E2" w14:textId="77777777" w:rsidR="00FB1B35" w:rsidRPr="00FB1B35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3BDC">
        <w:rPr>
          <w:rFonts w:asciiTheme="minorHAnsi" w:hAnsiTheme="minorHAnsi" w:cstheme="minorHAnsi"/>
          <w:b w:val="0"/>
          <w:sz w:val="20"/>
        </w:rPr>
        <w:lastRenderedPageBreak/>
        <w:t xml:space="preserve">Cena díla je deklarována jako cena nejvýše přípustná a lze ji měnit pouze v případě změny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 xml:space="preserve">y na základě písemné dohody Smluvních stran. Za dohodu ve smyslu tohoto ustanovení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>y se nepovažuje zápis ve stavebním deníku.</w:t>
      </w:r>
    </w:p>
    <w:p w14:paraId="14568C7A" w14:textId="77777777" w:rsidR="00FB1B35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3BDC">
        <w:rPr>
          <w:rFonts w:asciiTheme="minorHAnsi" w:hAnsiTheme="minorHAnsi" w:cstheme="minorHAnsi"/>
          <w:b w:val="0"/>
          <w:sz w:val="20"/>
        </w:rPr>
        <w:t xml:space="preserve">Pro vyloučení jakýchkoliv pochybností Smluvní strany sjednávají, že za provedení Díla podle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>y nepřísluší Zhotoviteli vedle nároku na Cenu díla nárok na jakoukoliv další úplatu nebo jiné plnění.</w:t>
      </w:r>
    </w:p>
    <w:p w14:paraId="5757E1D6" w14:textId="77777777" w:rsidR="0052448B" w:rsidRPr="0052448B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3BDC">
        <w:rPr>
          <w:rFonts w:asciiTheme="minorHAnsi" w:hAnsiTheme="minorHAnsi" w:cstheme="minorHAnsi"/>
          <w:b w:val="0"/>
          <w:sz w:val="20"/>
        </w:rPr>
        <w:t xml:space="preserve">Bez ohledu na výše uvedené Smluvní strany sjednávají, že v případě, kdy bude Zhotovitelem provedeno menší množství prací, výkonů a dodávek, než bylo předpokládáno touto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>ou a cenovou nabídkou Zhotovitele, je Objednatel povinen uhradit Zhotoviteli pouze nižší cenu než je Cena díla, přičemž její výše bude stanovena výhradně na základě soupisu skutečně provedených prací, výkonů a dodávek</w:t>
      </w:r>
      <w:r w:rsidRPr="00903BDC">
        <w:rPr>
          <w:rFonts w:asciiTheme="minorHAnsi" w:hAnsiTheme="minorHAnsi" w:cstheme="minorHAnsi"/>
          <w:b w:val="0"/>
          <w:snapToGrid w:val="0"/>
          <w:sz w:val="20"/>
        </w:rPr>
        <w:t>.</w:t>
      </w:r>
    </w:p>
    <w:p w14:paraId="617FAD73" w14:textId="77777777" w:rsidR="0052448B" w:rsidRPr="00F34457" w:rsidRDefault="00F34457" w:rsidP="00965DD5">
      <w:pPr>
        <w:pStyle w:val="Smlouva2"/>
        <w:numPr>
          <w:ilvl w:val="0"/>
          <w:numId w:val="4"/>
        </w:numPr>
        <w:spacing w:before="120"/>
        <w:ind w:left="0"/>
        <w:rPr>
          <w:rFonts w:asciiTheme="minorHAnsi" w:hAnsiTheme="minorHAnsi" w:cs="Arial"/>
          <w:bCs/>
          <w:snapToGrid w:val="0"/>
          <w:sz w:val="20"/>
        </w:rPr>
      </w:pPr>
      <w:r>
        <w:rPr>
          <w:rFonts w:asciiTheme="minorHAnsi" w:hAnsiTheme="minorHAnsi" w:cs="Arial"/>
          <w:bCs/>
          <w:snapToGrid w:val="0"/>
          <w:sz w:val="20"/>
        </w:rPr>
        <w:br/>
        <w:t>P</w:t>
      </w:r>
      <w:r w:rsidRPr="00F34457">
        <w:rPr>
          <w:rFonts w:asciiTheme="minorHAnsi" w:hAnsiTheme="minorHAnsi" w:cs="Arial"/>
          <w:bCs/>
          <w:snapToGrid w:val="0"/>
          <w:sz w:val="20"/>
        </w:rPr>
        <w:t>latební podmínky</w:t>
      </w:r>
    </w:p>
    <w:p w14:paraId="7A2E0564" w14:textId="77777777" w:rsidR="0052448B" w:rsidRPr="000A1364" w:rsidRDefault="00FB1B35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bCs/>
          <w:snapToGrid w:val="0"/>
          <w:sz w:val="20"/>
        </w:rPr>
        <w:t>Zálohy na platby nejsou sjednány.</w:t>
      </w:r>
    </w:p>
    <w:p w14:paraId="5291CDC1" w14:textId="77777777" w:rsidR="00C3545A" w:rsidRPr="000A1364" w:rsidRDefault="00C3545A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>Cena díla bude hrazena postupně na základě dílčích daňových dokladů (faktur) vystavených Zhotovitelem následovně:</w:t>
      </w:r>
    </w:p>
    <w:p w14:paraId="3E8F4BD7" w14:textId="146C963A" w:rsidR="00C3545A" w:rsidRPr="000A1364" w:rsidRDefault="00C3545A" w:rsidP="00965DD5">
      <w:pPr>
        <w:pStyle w:val="Smlouva2"/>
        <w:numPr>
          <w:ilvl w:val="4"/>
          <w:numId w:val="4"/>
        </w:numPr>
        <w:tabs>
          <w:tab w:val="left" w:pos="1134"/>
        </w:tabs>
        <w:spacing w:before="120"/>
        <w:ind w:left="567" w:hanging="425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 xml:space="preserve">Cena díla za část Díla Projektová dokumentace pro územní řízení (DÚR) nejdříve ke dni protokolárního předání této části </w:t>
      </w:r>
      <w:r w:rsidR="000A1364" w:rsidRPr="000A1364">
        <w:rPr>
          <w:rFonts w:asciiTheme="minorHAnsi" w:hAnsiTheme="minorHAnsi" w:cstheme="minorHAnsi"/>
          <w:b w:val="0"/>
          <w:sz w:val="20"/>
        </w:rPr>
        <w:t xml:space="preserve">Díla </w:t>
      </w:r>
      <w:r w:rsidRPr="000A1364">
        <w:rPr>
          <w:rFonts w:asciiTheme="minorHAnsi" w:hAnsiTheme="minorHAnsi" w:cstheme="minorHAnsi"/>
          <w:b w:val="0"/>
          <w:sz w:val="20"/>
        </w:rPr>
        <w:t>dle článku</w:t>
      </w:r>
      <w:r w:rsidR="00335E90">
        <w:rPr>
          <w:rFonts w:asciiTheme="minorHAnsi" w:hAnsiTheme="minorHAnsi" w:cstheme="minorHAnsi"/>
          <w:b w:val="0"/>
          <w:sz w:val="20"/>
        </w:rPr>
        <w:t xml:space="preserve"> </w:t>
      </w:r>
      <w:r w:rsidR="00335E90">
        <w:rPr>
          <w:rFonts w:asciiTheme="minorHAnsi" w:hAnsiTheme="minorHAnsi" w:cstheme="minorHAnsi"/>
          <w:b w:val="0"/>
          <w:sz w:val="20"/>
        </w:rPr>
        <w:fldChar w:fldCharType="begin"/>
      </w:r>
      <w:r w:rsidR="00335E90">
        <w:rPr>
          <w:rFonts w:asciiTheme="minorHAnsi" w:hAnsiTheme="minorHAnsi" w:cstheme="minorHAnsi"/>
          <w:b w:val="0"/>
          <w:sz w:val="20"/>
        </w:rPr>
        <w:instrText xml:space="preserve"> REF _Ref38534584 \r \h </w:instrText>
      </w:r>
      <w:r w:rsidR="00335E90">
        <w:rPr>
          <w:rFonts w:asciiTheme="minorHAnsi" w:hAnsiTheme="minorHAnsi" w:cstheme="minorHAnsi"/>
          <w:b w:val="0"/>
          <w:sz w:val="20"/>
        </w:rPr>
      </w:r>
      <w:r w:rsidR="00335E90">
        <w:rPr>
          <w:rFonts w:asciiTheme="minorHAnsi" w:hAnsiTheme="minorHAnsi" w:cstheme="minorHAnsi"/>
          <w:b w:val="0"/>
          <w:sz w:val="20"/>
        </w:rPr>
        <w:fldChar w:fldCharType="separate"/>
      </w:r>
      <w:r w:rsidR="00AC554C">
        <w:rPr>
          <w:rFonts w:asciiTheme="minorHAnsi" w:hAnsiTheme="minorHAnsi" w:cstheme="minorHAnsi"/>
          <w:b w:val="0"/>
          <w:sz w:val="20"/>
        </w:rPr>
        <w:t>4.3</w:t>
      </w:r>
      <w:r w:rsidR="00335E90">
        <w:rPr>
          <w:rFonts w:asciiTheme="minorHAnsi" w:hAnsiTheme="minorHAnsi" w:cstheme="minorHAnsi"/>
          <w:b w:val="0"/>
          <w:sz w:val="20"/>
        </w:rPr>
        <w:fldChar w:fldCharType="end"/>
      </w:r>
      <w:r w:rsidRPr="000A1364">
        <w:rPr>
          <w:rFonts w:asciiTheme="minorHAnsi" w:hAnsiTheme="minorHAnsi" w:cstheme="minorHAnsi"/>
          <w:b w:val="0"/>
          <w:sz w:val="20"/>
        </w:rPr>
        <w:t xml:space="preserve"> této Smlouvy;</w:t>
      </w:r>
    </w:p>
    <w:p w14:paraId="1A5D5212" w14:textId="6B2514FF" w:rsidR="000A1364" w:rsidRPr="000A1364" w:rsidRDefault="000A1364" w:rsidP="00965DD5">
      <w:pPr>
        <w:pStyle w:val="Smlouva2"/>
        <w:numPr>
          <w:ilvl w:val="4"/>
          <w:numId w:val="4"/>
        </w:numPr>
        <w:tabs>
          <w:tab w:val="left" w:pos="1134"/>
        </w:tabs>
        <w:spacing w:before="120"/>
        <w:ind w:left="567" w:hanging="425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 xml:space="preserve">Cena díla za část Díla </w:t>
      </w:r>
      <w:r w:rsidRPr="000A1364">
        <w:rPr>
          <w:rFonts w:asciiTheme="minorHAnsi" w:hAnsiTheme="minorHAnsi" w:cstheme="minorHAnsi"/>
          <w:b w:val="0"/>
          <w:bCs/>
          <w:snapToGrid w:val="0"/>
          <w:sz w:val="20"/>
        </w:rPr>
        <w:t>Projektová dokumentace pro stavební povolení (DSP)</w:t>
      </w:r>
      <w:r w:rsidRPr="000A1364">
        <w:rPr>
          <w:rFonts w:asciiTheme="minorHAnsi" w:hAnsiTheme="minorHAnsi" w:cstheme="minorHAnsi"/>
          <w:b w:val="0"/>
          <w:sz w:val="20"/>
        </w:rPr>
        <w:t xml:space="preserve"> nejdříve ke dni protokolárního předání této části dle článku</w:t>
      </w:r>
      <w:r w:rsidR="00335E90">
        <w:rPr>
          <w:rFonts w:asciiTheme="minorHAnsi" w:hAnsiTheme="minorHAnsi" w:cstheme="minorHAnsi"/>
          <w:b w:val="0"/>
          <w:sz w:val="20"/>
        </w:rPr>
        <w:t xml:space="preserve"> </w:t>
      </w:r>
      <w:r w:rsidR="00335E90">
        <w:rPr>
          <w:rFonts w:asciiTheme="minorHAnsi" w:hAnsiTheme="minorHAnsi" w:cstheme="minorHAnsi"/>
          <w:b w:val="0"/>
          <w:sz w:val="20"/>
        </w:rPr>
        <w:fldChar w:fldCharType="begin"/>
      </w:r>
      <w:r w:rsidR="00335E90">
        <w:rPr>
          <w:rFonts w:asciiTheme="minorHAnsi" w:hAnsiTheme="minorHAnsi" w:cstheme="minorHAnsi"/>
          <w:b w:val="0"/>
          <w:sz w:val="20"/>
        </w:rPr>
        <w:instrText xml:space="preserve"> REF _Ref38534584 \r \h </w:instrText>
      </w:r>
      <w:r w:rsidR="00335E90">
        <w:rPr>
          <w:rFonts w:asciiTheme="minorHAnsi" w:hAnsiTheme="minorHAnsi" w:cstheme="minorHAnsi"/>
          <w:b w:val="0"/>
          <w:sz w:val="20"/>
        </w:rPr>
      </w:r>
      <w:r w:rsidR="00335E90">
        <w:rPr>
          <w:rFonts w:asciiTheme="minorHAnsi" w:hAnsiTheme="minorHAnsi" w:cstheme="minorHAnsi"/>
          <w:b w:val="0"/>
          <w:sz w:val="20"/>
        </w:rPr>
        <w:fldChar w:fldCharType="separate"/>
      </w:r>
      <w:r w:rsidR="00AC554C">
        <w:rPr>
          <w:rFonts w:asciiTheme="minorHAnsi" w:hAnsiTheme="minorHAnsi" w:cstheme="minorHAnsi"/>
          <w:b w:val="0"/>
          <w:sz w:val="20"/>
        </w:rPr>
        <w:t>4.3</w:t>
      </w:r>
      <w:r w:rsidR="00335E90">
        <w:rPr>
          <w:rFonts w:asciiTheme="minorHAnsi" w:hAnsiTheme="minorHAnsi" w:cstheme="minorHAnsi"/>
          <w:b w:val="0"/>
          <w:sz w:val="20"/>
        </w:rPr>
        <w:fldChar w:fldCharType="end"/>
      </w:r>
      <w:r w:rsidR="00B979FA">
        <w:rPr>
          <w:rFonts w:asciiTheme="minorHAnsi" w:hAnsiTheme="minorHAnsi" w:cstheme="minorHAnsi"/>
          <w:b w:val="0"/>
          <w:sz w:val="20"/>
        </w:rPr>
        <w:t xml:space="preserve"> </w:t>
      </w:r>
      <w:r w:rsidRPr="000A1364">
        <w:rPr>
          <w:rFonts w:asciiTheme="minorHAnsi" w:hAnsiTheme="minorHAnsi" w:cstheme="minorHAnsi"/>
          <w:b w:val="0"/>
          <w:sz w:val="20"/>
        </w:rPr>
        <w:t>této Smlouvy;</w:t>
      </w:r>
    </w:p>
    <w:p w14:paraId="092243A6" w14:textId="0A5F0FDA" w:rsidR="000A1364" w:rsidRPr="000A1364" w:rsidRDefault="000A1364" w:rsidP="00965DD5">
      <w:pPr>
        <w:pStyle w:val="Smlouva2"/>
        <w:numPr>
          <w:ilvl w:val="4"/>
          <w:numId w:val="4"/>
        </w:numPr>
        <w:tabs>
          <w:tab w:val="left" w:pos="1134"/>
        </w:tabs>
        <w:spacing w:before="120"/>
        <w:ind w:left="567" w:hanging="425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 xml:space="preserve">Cena díla za část Díla </w:t>
      </w:r>
      <w:r w:rsidRPr="000A1364">
        <w:rPr>
          <w:rFonts w:asciiTheme="minorHAnsi" w:hAnsiTheme="minorHAnsi" w:cstheme="minorHAnsi"/>
          <w:b w:val="0"/>
          <w:bCs/>
          <w:snapToGrid w:val="0"/>
          <w:sz w:val="20"/>
        </w:rPr>
        <w:t>Zabezpečení projektové přípravy stavby pro stavební povolení - inženýrská činnost (DSP IČ)</w:t>
      </w:r>
      <w:r w:rsidRPr="000A1364">
        <w:rPr>
          <w:rFonts w:asciiTheme="minorHAnsi" w:hAnsiTheme="minorHAnsi" w:cstheme="minorHAnsi"/>
          <w:b w:val="0"/>
          <w:sz w:val="20"/>
        </w:rPr>
        <w:t xml:space="preserve"> nejdříve ke dni </w:t>
      </w:r>
      <w:r w:rsidR="00985ED8">
        <w:rPr>
          <w:rFonts w:asciiTheme="minorHAnsi" w:hAnsiTheme="minorHAnsi" w:cstheme="minorHAnsi"/>
          <w:b w:val="0"/>
          <w:sz w:val="20"/>
        </w:rPr>
        <w:t>právní moci</w:t>
      </w:r>
      <w:r w:rsidR="00B979FA">
        <w:rPr>
          <w:rFonts w:asciiTheme="minorHAnsi" w:hAnsiTheme="minorHAnsi" w:cstheme="minorHAnsi"/>
          <w:b w:val="0"/>
          <w:sz w:val="20"/>
        </w:rPr>
        <w:t xml:space="preserve"> stavebního povolení k realizaci stavebních prací </w:t>
      </w:r>
      <w:r w:rsidR="00985ED8">
        <w:rPr>
          <w:rFonts w:asciiTheme="minorHAnsi" w:hAnsiTheme="minorHAnsi" w:cstheme="minorHAnsi"/>
          <w:b w:val="0"/>
          <w:sz w:val="20"/>
        </w:rPr>
        <w:t>Díla</w:t>
      </w:r>
      <w:r w:rsidRPr="000A1364">
        <w:rPr>
          <w:rFonts w:asciiTheme="minorHAnsi" w:hAnsiTheme="minorHAnsi" w:cstheme="minorHAnsi"/>
          <w:b w:val="0"/>
          <w:sz w:val="20"/>
        </w:rPr>
        <w:t>;</w:t>
      </w:r>
    </w:p>
    <w:p w14:paraId="0289F93F" w14:textId="57185C16" w:rsidR="000A1364" w:rsidRPr="000A1364" w:rsidRDefault="000A1364" w:rsidP="00965DD5">
      <w:pPr>
        <w:pStyle w:val="Smlouva2"/>
        <w:numPr>
          <w:ilvl w:val="4"/>
          <w:numId w:val="4"/>
        </w:numPr>
        <w:tabs>
          <w:tab w:val="left" w:pos="1134"/>
        </w:tabs>
        <w:spacing w:before="120"/>
        <w:ind w:left="567" w:hanging="425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 xml:space="preserve">Cena díla za část Díla </w:t>
      </w:r>
      <w:r w:rsidRPr="000A1364">
        <w:rPr>
          <w:rFonts w:asciiTheme="minorHAnsi" w:hAnsiTheme="minorHAnsi" w:cstheme="minorHAnsi"/>
          <w:b w:val="0"/>
          <w:bCs/>
          <w:snapToGrid w:val="0"/>
          <w:sz w:val="20"/>
        </w:rPr>
        <w:t>Realizace stavby Přípojka NN po řádném dokončení a předání zkolaudovaného Díla</w:t>
      </w:r>
      <w:r w:rsidRPr="000A1364">
        <w:rPr>
          <w:rFonts w:asciiTheme="minorHAnsi" w:hAnsiTheme="minorHAnsi" w:cstheme="minorHAnsi"/>
          <w:b w:val="0"/>
          <w:sz w:val="20"/>
        </w:rPr>
        <w:t xml:space="preserve"> nejdříve ke dni protokolárního předání této části Díla dle článku</w:t>
      </w:r>
      <w:r w:rsidR="00335E90">
        <w:rPr>
          <w:rFonts w:asciiTheme="minorHAnsi" w:hAnsiTheme="minorHAnsi" w:cstheme="minorHAnsi"/>
          <w:b w:val="0"/>
          <w:sz w:val="20"/>
        </w:rPr>
        <w:t xml:space="preserve"> </w:t>
      </w:r>
      <w:r w:rsidR="00335E90">
        <w:rPr>
          <w:rFonts w:asciiTheme="minorHAnsi" w:hAnsiTheme="minorHAnsi" w:cstheme="minorHAnsi"/>
          <w:b w:val="0"/>
          <w:sz w:val="20"/>
        </w:rPr>
        <w:fldChar w:fldCharType="begin"/>
      </w:r>
      <w:r w:rsidR="00335E90">
        <w:rPr>
          <w:rFonts w:asciiTheme="minorHAnsi" w:hAnsiTheme="minorHAnsi" w:cstheme="minorHAnsi"/>
          <w:b w:val="0"/>
          <w:sz w:val="20"/>
        </w:rPr>
        <w:instrText xml:space="preserve"> REF _Ref38534584 \r \h </w:instrText>
      </w:r>
      <w:r w:rsidR="00335E90">
        <w:rPr>
          <w:rFonts w:asciiTheme="minorHAnsi" w:hAnsiTheme="minorHAnsi" w:cstheme="minorHAnsi"/>
          <w:b w:val="0"/>
          <w:sz w:val="20"/>
        </w:rPr>
      </w:r>
      <w:r w:rsidR="00335E90">
        <w:rPr>
          <w:rFonts w:asciiTheme="minorHAnsi" w:hAnsiTheme="minorHAnsi" w:cstheme="minorHAnsi"/>
          <w:b w:val="0"/>
          <w:sz w:val="20"/>
        </w:rPr>
        <w:fldChar w:fldCharType="separate"/>
      </w:r>
      <w:r w:rsidR="00AC554C">
        <w:rPr>
          <w:rFonts w:asciiTheme="minorHAnsi" w:hAnsiTheme="minorHAnsi" w:cstheme="minorHAnsi"/>
          <w:b w:val="0"/>
          <w:sz w:val="20"/>
        </w:rPr>
        <w:t>4.3</w:t>
      </w:r>
      <w:r w:rsidR="00335E90">
        <w:rPr>
          <w:rFonts w:asciiTheme="minorHAnsi" w:hAnsiTheme="minorHAnsi" w:cstheme="minorHAnsi"/>
          <w:b w:val="0"/>
          <w:sz w:val="20"/>
        </w:rPr>
        <w:fldChar w:fldCharType="end"/>
      </w:r>
      <w:r w:rsidRPr="000A1364">
        <w:rPr>
          <w:rFonts w:asciiTheme="minorHAnsi" w:hAnsiTheme="minorHAnsi" w:cstheme="minorHAnsi"/>
          <w:b w:val="0"/>
          <w:sz w:val="20"/>
        </w:rPr>
        <w:t xml:space="preserve"> této Smlouvy. </w:t>
      </w:r>
    </w:p>
    <w:p w14:paraId="022B935F" w14:textId="77777777" w:rsidR="000A1364" w:rsidRPr="000A1364" w:rsidRDefault="000A1364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>Dílčí daňové doklady (faktury) budou Zhotovitelem vystaveny na základě Objednatelem odsouhlaseného soupisu skutečně provedených prací, výkonů a dodávek provedených Zhotovitelem.</w:t>
      </w:r>
    </w:p>
    <w:p w14:paraId="5CC160CE" w14:textId="20BB688E" w:rsidR="0052448B" w:rsidRPr="000A1364" w:rsidRDefault="000A1364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 xml:space="preserve">Splatnost dílčího daňového dokladu (faktury) Zhotovitele je </w:t>
      </w:r>
      <w:r w:rsidR="00BD5BDC">
        <w:rPr>
          <w:rFonts w:asciiTheme="minorHAnsi" w:hAnsiTheme="minorHAnsi" w:cstheme="minorHAnsi"/>
          <w:b w:val="0"/>
          <w:sz w:val="20"/>
        </w:rPr>
        <w:t>třicet</w:t>
      </w:r>
      <w:r w:rsidR="00BD5BDC" w:rsidRPr="000A1364">
        <w:rPr>
          <w:rFonts w:asciiTheme="minorHAnsi" w:hAnsiTheme="minorHAnsi" w:cstheme="minorHAnsi"/>
          <w:b w:val="0"/>
          <w:sz w:val="20"/>
        </w:rPr>
        <w:t xml:space="preserve"> </w:t>
      </w:r>
      <w:r w:rsidRPr="000A1364">
        <w:rPr>
          <w:rFonts w:asciiTheme="minorHAnsi" w:hAnsiTheme="minorHAnsi" w:cstheme="minorHAnsi"/>
          <w:b w:val="0"/>
          <w:sz w:val="20"/>
        </w:rPr>
        <w:t>(</w:t>
      </w:r>
      <w:r w:rsidR="00BD5BDC">
        <w:rPr>
          <w:rFonts w:asciiTheme="minorHAnsi" w:hAnsiTheme="minorHAnsi" w:cstheme="minorHAnsi"/>
          <w:b w:val="0"/>
          <w:sz w:val="20"/>
        </w:rPr>
        <w:t>3</w:t>
      </w:r>
      <w:r w:rsidRPr="000A1364">
        <w:rPr>
          <w:rFonts w:asciiTheme="minorHAnsi" w:hAnsiTheme="minorHAnsi" w:cstheme="minorHAnsi"/>
          <w:b w:val="0"/>
          <w:sz w:val="20"/>
        </w:rPr>
        <w:t>0) kalendářních dnů ode dne, kdy bude prokazatelně doručen Objednateli. Daňový doklad (faktura) musí být doložen soupisem skutečně provedených prací, výkonů a dodávek písemně odsouhlaseným Objednatelem a protokolem o předání a převzetí provedených prací, výkonů a dodávek podepsaným oběma Smluvními stranami. V případě, že daňový doklad (faktura) bude vystaven v rozporu s touto Smlouvou a/nebo nebude doložen soupisem a protokolem specifikovaným výše, nedostává se Objednatel do prodlení s jeho úhradou, Objednatel není povinen ho uhradit a Zhotovitel je povinen vystavit daňový doklad (fakturu) nový, který bude odpovídat ustanovením této Smlouvy a s novou lhůtou splatnosti.</w:t>
      </w:r>
    </w:p>
    <w:p w14:paraId="01AB9FA5" w14:textId="77777777" w:rsidR="000A1364" w:rsidRPr="000A1364" w:rsidRDefault="000A1364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>Dohodou o dílčím plnění na základě dílčích daňových dokladů (faktur) nejsou dotčena ustanovení této Smlouvy týkající se předání a převzetí dokončeného Díla, odpovědnosti za vady a záruky za jakost.</w:t>
      </w:r>
    </w:p>
    <w:p w14:paraId="30181C7D" w14:textId="77777777" w:rsidR="0052448B" w:rsidRPr="000A1364" w:rsidRDefault="000A1364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>Objednatel je oprávněn kdykoliv jednostranně započíst jakékoli své pohledávky za Zhotovitelem proti jakýmkoli pohledávkám Zhotovitele za Objednatelem, a to bez ohledu na to, zda nastala splatnost pohledávek a bez ohledu na právní vztah, ze kterého vyplývají. Zhotovitel není oprávněn své pohledávky vůči Objednateli jednostranně započíst proti pohledávkám Objednatele, a to ani částečně.</w:t>
      </w:r>
    </w:p>
    <w:p w14:paraId="2809ACF3" w14:textId="77777777" w:rsidR="000A1364" w:rsidRPr="000A1364" w:rsidRDefault="000A1364" w:rsidP="00965DD5">
      <w:pPr>
        <w:pStyle w:val="Smlouva2"/>
        <w:numPr>
          <w:ilvl w:val="1"/>
          <w:numId w:val="4"/>
        </w:numPr>
        <w:spacing w:before="120"/>
        <w:ind w:left="142" w:hanging="499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0A1364">
        <w:rPr>
          <w:rFonts w:asciiTheme="minorHAnsi" w:hAnsiTheme="minorHAnsi" w:cstheme="minorHAnsi"/>
          <w:b w:val="0"/>
          <w:sz w:val="20"/>
        </w:rPr>
        <w:t>Zhotovitel není oprávněn bez předchozího písemného souhlasu Objednatele postoupit třetí osobě jakékoli své pohledávky vůči Objednateli vyplývající z této Smlouvy, s touto Smlouvou související, či jakékoli jiné pohledávky, které má vůči Objednateli.</w:t>
      </w:r>
    </w:p>
    <w:p w14:paraId="2CEFBD17" w14:textId="77777777" w:rsidR="00BE3602" w:rsidRDefault="00BE3602" w:rsidP="00965DD5">
      <w:pPr>
        <w:pStyle w:val="Smlouva2"/>
        <w:numPr>
          <w:ilvl w:val="0"/>
          <w:numId w:val="4"/>
        </w:numPr>
        <w:spacing w:before="120"/>
        <w:ind w:left="0"/>
        <w:rPr>
          <w:rFonts w:asciiTheme="minorHAnsi" w:hAnsiTheme="minorHAnsi" w:cs="Arial"/>
          <w:b w:val="0"/>
          <w:bCs/>
          <w:snapToGrid w:val="0"/>
        </w:rPr>
      </w:pPr>
    </w:p>
    <w:p w14:paraId="0435DC06" w14:textId="77777777" w:rsidR="00BE3602" w:rsidRPr="00277F8E" w:rsidRDefault="00BE3602" w:rsidP="00965DD5">
      <w:pPr>
        <w:spacing w:before="120" w:after="240"/>
        <w:jc w:val="center"/>
        <w:rPr>
          <w:rFonts w:asciiTheme="minorHAnsi" w:hAnsiTheme="minorHAnsi" w:cs="Arial"/>
          <w:b/>
          <w:bCs/>
          <w:snapToGrid w:val="0"/>
        </w:rPr>
      </w:pPr>
      <w:r w:rsidRPr="00277F8E">
        <w:rPr>
          <w:rFonts w:asciiTheme="minorHAnsi" w:hAnsiTheme="minorHAnsi" w:cs="Arial"/>
          <w:b/>
          <w:bCs/>
          <w:snapToGrid w:val="0"/>
        </w:rPr>
        <w:t>Staveniště</w:t>
      </w:r>
    </w:p>
    <w:p w14:paraId="21467C4B" w14:textId="77777777" w:rsidR="00BE3602" w:rsidRPr="000464DE" w:rsidRDefault="00BE3602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0464DE">
        <w:rPr>
          <w:rFonts w:asciiTheme="minorHAnsi" w:hAnsiTheme="minorHAnsi" w:cstheme="minorHAnsi"/>
          <w:b w:val="0"/>
          <w:sz w:val="20"/>
        </w:rPr>
        <w:t>Objednatel se zavazuje po celou dobu provádění Díla zajistit nerušené užívání staveniště Zhotovitelem. Vstup na staveniště mimo pracovníků Zhotovitele bude umožněn pouze pro oprávněné zástupce a pracovníky Objednatele, projektanta a oprávněné zástupce orgánů veřejné správy pro provádění dozorové činnosti. Výjimku tvoří pouze případy předem dohodnuté mezi Smluvními stranami.</w:t>
      </w:r>
    </w:p>
    <w:p w14:paraId="281AFFDF" w14:textId="77777777" w:rsidR="00BE3602" w:rsidRPr="000464DE" w:rsidRDefault="00BE3602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0464DE">
        <w:rPr>
          <w:rFonts w:asciiTheme="minorHAnsi" w:hAnsiTheme="minorHAnsi" w:cstheme="minorHAnsi"/>
          <w:b w:val="0"/>
          <w:sz w:val="20"/>
        </w:rPr>
        <w:t xml:space="preserve">Zhotovitel je povinen udržovat na staveništi a příjezdových komunikacích pořádek a čistotu a neprodleně </w:t>
      </w:r>
      <w:r w:rsidRPr="000464DE">
        <w:rPr>
          <w:rFonts w:asciiTheme="minorHAnsi" w:hAnsiTheme="minorHAnsi" w:cstheme="minorHAnsi"/>
          <w:b w:val="0"/>
          <w:sz w:val="20"/>
        </w:rPr>
        <w:lastRenderedPageBreak/>
        <w:t xml:space="preserve">odstraňovat odpady a nečistoty vzniklé při provádění Díla. Veškerý odpad pocházející z činnosti Zhotovitele je Zhotovitel povinen uklidit a odstranit. Náklady spojené se zajištěním průběžného úklidu a likvidace odpadu, vzniklého činností Zhotovitele, nese Zhotovitel, přičemž tyto náklady byly zohledněny v Ceně díla. Nesplní-li Zhotovitel povinnost úklidu a likvidace odpadu dle tohoto ustanovení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0464DE">
        <w:rPr>
          <w:rFonts w:asciiTheme="minorHAnsi" w:hAnsiTheme="minorHAnsi" w:cstheme="minorHAnsi"/>
          <w:b w:val="0"/>
          <w:sz w:val="20"/>
        </w:rPr>
        <w:t>y, je Objednatel oprávněn odpad odvést a zlikvidovat a Zhotovitel povinen uhradit Objednateli náklady na jeho odvoz a likvidaci, včetně dopravného.</w:t>
      </w:r>
    </w:p>
    <w:p w14:paraId="2ED6D173" w14:textId="77777777" w:rsidR="00BE3602" w:rsidRPr="000464DE" w:rsidRDefault="00BE3602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0464DE">
        <w:rPr>
          <w:rFonts w:asciiTheme="minorHAnsi" w:hAnsiTheme="minorHAnsi" w:cstheme="minorHAnsi"/>
          <w:b w:val="0"/>
          <w:sz w:val="20"/>
        </w:rPr>
        <w:t>Nedohodnou-li se Smluvní strany písemně jinak, zavazuje se Zhotovitel v den řádného dokončení Díla bez vad a nedodělků a jeho předání Objednateli vyklidit staveniště a předat jej Objednateli. O předání a převzetí staveniště bude vyhotoven písemný protokol.</w:t>
      </w:r>
    </w:p>
    <w:p w14:paraId="022DEE8A" w14:textId="77777777" w:rsidR="00BE3602" w:rsidRPr="00307991" w:rsidRDefault="00BE3602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="Tahoma"/>
          <w:b w:val="0"/>
          <w:spacing w:val="-2"/>
          <w:sz w:val="20"/>
        </w:rPr>
      </w:pPr>
      <w:r w:rsidRPr="00307991">
        <w:rPr>
          <w:rFonts w:asciiTheme="minorHAnsi" w:hAnsiTheme="minorHAnsi" w:cstheme="minorHAnsi"/>
          <w:b w:val="0"/>
          <w:spacing w:val="-2"/>
          <w:sz w:val="20"/>
        </w:rPr>
        <w:t>Zhotovitel se zavazuje zajistit po</w:t>
      </w:r>
      <w:r w:rsidRPr="00307991">
        <w:rPr>
          <w:rFonts w:asciiTheme="minorHAnsi" w:hAnsiTheme="minorHAnsi" w:cs="Tahoma"/>
          <w:b w:val="0"/>
          <w:spacing w:val="-2"/>
          <w:sz w:val="20"/>
        </w:rPr>
        <w:t xml:space="preserve"> celou dobu provádění díla ochranu staveniště a zejména zajistit dodržování pravidel dle čl. 3.4 této Smlouvy.</w:t>
      </w:r>
    </w:p>
    <w:p w14:paraId="3724DBBB" w14:textId="77777777" w:rsidR="00BE3602" w:rsidRPr="00307991" w:rsidRDefault="00BE3602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="Tahoma"/>
          <w:b w:val="0"/>
          <w:spacing w:val="-2"/>
          <w:sz w:val="20"/>
        </w:rPr>
      </w:pPr>
      <w:r w:rsidRPr="00307991">
        <w:rPr>
          <w:rFonts w:asciiTheme="minorHAnsi" w:hAnsiTheme="minorHAnsi" w:cs="Tahoma"/>
          <w:b w:val="0"/>
          <w:spacing w:val="-2"/>
          <w:sz w:val="20"/>
        </w:rPr>
        <w:t>Zhotovitel je povinen zajistit, aby jeho zaměstnanci, pověřené osoby i třetí osoby dodržovali na staveništi obecně závazné právní předpisy k zajištění bezpečnosti a ochrany zdraví při práci a k předcházení vzniku jakýchkoli škod na zdraví a na majetku. Zhotovitel odpovídá za jakékoli škody vzniklé na zdraví či na majetku v příčinné souvislosti s prováděním Díla, popř. vzniklé důsledku nesplnění povinnosti podle předchozí věty, stejně tak za nedodržení pravidel dle čl. 3.4 této Smlouvy.</w:t>
      </w:r>
    </w:p>
    <w:p w14:paraId="5F608901" w14:textId="77777777" w:rsidR="003611A1" w:rsidRDefault="003611A1" w:rsidP="00965DD5">
      <w:pPr>
        <w:pStyle w:val="Smlouva2"/>
        <w:numPr>
          <w:ilvl w:val="0"/>
          <w:numId w:val="4"/>
        </w:numPr>
        <w:spacing w:before="120"/>
        <w:ind w:left="0"/>
        <w:rPr>
          <w:rFonts w:asciiTheme="minorHAnsi" w:hAnsiTheme="minorHAnsi" w:cs="Arial"/>
          <w:b w:val="0"/>
          <w:bCs/>
          <w:snapToGrid w:val="0"/>
        </w:rPr>
      </w:pPr>
    </w:p>
    <w:p w14:paraId="1574CB46" w14:textId="55F55CD1" w:rsidR="003611A1" w:rsidRPr="00277F8E" w:rsidRDefault="003611A1" w:rsidP="00965DD5">
      <w:pPr>
        <w:spacing w:before="120" w:after="240"/>
        <w:jc w:val="center"/>
        <w:rPr>
          <w:rFonts w:asciiTheme="minorHAnsi" w:hAnsiTheme="minorHAnsi" w:cs="Arial"/>
          <w:b/>
          <w:bCs/>
          <w:snapToGrid w:val="0"/>
        </w:rPr>
      </w:pPr>
      <w:r w:rsidRPr="00277F8E">
        <w:rPr>
          <w:rFonts w:asciiTheme="minorHAnsi" w:hAnsiTheme="minorHAnsi" w:cs="Arial"/>
          <w:b/>
          <w:bCs/>
          <w:snapToGrid w:val="0"/>
        </w:rPr>
        <w:t xml:space="preserve">Práva a povinnosti </w:t>
      </w:r>
      <w:r w:rsidR="00D90115">
        <w:rPr>
          <w:rFonts w:asciiTheme="minorHAnsi" w:hAnsiTheme="minorHAnsi" w:cs="Arial"/>
          <w:b/>
          <w:bCs/>
          <w:snapToGrid w:val="0"/>
        </w:rPr>
        <w:t>Smluvních stran při provádění D</w:t>
      </w:r>
      <w:r w:rsidRPr="00277F8E">
        <w:rPr>
          <w:rFonts w:asciiTheme="minorHAnsi" w:hAnsiTheme="minorHAnsi" w:cs="Arial"/>
          <w:b/>
          <w:bCs/>
          <w:snapToGrid w:val="0"/>
        </w:rPr>
        <w:t>íla</w:t>
      </w:r>
    </w:p>
    <w:p w14:paraId="3CA70316" w14:textId="77777777" w:rsidR="003611A1" w:rsidRPr="00401660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Objednatel je oprávněn kontrolovat provádění Díla Zhotovitelem. Zjistí-li Objednatel, že Zhotovitel porušuje své povinnosti, může požadovat, aby Zhotovitel zajistil nápravu a prováděl Dílo řádným způsobem, příp. aby provádění Díla přerušil.</w:t>
      </w:r>
    </w:p>
    <w:p w14:paraId="6E2E47D8" w14:textId="77777777" w:rsidR="003611A1" w:rsidRPr="00401660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 xml:space="preserve">Zhotovitel se zavazuje vést stavební deník jako doklad o průběhu provádění Díla, a to ode dne převzetí staveniště. Jména osob oprávněných podepisovat zápisy ve stavebním deníku budou uvedena oběma Smluvními stranami zápisem v úvodním listu každého stavebního deníku. Do stavebního deníku se zapisují všechny rozhodné skutečnosti pro plnění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401660">
        <w:rPr>
          <w:rFonts w:asciiTheme="minorHAnsi" w:hAnsiTheme="minorHAnsi" w:cstheme="minorHAnsi"/>
          <w:b w:val="0"/>
          <w:sz w:val="20"/>
        </w:rPr>
        <w:t>y, zejména časový postup prací, jejich jakost, zápisy z předání staveniště, zápisy o zahájení prací, zápisy o zdržení nebo přerušení prací, o případných technických změnách řešení, záměnách materiálů, zápisy o kontrolách apod. Stavební deník vede Zhotovitel se dvěma oddělitelnými průpisy, jedním určeným pro Objednatele a druhým určeným pro Zhotovitele.</w:t>
      </w:r>
    </w:p>
    <w:p w14:paraId="0087160B" w14:textId="0949BA5E" w:rsidR="003611A1" w:rsidRPr="00401660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Pro posouzení kvality prací, výkonů a dodávek Zhotovitele a kvality Díla jsou veškerá ustanovení českých a evropských technických norem souvisejících s realizací Díla a technických podmínek výrobců materiálů použitých při zhotovování Díla považována za závazná. Zhotovitel zaručuje Objednateli, že v rámci provádění Díla nebude použit žádný materiál, o kterém je v době provádění Díla známo, že je škodlivý. Kvalitativní podmínky provedení Díla, postup a způso</w:t>
      </w:r>
      <w:r>
        <w:rPr>
          <w:rFonts w:asciiTheme="minorHAnsi" w:hAnsiTheme="minorHAnsi" w:cstheme="minorHAnsi"/>
          <w:b w:val="0"/>
          <w:sz w:val="20"/>
        </w:rPr>
        <w:t>b realizace Díla jsou vymezeny p</w:t>
      </w:r>
      <w:r w:rsidRPr="00401660">
        <w:rPr>
          <w:rFonts w:asciiTheme="minorHAnsi" w:hAnsiTheme="minorHAnsi" w:cstheme="minorHAnsi"/>
          <w:b w:val="0"/>
          <w:sz w:val="20"/>
        </w:rPr>
        <w:t>rojektovou dokumentací, příslušnými technickými normami, technologickými předpisy výrobců a obecně závaznými předpisy.</w:t>
      </w:r>
    </w:p>
    <w:p w14:paraId="59655F1D" w14:textId="77777777" w:rsidR="003611A1" w:rsidRPr="00401660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Zhotovitel se zavazuje dodržovat následující bezpečnostní opatření:</w:t>
      </w:r>
    </w:p>
    <w:p w14:paraId="20FEC171" w14:textId="77777777" w:rsidR="003611A1" w:rsidRPr="00401660" w:rsidRDefault="003611A1" w:rsidP="00965DD5">
      <w:pPr>
        <w:pStyle w:val="Smlouva2"/>
        <w:numPr>
          <w:ilvl w:val="4"/>
          <w:numId w:val="4"/>
        </w:numPr>
        <w:tabs>
          <w:tab w:val="left" w:pos="567"/>
        </w:tabs>
        <w:spacing w:before="120" w:after="120"/>
        <w:ind w:left="567" w:hanging="425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Zhotovitel se zavazuje dodržovat na staveništi veškeré bezpečnostní, hygienické, požární a ekologické předpisy;</w:t>
      </w:r>
    </w:p>
    <w:p w14:paraId="684FCC30" w14:textId="77777777" w:rsidR="003611A1" w:rsidRPr="00401660" w:rsidRDefault="003611A1" w:rsidP="00965DD5">
      <w:pPr>
        <w:pStyle w:val="Smlouva2"/>
        <w:numPr>
          <w:ilvl w:val="4"/>
          <w:numId w:val="4"/>
        </w:numPr>
        <w:spacing w:before="120" w:after="120"/>
        <w:ind w:left="567" w:hanging="425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Zhotovitel se zavazuje, že si zajistí vlastní dozor nad bezpečností práce ve smyslu zákona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 a kontrolu nad bezpečností práce při činnosti na staveništi a na pracovištích Objednatele;</w:t>
      </w:r>
    </w:p>
    <w:p w14:paraId="585939DC" w14:textId="77777777" w:rsidR="003611A1" w:rsidRPr="00401660" w:rsidRDefault="003611A1" w:rsidP="00965DD5">
      <w:pPr>
        <w:pStyle w:val="Smlouva2"/>
        <w:numPr>
          <w:ilvl w:val="4"/>
          <w:numId w:val="4"/>
        </w:numPr>
        <w:spacing w:before="120" w:after="120"/>
        <w:ind w:left="567" w:hanging="425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Zhotovitel se zavazuje vybavit sebe a své pracovníky osobními ochrannými prostředky podle profesí, činností a rizik na staveništi. Zhotovitel se zavazuje při předání staveniště seznámit s podmínkami dodržování ochrany životního prostředí v rámci normy ISO 14001 a s podmínkami politiky společnosti Objednatele a tyto podmínky dodržovat;</w:t>
      </w:r>
    </w:p>
    <w:p w14:paraId="720D8064" w14:textId="77777777" w:rsidR="003611A1" w:rsidRPr="00401660" w:rsidRDefault="003611A1" w:rsidP="00965DD5">
      <w:pPr>
        <w:pStyle w:val="Smlouva2"/>
        <w:numPr>
          <w:ilvl w:val="4"/>
          <w:numId w:val="4"/>
        </w:numPr>
        <w:spacing w:before="120" w:after="120"/>
        <w:ind w:left="567" w:hanging="425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Zhotovitel se zavazuje seznámit s riziky na staveništi, upozornit na ně své pracovníky a subdodavatele a určit způsob prevence a ochrany proti úrazu a jinému poškození zdraví;</w:t>
      </w:r>
    </w:p>
    <w:p w14:paraId="0B036382" w14:textId="77777777" w:rsidR="003611A1" w:rsidRPr="00401660" w:rsidRDefault="003611A1" w:rsidP="00965DD5">
      <w:pPr>
        <w:pStyle w:val="Smlouva2"/>
        <w:numPr>
          <w:ilvl w:val="4"/>
          <w:numId w:val="4"/>
        </w:numPr>
        <w:spacing w:before="120" w:after="120"/>
        <w:ind w:left="567" w:hanging="425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 xml:space="preserve">Zhotovitel je povinen upozornit Objednatele na všechny okolnosti, které by mohly vést při jeho činnosti na pracovištích Objednatele a na staveništi k ohrožení života a zdraví pracovníků Objednatele nebo </w:t>
      </w:r>
      <w:r w:rsidRPr="00401660">
        <w:rPr>
          <w:rFonts w:asciiTheme="minorHAnsi" w:hAnsiTheme="minorHAnsi" w:cstheme="minorHAnsi"/>
          <w:b w:val="0"/>
          <w:sz w:val="20"/>
        </w:rPr>
        <w:lastRenderedPageBreak/>
        <w:t>dalších osob;</w:t>
      </w:r>
    </w:p>
    <w:p w14:paraId="1C0D2A5A" w14:textId="77777777" w:rsidR="003611A1" w:rsidRPr="00401660" w:rsidRDefault="003611A1" w:rsidP="00965DD5">
      <w:pPr>
        <w:pStyle w:val="Smlouva2"/>
        <w:numPr>
          <w:ilvl w:val="4"/>
          <w:numId w:val="4"/>
        </w:numPr>
        <w:spacing w:before="120" w:after="120"/>
        <w:ind w:left="567" w:hanging="425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Zhotovitel je povinen upozornit Objednatele na své potencionální subdodavatele, kteří v případě písemného odsouhlasení Objednatelem budou pracovat na pracovištích Objednatele;</w:t>
      </w:r>
    </w:p>
    <w:p w14:paraId="401E740B" w14:textId="77777777" w:rsidR="003611A1" w:rsidRPr="00401660" w:rsidRDefault="003611A1" w:rsidP="00965DD5">
      <w:pPr>
        <w:pStyle w:val="Smlouva2"/>
        <w:numPr>
          <w:ilvl w:val="4"/>
          <w:numId w:val="4"/>
        </w:numPr>
        <w:spacing w:before="120" w:after="120"/>
        <w:ind w:left="567" w:hanging="425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V případě úrazu pracovníka Zhotovitele vyřeší a sepíše záznam o úrazu vedoucí pracovník Zhotovitele ve spolupráci s odpovědným pracovníkem Objednatele;</w:t>
      </w:r>
    </w:p>
    <w:p w14:paraId="6B56B06C" w14:textId="77777777" w:rsidR="003611A1" w:rsidRPr="00401660" w:rsidRDefault="003611A1" w:rsidP="00965DD5">
      <w:pPr>
        <w:pStyle w:val="Smlouva2"/>
        <w:numPr>
          <w:ilvl w:val="4"/>
          <w:numId w:val="4"/>
        </w:numPr>
        <w:spacing w:before="120" w:after="120"/>
        <w:ind w:left="567" w:hanging="425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Zhotovitel je povinen přerušit práce na Díle nebo jeho části na písemný příkaz odpovědného pracovníka Objednatele, a to tím způsobem, jaký nařídí. Po dobu přerušení prací zabezpečí Zhotovitel ochranu a bezpečnost Díla.</w:t>
      </w:r>
    </w:p>
    <w:p w14:paraId="77BB04AF" w14:textId="5734A298" w:rsidR="003611A1" w:rsidRPr="00D90115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>Zhotovitel je povinen provést Dílo samostatně prostřednictvím svých zaměstnanců a není oprávněn svěřit provádění Díla dalším subdodavatelům bez předchozího písemného souhlasu Objednatele.</w:t>
      </w:r>
    </w:p>
    <w:p w14:paraId="7E901B4E" w14:textId="71DC5273" w:rsidR="00D90115" w:rsidRPr="00D90115" w:rsidRDefault="00D90115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7C2FBF">
        <w:rPr>
          <w:rFonts w:asciiTheme="minorHAnsi" w:hAnsiTheme="minorHAnsi" w:cs="Arial"/>
          <w:b w:val="0"/>
          <w:bCs/>
          <w:snapToGrid w:val="0"/>
          <w:sz w:val="20"/>
        </w:rPr>
        <w:t xml:space="preserve">Zhotovitel bude provádět </w:t>
      </w:r>
      <w:r>
        <w:rPr>
          <w:rFonts w:asciiTheme="minorHAnsi" w:hAnsiTheme="minorHAnsi" w:cs="Arial"/>
          <w:b w:val="0"/>
          <w:bCs/>
          <w:snapToGrid w:val="0"/>
          <w:sz w:val="20"/>
        </w:rPr>
        <w:t>Dílo</w:t>
      </w:r>
      <w:r w:rsidRPr="007C2FBF">
        <w:rPr>
          <w:rFonts w:asciiTheme="minorHAnsi" w:hAnsiTheme="minorHAnsi" w:cs="Arial"/>
          <w:b w:val="0"/>
          <w:bCs/>
          <w:snapToGrid w:val="0"/>
          <w:sz w:val="20"/>
        </w:rPr>
        <w:t xml:space="preserve"> prostřednictvím osob, které jsou jmenovitě uvedeny v nabídce </w:t>
      </w:r>
      <w:r>
        <w:rPr>
          <w:rFonts w:asciiTheme="minorHAnsi" w:hAnsiTheme="minorHAnsi" w:cs="Arial"/>
          <w:b w:val="0"/>
          <w:bCs/>
          <w:snapToGrid w:val="0"/>
          <w:sz w:val="20"/>
        </w:rPr>
        <w:t>Z</w:t>
      </w:r>
      <w:r w:rsidRPr="007C2FBF">
        <w:rPr>
          <w:rFonts w:asciiTheme="minorHAnsi" w:hAnsiTheme="minorHAnsi" w:cs="Arial"/>
          <w:b w:val="0"/>
          <w:bCs/>
          <w:snapToGrid w:val="0"/>
          <w:sz w:val="20"/>
        </w:rPr>
        <w:t>hotovitele a jejichž odborná kvalifikace, vzdělání a praxe plně odpovídá požadavkům zadavatele stanovenou v zadávacích podmínkách k související veřejné zakázce.</w:t>
      </w:r>
      <w:r>
        <w:rPr>
          <w:rFonts w:asciiTheme="minorHAnsi" w:hAnsiTheme="minorHAnsi" w:cstheme="minorHAnsi"/>
          <w:b w:val="0"/>
          <w:spacing w:val="-2"/>
          <w:sz w:val="20"/>
        </w:rPr>
        <w:t xml:space="preserve"> </w:t>
      </w:r>
      <w:r w:rsidRPr="00D90115">
        <w:rPr>
          <w:rFonts w:asciiTheme="minorHAnsi" w:hAnsiTheme="minorHAnsi" w:cs="Arial"/>
          <w:b w:val="0"/>
          <w:bCs/>
          <w:snapToGrid w:val="0"/>
          <w:sz w:val="20"/>
        </w:rPr>
        <w:t xml:space="preserve">Změna osoby je možná pouze po předchozím schválení ze strany </w:t>
      </w:r>
      <w:r>
        <w:rPr>
          <w:rFonts w:asciiTheme="minorHAnsi" w:hAnsiTheme="minorHAnsi" w:cs="Arial"/>
          <w:b w:val="0"/>
          <w:bCs/>
          <w:snapToGrid w:val="0"/>
          <w:sz w:val="20"/>
        </w:rPr>
        <w:t>O</w:t>
      </w:r>
      <w:r w:rsidRPr="00D90115">
        <w:rPr>
          <w:rFonts w:asciiTheme="minorHAnsi" w:hAnsiTheme="minorHAnsi" w:cs="Arial"/>
          <w:b w:val="0"/>
          <w:bCs/>
          <w:snapToGrid w:val="0"/>
          <w:sz w:val="20"/>
        </w:rPr>
        <w:t>bjednatele, a to za předpokladu, že tato nová osoba prokáže kvalifikaci, vzdělání a praxi v rozsahu minimálně shodném s rozsahem odstupující osoby.</w:t>
      </w:r>
    </w:p>
    <w:p w14:paraId="5CAFABAD" w14:textId="1B82E4E0" w:rsidR="003611A1" w:rsidRPr="00401660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401660">
        <w:rPr>
          <w:rFonts w:asciiTheme="minorHAnsi" w:hAnsiTheme="minorHAnsi" w:cstheme="minorHAnsi"/>
          <w:b w:val="0"/>
          <w:sz w:val="20"/>
        </w:rPr>
        <w:t xml:space="preserve">Zhotovitel se zavazuje, že nejpozději ke dni uzavření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401660">
        <w:rPr>
          <w:rFonts w:asciiTheme="minorHAnsi" w:hAnsiTheme="minorHAnsi" w:cstheme="minorHAnsi"/>
          <w:b w:val="0"/>
          <w:sz w:val="20"/>
        </w:rPr>
        <w:t>y uzavře a po celou dobu provádění Díla bude udržovat v </w:t>
      </w:r>
      <w:r w:rsidRPr="000C3476">
        <w:rPr>
          <w:rFonts w:asciiTheme="minorHAnsi" w:hAnsiTheme="minorHAnsi" w:cstheme="minorHAnsi"/>
          <w:b w:val="0"/>
          <w:sz w:val="20"/>
        </w:rPr>
        <w:t xml:space="preserve">účinnosti pojištění odpovědnosti za škody způsobené třetím osobám, a to na pojistnou částku nejméně </w:t>
      </w:r>
      <w:r w:rsidR="00203128" w:rsidRPr="00EC21BE">
        <w:rPr>
          <w:rStyle w:val="StyleListNumber4BoldChar"/>
          <w:rFonts w:asciiTheme="minorHAnsi" w:eastAsia="Calibri" w:hAnsiTheme="minorHAnsi" w:cstheme="minorHAnsi"/>
          <w:b/>
          <w:sz w:val="20"/>
          <w:lang w:val="cs-CZ"/>
        </w:rPr>
        <w:t>1.5</w:t>
      </w:r>
      <w:r w:rsidRPr="00EC21BE">
        <w:rPr>
          <w:rStyle w:val="StyleListNumber4BoldChar"/>
          <w:rFonts w:asciiTheme="minorHAnsi" w:eastAsia="Calibri" w:hAnsiTheme="minorHAnsi" w:cstheme="minorHAnsi"/>
          <w:b/>
          <w:sz w:val="20"/>
          <w:lang w:val="cs-CZ"/>
        </w:rPr>
        <w:t>00.000,- Kč</w:t>
      </w:r>
      <w:r w:rsidRPr="000C3476">
        <w:rPr>
          <w:rFonts w:asciiTheme="minorHAnsi" w:hAnsiTheme="minorHAnsi" w:cstheme="minorHAnsi"/>
          <w:b w:val="0"/>
          <w:sz w:val="20"/>
        </w:rPr>
        <w:t>. Náklady na pojištění nese Zhotovitel a má je zahrnuty v Ceně díla. Zhotovitel je povinen do patnácti (15) kalendářních</w:t>
      </w:r>
      <w:r w:rsidRPr="00401660">
        <w:rPr>
          <w:rFonts w:asciiTheme="minorHAnsi" w:hAnsiTheme="minorHAnsi" w:cstheme="minorHAnsi"/>
          <w:b w:val="0"/>
          <w:sz w:val="20"/>
        </w:rPr>
        <w:t xml:space="preserve"> dnů od obdržení žádosti Objednatele předložit Objednateli kopii pojistné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401660">
        <w:rPr>
          <w:rFonts w:asciiTheme="minorHAnsi" w:hAnsiTheme="minorHAnsi" w:cstheme="minorHAnsi"/>
          <w:b w:val="0"/>
          <w:sz w:val="20"/>
        </w:rPr>
        <w:t>y a potvrzení pojišťovny o tom, že pojistné na příslušné pojistné období bylo zaplaceno.</w:t>
      </w:r>
    </w:p>
    <w:p w14:paraId="5A5A00A9" w14:textId="77777777" w:rsidR="003611A1" w:rsidRDefault="003611A1" w:rsidP="00965DD5">
      <w:pPr>
        <w:pStyle w:val="Smlouva2"/>
        <w:numPr>
          <w:ilvl w:val="0"/>
          <w:numId w:val="4"/>
        </w:numPr>
        <w:spacing w:before="120"/>
        <w:ind w:left="142" w:hanging="142"/>
        <w:rPr>
          <w:rFonts w:asciiTheme="minorHAnsi" w:hAnsiTheme="minorHAnsi" w:cs="Arial"/>
          <w:b w:val="0"/>
          <w:bCs/>
          <w:snapToGrid w:val="0"/>
        </w:rPr>
      </w:pPr>
    </w:p>
    <w:p w14:paraId="49D8340D" w14:textId="43FA1453" w:rsidR="003611A1" w:rsidRPr="00277F8E" w:rsidRDefault="003611A1" w:rsidP="00965DD5">
      <w:pPr>
        <w:spacing w:before="120" w:after="240"/>
        <w:jc w:val="center"/>
        <w:rPr>
          <w:rFonts w:asciiTheme="minorHAnsi" w:hAnsiTheme="minorHAnsi" w:cs="Arial"/>
          <w:b/>
          <w:snapToGrid w:val="0"/>
        </w:rPr>
      </w:pPr>
      <w:r w:rsidRPr="00277F8E">
        <w:rPr>
          <w:rFonts w:asciiTheme="minorHAnsi" w:hAnsiTheme="minorHAnsi" w:cs="Arial"/>
          <w:b/>
          <w:bCs/>
          <w:snapToGrid w:val="0"/>
        </w:rPr>
        <w:t>P</w:t>
      </w:r>
      <w:r w:rsidR="00985ED8">
        <w:rPr>
          <w:rFonts w:asciiTheme="minorHAnsi" w:hAnsiTheme="minorHAnsi" w:cs="Arial"/>
          <w:b/>
          <w:bCs/>
          <w:snapToGrid w:val="0"/>
        </w:rPr>
        <w:t>řerušení a zastavení provádění D</w:t>
      </w:r>
      <w:r w:rsidRPr="00277F8E">
        <w:rPr>
          <w:rFonts w:asciiTheme="minorHAnsi" w:hAnsiTheme="minorHAnsi" w:cs="Arial"/>
          <w:b/>
          <w:bCs/>
          <w:snapToGrid w:val="0"/>
        </w:rPr>
        <w:t>íla</w:t>
      </w:r>
    </w:p>
    <w:p w14:paraId="0651BCB4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Zhotovitel se zavazuje provést Dílo tak, aby dokončené Dílo bylo v souladu s touto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>ou, příslušnými právními předpisy, technickými normami, a bylo plně způsobilé pro užití k obvyklému účelu. Zhotovitel zaručuje splnění všech technických norem a podmínek výrobců jednotlivých výrobků, materiálů a zařízení potřebných k provedení Díla. Zhotovitel prohlašuje, že na materiály a výrobky, které používá, má své pracovníky řádně proškolené výrobcem.</w:t>
      </w:r>
    </w:p>
    <w:p w14:paraId="08C1010A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>Smluvní strany sjednávají, že zjevnou vadu (nebo nedodělek), která není uvedena v protokolu o předání Díla, je Objednatel povinen oznámit Zhotoviteli bez zbytečného odkladu poté, co ji zjistil, nebo při dostatečné péči zjistit měl, nejpozději však do konce záruční doby, a skrytou vadu Díla nejpozději do pěti (5) let od předání a převzetí řádně dokončeného Díla bez vad a nedodělků, nebo v případě, že je záruční doba delší, tak nejpozději do konce záruční doby.</w:t>
      </w:r>
    </w:p>
    <w:p w14:paraId="6F518039" w14:textId="756C0C4A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Zhotovitel poskytuje záruku za jakost za </w:t>
      </w:r>
      <w:r>
        <w:rPr>
          <w:rFonts w:asciiTheme="minorHAnsi" w:hAnsiTheme="minorHAnsi" w:cstheme="minorHAnsi"/>
          <w:b w:val="0"/>
          <w:sz w:val="20"/>
        </w:rPr>
        <w:t>Dílo</w:t>
      </w:r>
      <w:r w:rsidRPr="00B22753">
        <w:rPr>
          <w:rFonts w:asciiTheme="minorHAnsi" w:hAnsiTheme="minorHAnsi" w:cstheme="minorHAnsi"/>
          <w:b w:val="0"/>
          <w:sz w:val="20"/>
        </w:rPr>
        <w:t xml:space="preserve"> po dobu šedesáti (60) měsíců od předání a převzetí řádně dokončeného Díla bez vad a nedodělků a dokumentace vztahující se k Dílu, specifikované v 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>ě a/nebo určené Objednatelem.</w:t>
      </w:r>
    </w:p>
    <w:p w14:paraId="32D7AE30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>V případě odstranění vady dodáním náhradního plnění, počíná běžet pro toto náhradní plnění nová záruční doba v původní délce, a to ode dne převzetí tohoto náhradního plnění Objednatelem.</w:t>
      </w:r>
    </w:p>
    <w:p w14:paraId="174240E8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Oznámení vad (tj. zjevných, skrytých, vad již existujících při převzetí Díla a/nebo vad, které se objeví v záruční době) musí být zasláno Zhotoviteli doporučeným dopisem nebo elektronicky na doručovací nebo emailovou </w:t>
      </w:r>
      <w:r w:rsidRPr="00B22753">
        <w:rPr>
          <w:rFonts w:asciiTheme="minorHAnsi" w:hAnsiTheme="minorHAnsi" w:cstheme="minorHAnsi"/>
          <w:b w:val="0"/>
          <w:bCs/>
          <w:sz w:val="20"/>
        </w:rPr>
        <w:t xml:space="preserve">adresu uvedenou v záhlaví této </w:t>
      </w:r>
      <w:r>
        <w:rPr>
          <w:rFonts w:asciiTheme="minorHAnsi" w:hAnsiTheme="minorHAnsi" w:cstheme="minorHAnsi"/>
          <w:b w:val="0"/>
          <w:bCs/>
          <w:sz w:val="20"/>
        </w:rPr>
        <w:t>Smlouv</w:t>
      </w:r>
      <w:r w:rsidRPr="00B22753">
        <w:rPr>
          <w:rFonts w:asciiTheme="minorHAnsi" w:hAnsiTheme="minorHAnsi" w:cstheme="minorHAnsi"/>
          <w:b w:val="0"/>
          <w:bCs/>
          <w:sz w:val="20"/>
        </w:rPr>
        <w:t xml:space="preserve">y, a to </w:t>
      </w:r>
      <w:r w:rsidRPr="00B22753">
        <w:rPr>
          <w:rFonts w:asciiTheme="minorHAnsi" w:hAnsiTheme="minorHAnsi" w:cstheme="minorHAnsi"/>
          <w:b w:val="0"/>
          <w:sz w:val="20"/>
        </w:rPr>
        <w:t xml:space="preserve">bez zbytečného odkladu po jejich zjištění, není-li touto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>ou stanovena jiná lhůta. V oznámení vad musí být vada popsána. V případě reklamace učiněné e-mailem je vada oznámena dnem odeslání emailové zprávy Objednatelem. Zhotovitel je povinen potvrdit přijetí reklamace emailem zaslaným Objednateli.</w:t>
      </w:r>
    </w:p>
    <w:p w14:paraId="63C0B31C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>Zhotovitel je povinen zahájit odstraňování vad okamžitě po oznámení vad Objednatelem, nejpozději do tří (3) kalendářních dnů od oznámení reklamace, v případě havárie ohrožující užívání Díla do dvaceti čtyř (24) hodin od oznámení reklamace, nedohodnou-li se obě Smluvní strany písemně jinak. Za havárii se považuje vada, kterou Objednatel označí jako vadu ohrožující bezpečnost nebo podstatně omezující užívání předmětu Díla.</w:t>
      </w:r>
    </w:p>
    <w:p w14:paraId="72A4272A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Zhotovitel se zavazuje odstranit reklamovanou vadu bez zbytečného odkladu, nejpozději ve lhůtě do sedmi (7) kalendářních dnů od oznámení reklamace, v případě havárie nejpozději do dvaceti čtyř (24) hodin od </w:t>
      </w:r>
      <w:r w:rsidRPr="00B22753">
        <w:rPr>
          <w:rFonts w:asciiTheme="minorHAnsi" w:hAnsiTheme="minorHAnsi" w:cstheme="minorHAnsi"/>
          <w:b w:val="0"/>
          <w:sz w:val="20"/>
        </w:rPr>
        <w:lastRenderedPageBreak/>
        <w:t>oznámení reklamace, nedohodnou-li se Smluvní strany jinak.</w:t>
      </w:r>
    </w:p>
    <w:p w14:paraId="1E7F68FA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>Reklamované vady odstraňuje Zhotovitel vlastním nákladem a tak, aby Dílo udržel v dobrém provozuschopném stavu.</w:t>
      </w:r>
    </w:p>
    <w:p w14:paraId="18EAF5E5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>Zhotovitel na žádost Objednatele odstraní reklamovanou vadu i v případě, že jím nebude uznána s tím, že prokáže-li neoprávněnost reklamace, uhradí náklady spojené s odstraněním vady včetně nákladů Zhotovitele na prokázání neoprávněnosti reklamace Objednatel.</w:t>
      </w:r>
    </w:p>
    <w:p w14:paraId="08E81914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O odstranění vady bude sepsán písemný protokol, který podepíší obě Smluvní strany. Protokol vystaví Zhotovitel a musí v něm být uvedena identifikace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>y, jméno zástupců Smluvních stran, datum uplatnění reklamace, popis a rozsah vady a způsob jejího odstranění, datum zahájení a odstranění vady a vyjádření, zda vada bránila řádnému užívání Díla.</w:t>
      </w:r>
    </w:p>
    <w:p w14:paraId="4B16C14C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>Odstraněním vady není dotčen nárok Objednatele na náhradu škody a nemajetkové újmy, která byla Objednateli způsobena vadným plněním Zhotovitele.</w:t>
      </w:r>
    </w:p>
    <w:p w14:paraId="430260D1" w14:textId="77777777" w:rsidR="003611A1" w:rsidRDefault="003611A1" w:rsidP="00965DD5">
      <w:pPr>
        <w:pStyle w:val="Smlouva2"/>
        <w:numPr>
          <w:ilvl w:val="0"/>
          <w:numId w:val="4"/>
        </w:numPr>
        <w:spacing w:before="120"/>
        <w:ind w:left="142" w:hanging="142"/>
        <w:rPr>
          <w:rFonts w:asciiTheme="minorHAnsi" w:hAnsiTheme="minorHAnsi" w:cs="Arial"/>
          <w:bCs/>
          <w:snapToGrid w:val="0"/>
        </w:rPr>
      </w:pPr>
    </w:p>
    <w:p w14:paraId="4D491475" w14:textId="77777777" w:rsidR="003611A1" w:rsidRPr="00EE431D" w:rsidRDefault="003611A1" w:rsidP="00965DD5">
      <w:pPr>
        <w:pStyle w:val="Smlouva2"/>
        <w:spacing w:before="120"/>
        <w:ind w:left="142"/>
        <w:rPr>
          <w:rFonts w:asciiTheme="minorHAnsi" w:hAnsiTheme="minorHAnsi" w:cs="Arial"/>
          <w:bCs/>
          <w:snapToGrid w:val="0"/>
          <w:sz w:val="20"/>
        </w:rPr>
      </w:pPr>
      <w:r w:rsidRPr="00EE431D">
        <w:rPr>
          <w:rFonts w:asciiTheme="minorHAnsi" w:hAnsiTheme="minorHAnsi" w:cs="Arial"/>
          <w:bCs/>
          <w:snapToGrid w:val="0"/>
          <w:sz w:val="20"/>
        </w:rPr>
        <w:t>Prohlášení Zhotovitele</w:t>
      </w:r>
    </w:p>
    <w:p w14:paraId="07A2A0E0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/>
        <w:ind w:left="142" w:hanging="426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>Zhotovitel tímto prohlašuje a ujišťuje Objednatele, že:</w:t>
      </w:r>
    </w:p>
    <w:p w14:paraId="05027916" w14:textId="77777777" w:rsidR="003611A1" w:rsidRPr="00B22753" w:rsidRDefault="003611A1" w:rsidP="00965DD5">
      <w:pPr>
        <w:pStyle w:val="Odstavecseseznamem"/>
        <w:numPr>
          <w:ilvl w:val="4"/>
          <w:numId w:val="4"/>
        </w:numPr>
        <w:suppressAutoHyphens/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B22753">
        <w:rPr>
          <w:rFonts w:asciiTheme="minorHAnsi" w:hAnsiTheme="minorHAnsi" w:cstheme="minorHAnsi"/>
          <w:bCs/>
        </w:rPr>
        <w:t xml:space="preserve">není v úpadku ani mu úpadek nehrozí, není předlužen, nebyl proti němu podán návrh na prohlášení úpadku, na zahájení řízení o vyrovnání nebo na zahájení insolvenčního či jiného obdobného řízení, vůči Zhotoviteli nebyla podána žádná žaloba ani není účastníkem žádného soudního, rozhodčího nebo správního řízení, vyšetřování orgány činnými v trestním řízení nebo jiného řízení vedeného státními orgány či jinými správními úřady, které by mohlo být částečnou nebo úplnou překážkou platnosti, účinnosti nebo vymahatelnosti této </w:t>
      </w:r>
      <w:r>
        <w:rPr>
          <w:rFonts w:asciiTheme="minorHAnsi" w:hAnsiTheme="minorHAnsi" w:cstheme="minorHAnsi"/>
          <w:bCs/>
        </w:rPr>
        <w:t>Smlouv</w:t>
      </w:r>
      <w:r w:rsidRPr="00B22753">
        <w:rPr>
          <w:rFonts w:asciiTheme="minorHAnsi" w:hAnsiTheme="minorHAnsi" w:cstheme="minorHAnsi"/>
          <w:bCs/>
        </w:rPr>
        <w:t xml:space="preserve">y nebo plnění této </w:t>
      </w:r>
      <w:r>
        <w:rPr>
          <w:rFonts w:asciiTheme="minorHAnsi" w:hAnsiTheme="minorHAnsi" w:cstheme="minorHAnsi"/>
          <w:bCs/>
        </w:rPr>
        <w:t>Smlouv</w:t>
      </w:r>
      <w:r w:rsidRPr="00B22753">
        <w:rPr>
          <w:rFonts w:asciiTheme="minorHAnsi" w:hAnsiTheme="minorHAnsi" w:cstheme="minorHAnsi"/>
          <w:bCs/>
        </w:rPr>
        <w:t>y ze strany Zhotovitele, ani mu žádné takové řízení nebo vyšetřování nehrozí;</w:t>
      </w:r>
    </w:p>
    <w:p w14:paraId="4AEBEDF3" w14:textId="77777777" w:rsidR="003611A1" w:rsidRPr="00B22753" w:rsidRDefault="003611A1" w:rsidP="00965DD5">
      <w:pPr>
        <w:pStyle w:val="Odstavecseseznamem"/>
        <w:numPr>
          <w:ilvl w:val="4"/>
          <w:numId w:val="4"/>
        </w:numPr>
        <w:suppressAutoHyphens/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B22753">
        <w:rPr>
          <w:rFonts w:asciiTheme="minorHAnsi" w:hAnsiTheme="minorHAnsi" w:cstheme="minorHAnsi"/>
          <w:bCs/>
        </w:rPr>
        <w:t>ve vztahu k majetku Zhotovitele neprobíhá výkon žádného soudního rozhodnutí nebo exekuční řízení či jiné podobné řízení a Zhotovitel nezastavil platby ani není neschopen splácet své závazky;</w:t>
      </w:r>
    </w:p>
    <w:p w14:paraId="58145C84" w14:textId="77777777" w:rsidR="003611A1" w:rsidRPr="00B22753" w:rsidRDefault="003611A1" w:rsidP="00965DD5">
      <w:pPr>
        <w:pStyle w:val="Odstavecseseznamem"/>
        <w:numPr>
          <w:ilvl w:val="4"/>
          <w:numId w:val="4"/>
        </w:numPr>
        <w:suppressAutoHyphens/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B22753">
        <w:rPr>
          <w:rFonts w:asciiTheme="minorHAnsi" w:hAnsiTheme="minorHAnsi" w:cstheme="minorHAnsi"/>
        </w:rPr>
        <w:t xml:space="preserve">před uzavřením této </w:t>
      </w:r>
      <w:r>
        <w:rPr>
          <w:rFonts w:asciiTheme="minorHAnsi" w:hAnsiTheme="minorHAnsi" w:cstheme="minorHAnsi"/>
        </w:rPr>
        <w:t>Smlouv</w:t>
      </w:r>
      <w:r w:rsidRPr="00B22753">
        <w:rPr>
          <w:rFonts w:asciiTheme="minorHAnsi" w:hAnsiTheme="minorHAnsi" w:cstheme="minorHAnsi"/>
        </w:rPr>
        <w:t xml:space="preserve">y se seznámil se všemi podklady, které jsou podle této </w:t>
      </w:r>
      <w:r>
        <w:rPr>
          <w:rFonts w:asciiTheme="minorHAnsi" w:hAnsiTheme="minorHAnsi" w:cstheme="minorHAnsi"/>
        </w:rPr>
        <w:t>Smlouv</w:t>
      </w:r>
      <w:r w:rsidRPr="00B22753">
        <w:rPr>
          <w:rFonts w:asciiTheme="minorHAnsi" w:hAnsiTheme="minorHAnsi" w:cstheme="minorHAnsi"/>
        </w:rPr>
        <w:t>y rozhodné pro stanovení rozsahu Díla a způsobu provedení Díla a je si vědom toho, že v průběhu provádění Díla nemůže uplatňovat nároky na úpravu smluvních podmínek z důvodů, které mohl zjistit již při seznamování se s takovými podklady;</w:t>
      </w:r>
    </w:p>
    <w:p w14:paraId="202E1A9B" w14:textId="77777777" w:rsidR="003611A1" w:rsidRPr="00B22753" w:rsidRDefault="003611A1" w:rsidP="00965DD5">
      <w:pPr>
        <w:pStyle w:val="Odstavecseseznamem"/>
        <w:numPr>
          <w:ilvl w:val="4"/>
          <w:numId w:val="4"/>
        </w:numPr>
        <w:suppressAutoHyphens/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B22753">
        <w:rPr>
          <w:rFonts w:asciiTheme="minorHAnsi" w:hAnsiTheme="minorHAnsi" w:cstheme="minorHAnsi"/>
        </w:rPr>
        <w:t xml:space="preserve">uzavřel tuto </w:t>
      </w:r>
      <w:r>
        <w:rPr>
          <w:rFonts w:asciiTheme="minorHAnsi" w:hAnsiTheme="minorHAnsi" w:cstheme="minorHAnsi"/>
        </w:rPr>
        <w:t>Smlouv</w:t>
      </w:r>
      <w:r w:rsidRPr="00B22753">
        <w:rPr>
          <w:rFonts w:asciiTheme="minorHAnsi" w:hAnsiTheme="minorHAnsi" w:cstheme="minorHAnsi"/>
        </w:rPr>
        <w:t xml:space="preserve">u na základě přezkoumání údajů a podkladů vztahujících se k Dílu předaných Objednatelem nebo předpokládaných touto </w:t>
      </w:r>
      <w:r>
        <w:rPr>
          <w:rFonts w:asciiTheme="minorHAnsi" w:hAnsiTheme="minorHAnsi" w:cstheme="minorHAnsi"/>
        </w:rPr>
        <w:t>Smlouv</w:t>
      </w:r>
      <w:r w:rsidRPr="00B22753">
        <w:rPr>
          <w:rFonts w:asciiTheme="minorHAnsi" w:hAnsiTheme="minorHAnsi" w:cstheme="minorHAnsi"/>
        </w:rPr>
        <w:t xml:space="preserve">ou, a informací, které mohl získat vizuální inspekcí staveniště a jiných jemu dostupných dat vztahujících se k Dílu, a s odbornou péčí; </w:t>
      </w:r>
    </w:p>
    <w:p w14:paraId="23BF804E" w14:textId="77777777" w:rsidR="003611A1" w:rsidRPr="00B22753" w:rsidRDefault="003611A1" w:rsidP="00965DD5">
      <w:pPr>
        <w:pStyle w:val="Odstavecseseznamem"/>
        <w:numPr>
          <w:ilvl w:val="4"/>
          <w:numId w:val="4"/>
        </w:numPr>
        <w:suppressAutoHyphens/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B22753">
        <w:rPr>
          <w:rFonts w:asciiTheme="minorHAnsi" w:hAnsiTheme="minorHAnsi" w:cstheme="minorHAnsi"/>
        </w:rPr>
        <w:t xml:space="preserve">před uzavřením této </w:t>
      </w:r>
      <w:r>
        <w:rPr>
          <w:rFonts w:asciiTheme="minorHAnsi" w:hAnsiTheme="minorHAnsi" w:cstheme="minorHAnsi"/>
        </w:rPr>
        <w:t>Smlouv</w:t>
      </w:r>
      <w:r w:rsidRPr="00B22753">
        <w:rPr>
          <w:rFonts w:asciiTheme="minorHAnsi" w:hAnsiTheme="minorHAnsi" w:cstheme="minorHAnsi"/>
        </w:rPr>
        <w:t>y se v celém rozsahu a důkladně seznámil se skutečným stavem nemovitostí, na kterých bude Dílo realizováno a zároveň prohlašuje, že jsou mu známy všechny skutečnosti o umístění inženýrských sítí na dotčených nemovitostech;</w:t>
      </w:r>
    </w:p>
    <w:p w14:paraId="04A9FB91" w14:textId="77777777" w:rsidR="003611A1" w:rsidRPr="00B22753" w:rsidRDefault="003611A1" w:rsidP="00965DD5">
      <w:pPr>
        <w:pStyle w:val="Odstavecseseznamem"/>
        <w:numPr>
          <w:ilvl w:val="4"/>
          <w:numId w:val="4"/>
        </w:numPr>
        <w:suppressAutoHyphens/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B22753">
        <w:rPr>
          <w:rFonts w:asciiTheme="minorHAnsi" w:hAnsiTheme="minorHAnsi" w:cstheme="minorHAnsi"/>
        </w:rPr>
        <w:t xml:space="preserve">před uzavřením této </w:t>
      </w:r>
      <w:r>
        <w:rPr>
          <w:rFonts w:asciiTheme="minorHAnsi" w:hAnsiTheme="minorHAnsi" w:cstheme="minorHAnsi"/>
        </w:rPr>
        <w:t>Smlouv</w:t>
      </w:r>
      <w:r w:rsidRPr="00B22753">
        <w:rPr>
          <w:rFonts w:asciiTheme="minorHAnsi" w:hAnsiTheme="minorHAnsi" w:cstheme="minorHAnsi"/>
        </w:rPr>
        <w:t xml:space="preserve">y se plně obeznámil se situací na staveništi, s veškerými sítěmi, které se nachází v místě provádění Díla, důkladně zkontroloval všechny podmínky včetně stavební připravenosti a prohlašuje, že neshledal žádné překážky a vady, které by bránily zahájení provádění Díla, včetně jeho řádného dokončení v termínu dle této </w:t>
      </w:r>
      <w:r>
        <w:rPr>
          <w:rFonts w:asciiTheme="minorHAnsi" w:hAnsiTheme="minorHAnsi" w:cstheme="minorHAnsi"/>
        </w:rPr>
        <w:t>Smlouv</w:t>
      </w:r>
      <w:r w:rsidRPr="00B22753">
        <w:rPr>
          <w:rFonts w:asciiTheme="minorHAnsi" w:hAnsiTheme="minorHAnsi" w:cstheme="minorHAnsi"/>
        </w:rPr>
        <w:t>y.</w:t>
      </w:r>
    </w:p>
    <w:p w14:paraId="0824AB3E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/>
        <w:ind w:left="142" w:hanging="426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Uzavřením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y Zhotovitel potvrzuje, že případné zanedbání seznámit se důkladně se všemi těmito informacemi a podklady ho nezbavuje odpovědnosti za řádný odhad obtížnosti, časové náročnosti nebo ceny Díla. Jestliže jakékoli informace nebo podklady předané Objednatelem nebo předpokládané touto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ou nejsou jednoznačně dostatečné nebo kompletní pro provádění Díla, je Zhotovitel povinen obstarat si chybějící informace. Zhotovitel nese plnou odpovědnost za správnost a úplnost všech informací a podkladů předaných Objednatelem nebo předpokládaných touto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>ou. Zhotovitel nemá nárok na žádné dodatečné platby a prodloužení termínu dokončení Díla ani na úpravu smluvních podmínek z důvodu chybné interpretace jakýchkoli podkladů a informací vztahujících se k Dílu.</w:t>
      </w:r>
    </w:p>
    <w:p w14:paraId="01CA1A88" w14:textId="2FA9223C" w:rsidR="003611A1" w:rsidRPr="00B22753" w:rsidRDefault="003611A1" w:rsidP="00965DD5">
      <w:pPr>
        <w:pStyle w:val="Smlouva2"/>
        <w:numPr>
          <w:ilvl w:val="1"/>
          <w:numId w:val="4"/>
        </w:numPr>
        <w:spacing w:before="120"/>
        <w:ind w:left="142" w:hanging="426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Zhotovitel výslovně potvrzuje a ujišťuje Objednatele, že v souladu se svou povinností řádně a s dostatečnou obornou péčí zkontroloval veškeré dokumenty, které obdržel od Objednatele před uzavřením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y, a posoudil, zda je možné na základě předložených dokumentů řádně a včas realizovat Dílo, a to za Cenu díla, kterou si Smluvní strany v této </w:t>
      </w:r>
      <w:r>
        <w:rPr>
          <w:rFonts w:asciiTheme="minorHAnsi" w:hAnsiTheme="minorHAnsi" w:cstheme="minorHAnsi"/>
          <w:b w:val="0"/>
          <w:sz w:val="20"/>
        </w:rPr>
        <w:t>Smlouvě sjednaly.</w:t>
      </w:r>
    </w:p>
    <w:p w14:paraId="41687EF1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/>
        <w:ind w:left="142" w:hanging="426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Zhotovitel dále prohlašuje a zaručuje Objednateli, že před uzavřením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y učinil veškeré úkony nutné pro zjištění skrytých překážek pro provedení Díla, jimiž jsou myšleny zejména kontrolní průzkumy staveniště, </w:t>
      </w:r>
      <w:r w:rsidRPr="00B22753">
        <w:rPr>
          <w:rFonts w:asciiTheme="minorHAnsi" w:hAnsiTheme="minorHAnsi" w:cstheme="minorHAnsi"/>
          <w:b w:val="0"/>
          <w:sz w:val="20"/>
        </w:rPr>
        <w:lastRenderedPageBreak/>
        <w:t>a ověřil tak, že staveniště umožňuje provedení Díla dohodnutým způsobem.</w:t>
      </w:r>
    </w:p>
    <w:p w14:paraId="60DAAB7C" w14:textId="7F321EDC" w:rsidR="003611A1" w:rsidRPr="00B22753" w:rsidRDefault="003611A1" w:rsidP="00965DD5">
      <w:pPr>
        <w:pStyle w:val="Smlouva2"/>
        <w:numPr>
          <w:ilvl w:val="1"/>
          <w:numId w:val="4"/>
        </w:numPr>
        <w:spacing w:before="120"/>
        <w:ind w:left="142" w:hanging="426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>Zhotovitel v souvislosti s prohlášeními uč</w:t>
      </w:r>
      <w:r>
        <w:rPr>
          <w:rFonts w:asciiTheme="minorHAnsi" w:hAnsiTheme="minorHAnsi" w:cstheme="minorHAnsi"/>
          <w:b w:val="0"/>
          <w:sz w:val="20"/>
        </w:rPr>
        <w:t>iněnými výše v tomto článku X</w:t>
      </w:r>
      <w:r w:rsidRPr="00B22753">
        <w:rPr>
          <w:rFonts w:asciiTheme="minorHAnsi" w:hAnsiTheme="minorHAnsi" w:cstheme="minorHAnsi"/>
          <w:b w:val="0"/>
          <w:sz w:val="20"/>
        </w:rPr>
        <w:t xml:space="preserve">.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y bere na vědomí a souhlasí s tím, že pokud po uzavření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y vyjde najevo, že existují vady staveniště nebo ostatních podkladů převzatých od Objednatele, na které před uzavřením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y Objednatele Zhotovitel výslovně písemně neupozornil, jdou veškeré náklady s tímto spojené k tíži Zhotovitele a Zhotovitel není oprávněn uplatňovat vůči Objednateli z tohoto titulu jakékoliv nároky či odstupovat od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>y.</w:t>
      </w:r>
    </w:p>
    <w:p w14:paraId="3FF18CEA" w14:textId="77777777" w:rsidR="003611A1" w:rsidRPr="00B22753" w:rsidRDefault="003611A1" w:rsidP="00965DD5">
      <w:pPr>
        <w:pStyle w:val="Smlouva2"/>
        <w:numPr>
          <w:ilvl w:val="1"/>
          <w:numId w:val="4"/>
        </w:numPr>
        <w:spacing w:before="120"/>
        <w:ind w:left="142" w:hanging="426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B22753">
        <w:rPr>
          <w:rFonts w:asciiTheme="minorHAnsi" w:hAnsiTheme="minorHAnsi" w:cstheme="minorHAnsi"/>
          <w:b w:val="0"/>
          <w:sz w:val="20"/>
        </w:rPr>
        <w:t xml:space="preserve">Zhotovitel bere na vědomí, že Objednatel uzavírá tuto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u spoléhaje se v plném rozsahu na prohlášení a ujištění učiněná Zhotovitelem v článku </w:t>
      </w:r>
      <w:r>
        <w:rPr>
          <w:rFonts w:asciiTheme="minorHAnsi" w:hAnsiTheme="minorHAnsi" w:cstheme="minorHAnsi"/>
          <w:b w:val="0"/>
          <w:sz w:val="20"/>
        </w:rPr>
        <w:t>X</w:t>
      </w:r>
      <w:r w:rsidRPr="00B22753">
        <w:rPr>
          <w:rFonts w:asciiTheme="minorHAnsi" w:hAnsiTheme="minorHAnsi" w:cstheme="minorHAnsi"/>
          <w:b w:val="0"/>
          <w:sz w:val="20"/>
        </w:rPr>
        <w:t xml:space="preserve">.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 xml:space="preserve">y. Zhotovitel Objednateli zaručuje, že ke dni uzavření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B22753">
        <w:rPr>
          <w:rFonts w:asciiTheme="minorHAnsi" w:hAnsiTheme="minorHAnsi" w:cstheme="minorHAnsi"/>
          <w:b w:val="0"/>
          <w:sz w:val="20"/>
        </w:rPr>
        <w:t>y jsou jím uvedená prohlášení a ujištění pravdivá a správná.</w:t>
      </w:r>
    </w:p>
    <w:p w14:paraId="30B7B0D2" w14:textId="77777777" w:rsidR="003611A1" w:rsidRPr="008E34C1" w:rsidRDefault="003611A1" w:rsidP="00965DD5">
      <w:pPr>
        <w:pStyle w:val="Smlouva2"/>
        <w:numPr>
          <w:ilvl w:val="0"/>
          <w:numId w:val="4"/>
        </w:numPr>
        <w:spacing w:before="120"/>
        <w:ind w:left="142" w:hanging="142"/>
        <w:rPr>
          <w:rFonts w:asciiTheme="minorHAnsi" w:hAnsiTheme="minorHAnsi" w:cs="Arial"/>
          <w:bCs/>
          <w:snapToGrid w:val="0"/>
        </w:rPr>
      </w:pPr>
      <w:bookmarkStart w:id="6" w:name="_Ref38534867"/>
    </w:p>
    <w:bookmarkEnd w:id="6"/>
    <w:p w14:paraId="12072A87" w14:textId="50A8C356" w:rsidR="003611A1" w:rsidRPr="00277F8E" w:rsidRDefault="003611A1" w:rsidP="00965DD5">
      <w:pPr>
        <w:spacing w:before="120" w:after="240"/>
        <w:jc w:val="center"/>
        <w:rPr>
          <w:rFonts w:asciiTheme="minorHAnsi" w:hAnsiTheme="minorHAnsi" w:cs="Arial"/>
          <w:b/>
          <w:bCs/>
          <w:snapToGrid w:val="0"/>
        </w:rPr>
      </w:pPr>
      <w:r w:rsidRPr="00277F8E">
        <w:rPr>
          <w:rFonts w:asciiTheme="minorHAnsi" w:hAnsiTheme="minorHAnsi" w:cs="Arial"/>
          <w:b/>
          <w:bCs/>
          <w:snapToGrid w:val="0"/>
        </w:rPr>
        <w:t xml:space="preserve">Předání a převzetí </w:t>
      </w:r>
      <w:r w:rsidR="00416D31">
        <w:rPr>
          <w:rFonts w:asciiTheme="minorHAnsi" w:hAnsiTheme="minorHAnsi" w:cs="Arial"/>
          <w:b/>
          <w:bCs/>
          <w:snapToGrid w:val="0"/>
        </w:rPr>
        <w:t>D</w:t>
      </w:r>
      <w:r w:rsidRPr="00277F8E">
        <w:rPr>
          <w:rFonts w:asciiTheme="minorHAnsi" w:hAnsiTheme="minorHAnsi" w:cs="Arial"/>
          <w:b/>
          <w:bCs/>
          <w:snapToGrid w:val="0"/>
        </w:rPr>
        <w:t>íla</w:t>
      </w:r>
    </w:p>
    <w:p w14:paraId="37F74666" w14:textId="77777777" w:rsidR="003611A1" w:rsidRPr="001B2E0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1B2E01">
        <w:rPr>
          <w:rFonts w:asciiTheme="minorHAnsi" w:hAnsiTheme="minorHAnsi" w:cstheme="minorHAnsi"/>
          <w:b w:val="0"/>
          <w:sz w:val="20"/>
        </w:rPr>
        <w:t xml:space="preserve">Zhotovitel splní svou povinnost provést Dílo jeho řádným dokončením a předáním Díla Objednateli. Řádným dokončením Díla se rozumí jeho kompletní provedení bez vad a nedodělků a předání kompletní dokumentace k předmětu Díla 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1B2E01">
        <w:rPr>
          <w:rFonts w:asciiTheme="minorHAnsi" w:hAnsiTheme="minorHAnsi" w:cstheme="minorHAnsi"/>
          <w:b w:val="0"/>
          <w:sz w:val="20"/>
        </w:rPr>
        <w:t>y.</w:t>
      </w:r>
    </w:p>
    <w:p w14:paraId="24548A3A" w14:textId="77777777" w:rsidR="003611A1" w:rsidRPr="001B2E0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1B2E01">
        <w:rPr>
          <w:rFonts w:asciiTheme="minorHAnsi" w:hAnsiTheme="minorHAnsi" w:cstheme="minorHAnsi"/>
          <w:b w:val="0"/>
          <w:sz w:val="20"/>
        </w:rPr>
        <w:t xml:space="preserve">Zhotovitel se zavazuje vyzvat Objednatele k převzetí Díla písemně nejméně </w:t>
      </w:r>
      <w:r>
        <w:rPr>
          <w:rFonts w:asciiTheme="minorHAnsi" w:hAnsiTheme="minorHAnsi" w:cstheme="minorHAnsi"/>
          <w:b w:val="0"/>
          <w:sz w:val="20"/>
        </w:rPr>
        <w:t>pět (5</w:t>
      </w:r>
      <w:r w:rsidRPr="001B2E01">
        <w:rPr>
          <w:rFonts w:asciiTheme="minorHAnsi" w:hAnsiTheme="minorHAnsi" w:cstheme="minorHAnsi"/>
          <w:b w:val="0"/>
          <w:sz w:val="20"/>
        </w:rPr>
        <w:t>) pracovní</w:t>
      </w:r>
      <w:r>
        <w:rPr>
          <w:rFonts w:asciiTheme="minorHAnsi" w:hAnsiTheme="minorHAnsi" w:cstheme="minorHAnsi"/>
          <w:b w:val="0"/>
          <w:sz w:val="20"/>
        </w:rPr>
        <w:t>ch dnů</w:t>
      </w:r>
      <w:r w:rsidRPr="001B2E01">
        <w:rPr>
          <w:rFonts w:asciiTheme="minorHAnsi" w:hAnsiTheme="minorHAnsi" w:cstheme="minorHAnsi"/>
          <w:b w:val="0"/>
          <w:sz w:val="20"/>
        </w:rPr>
        <w:t xml:space="preserve"> předem.</w:t>
      </w:r>
    </w:p>
    <w:p w14:paraId="5A479E5F" w14:textId="77777777" w:rsidR="003611A1" w:rsidRPr="001B2E0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1B2E01">
        <w:rPr>
          <w:rFonts w:asciiTheme="minorHAnsi" w:hAnsiTheme="minorHAnsi" w:cstheme="minorHAnsi"/>
          <w:b w:val="0"/>
          <w:sz w:val="20"/>
        </w:rPr>
        <w:t xml:space="preserve">Spolu s výzvou dle článku 11.2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1B2E01">
        <w:rPr>
          <w:rFonts w:asciiTheme="minorHAnsi" w:hAnsiTheme="minorHAnsi" w:cstheme="minorHAnsi"/>
          <w:b w:val="0"/>
          <w:sz w:val="20"/>
        </w:rPr>
        <w:t>y je Zhotovitel povinen předat Objednateli následující dokumenty v listinné podobě:</w:t>
      </w:r>
    </w:p>
    <w:p w14:paraId="08939169" w14:textId="77777777" w:rsidR="003611A1" w:rsidRPr="00D90115" w:rsidRDefault="003611A1" w:rsidP="00965DD5">
      <w:pPr>
        <w:pStyle w:val="Odstavecseseznamem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1B2E01">
        <w:rPr>
          <w:rFonts w:asciiTheme="minorHAnsi" w:hAnsiTheme="minorHAnsi" w:cstheme="minorHAnsi"/>
        </w:rPr>
        <w:t xml:space="preserve">Všechny stavební deníky, a to v počtu </w:t>
      </w:r>
      <w:r w:rsidRPr="00D90115">
        <w:rPr>
          <w:rFonts w:asciiTheme="minorHAnsi" w:hAnsiTheme="minorHAnsi" w:cstheme="minorHAnsi"/>
        </w:rPr>
        <w:t>jednoho (1) originálu a jednoho (1) vyhotovení ve formě průpisu;</w:t>
      </w:r>
    </w:p>
    <w:p w14:paraId="203E1607" w14:textId="77777777" w:rsidR="003611A1" w:rsidRPr="00D90115" w:rsidRDefault="003611A1" w:rsidP="00965DD5">
      <w:pPr>
        <w:pStyle w:val="Odstavecseseznamem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90115">
        <w:rPr>
          <w:rFonts w:asciiTheme="minorHAnsi" w:hAnsiTheme="minorHAnsi" w:cstheme="minorHAnsi"/>
        </w:rPr>
        <w:t>Všechny zkušební, záruční a dodací listy v počtu dvou (2) vyhotovení;</w:t>
      </w:r>
    </w:p>
    <w:p w14:paraId="08DFDCD1" w14:textId="77777777" w:rsidR="003611A1" w:rsidRPr="00D90115" w:rsidRDefault="003611A1" w:rsidP="00965DD5">
      <w:pPr>
        <w:pStyle w:val="Odstavecseseznamem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90115">
        <w:rPr>
          <w:rFonts w:asciiTheme="minorHAnsi" w:hAnsiTheme="minorHAnsi" w:cstheme="minorHAnsi"/>
        </w:rPr>
        <w:t>Atesty o použitých materiálech v počtu dvou (2) vyhotovení;</w:t>
      </w:r>
    </w:p>
    <w:p w14:paraId="0F270257" w14:textId="77777777" w:rsidR="003611A1" w:rsidRPr="00D90115" w:rsidRDefault="003611A1" w:rsidP="00965DD5">
      <w:pPr>
        <w:pStyle w:val="Odstavecseseznamem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90115">
        <w:rPr>
          <w:rFonts w:asciiTheme="minorHAnsi" w:hAnsiTheme="minorHAnsi" w:cstheme="minorHAnsi"/>
        </w:rPr>
        <w:t>Zápisy o osvědčení o provedených zkouškách a měřeních, revizní zprávy v počtu dvou (2) vyhotovení;</w:t>
      </w:r>
    </w:p>
    <w:p w14:paraId="669170DC" w14:textId="77777777" w:rsidR="003611A1" w:rsidRPr="00D90115" w:rsidRDefault="003611A1" w:rsidP="00965DD5">
      <w:pPr>
        <w:pStyle w:val="Odstavecseseznamem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90115">
        <w:rPr>
          <w:rFonts w:asciiTheme="minorHAnsi" w:hAnsiTheme="minorHAnsi" w:cstheme="minorHAnsi"/>
        </w:rPr>
        <w:t>Zápisy o prověření prací a konstrukcí zakrytých v průběhu prací v počtu dvou (2) vyhotovení;</w:t>
      </w:r>
    </w:p>
    <w:p w14:paraId="74A39D08" w14:textId="77777777" w:rsidR="003611A1" w:rsidRPr="00D90115" w:rsidRDefault="003611A1" w:rsidP="00965DD5">
      <w:pPr>
        <w:pStyle w:val="Odstavecseseznamem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90115">
        <w:rPr>
          <w:rFonts w:asciiTheme="minorHAnsi" w:hAnsiTheme="minorHAnsi" w:cstheme="minorHAnsi"/>
          <w:snapToGrid w:val="0"/>
        </w:rPr>
        <w:t>Dokumentaci skutečného provedení potvrzenou oprávněnou osobou v počtu</w:t>
      </w:r>
      <w:r w:rsidRPr="00D90115">
        <w:rPr>
          <w:rFonts w:asciiTheme="minorHAnsi" w:hAnsiTheme="minorHAnsi" w:cstheme="minorHAnsi"/>
        </w:rPr>
        <w:t xml:space="preserve"> dvou (2)</w:t>
      </w:r>
      <w:r w:rsidRPr="00D90115">
        <w:rPr>
          <w:rFonts w:asciiTheme="minorHAnsi" w:hAnsiTheme="minorHAnsi" w:cstheme="minorHAnsi"/>
          <w:snapToGrid w:val="0"/>
        </w:rPr>
        <w:t xml:space="preserve"> vyhotovení</w:t>
      </w:r>
      <w:r w:rsidRPr="00D90115">
        <w:rPr>
          <w:rFonts w:asciiTheme="minorHAnsi" w:hAnsiTheme="minorHAnsi" w:cstheme="minorHAnsi"/>
        </w:rPr>
        <w:t>;</w:t>
      </w:r>
    </w:p>
    <w:p w14:paraId="43CC3870" w14:textId="77777777" w:rsidR="003611A1" w:rsidRPr="00D90115" w:rsidRDefault="003611A1" w:rsidP="00965DD5">
      <w:pPr>
        <w:pStyle w:val="Odstavecseseznamem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90115">
        <w:rPr>
          <w:rFonts w:asciiTheme="minorHAnsi" w:hAnsiTheme="minorHAnsi" w:cstheme="minorHAnsi"/>
          <w:snapToGrid w:val="0"/>
        </w:rPr>
        <w:t xml:space="preserve">Doklad o likvidaci odpadů v počtu </w:t>
      </w:r>
      <w:r w:rsidRPr="00D90115">
        <w:rPr>
          <w:rFonts w:asciiTheme="minorHAnsi" w:hAnsiTheme="minorHAnsi" w:cstheme="minorHAnsi"/>
        </w:rPr>
        <w:t xml:space="preserve">dvou (2) </w:t>
      </w:r>
      <w:r w:rsidRPr="00D90115">
        <w:rPr>
          <w:rFonts w:asciiTheme="minorHAnsi" w:hAnsiTheme="minorHAnsi" w:cstheme="minorHAnsi"/>
          <w:snapToGrid w:val="0"/>
        </w:rPr>
        <w:t>vyhotovení</w:t>
      </w:r>
      <w:r w:rsidRPr="00D90115">
        <w:rPr>
          <w:rFonts w:asciiTheme="minorHAnsi" w:hAnsiTheme="minorHAnsi" w:cstheme="minorHAnsi"/>
        </w:rPr>
        <w:t>;</w:t>
      </w:r>
    </w:p>
    <w:p w14:paraId="0C9DF656" w14:textId="77777777" w:rsidR="003611A1" w:rsidRPr="001B2E01" w:rsidRDefault="003611A1" w:rsidP="00965DD5">
      <w:pPr>
        <w:pStyle w:val="Odstavecseseznamem"/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D90115">
        <w:rPr>
          <w:rFonts w:asciiTheme="minorHAnsi" w:hAnsiTheme="minorHAnsi" w:cstheme="minorHAnsi"/>
          <w:snapToGrid w:val="0"/>
        </w:rPr>
        <w:t xml:space="preserve">Prohlášení o shodě na použité stavební výrobky podle § 13 zákona č. 22/1997 Sb. a nařízení vlády č. 163/2002 Sb., kterým se stanoví technické požadavky na stavební výrobky v počtu </w:t>
      </w:r>
      <w:r w:rsidRPr="00D90115">
        <w:rPr>
          <w:rFonts w:asciiTheme="minorHAnsi" w:hAnsiTheme="minorHAnsi" w:cstheme="minorHAnsi"/>
        </w:rPr>
        <w:t xml:space="preserve">dvou (2) </w:t>
      </w:r>
      <w:r w:rsidRPr="00D90115">
        <w:rPr>
          <w:rFonts w:asciiTheme="minorHAnsi" w:hAnsiTheme="minorHAnsi" w:cstheme="minorHAnsi"/>
          <w:snapToGrid w:val="0"/>
        </w:rPr>
        <w:t>vyhotovení</w:t>
      </w:r>
      <w:r w:rsidRPr="001B2E01">
        <w:rPr>
          <w:rFonts w:asciiTheme="minorHAnsi" w:hAnsiTheme="minorHAnsi" w:cstheme="minorHAnsi"/>
        </w:rPr>
        <w:t>;</w:t>
      </w:r>
    </w:p>
    <w:p w14:paraId="4E25C1FE" w14:textId="77777777" w:rsidR="003611A1" w:rsidRPr="001B2E0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1B2E01">
        <w:rPr>
          <w:rFonts w:asciiTheme="minorHAnsi" w:hAnsiTheme="minorHAnsi" w:cstheme="minorHAnsi"/>
          <w:b w:val="0"/>
          <w:sz w:val="20"/>
        </w:rPr>
        <w:t xml:space="preserve">Objednatel je povinen Dílo převzít v termínu stanoveném dle článku 11.2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1B2E01">
        <w:rPr>
          <w:rFonts w:asciiTheme="minorHAnsi" w:hAnsiTheme="minorHAnsi" w:cstheme="minorHAnsi"/>
          <w:b w:val="0"/>
          <w:sz w:val="20"/>
        </w:rPr>
        <w:t>y.</w:t>
      </w:r>
    </w:p>
    <w:p w14:paraId="19900CE2" w14:textId="77777777" w:rsidR="003611A1" w:rsidRPr="001B2E0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1B2E01">
        <w:rPr>
          <w:rFonts w:asciiTheme="minorHAnsi" w:hAnsiTheme="minorHAnsi" w:cstheme="minorHAnsi"/>
          <w:b w:val="0"/>
          <w:sz w:val="20"/>
        </w:rPr>
        <w:t xml:space="preserve">Objednatel převezme Dílo provedené v souladu s touto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1B2E01">
        <w:rPr>
          <w:rFonts w:asciiTheme="minorHAnsi" w:hAnsiTheme="minorHAnsi" w:cstheme="minorHAnsi"/>
          <w:b w:val="0"/>
          <w:sz w:val="20"/>
        </w:rPr>
        <w:t xml:space="preserve">u od Zhotovitele po jeho řádném dokončení. </w:t>
      </w:r>
      <w:r w:rsidRPr="001B2E01">
        <w:rPr>
          <w:rFonts w:asciiTheme="minorHAnsi" w:hAnsiTheme="minorHAnsi" w:cstheme="minorHAnsi"/>
          <w:b w:val="0"/>
          <w:snapToGrid w:val="0"/>
          <w:sz w:val="20"/>
        </w:rPr>
        <w:t xml:space="preserve">Nebudou-li Objednateli předány veškeré dokumenty specifikované výše v článku 11.3 této </w:t>
      </w:r>
      <w:r>
        <w:rPr>
          <w:rFonts w:asciiTheme="minorHAnsi" w:hAnsiTheme="minorHAnsi" w:cstheme="minorHAnsi"/>
          <w:b w:val="0"/>
          <w:snapToGrid w:val="0"/>
          <w:sz w:val="20"/>
        </w:rPr>
        <w:t>Smlouv</w:t>
      </w:r>
      <w:r w:rsidRPr="001B2E01">
        <w:rPr>
          <w:rFonts w:asciiTheme="minorHAnsi" w:hAnsiTheme="minorHAnsi" w:cstheme="minorHAnsi"/>
          <w:b w:val="0"/>
          <w:snapToGrid w:val="0"/>
          <w:sz w:val="20"/>
        </w:rPr>
        <w:t>y, není Objednatel povinen Dílo převzít.</w:t>
      </w:r>
    </w:p>
    <w:p w14:paraId="464B0B40" w14:textId="77777777" w:rsidR="003611A1" w:rsidRPr="001B2E0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1B2E01">
        <w:rPr>
          <w:rFonts w:asciiTheme="minorHAnsi" w:hAnsiTheme="minorHAnsi" w:cstheme="minorHAnsi"/>
          <w:b w:val="0"/>
          <w:sz w:val="20"/>
        </w:rPr>
        <w:t>Objednatel je oprávněn, nikoli však povinen, převzít Dílo s vadami a/nebo nedodělky, pokud se jedná o drobné vady a/nebo nedodělky. V případě, že se Objednatel rozhodne Dílo převzít s vadami a/nebo nedodělky, budou tyto vady a/nebo nedodělky uvedeny v předávacím protokolu spolu s lhůtou pro jejich odstranění, která nebude delší než sedm (7) kalendářních dnů od převzetí Díla. O odstranění vad a nedodělků bude Smluvními stranami sepsán písemný protokol.</w:t>
      </w:r>
    </w:p>
    <w:p w14:paraId="47FB6539" w14:textId="77777777" w:rsidR="003611A1" w:rsidRPr="008E34C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="Tahoma"/>
          <w:b w:val="0"/>
          <w:spacing w:val="-2"/>
          <w:sz w:val="20"/>
        </w:rPr>
      </w:pPr>
      <w:r w:rsidRPr="008E34C1">
        <w:rPr>
          <w:rFonts w:asciiTheme="minorHAnsi" w:hAnsiTheme="minorHAnsi" w:cs="Tahoma"/>
          <w:b w:val="0"/>
          <w:spacing w:val="-2"/>
          <w:sz w:val="20"/>
        </w:rPr>
        <w:t>Termín předání díla se považuje za splněný, pokud dílo bylo objednatelem do uvedeného termínu převzato.</w:t>
      </w:r>
    </w:p>
    <w:p w14:paraId="126726C8" w14:textId="77777777" w:rsidR="003611A1" w:rsidRDefault="003611A1" w:rsidP="00965DD5">
      <w:pPr>
        <w:pStyle w:val="Smlouva2"/>
        <w:numPr>
          <w:ilvl w:val="0"/>
          <w:numId w:val="4"/>
        </w:numPr>
        <w:spacing w:before="120"/>
        <w:ind w:left="142" w:hanging="142"/>
        <w:rPr>
          <w:rFonts w:asciiTheme="minorHAnsi" w:hAnsiTheme="minorHAnsi" w:cs="Arial"/>
          <w:b w:val="0"/>
          <w:bCs/>
          <w:snapToGrid w:val="0"/>
        </w:rPr>
      </w:pPr>
    </w:p>
    <w:p w14:paraId="1A478FCA" w14:textId="77777777" w:rsidR="003611A1" w:rsidRPr="00277F8E" w:rsidRDefault="003611A1" w:rsidP="00965DD5">
      <w:pPr>
        <w:spacing w:before="120" w:after="240"/>
        <w:jc w:val="center"/>
        <w:rPr>
          <w:rFonts w:asciiTheme="minorHAnsi" w:hAnsiTheme="minorHAnsi" w:cs="Arial"/>
          <w:b/>
          <w:bCs/>
          <w:snapToGrid w:val="0"/>
        </w:rPr>
      </w:pPr>
      <w:r>
        <w:rPr>
          <w:rFonts w:asciiTheme="minorHAnsi" w:hAnsiTheme="minorHAnsi" w:cs="Arial"/>
          <w:b/>
          <w:bCs/>
          <w:snapToGrid w:val="0"/>
        </w:rPr>
        <w:t>Přechod nebezpečí škody</w:t>
      </w:r>
    </w:p>
    <w:p w14:paraId="4663F6A6" w14:textId="77777777" w:rsidR="003611A1" w:rsidRPr="00CE388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CE3881">
        <w:rPr>
          <w:rFonts w:asciiTheme="minorHAnsi" w:hAnsiTheme="minorHAnsi" w:cstheme="minorHAnsi"/>
          <w:b w:val="0"/>
          <w:sz w:val="20"/>
        </w:rPr>
        <w:t>Smluvní strany sjednávají, že od doby převzetí staveniště do doby provedení a předání Díla Objednateli, nese nebezpečí škody na předmětu Díla Zhotovitel.</w:t>
      </w:r>
    </w:p>
    <w:p w14:paraId="03FA15FA" w14:textId="77777777" w:rsidR="003611A1" w:rsidRPr="00CE3881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pacing w:val="-2"/>
          <w:sz w:val="20"/>
        </w:rPr>
      </w:pPr>
      <w:r w:rsidRPr="00CE3881">
        <w:rPr>
          <w:rFonts w:asciiTheme="minorHAnsi" w:hAnsiTheme="minorHAnsi" w:cstheme="minorHAnsi"/>
          <w:b w:val="0"/>
          <w:sz w:val="20"/>
        </w:rPr>
        <w:t xml:space="preserve">Nebezpečí škody na předmětu Díla přechází na Objednatele dnem předání a převzetí Díla 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CE3881">
        <w:rPr>
          <w:rFonts w:asciiTheme="minorHAnsi" w:hAnsiTheme="minorHAnsi" w:cstheme="minorHAnsi"/>
          <w:b w:val="0"/>
          <w:sz w:val="20"/>
        </w:rPr>
        <w:t xml:space="preserve">y. To neplatí, vznikne-li škoda na předmětu Díla v důsledku porušení povinností Zhotovitele 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CE3881">
        <w:rPr>
          <w:rFonts w:asciiTheme="minorHAnsi" w:hAnsiTheme="minorHAnsi" w:cstheme="minorHAnsi"/>
          <w:b w:val="0"/>
          <w:sz w:val="20"/>
        </w:rPr>
        <w:t>y.</w:t>
      </w:r>
    </w:p>
    <w:p w14:paraId="2C29B8DD" w14:textId="77777777" w:rsidR="003611A1" w:rsidRDefault="003611A1" w:rsidP="00416D31">
      <w:pPr>
        <w:pStyle w:val="Smlouva2"/>
        <w:keepNext/>
        <w:keepLines/>
        <w:numPr>
          <w:ilvl w:val="0"/>
          <w:numId w:val="4"/>
        </w:numPr>
        <w:spacing w:before="120"/>
        <w:ind w:left="142" w:hanging="142"/>
        <w:rPr>
          <w:rFonts w:asciiTheme="minorHAnsi" w:hAnsiTheme="minorHAnsi" w:cs="Arial"/>
          <w:b w:val="0"/>
          <w:bCs/>
          <w:snapToGrid w:val="0"/>
        </w:rPr>
      </w:pPr>
    </w:p>
    <w:p w14:paraId="57A5D418" w14:textId="77777777" w:rsidR="003611A1" w:rsidRPr="00277F8E" w:rsidRDefault="003611A1" w:rsidP="00416D31">
      <w:pPr>
        <w:keepNext/>
        <w:keepLines/>
        <w:spacing w:before="120" w:after="240"/>
        <w:jc w:val="center"/>
        <w:rPr>
          <w:rFonts w:asciiTheme="minorHAnsi" w:hAnsiTheme="minorHAnsi" w:cs="Arial"/>
          <w:b/>
          <w:bCs/>
          <w:snapToGrid w:val="0"/>
        </w:rPr>
      </w:pPr>
      <w:r w:rsidRPr="00277F8E">
        <w:rPr>
          <w:rFonts w:asciiTheme="minorHAnsi" w:hAnsiTheme="minorHAnsi" w:cs="Arial"/>
          <w:b/>
          <w:bCs/>
          <w:snapToGrid w:val="0"/>
        </w:rPr>
        <w:t>Smluvní pokuty</w:t>
      </w:r>
    </w:p>
    <w:p w14:paraId="0FC68672" w14:textId="03139128" w:rsidR="003611A1" w:rsidRPr="00643420" w:rsidRDefault="003611A1" w:rsidP="00416D31">
      <w:pPr>
        <w:pStyle w:val="Smlouva2"/>
        <w:keepNext/>
        <w:keepLines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="Tahoma"/>
          <w:b w:val="0"/>
          <w:sz w:val="20"/>
        </w:rPr>
      </w:pPr>
      <w:r w:rsidRPr="00643420">
        <w:rPr>
          <w:rFonts w:asciiTheme="minorHAnsi" w:hAnsiTheme="minorHAnsi" w:cs="Tahoma"/>
          <w:b w:val="0"/>
          <w:sz w:val="20"/>
        </w:rPr>
        <w:t xml:space="preserve">Pokud bude </w:t>
      </w:r>
      <w:r>
        <w:rPr>
          <w:rFonts w:asciiTheme="minorHAnsi" w:hAnsiTheme="minorHAnsi" w:cs="Tahoma"/>
          <w:b w:val="0"/>
          <w:sz w:val="20"/>
        </w:rPr>
        <w:t>O</w:t>
      </w:r>
      <w:r w:rsidRPr="00643420">
        <w:rPr>
          <w:rFonts w:asciiTheme="minorHAnsi" w:hAnsiTheme="minorHAnsi" w:cs="Tahoma"/>
          <w:b w:val="0"/>
          <w:sz w:val="20"/>
        </w:rPr>
        <w:t xml:space="preserve">bjednatel v prodlení s úhradou </w:t>
      </w:r>
      <w:r>
        <w:rPr>
          <w:rFonts w:asciiTheme="minorHAnsi" w:hAnsiTheme="minorHAnsi" w:cs="Tahoma"/>
          <w:b w:val="0"/>
          <w:sz w:val="20"/>
        </w:rPr>
        <w:t>C</w:t>
      </w:r>
      <w:r w:rsidRPr="00643420">
        <w:rPr>
          <w:rFonts w:asciiTheme="minorHAnsi" w:hAnsiTheme="minorHAnsi" w:cs="Tahoma"/>
          <w:b w:val="0"/>
          <w:sz w:val="20"/>
        </w:rPr>
        <w:t>eny</w:t>
      </w:r>
      <w:r>
        <w:rPr>
          <w:rFonts w:asciiTheme="minorHAnsi" w:hAnsiTheme="minorHAnsi" w:cs="Tahoma"/>
          <w:b w:val="0"/>
          <w:sz w:val="20"/>
        </w:rPr>
        <w:t xml:space="preserve"> díla</w:t>
      </w:r>
      <w:r w:rsidRPr="00643420">
        <w:rPr>
          <w:rFonts w:asciiTheme="minorHAnsi" w:hAnsiTheme="minorHAnsi" w:cs="Tahoma"/>
          <w:b w:val="0"/>
          <w:sz w:val="20"/>
        </w:rPr>
        <w:t xml:space="preserve"> proti sjednanému termínu je povinen zaplatit </w:t>
      </w:r>
      <w:r>
        <w:rPr>
          <w:rFonts w:asciiTheme="minorHAnsi" w:hAnsiTheme="minorHAnsi" w:cs="Tahoma"/>
          <w:b w:val="0"/>
          <w:sz w:val="20"/>
        </w:rPr>
        <w:t>Z</w:t>
      </w:r>
      <w:r w:rsidRPr="00643420">
        <w:rPr>
          <w:rFonts w:asciiTheme="minorHAnsi" w:hAnsiTheme="minorHAnsi" w:cs="Tahoma"/>
          <w:b w:val="0"/>
          <w:sz w:val="20"/>
        </w:rPr>
        <w:t>hotoviteli úrok z prodlení ve výši 0,03</w:t>
      </w:r>
      <w:r w:rsidR="00D90115">
        <w:rPr>
          <w:rFonts w:asciiTheme="minorHAnsi" w:hAnsiTheme="minorHAnsi" w:cs="Tahoma"/>
          <w:b w:val="0"/>
          <w:sz w:val="20"/>
        </w:rPr>
        <w:t xml:space="preserve"> </w:t>
      </w:r>
      <w:r w:rsidRPr="00643420">
        <w:rPr>
          <w:rFonts w:asciiTheme="minorHAnsi" w:hAnsiTheme="minorHAnsi" w:cs="Tahoma"/>
          <w:b w:val="0"/>
          <w:sz w:val="20"/>
        </w:rPr>
        <w:t xml:space="preserve">% z dlužné částky </w:t>
      </w:r>
      <w:r>
        <w:rPr>
          <w:rFonts w:asciiTheme="minorHAnsi" w:hAnsiTheme="minorHAnsi" w:cs="Tahoma"/>
          <w:b w:val="0"/>
          <w:sz w:val="20"/>
        </w:rPr>
        <w:t xml:space="preserve">bez DPH </w:t>
      </w:r>
      <w:r w:rsidRPr="00643420">
        <w:rPr>
          <w:rFonts w:asciiTheme="minorHAnsi" w:hAnsiTheme="minorHAnsi" w:cs="Tahoma"/>
          <w:b w:val="0"/>
          <w:sz w:val="20"/>
        </w:rPr>
        <w:t>za každý i započatý den prodlení.</w:t>
      </w:r>
    </w:p>
    <w:p w14:paraId="4E208234" w14:textId="4B75CD90" w:rsidR="003611A1" w:rsidRPr="003B7D0B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643420">
        <w:rPr>
          <w:rFonts w:asciiTheme="minorHAnsi" w:hAnsiTheme="minorHAnsi" w:cs="Tahoma"/>
          <w:b w:val="0"/>
          <w:sz w:val="20"/>
        </w:rPr>
        <w:t xml:space="preserve">Zhotovitel je povinen zaplatit </w:t>
      </w:r>
      <w:r>
        <w:rPr>
          <w:rFonts w:asciiTheme="minorHAnsi" w:hAnsiTheme="minorHAnsi" w:cs="Tahoma"/>
          <w:b w:val="0"/>
          <w:sz w:val="20"/>
        </w:rPr>
        <w:t>O</w:t>
      </w:r>
      <w:r w:rsidRPr="00643420">
        <w:rPr>
          <w:rFonts w:asciiTheme="minorHAnsi" w:hAnsiTheme="minorHAnsi" w:cs="Tahoma"/>
          <w:b w:val="0"/>
          <w:sz w:val="20"/>
        </w:rPr>
        <w:t>bjednateli smluvní pokutu ve výši 0,0</w:t>
      </w:r>
      <w:r w:rsidR="00416D31">
        <w:rPr>
          <w:rFonts w:asciiTheme="minorHAnsi" w:hAnsiTheme="minorHAnsi" w:cs="Tahoma"/>
          <w:b w:val="0"/>
          <w:sz w:val="20"/>
        </w:rPr>
        <w:t>3</w:t>
      </w:r>
      <w:r w:rsidR="00D90115">
        <w:rPr>
          <w:rFonts w:asciiTheme="minorHAnsi" w:hAnsiTheme="minorHAnsi" w:cs="Tahoma"/>
          <w:b w:val="0"/>
          <w:sz w:val="20"/>
        </w:rPr>
        <w:t xml:space="preserve"> </w:t>
      </w:r>
      <w:r w:rsidRPr="00643420">
        <w:rPr>
          <w:rFonts w:asciiTheme="minorHAnsi" w:hAnsiTheme="minorHAnsi" w:cs="Tahoma"/>
          <w:b w:val="0"/>
          <w:sz w:val="20"/>
        </w:rPr>
        <w:t xml:space="preserve">% z celkové </w:t>
      </w:r>
      <w:r>
        <w:rPr>
          <w:rFonts w:asciiTheme="minorHAnsi" w:hAnsiTheme="minorHAnsi" w:cs="Tahoma"/>
          <w:b w:val="0"/>
          <w:sz w:val="20"/>
        </w:rPr>
        <w:t>C</w:t>
      </w:r>
      <w:r w:rsidRPr="00643420">
        <w:rPr>
          <w:rFonts w:asciiTheme="minorHAnsi" w:hAnsiTheme="minorHAnsi" w:cs="Tahoma"/>
          <w:b w:val="0"/>
          <w:sz w:val="20"/>
        </w:rPr>
        <w:t xml:space="preserve">eny </w:t>
      </w:r>
      <w:r>
        <w:rPr>
          <w:rFonts w:asciiTheme="minorHAnsi" w:hAnsiTheme="minorHAnsi" w:cs="Tahoma"/>
          <w:b w:val="0"/>
          <w:sz w:val="20"/>
        </w:rPr>
        <w:t>díla</w:t>
      </w:r>
      <w:r w:rsidRPr="00643420">
        <w:rPr>
          <w:rFonts w:asciiTheme="minorHAnsi" w:hAnsiTheme="minorHAnsi" w:cs="Tahoma"/>
          <w:b w:val="0"/>
          <w:sz w:val="20"/>
        </w:rPr>
        <w:t xml:space="preserve"> bez DPH za každý i započatý den prodlení s předáním </w:t>
      </w:r>
      <w:r>
        <w:rPr>
          <w:rFonts w:asciiTheme="minorHAnsi" w:hAnsiTheme="minorHAnsi" w:cs="Tahoma"/>
          <w:b w:val="0"/>
          <w:sz w:val="20"/>
        </w:rPr>
        <w:t>D</w:t>
      </w:r>
      <w:r w:rsidRPr="00643420">
        <w:rPr>
          <w:rFonts w:asciiTheme="minorHAnsi" w:hAnsiTheme="minorHAnsi" w:cs="Tahoma"/>
          <w:b w:val="0"/>
          <w:sz w:val="20"/>
        </w:rPr>
        <w:t xml:space="preserve">íla </w:t>
      </w:r>
      <w:r w:rsidR="00416D31">
        <w:rPr>
          <w:rFonts w:asciiTheme="minorHAnsi" w:hAnsiTheme="minorHAnsi" w:cs="Tahoma"/>
          <w:b w:val="0"/>
          <w:sz w:val="20"/>
        </w:rPr>
        <w:t xml:space="preserve">nebo jeho části </w:t>
      </w:r>
      <w:r w:rsidRPr="00643420">
        <w:rPr>
          <w:rFonts w:asciiTheme="minorHAnsi" w:hAnsiTheme="minorHAnsi" w:cs="Tahoma"/>
          <w:b w:val="0"/>
          <w:sz w:val="20"/>
        </w:rPr>
        <w:t xml:space="preserve">bez vad </w:t>
      </w:r>
      <w:r w:rsidRPr="003B7D0B">
        <w:rPr>
          <w:rFonts w:asciiTheme="minorHAnsi" w:hAnsiTheme="minorHAnsi" w:cstheme="minorHAnsi"/>
          <w:b w:val="0"/>
          <w:sz w:val="20"/>
        </w:rPr>
        <w:t xml:space="preserve">nebránících užívání a nedodělků. V případě, že Zhotovitel nezajistí řádné dokončení a předání Díla </w:t>
      </w:r>
      <w:r w:rsidR="00416D31">
        <w:rPr>
          <w:rFonts w:asciiTheme="minorHAnsi" w:hAnsiTheme="minorHAnsi" w:cstheme="minorHAnsi"/>
          <w:b w:val="0"/>
          <w:sz w:val="20"/>
        </w:rPr>
        <w:t xml:space="preserve">nebo jeho části </w:t>
      </w:r>
      <w:r w:rsidRPr="003B7D0B">
        <w:rPr>
          <w:rFonts w:asciiTheme="minorHAnsi" w:hAnsiTheme="minorHAnsi" w:cstheme="minorHAnsi"/>
          <w:b w:val="0"/>
          <w:sz w:val="20"/>
        </w:rPr>
        <w:t xml:space="preserve">bez vad a nedodělků ani v přiměřené lhůtě (nikoli kratší </w:t>
      </w:r>
      <w:r w:rsidR="006667FB">
        <w:rPr>
          <w:rFonts w:asciiTheme="minorHAnsi" w:hAnsiTheme="minorHAnsi" w:cstheme="minorHAnsi"/>
          <w:b w:val="0"/>
          <w:sz w:val="20"/>
        </w:rPr>
        <w:t>3</w:t>
      </w:r>
      <w:r w:rsidR="00416D31">
        <w:rPr>
          <w:rFonts w:asciiTheme="minorHAnsi" w:hAnsiTheme="minorHAnsi" w:cstheme="minorHAnsi"/>
          <w:b w:val="0"/>
          <w:sz w:val="20"/>
        </w:rPr>
        <w:t> </w:t>
      </w:r>
      <w:r w:rsidRPr="003B7D0B">
        <w:rPr>
          <w:rFonts w:asciiTheme="minorHAnsi" w:hAnsiTheme="minorHAnsi" w:cstheme="minorHAnsi"/>
          <w:b w:val="0"/>
          <w:sz w:val="20"/>
        </w:rPr>
        <w:t xml:space="preserve">pracovních dnů) dodatečně stanovené Objednatelem po uplynutí </w:t>
      </w:r>
      <w:r w:rsidR="006667FB">
        <w:rPr>
          <w:rFonts w:asciiTheme="minorHAnsi" w:hAnsiTheme="minorHAnsi" w:cstheme="minorHAnsi"/>
          <w:b w:val="0"/>
          <w:sz w:val="20"/>
        </w:rPr>
        <w:t>termínů</w:t>
      </w:r>
      <w:r w:rsidRPr="00307991">
        <w:rPr>
          <w:rFonts w:asciiTheme="minorHAnsi" w:hAnsiTheme="minorHAnsi" w:cstheme="minorHAnsi"/>
          <w:b w:val="0"/>
          <w:sz w:val="20"/>
        </w:rPr>
        <w:t xml:space="preserve"> dle </w:t>
      </w:r>
      <w:r w:rsidR="00335E90">
        <w:rPr>
          <w:rFonts w:asciiTheme="minorHAnsi" w:hAnsiTheme="minorHAnsi" w:cstheme="minorHAnsi"/>
          <w:b w:val="0"/>
          <w:sz w:val="20"/>
        </w:rPr>
        <w:t>článku</w:t>
      </w:r>
      <w:r w:rsidR="00307991" w:rsidRPr="00307991">
        <w:rPr>
          <w:rFonts w:asciiTheme="minorHAnsi" w:hAnsiTheme="minorHAnsi" w:cstheme="minorHAnsi"/>
          <w:b w:val="0"/>
          <w:sz w:val="20"/>
        </w:rPr>
        <w:t xml:space="preserve"> </w:t>
      </w:r>
      <w:r w:rsidR="00307991">
        <w:rPr>
          <w:rFonts w:asciiTheme="minorHAnsi" w:hAnsiTheme="minorHAnsi" w:cstheme="minorHAnsi"/>
          <w:b w:val="0"/>
          <w:sz w:val="20"/>
        </w:rPr>
        <w:fldChar w:fldCharType="begin"/>
      </w:r>
      <w:r w:rsidR="00307991">
        <w:rPr>
          <w:rFonts w:asciiTheme="minorHAnsi" w:hAnsiTheme="minorHAnsi" w:cstheme="minorHAnsi"/>
          <w:b w:val="0"/>
          <w:sz w:val="20"/>
        </w:rPr>
        <w:instrText xml:space="preserve"> REF _Ref38534584 \r \h </w:instrText>
      </w:r>
      <w:r w:rsidR="00335E90">
        <w:rPr>
          <w:rFonts w:asciiTheme="minorHAnsi" w:hAnsiTheme="minorHAnsi" w:cstheme="minorHAnsi"/>
          <w:b w:val="0"/>
          <w:sz w:val="20"/>
        </w:rPr>
        <w:instrText xml:space="preserve"> \* MERGEFORMAT </w:instrText>
      </w:r>
      <w:r w:rsidR="00307991">
        <w:rPr>
          <w:rFonts w:asciiTheme="minorHAnsi" w:hAnsiTheme="minorHAnsi" w:cstheme="minorHAnsi"/>
          <w:b w:val="0"/>
          <w:sz w:val="20"/>
        </w:rPr>
      </w:r>
      <w:r w:rsidR="00307991">
        <w:rPr>
          <w:rFonts w:asciiTheme="minorHAnsi" w:hAnsiTheme="minorHAnsi" w:cstheme="minorHAnsi"/>
          <w:b w:val="0"/>
          <w:sz w:val="20"/>
        </w:rPr>
        <w:fldChar w:fldCharType="separate"/>
      </w:r>
      <w:r w:rsidR="00AC554C">
        <w:rPr>
          <w:rFonts w:asciiTheme="minorHAnsi" w:hAnsiTheme="minorHAnsi" w:cstheme="minorHAnsi"/>
          <w:b w:val="0"/>
          <w:sz w:val="20"/>
        </w:rPr>
        <w:t>4.3</w:t>
      </w:r>
      <w:r w:rsidR="00307991">
        <w:rPr>
          <w:rFonts w:asciiTheme="minorHAnsi" w:hAnsiTheme="minorHAnsi" w:cstheme="minorHAnsi"/>
          <w:b w:val="0"/>
          <w:sz w:val="20"/>
        </w:rPr>
        <w:fldChar w:fldCharType="end"/>
      </w:r>
      <w:r w:rsidR="00307991">
        <w:rPr>
          <w:rFonts w:asciiTheme="minorHAnsi" w:hAnsiTheme="minorHAnsi" w:cstheme="minorHAnsi"/>
          <w:b w:val="0"/>
          <w:sz w:val="20"/>
        </w:rPr>
        <w:t xml:space="preserve"> </w:t>
      </w:r>
      <w:r w:rsidRPr="00307991">
        <w:rPr>
          <w:rFonts w:asciiTheme="minorHAnsi" w:hAnsiTheme="minorHAnsi" w:cstheme="minorHAnsi"/>
          <w:b w:val="0"/>
          <w:sz w:val="20"/>
        </w:rPr>
        <w:t>této Smlouvy, je Objednatel oprávněn zajistit dokončení Díla třetí osobou nebo svépomocí. Zhotovitel je v takovém případě povinen uhradit Objednateli vedle smluvní pokuty také náhradu nákladů</w:t>
      </w:r>
      <w:r w:rsidRPr="003B7D0B">
        <w:rPr>
          <w:rFonts w:asciiTheme="minorHAnsi" w:hAnsiTheme="minorHAnsi" w:cstheme="minorHAnsi"/>
          <w:b w:val="0"/>
          <w:sz w:val="20"/>
        </w:rPr>
        <w:t>, které vynaložil Objednatel na zajištění dokončení Díla.</w:t>
      </w:r>
    </w:p>
    <w:p w14:paraId="502FE6F9" w14:textId="77777777" w:rsidR="003611A1" w:rsidRPr="000C3476" w:rsidRDefault="003611A1" w:rsidP="00965DD5">
      <w:pPr>
        <w:pStyle w:val="Text"/>
        <w:numPr>
          <w:ilvl w:val="1"/>
          <w:numId w:val="4"/>
        </w:numPr>
        <w:spacing w:before="120" w:after="120"/>
        <w:ind w:left="142" w:hanging="426"/>
        <w:jc w:val="both"/>
        <w:rPr>
          <w:rFonts w:asciiTheme="minorHAnsi" w:hAnsiTheme="minorHAnsi" w:cstheme="minorHAnsi"/>
          <w:b/>
          <w:szCs w:val="20"/>
        </w:rPr>
      </w:pPr>
      <w:r w:rsidRPr="003B7D0B">
        <w:rPr>
          <w:rFonts w:asciiTheme="minorHAnsi" w:hAnsiTheme="minorHAnsi" w:cstheme="minorHAnsi"/>
          <w:szCs w:val="20"/>
        </w:rPr>
        <w:t>V případě, že Zhotovitel nezajistí odstranění vad reklamovaných Objednatelem a/nebo vad a/nebo nedodělků uvedených v </w:t>
      </w:r>
      <w:r w:rsidRPr="000C3476">
        <w:rPr>
          <w:rFonts w:asciiTheme="minorHAnsi" w:hAnsiTheme="minorHAnsi" w:cstheme="minorHAnsi"/>
          <w:szCs w:val="20"/>
        </w:rPr>
        <w:t>předávacím protokolu ve stanovených termínech, je Zhotovitel povinen uhradit Objednateli smluvní pokutu ve výši 5.000,- Kč za každý den prodlení a každou reklamovanou vadu nebo vadu a/nebo nedodělek uvedený v předávacím protokolu. V případě, že Zhotovitel nezajistí odstranění vad a/nebo nedodělků ani v  přiměřené lhůtě (nikoli kratší 10 pracovních dnů) dodatečně stanovené Objednatelem po uplynutí termínu, je Objednatel oprávněn zajistit odstranění vad a nedodělků třetí osobou nebo svépomocí. Zhotovitel je v takovém případě povinen uhradit Objednateli vedle smluvní pokuty také náhradu nákladů, které vynaložil na zajištění odstranění vad a/nebo nedodělků.</w:t>
      </w:r>
    </w:p>
    <w:p w14:paraId="58BCAF61" w14:textId="77777777" w:rsidR="003611A1" w:rsidRPr="000C3476" w:rsidRDefault="003611A1" w:rsidP="00965DD5">
      <w:pPr>
        <w:pStyle w:val="Text"/>
        <w:numPr>
          <w:ilvl w:val="1"/>
          <w:numId w:val="4"/>
        </w:numPr>
        <w:spacing w:before="120" w:after="120"/>
        <w:ind w:left="142" w:hanging="426"/>
        <w:jc w:val="both"/>
        <w:rPr>
          <w:rFonts w:asciiTheme="minorHAnsi" w:hAnsiTheme="minorHAnsi" w:cstheme="minorHAnsi"/>
          <w:b/>
          <w:szCs w:val="20"/>
        </w:rPr>
      </w:pPr>
      <w:r w:rsidRPr="000C3476">
        <w:rPr>
          <w:rFonts w:asciiTheme="minorHAnsi" w:hAnsiTheme="minorHAnsi" w:cstheme="minorHAnsi"/>
          <w:bCs/>
          <w:szCs w:val="20"/>
        </w:rPr>
        <w:t xml:space="preserve">V případě, že Zhotovitel nedodrží pravidla </w:t>
      </w:r>
      <w:r w:rsidRPr="000C3476">
        <w:rPr>
          <w:rFonts w:asciiTheme="minorHAnsi" w:hAnsiTheme="minorHAnsi" w:cstheme="minorHAnsi"/>
          <w:szCs w:val="20"/>
        </w:rPr>
        <w:t>bezpečnosti a ochrany zdraví při práci</w:t>
      </w:r>
      <w:r w:rsidRPr="000C3476">
        <w:rPr>
          <w:rFonts w:asciiTheme="minorHAnsi" w:hAnsiTheme="minorHAnsi" w:cstheme="minorHAnsi"/>
          <w:bCs/>
          <w:szCs w:val="20"/>
        </w:rPr>
        <w:t xml:space="preserve"> a požární ochrany, </w:t>
      </w:r>
      <w:r w:rsidRPr="000C3476">
        <w:rPr>
          <w:rFonts w:asciiTheme="minorHAnsi" w:hAnsiTheme="minorHAnsi" w:cstheme="minorHAnsi"/>
          <w:szCs w:val="20"/>
        </w:rPr>
        <w:t>je Zhotovitel povinen uhradit Objednateli smluvní pokutu ve výši 5.000,- Kč za každý jednotlivý případ porušení</w:t>
      </w:r>
      <w:r w:rsidRPr="000C3476">
        <w:rPr>
          <w:rFonts w:asciiTheme="minorHAnsi" w:hAnsiTheme="minorHAnsi" w:cstheme="minorHAnsi"/>
          <w:bCs/>
          <w:szCs w:val="20"/>
        </w:rPr>
        <w:t>.</w:t>
      </w:r>
    </w:p>
    <w:p w14:paraId="59A0FCAB" w14:textId="10E895E2" w:rsidR="003611A1" w:rsidRPr="000C3476" w:rsidRDefault="003611A1" w:rsidP="00965DD5">
      <w:pPr>
        <w:pStyle w:val="Text"/>
        <w:numPr>
          <w:ilvl w:val="1"/>
          <w:numId w:val="4"/>
        </w:numPr>
        <w:spacing w:before="120" w:after="120"/>
        <w:ind w:left="142" w:hanging="426"/>
        <w:jc w:val="both"/>
        <w:rPr>
          <w:rFonts w:asciiTheme="minorHAnsi" w:hAnsiTheme="minorHAnsi" w:cstheme="minorHAnsi"/>
          <w:b/>
          <w:szCs w:val="20"/>
        </w:rPr>
      </w:pPr>
      <w:r w:rsidRPr="000C3476">
        <w:rPr>
          <w:rFonts w:asciiTheme="minorHAnsi" w:hAnsiTheme="minorHAnsi" w:cstheme="minorHAnsi"/>
          <w:szCs w:val="20"/>
        </w:rPr>
        <w:t>V případě porušení povinnosti stanovené v článku 9.7 této Smlouvy, je Zhotovitel povinen zaplatit Objednateli smluvní pokutu ve výši 5.000,- Kč za každý den prodlení u každého jednotlivého případu porušení.</w:t>
      </w:r>
    </w:p>
    <w:p w14:paraId="100A238F" w14:textId="77777777" w:rsidR="003611A1" w:rsidRPr="003B7D0B" w:rsidRDefault="003611A1" w:rsidP="00965DD5">
      <w:pPr>
        <w:pStyle w:val="Text"/>
        <w:numPr>
          <w:ilvl w:val="1"/>
          <w:numId w:val="4"/>
        </w:numPr>
        <w:spacing w:before="120" w:after="120"/>
        <w:ind w:left="142" w:hanging="426"/>
        <w:jc w:val="both"/>
        <w:rPr>
          <w:rFonts w:asciiTheme="minorHAnsi" w:hAnsiTheme="minorHAnsi" w:cstheme="minorHAnsi"/>
          <w:b/>
          <w:szCs w:val="20"/>
        </w:rPr>
      </w:pPr>
      <w:r w:rsidRPr="000C3476">
        <w:rPr>
          <w:rFonts w:asciiTheme="minorHAnsi" w:hAnsiTheme="minorHAnsi" w:cstheme="minorHAnsi"/>
          <w:szCs w:val="20"/>
        </w:rPr>
        <w:t>Smluvní pokuta je splatná do čtrnácti (14) kalendářních</w:t>
      </w:r>
      <w:r w:rsidRPr="003B7D0B">
        <w:rPr>
          <w:rFonts w:asciiTheme="minorHAnsi" w:hAnsiTheme="minorHAnsi" w:cstheme="minorHAnsi"/>
          <w:szCs w:val="20"/>
        </w:rPr>
        <w:t xml:space="preserve"> dnů od data, kdy byla povinné Smluvní straně doručena písemná výzva k jejímu zaplacení oprávněnou Smluvní stranou, a to na účet oprávněné Smluvní strany uvedený v záhlaví této </w:t>
      </w:r>
      <w:r>
        <w:rPr>
          <w:rFonts w:asciiTheme="minorHAnsi" w:hAnsiTheme="minorHAnsi" w:cstheme="minorHAnsi"/>
          <w:szCs w:val="20"/>
        </w:rPr>
        <w:t>Smlouv</w:t>
      </w:r>
      <w:r w:rsidRPr="003B7D0B">
        <w:rPr>
          <w:rFonts w:asciiTheme="minorHAnsi" w:hAnsiTheme="minorHAnsi" w:cstheme="minorHAnsi"/>
          <w:szCs w:val="20"/>
        </w:rPr>
        <w:t>y.</w:t>
      </w:r>
    </w:p>
    <w:p w14:paraId="7002ECF4" w14:textId="60B43D89" w:rsidR="003611A1" w:rsidRPr="00643420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="Tahoma"/>
          <w:b w:val="0"/>
          <w:sz w:val="20"/>
        </w:rPr>
      </w:pPr>
      <w:r w:rsidRPr="00643420">
        <w:rPr>
          <w:rFonts w:asciiTheme="minorHAnsi" w:hAnsiTheme="minorHAnsi" w:cs="Tahoma"/>
          <w:b w:val="0"/>
          <w:sz w:val="20"/>
        </w:rPr>
        <w:t xml:space="preserve">V případě, že závazek provést </w:t>
      </w:r>
      <w:r w:rsidR="006667FB">
        <w:rPr>
          <w:rFonts w:asciiTheme="minorHAnsi" w:hAnsiTheme="minorHAnsi" w:cs="Tahoma"/>
          <w:b w:val="0"/>
          <w:sz w:val="20"/>
        </w:rPr>
        <w:t>D</w:t>
      </w:r>
      <w:r w:rsidRPr="00643420">
        <w:rPr>
          <w:rFonts w:asciiTheme="minorHAnsi" w:hAnsiTheme="minorHAnsi" w:cs="Tahoma"/>
          <w:b w:val="0"/>
          <w:sz w:val="20"/>
        </w:rPr>
        <w:t xml:space="preserve">ílo zanikne před řádným ukončením </w:t>
      </w:r>
      <w:r w:rsidR="006667FB">
        <w:rPr>
          <w:rFonts w:asciiTheme="minorHAnsi" w:hAnsiTheme="minorHAnsi" w:cs="Tahoma"/>
          <w:b w:val="0"/>
          <w:sz w:val="20"/>
        </w:rPr>
        <w:t>D</w:t>
      </w:r>
      <w:r w:rsidRPr="00643420">
        <w:rPr>
          <w:rFonts w:asciiTheme="minorHAnsi" w:hAnsiTheme="minorHAnsi" w:cs="Tahoma"/>
          <w:b w:val="0"/>
          <w:sz w:val="20"/>
        </w:rPr>
        <w:t>íla, nezaniká nárok na smluvní pokutu, pokud vznikl dřívějším porušením povinnosti. Zánik závazku pozdním splněním neznamená zánik nároku na smluvní pokutu za prodlení s plněním.</w:t>
      </w:r>
    </w:p>
    <w:p w14:paraId="3B493BD6" w14:textId="77777777" w:rsidR="003611A1" w:rsidRPr="003B7D0B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3B7D0B">
        <w:rPr>
          <w:rFonts w:asciiTheme="minorHAnsi" w:hAnsiTheme="minorHAnsi" w:cstheme="minorHAnsi"/>
          <w:b w:val="0"/>
          <w:sz w:val="20"/>
        </w:rPr>
        <w:t xml:space="preserve">Uhrazením smluvní pokuty 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3B7D0B">
        <w:rPr>
          <w:rFonts w:asciiTheme="minorHAnsi" w:hAnsiTheme="minorHAnsi" w:cstheme="minorHAnsi"/>
          <w:b w:val="0"/>
          <w:sz w:val="20"/>
        </w:rPr>
        <w:t>y není dotčen nárok Objednatele na náhradu škody anebo nemajetkové újmy a práva Objednatele z titulu odpovědnosti za vady.</w:t>
      </w:r>
    </w:p>
    <w:p w14:paraId="03894980" w14:textId="77777777" w:rsidR="003611A1" w:rsidRPr="00924A1A" w:rsidRDefault="003611A1" w:rsidP="00965DD5">
      <w:pPr>
        <w:pStyle w:val="Smlouva2"/>
        <w:numPr>
          <w:ilvl w:val="0"/>
          <w:numId w:val="4"/>
        </w:numPr>
        <w:spacing w:before="120"/>
        <w:ind w:left="142" w:hanging="142"/>
        <w:rPr>
          <w:rFonts w:asciiTheme="minorHAnsi" w:hAnsiTheme="minorHAnsi" w:cs="Tahoma"/>
          <w:sz w:val="20"/>
        </w:rPr>
      </w:pPr>
    </w:p>
    <w:p w14:paraId="44D57549" w14:textId="77777777" w:rsidR="003611A1" w:rsidRDefault="003611A1" w:rsidP="00965DD5">
      <w:pPr>
        <w:pStyle w:val="Smlouva2"/>
        <w:spacing w:before="120" w:after="240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Ukončení Smlouv</w:t>
      </w:r>
      <w:r w:rsidRPr="00924A1A">
        <w:rPr>
          <w:rFonts w:asciiTheme="minorHAnsi" w:hAnsiTheme="minorHAnsi" w:cs="Tahoma"/>
          <w:sz w:val="20"/>
        </w:rPr>
        <w:t>y</w:t>
      </w:r>
    </w:p>
    <w:p w14:paraId="4C015DCA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Smluvní strany mohou ukončit smluvní vztah písemnou dohodou.</w:t>
      </w:r>
    </w:p>
    <w:p w14:paraId="6B77FA47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eastAsia="PMingLiU" w:hAnsiTheme="minorHAnsi" w:cstheme="minorHAnsi"/>
          <w:b w:val="0"/>
          <w:sz w:val="20"/>
        </w:rPr>
        <w:t xml:space="preserve">Od této </w:t>
      </w:r>
      <w:r>
        <w:rPr>
          <w:rFonts w:asciiTheme="minorHAnsi" w:eastAsia="PMingLiU" w:hAnsiTheme="minorHAnsi" w:cstheme="minorHAnsi"/>
          <w:b w:val="0"/>
          <w:sz w:val="20"/>
        </w:rPr>
        <w:t>Smlouv</w:t>
      </w:r>
      <w:r w:rsidRPr="00EB5828">
        <w:rPr>
          <w:rFonts w:asciiTheme="minorHAnsi" w:eastAsia="PMingLiU" w:hAnsiTheme="minorHAnsi" w:cstheme="minorHAnsi"/>
          <w:b w:val="0"/>
          <w:sz w:val="20"/>
        </w:rPr>
        <w:t xml:space="preserve">y může kterákoli ze Smluvních stran písemně odstoupit, pouze z důvodů uvedených v této </w:t>
      </w:r>
      <w:r>
        <w:rPr>
          <w:rFonts w:asciiTheme="minorHAnsi" w:eastAsia="PMingLiU" w:hAnsiTheme="minorHAnsi" w:cstheme="minorHAnsi"/>
          <w:b w:val="0"/>
          <w:sz w:val="20"/>
        </w:rPr>
        <w:t>Smlouv</w:t>
      </w:r>
      <w:r w:rsidRPr="00EB5828">
        <w:rPr>
          <w:rFonts w:asciiTheme="minorHAnsi" w:eastAsia="PMingLiU" w:hAnsiTheme="minorHAnsi" w:cstheme="minorHAnsi"/>
          <w:b w:val="0"/>
          <w:sz w:val="20"/>
        </w:rPr>
        <w:t>ě</w:t>
      </w:r>
      <w:r w:rsidRPr="00EB5828">
        <w:rPr>
          <w:rFonts w:asciiTheme="minorHAnsi" w:hAnsiTheme="minorHAnsi" w:cstheme="minorHAnsi"/>
          <w:b w:val="0"/>
          <w:sz w:val="20"/>
        </w:rPr>
        <w:t xml:space="preserve">. </w:t>
      </w:r>
      <w:r w:rsidRPr="00EB5828">
        <w:rPr>
          <w:rFonts w:asciiTheme="minorHAnsi" w:eastAsia="PMingLiU" w:hAnsiTheme="minorHAnsi" w:cstheme="minorHAnsi"/>
          <w:b w:val="0"/>
          <w:sz w:val="20"/>
        </w:rPr>
        <w:t xml:space="preserve">Účinky odstoupení od této </w:t>
      </w:r>
      <w:r>
        <w:rPr>
          <w:rFonts w:asciiTheme="minorHAnsi" w:eastAsia="PMingLiU" w:hAnsiTheme="minorHAnsi" w:cstheme="minorHAnsi"/>
          <w:b w:val="0"/>
          <w:sz w:val="20"/>
        </w:rPr>
        <w:t>Smlouv</w:t>
      </w:r>
      <w:r w:rsidRPr="00EB5828">
        <w:rPr>
          <w:rFonts w:asciiTheme="minorHAnsi" w:eastAsia="PMingLiU" w:hAnsiTheme="minorHAnsi" w:cstheme="minorHAnsi"/>
          <w:b w:val="0"/>
          <w:sz w:val="20"/>
        </w:rPr>
        <w:t>y nastanou dnem, kdy bude doručeno písemné odstoupení odstupující Smluvní strany druhé Smluvní straně.</w:t>
      </w:r>
    </w:p>
    <w:p w14:paraId="74C96535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Objednatel je oprávněn od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odstoupit v případě, že:</w:t>
      </w:r>
    </w:p>
    <w:p w14:paraId="6D3CA65A" w14:textId="77777777" w:rsidR="003611A1" w:rsidRPr="00EB5828" w:rsidRDefault="003611A1" w:rsidP="00965DD5">
      <w:pPr>
        <w:pStyle w:val="Odstavecseseznamem"/>
        <w:numPr>
          <w:ilvl w:val="4"/>
          <w:numId w:val="4"/>
        </w:numPr>
        <w:spacing w:before="120"/>
        <w:ind w:left="567" w:right="50" w:hanging="425"/>
        <w:jc w:val="both"/>
        <w:rPr>
          <w:rFonts w:asciiTheme="minorHAnsi" w:hAnsiTheme="minorHAnsi" w:cstheme="minorHAnsi"/>
        </w:rPr>
      </w:pPr>
      <w:r w:rsidRPr="00EB5828">
        <w:rPr>
          <w:rFonts w:asciiTheme="minorHAnsi" w:hAnsiTheme="minorHAnsi" w:cstheme="minorHAnsi"/>
        </w:rPr>
        <w:t>Zhotovitel provádí Dílo v nízké kvalitě;</w:t>
      </w:r>
    </w:p>
    <w:p w14:paraId="4AC6AD87" w14:textId="77777777" w:rsidR="003611A1" w:rsidRPr="00EB5828" w:rsidRDefault="003611A1" w:rsidP="00965DD5">
      <w:pPr>
        <w:pStyle w:val="Odstavecseseznamem"/>
        <w:numPr>
          <w:ilvl w:val="4"/>
          <w:numId w:val="4"/>
        </w:numPr>
        <w:spacing w:before="120"/>
        <w:ind w:left="567" w:right="50" w:hanging="425"/>
        <w:jc w:val="both"/>
        <w:rPr>
          <w:rFonts w:asciiTheme="minorHAnsi" w:hAnsiTheme="minorHAnsi" w:cstheme="minorHAnsi"/>
        </w:rPr>
      </w:pPr>
      <w:r w:rsidRPr="00EB5828">
        <w:rPr>
          <w:rFonts w:asciiTheme="minorHAnsi" w:hAnsiTheme="minorHAnsi" w:cstheme="minorHAnsi"/>
        </w:rPr>
        <w:t>Zhotovitel používá při provedení Díla materiály nízké kvality;</w:t>
      </w:r>
    </w:p>
    <w:p w14:paraId="42FBDDFF" w14:textId="3B0EA7B1" w:rsidR="003611A1" w:rsidRPr="00EB5828" w:rsidRDefault="003611A1" w:rsidP="00965DD5">
      <w:pPr>
        <w:pStyle w:val="Odstavecseseznamem"/>
        <w:numPr>
          <w:ilvl w:val="4"/>
          <w:numId w:val="4"/>
        </w:numPr>
        <w:spacing w:before="120"/>
        <w:ind w:left="567" w:right="50" w:hanging="425"/>
        <w:jc w:val="both"/>
        <w:rPr>
          <w:rFonts w:asciiTheme="minorHAnsi" w:hAnsiTheme="minorHAnsi" w:cstheme="minorHAnsi"/>
        </w:rPr>
      </w:pPr>
      <w:r w:rsidRPr="00EB5828">
        <w:rPr>
          <w:rFonts w:asciiTheme="minorHAnsi" w:hAnsiTheme="minorHAnsi" w:cstheme="minorHAnsi"/>
        </w:rPr>
        <w:t>Zhotovitel je v prodlení s dokončením Díla a/nebo s dosažením jakéhokoli milníku uvedeného v</w:t>
      </w:r>
      <w:r w:rsidR="00335E90">
        <w:rPr>
          <w:rFonts w:asciiTheme="minorHAnsi" w:hAnsiTheme="minorHAnsi" w:cstheme="minorHAnsi"/>
        </w:rPr>
        <w:t> článku</w:t>
      </w:r>
      <w:r w:rsidR="00D90115">
        <w:rPr>
          <w:rFonts w:asciiTheme="minorHAnsi" w:hAnsiTheme="minorHAnsi" w:cstheme="minorHAnsi"/>
        </w:rPr>
        <w:t xml:space="preserve"> </w:t>
      </w:r>
      <w:r w:rsidR="00307991">
        <w:rPr>
          <w:rFonts w:asciiTheme="minorHAnsi" w:hAnsiTheme="minorHAnsi" w:cstheme="minorHAnsi"/>
          <w:highlight w:val="red"/>
        </w:rPr>
        <w:fldChar w:fldCharType="begin"/>
      </w:r>
      <w:r w:rsidR="00307991">
        <w:rPr>
          <w:rFonts w:asciiTheme="minorHAnsi" w:hAnsiTheme="minorHAnsi" w:cstheme="minorHAnsi"/>
        </w:rPr>
        <w:instrText xml:space="preserve"> REF _Ref38534584 \r \h </w:instrText>
      </w:r>
      <w:r w:rsidR="00335E90">
        <w:rPr>
          <w:rFonts w:asciiTheme="minorHAnsi" w:hAnsiTheme="minorHAnsi" w:cstheme="minorHAnsi"/>
          <w:highlight w:val="red"/>
        </w:rPr>
        <w:instrText xml:space="preserve"> \* MERGEFORMAT </w:instrText>
      </w:r>
      <w:r w:rsidR="00307991">
        <w:rPr>
          <w:rFonts w:asciiTheme="minorHAnsi" w:hAnsiTheme="minorHAnsi" w:cstheme="minorHAnsi"/>
          <w:highlight w:val="red"/>
        </w:rPr>
      </w:r>
      <w:r w:rsidR="00307991">
        <w:rPr>
          <w:rFonts w:asciiTheme="minorHAnsi" w:hAnsiTheme="minorHAnsi" w:cstheme="minorHAnsi"/>
          <w:highlight w:val="red"/>
        </w:rPr>
        <w:fldChar w:fldCharType="separate"/>
      </w:r>
      <w:r w:rsidR="00AC554C">
        <w:rPr>
          <w:rFonts w:asciiTheme="minorHAnsi" w:hAnsiTheme="minorHAnsi" w:cstheme="minorHAnsi"/>
        </w:rPr>
        <w:t>4.3</w:t>
      </w:r>
      <w:r w:rsidR="00307991">
        <w:rPr>
          <w:rFonts w:asciiTheme="minorHAnsi" w:hAnsiTheme="minorHAnsi" w:cstheme="minorHAnsi"/>
          <w:highlight w:val="red"/>
        </w:rPr>
        <w:fldChar w:fldCharType="end"/>
      </w:r>
      <w:r w:rsidR="00307991">
        <w:rPr>
          <w:rFonts w:asciiTheme="minorHAnsi" w:hAnsiTheme="minorHAnsi" w:cstheme="minorHAnsi"/>
        </w:rPr>
        <w:t xml:space="preserve"> </w:t>
      </w:r>
      <w:r w:rsidR="00D90115">
        <w:rPr>
          <w:rFonts w:asciiTheme="minorHAnsi" w:hAnsiTheme="minorHAnsi" w:cstheme="minorHAnsi"/>
        </w:rPr>
        <w:t>této Smlouvy</w:t>
      </w:r>
      <w:r w:rsidRPr="00EB5828">
        <w:rPr>
          <w:rFonts w:asciiTheme="minorHAnsi" w:hAnsiTheme="minorHAnsi" w:cstheme="minorHAnsi"/>
        </w:rPr>
        <w:t xml:space="preserve"> déle než třicet kalendářních (30) dnů;</w:t>
      </w:r>
    </w:p>
    <w:p w14:paraId="53806431" w14:textId="77777777" w:rsidR="003611A1" w:rsidRPr="00EB5828" w:rsidRDefault="003611A1" w:rsidP="00965DD5">
      <w:pPr>
        <w:pStyle w:val="Odstavecseseznamem"/>
        <w:numPr>
          <w:ilvl w:val="4"/>
          <w:numId w:val="4"/>
        </w:numPr>
        <w:spacing w:before="120"/>
        <w:ind w:left="567" w:right="50" w:hanging="425"/>
        <w:jc w:val="both"/>
        <w:rPr>
          <w:rFonts w:asciiTheme="minorHAnsi" w:hAnsiTheme="minorHAnsi" w:cstheme="minorHAnsi"/>
        </w:rPr>
      </w:pPr>
      <w:r w:rsidRPr="00EB5828">
        <w:rPr>
          <w:rFonts w:asciiTheme="minorHAnsi" w:hAnsiTheme="minorHAnsi" w:cstheme="minorHAnsi"/>
        </w:rPr>
        <w:t xml:space="preserve">Zhotovitel podstatně porušuje svou povinnost plynoucí z této </w:t>
      </w:r>
      <w:r>
        <w:rPr>
          <w:rFonts w:asciiTheme="minorHAnsi" w:hAnsiTheme="minorHAnsi" w:cstheme="minorHAnsi"/>
        </w:rPr>
        <w:t>Smlouv</w:t>
      </w:r>
      <w:r w:rsidRPr="00EB5828">
        <w:rPr>
          <w:rFonts w:asciiTheme="minorHAnsi" w:hAnsiTheme="minorHAnsi" w:cstheme="minorHAnsi"/>
        </w:rPr>
        <w:t xml:space="preserve">y nebo právního předpisu a/nebo opakovaně porušuje jakoukoli povinnost plynoucí z této </w:t>
      </w:r>
      <w:r>
        <w:rPr>
          <w:rFonts w:asciiTheme="minorHAnsi" w:hAnsiTheme="minorHAnsi" w:cstheme="minorHAnsi"/>
        </w:rPr>
        <w:t>Smlouv</w:t>
      </w:r>
      <w:r w:rsidRPr="00EB5828">
        <w:rPr>
          <w:rFonts w:asciiTheme="minorHAnsi" w:hAnsiTheme="minorHAnsi" w:cstheme="minorHAnsi"/>
        </w:rPr>
        <w:t>y nebo právního předpisu;</w:t>
      </w:r>
    </w:p>
    <w:p w14:paraId="7F907C7F" w14:textId="77777777" w:rsidR="003611A1" w:rsidRPr="00EB5828" w:rsidRDefault="003611A1" w:rsidP="00965DD5">
      <w:pPr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EB5828">
        <w:rPr>
          <w:rFonts w:asciiTheme="minorHAnsi" w:hAnsiTheme="minorHAnsi" w:cstheme="minorHAnsi"/>
        </w:rPr>
        <w:t>Bude zahájeno insolvenční řízení ve věci Zhotovitele nebo Zhotovitel vstoupí do likvidace.</w:t>
      </w:r>
    </w:p>
    <w:p w14:paraId="65050607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Zhotovitel je oprávněn od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odstoupit v případě, že:</w:t>
      </w:r>
    </w:p>
    <w:p w14:paraId="0CC517FB" w14:textId="77777777" w:rsidR="003611A1" w:rsidRPr="00EB5828" w:rsidRDefault="003611A1" w:rsidP="00965DD5">
      <w:pPr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EB5828">
        <w:rPr>
          <w:rFonts w:asciiTheme="minorHAnsi" w:hAnsiTheme="minorHAnsi" w:cstheme="minorHAnsi"/>
        </w:rPr>
        <w:lastRenderedPageBreak/>
        <w:t>Objednatel je v prodlení s předáním staveniště Zhotoviteli déle než šedesát (60) kalendářních dnů, avšak teprve poté, kdy na možnost odstoupení Objednatele předem písemně upozorní, poskytne mu přiměřenou lhůtu k nápravě nejméně čtrnáct (14) kalendářních dnů a Zhotovitel nápravu v této lhůtě nezajistí;</w:t>
      </w:r>
    </w:p>
    <w:p w14:paraId="0035BF12" w14:textId="77777777" w:rsidR="003611A1" w:rsidRPr="00EB5828" w:rsidRDefault="003611A1" w:rsidP="00965DD5">
      <w:pPr>
        <w:numPr>
          <w:ilvl w:val="4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EB5828">
        <w:rPr>
          <w:rFonts w:asciiTheme="minorHAnsi" w:hAnsiTheme="minorHAnsi" w:cstheme="minorHAnsi"/>
        </w:rPr>
        <w:t>Objednatel je v prodlení s úhradou ceny Díla nebo její části déle než šedesát (60) kalendářních dnů, avšak teprve poté, kdy na možnost odstoupení Objednatele předem písemně upozorní, poskytne mu přiměřenou lhůtu k nápravě nejméně čtrnáct (14) kalendářních dnů a Zhotovitel nápravu v té</w:t>
      </w:r>
      <w:r>
        <w:rPr>
          <w:rFonts w:asciiTheme="minorHAnsi" w:hAnsiTheme="minorHAnsi" w:cstheme="minorHAnsi"/>
        </w:rPr>
        <w:t>to lhůtě nezajistí.</w:t>
      </w:r>
    </w:p>
    <w:p w14:paraId="28EFC293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Odstoupením od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 xml:space="preserve">y zanikají všechna práva a povinnosti Smluvních stran z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 xml:space="preserve">y. Odstoupení se však nedotýká práva na náhradu újmy, zaplacení smluvních pokut a úroků z prodlení, pokud již dospěly, odpovědnosti za vady, nároků z odpovědnosti za vady, záruky za jakost Díla a/nebo jeho části, ani dalších ujednání, které mají vzhledem ke své povaze zavazovat i po odstoupení od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y, zejména ujednání o způsobu řešení sporů.</w:t>
      </w:r>
    </w:p>
    <w:p w14:paraId="11083B40" w14:textId="77777777" w:rsidR="003611A1" w:rsidRPr="00924A1A" w:rsidRDefault="003611A1" w:rsidP="00965DD5">
      <w:pPr>
        <w:pStyle w:val="Smlouva2"/>
        <w:numPr>
          <w:ilvl w:val="0"/>
          <w:numId w:val="4"/>
        </w:numPr>
        <w:spacing w:before="120"/>
        <w:ind w:left="142" w:hanging="142"/>
        <w:rPr>
          <w:rFonts w:asciiTheme="minorHAnsi" w:hAnsiTheme="minorHAnsi" w:cs="Tahoma"/>
          <w:sz w:val="20"/>
        </w:rPr>
      </w:pPr>
    </w:p>
    <w:p w14:paraId="03D5D0CF" w14:textId="77777777" w:rsidR="003611A1" w:rsidRDefault="003611A1" w:rsidP="00965DD5">
      <w:pPr>
        <w:pStyle w:val="Smlouva2"/>
        <w:spacing w:before="120" w:after="240"/>
        <w:rPr>
          <w:rFonts w:asciiTheme="minorHAnsi" w:hAnsiTheme="minorHAnsi" w:cs="Tahoma"/>
          <w:sz w:val="20"/>
        </w:rPr>
      </w:pPr>
      <w:r w:rsidRPr="00924A1A">
        <w:rPr>
          <w:rFonts w:asciiTheme="minorHAnsi" w:hAnsiTheme="minorHAnsi" w:cs="Tahoma"/>
          <w:sz w:val="20"/>
        </w:rPr>
        <w:t>Závěrečná ujednání</w:t>
      </w:r>
    </w:p>
    <w:p w14:paraId="3CB83E69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Tato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a může být měněna či doplňována jen dohodou Smluvních stran, a to výhradně formou písemných vzestupně číslovaných dodatků.</w:t>
      </w:r>
    </w:p>
    <w:p w14:paraId="033F183E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a nabude platnosti dnem jejího podpisu oběma S</w:t>
      </w:r>
      <w:r>
        <w:rPr>
          <w:rFonts w:asciiTheme="minorHAnsi" w:hAnsiTheme="minorHAnsi" w:cstheme="minorHAnsi"/>
          <w:b w:val="0"/>
          <w:sz w:val="20"/>
        </w:rPr>
        <w:t>mluvními stranami. Účinnosti tato</w:t>
      </w:r>
      <w:r w:rsidRPr="00EB5828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a nabude uveřejněním v registru smluv dle zákona č. 340/2015 Sb., o zvláštních podmínkách účinnosti některých smluv, uveřejňování těchto smluv a o registru smluv (zákon o registru smluv).</w:t>
      </w:r>
    </w:p>
    <w:p w14:paraId="2691AAB0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Tato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a je vyhotovena ve třech (3) stejnopisech s platností originálu podepsaných oprávněnými zástupci Smluvních stran, přičemž Objednatel obdrží dvě (2) a zhotovitel jedno (1) vyhotovení.</w:t>
      </w:r>
    </w:p>
    <w:p w14:paraId="3D4DE334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Tato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 xml:space="preserve">a a právní vztahy z 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vyplývající se řídí právním řádem České republiky, zejména Občanským zákoníkem.</w:t>
      </w:r>
    </w:p>
    <w:p w14:paraId="70121462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Zhotovitel na sebe bere riziko změny okolností a nemůže se tedy domáhat jakýchkoliv práv a povinností na základě jakékoliv změny takových okolností.</w:t>
      </w:r>
    </w:p>
    <w:p w14:paraId="00A4F349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Smluvní strany prohlašují, že se žádná z nich nepovažuje vůči druhé Smluvní straně za slabší stranu ve smyslu Občanského zákoníku.</w:t>
      </w:r>
    </w:p>
    <w:p w14:paraId="5315D86A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Smluvní strany prohlašují, že by k uzavření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 xml:space="preserve">y došlo i tehdy, kdyby kterákoli její část byla neplatná nebo se neplatnou stala dodatečně a pro tyto případy považují tuto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u jako celek za platnou s tím, že neplatné ustanovení se nahradí jiným ustanovením, které nejlépe odpovídá obsahu neplatného ustanovení. Smluvní strany se vzájemně zavazují, že budou spolupracovat při tvorbě takového ustanovení.</w:t>
      </w:r>
    </w:p>
    <w:p w14:paraId="081C2A63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Smluvní strany shodně prohlašují, že si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3B92C8AB" w14:textId="77777777" w:rsidR="003611A1" w:rsidRPr="00EB5828" w:rsidRDefault="003611A1" w:rsidP="00965DD5">
      <w:pPr>
        <w:pStyle w:val="Smlouva2"/>
        <w:numPr>
          <w:ilvl w:val="1"/>
          <w:numId w:val="4"/>
        </w:numPr>
        <w:spacing w:before="120" w:after="120"/>
        <w:ind w:left="142" w:hanging="499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Nedílnou součástí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je příloha:</w:t>
      </w:r>
    </w:p>
    <w:p w14:paraId="5CCAB618" w14:textId="7A6F6DA1" w:rsidR="006667FB" w:rsidRDefault="003611A1" w:rsidP="00965DD5">
      <w:pPr>
        <w:pStyle w:val="Smlouva-slo"/>
        <w:numPr>
          <w:ilvl w:val="0"/>
          <w:numId w:val="0"/>
        </w:numPr>
        <w:spacing w:after="60" w:line="240" w:lineRule="auto"/>
        <w:ind w:left="720" w:hanging="578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 w:rsidR="006667FB">
        <w:rPr>
          <w:rFonts w:asciiTheme="minorHAnsi" w:hAnsiTheme="minorHAnsi" w:cs="Tahoma"/>
          <w:sz w:val="20"/>
        </w:rPr>
        <w:t>Situace</w:t>
      </w:r>
      <w:r w:rsidR="006667FB" w:rsidRPr="006667FB">
        <w:rPr>
          <w:rFonts w:asciiTheme="minorHAnsi" w:hAnsiTheme="minorHAnsi" w:cstheme="minorHAnsi"/>
          <w:b/>
          <w:sz w:val="20"/>
        </w:rPr>
        <w:t xml:space="preserve"> </w:t>
      </w:r>
      <w:r w:rsidR="006667FB" w:rsidRPr="006667FB">
        <w:rPr>
          <w:rFonts w:asciiTheme="minorHAnsi" w:hAnsiTheme="minorHAnsi" w:cstheme="minorHAnsi"/>
          <w:sz w:val="20"/>
        </w:rPr>
        <w:t>kabelové trasy</w:t>
      </w:r>
      <w:r w:rsidR="006667FB">
        <w:rPr>
          <w:rFonts w:asciiTheme="minorHAnsi" w:hAnsiTheme="minorHAnsi" w:cstheme="minorHAnsi"/>
          <w:sz w:val="20"/>
        </w:rPr>
        <w:t>;</w:t>
      </w:r>
    </w:p>
    <w:p w14:paraId="0A6A67A5" w14:textId="568DA69A" w:rsidR="003611A1" w:rsidRPr="008D2C3F" w:rsidRDefault="006667FB" w:rsidP="00283FCE">
      <w:pPr>
        <w:pStyle w:val="Smlouva-slo"/>
        <w:numPr>
          <w:ilvl w:val="0"/>
          <w:numId w:val="0"/>
        </w:numPr>
        <w:tabs>
          <w:tab w:val="left" w:pos="1418"/>
        </w:tabs>
        <w:spacing w:after="60" w:line="240" w:lineRule="auto"/>
        <w:ind w:left="1418" w:hanging="1276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2:</w:t>
      </w:r>
      <w:r w:rsidRPr="008D2C3F">
        <w:rPr>
          <w:rFonts w:asciiTheme="minorHAnsi" w:hAnsiTheme="minorHAnsi" w:cs="Tahoma"/>
          <w:sz w:val="20"/>
        </w:rPr>
        <w:tab/>
      </w:r>
      <w:r w:rsidR="003611A1" w:rsidRPr="008D2C3F">
        <w:rPr>
          <w:rFonts w:asciiTheme="minorHAnsi" w:hAnsiTheme="minorHAnsi" w:cs="Tahoma"/>
          <w:sz w:val="20"/>
        </w:rPr>
        <w:t xml:space="preserve">Pojistná </w:t>
      </w:r>
      <w:r w:rsidR="003611A1">
        <w:rPr>
          <w:rFonts w:asciiTheme="minorHAnsi" w:hAnsiTheme="minorHAnsi" w:cs="Tahoma"/>
          <w:sz w:val="20"/>
        </w:rPr>
        <w:t>Smlouv</w:t>
      </w:r>
      <w:r w:rsidR="003611A1" w:rsidRPr="008D2C3F">
        <w:rPr>
          <w:rFonts w:asciiTheme="minorHAnsi" w:hAnsiTheme="minorHAnsi" w:cs="Tahoma"/>
          <w:sz w:val="20"/>
        </w:rPr>
        <w:t xml:space="preserve">a pro případ způsobení škody způsobené činností zhotovitele včetně možných škod způsobených pracovníky </w:t>
      </w:r>
      <w:r>
        <w:rPr>
          <w:rFonts w:asciiTheme="minorHAnsi" w:hAnsiTheme="minorHAnsi" w:cs="Tahoma"/>
          <w:sz w:val="20"/>
        </w:rPr>
        <w:t>zhotovitele.</w:t>
      </w:r>
    </w:p>
    <w:p w14:paraId="6BD792A9" w14:textId="57F5C89F" w:rsidR="00D90115" w:rsidRDefault="00D90115" w:rsidP="006667FB">
      <w:pPr>
        <w:pStyle w:val="Smlouva-slo"/>
        <w:numPr>
          <w:ilvl w:val="0"/>
          <w:numId w:val="0"/>
        </w:numPr>
        <w:spacing w:after="60" w:line="240" w:lineRule="auto"/>
        <w:ind w:left="-284"/>
        <w:rPr>
          <w:rFonts w:asciiTheme="minorHAnsi" w:hAnsiTheme="minorHAnsi" w:cs="Tahoma"/>
          <w:sz w:val="20"/>
        </w:rPr>
      </w:pPr>
    </w:p>
    <w:p w14:paraId="0991715F" w14:textId="77777777" w:rsidR="006667FB" w:rsidRDefault="006667FB">
      <w:pPr>
        <w:rPr>
          <w:rFonts w:asciiTheme="minorHAnsi" w:hAnsiTheme="minorHAnsi" w:cs="Tahoma"/>
          <w:lang w:eastAsia="ar-SA"/>
        </w:rPr>
      </w:pPr>
      <w:r>
        <w:rPr>
          <w:rFonts w:asciiTheme="minorHAnsi" w:hAnsiTheme="minorHAnsi" w:cs="Tahoma"/>
        </w:rPr>
        <w:br w:type="page"/>
      </w:r>
    </w:p>
    <w:p w14:paraId="0B1E53BB" w14:textId="3C184164" w:rsidR="006667FB" w:rsidRDefault="006667FB" w:rsidP="006667FB">
      <w:pPr>
        <w:pStyle w:val="Smlouva-slo"/>
        <w:numPr>
          <w:ilvl w:val="0"/>
          <w:numId w:val="0"/>
        </w:numPr>
        <w:spacing w:after="60" w:line="240" w:lineRule="auto"/>
        <w:ind w:left="-284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lastRenderedPageBreak/>
        <w:t>NA DŮKAZ SOUHLASU SMLUVNÍ STRANY PODEPISUJÍ TUTO SMLOUVU:</w:t>
      </w:r>
    </w:p>
    <w:p w14:paraId="1B6407F9" w14:textId="77777777" w:rsidR="006667FB" w:rsidRPr="00924A1A" w:rsidRDefault="006667FB" w:rsidP="006667FB">
      <w:pPr>
        <w:pStyle w:val="Smlouva-slo"/>
        <w:numPr>
          <w:ilvl w:val="0"/>
          <w:numId w:val="0"/>
        </w:numPr>
        <w:spacing w:after="60" w:line="240" w:lineRule="auto"/>
        <w:ind w:left="-284"/>
        <w:rPr>
          <w:rFonts w:asciiTheme="minorHAnsi" w:hAnsiTheme="minorHAnsi" w:cs="Tahoma"/>
          <w:sz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8D2C3F" w:rsidRPr="00924A1A" w14:paraId="619A6A36" w14:textId="77777777" w:rsidTr="004C6A41">
        <w:tc>
          <w:tcPr>
            <w:tcW w:w="4140" w:type="dxa"/>
            <w:tcBorders>
              <w:bottom w:val="single" w:sz="4" w:space="0" w:color="auto"/>
            </w:tcBorders>
          </w:tcPr>
          <w:p w14:paraId="20810B99" w14:textId="14672013" w:rsidR="008D2C3F" w:rsidRPr="00924A1A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V </w:t>
            </w:r>
            <w:r>
              <w:rPr>
                <w:rFonts w:asciiTheme="minorHAnsi" w:hAnsiTheme="minorHAnsi" w:cs="Tahoma"/>
              </w:rPr>
              <w:t>Praze</w:t>
            </w:r>
            <w:r w:rsidRPr="00924A1A">
              <w:rPr>
                <w:rFonts w:asciiTheme="minorHAnsi" w:hAnsiTheme="minorHAnsi" w:cs="Tahoma"/>
              </w:rPr>
              <w:t xml:space="preserve"> dne  </w:t>
            </w:r>
          </w:p>
          <w:p w14:paraId="41A4A21F" w14:textId="77777777" w:rsidR="008D2C3F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63EC46F7" w14:textId="77777777" w:rsidR="008D2C3F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7A6B6B69" w14:textId="77777777" w:rsidR="008D2C3F" w:rsidRPr="00924A1A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  <w:tc>
          <w:tcPr>
            <w:tcW w:w="900" w:type="dxa"/>
          </w:tcPr>
          <w:p w14:paraId="06049AC0" w14:textId="77777777" w:rsidR="008D2C3F" w:rsidRPr="00924A1A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79B1781C" w14:textId="7DC6AA9E" w:rsidR="008D2C3F" w:rsidRPr="00924A1A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V </w:t>
            </w:r>
            <w:r w:rsidR="006A2CC9">
              <w:rPr>
                <w:rFonts w:asciiTheme="minorHAnsi" w:hAnsiTheme="minorHAnsi" w:cs="Tahoma"/>
              </w:rPr>
              <w:t>Praze</w:t>
            </w:r>
            <w:r w:rsidRPr="00924A1A">
              <w:rPr>
                <w:rFonts w:asciiTheme="minorHAnsi" w:hAnsiTheme="minorHAnsi" w:cs="Tahoma"/>
              </w:rPr>
              <w:t xml:space="preserve"> dne </w:t>
            </w:r>
          </w:p>
          <w:p w14:paraId="2859CB80" w14:textId="77777777" w:rsidR="008D2C3F" w:rsidRPr="00924A1A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2283465A" w14:textId="77777777" w:rsidR="008D2C3F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212EB64D" w14:textId="77777777" w:rsidR="004C6A41" w:rsidRDefault="004C6A41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18146604" w14:textId="77777777" w:rsidR="008D2C3F" w:rsidRPr="00924A1A" w:rsidRDefault="008D2C3F" w:rsidP="00965DD5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8D2C3F" w:rsidRPr="00924A1A" w14:paraId="1B42B934" w14:textId="77777777" w:rsidTr="004C6A41">
        <w:tc>
          <w:tcPr>
            <w:tcW w:w="4140" w:type="dxa"/>
            <w:tcBorders>
              <w:top w:val="single" w:sz="4" w:space="0" w:color="auto"/>
            </w:tcBorders>
          </w:tcPr>
          <w:p w14:paraId="7BE993BF" w14:textId="3E6A1336" w:rsidR="008D2C3F" w:rsidRDefault="008D2C3F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za </w:t>
            </w:r>
            <w:r w:rsidR="007C7D6C">
              <w:rPr>
                <w:rFonts w:asciiTheme="minorHAnsi" w:hAnsiTheme="minorHAnsi" w:cs="Tahoma"/>
              </w:rPr>
              <w:t>O</w:t>
            </w:r>
            <w:r w:rsidRPr="00924A1A">
              <w:rPr>
                <w:rFonts w:asciiTheme="minorHAnsi" w:hAnsiTheme="minorHAnsi" w:cs="Tahoma"/>
              </w:rPr>
              <w:t>bjednatele</w:t>
            </w:r>
          </w:p>
          <w:p w14:paraId="4AD60970" w14:textId="595DD1ED" w:rsidR="008D2C3F" w:rsidRPr="008D2C3F" w:rsidRDefault="00EC21BE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</w:t>
            </w:r>
            <w:r w:rsidR="008D2C3F">
              <w:rPr>
                <w:rFonts w:asciiTheme="minorHAnsi" w:hAnsiTheme="minorHAnsi" w:cs="Tahoma"/>
              </w:rPr>
              <w:t xml:space="preserve">, </w:t>
            </w:r>
            <w:r w:rsidR="008D2C3F" w:rsidRPr="008D2C3F">
              <w:rPr>
                <w:rFonts w:asciiTheme="minorHAnsi" w:hAnsiTheme="minorHAnsi" w:cs="Tahoma"/>
              </w:rPr>
              <w:t>ředitelka</w:t>
            </w:r>
          </w:p>
        </w:tc>
        <w:tc>
          <w:tcPr>
            <w:tcW w:w="900" w:type="dxa"/>
            <w:vAlign w:val="center"/>
          </w:tcPr>
          <w:p w14:paraId="1034DBB1" w14:textId="77777777" w:rsidR="008D2C3F" w:rsidRPr="00924A1A" w:rsidRDefault="008D2C3F" w:rsidP="00965DD5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56DCCC26" w14:textId="5AE7B2EE" w:rsidR="008D2C3F" w:rsidRPr="00924A1A" w:rsidRDefault="007C7D6C" w:rsidP="00965DD5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12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za Z</w:t>
            </w:r>
            <w:r w:rsidR="008D2C3F" w:rsidRPr="00924A1A">
              <w:rPr>
                <w:rFonts w:asciiTheme="minorHAnsi" w:hAnsiTheme="minorHAnsi" w:cs="Tahoma"/>
                <w:sz w:val="20"/>
                <w:szCs w:val="20"/>
              </w:rPr>
              <w:t>hotovitele</w:t>
            </w:r>
          </w:p>
          <w:p w14:paraId="6F90A624" w14:textId="077AFFDF" w:rsidR="008D2C3F" w:rsidRPr="00924A1A" w:rsidRDefault="00EC21BE" w:rsidP="00965DD5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12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xxxx</w:t>
            </w:r>
            <w:bookmarkStart w:id="7" w:name="_GoBack"/>
            <w:bookmarkEnd w:id="7"/>
            <w:r w:rsidR="006A2CC9">
              <w:rPr>
                <w:rFonts w:asciiTheme="minorHAnsi" w:hAnsiTheme="minorHAnsi" w:cs="Tahoma"/>
                <w:sz w:val="20"/>
                <w:szCs w:val="20"/>
              </w:rPr>
              <w:t>, jednatel společnosti</w:t>
            </w:r>
          </w:p>
        </w:tc>
      </w:tr>
    </w:tbl>
    <w:p w14:paraId="69C7B8C2" w14:textId="77777777" w:rsidR="00494804" w:rsidRPr="004C6A41" w:rsidRDefault="00494804" w:rsidP="00965DD5">
      <w:pPr>
        <w:pStyle w:val="Smlouva-slo"/>
        <w:numPr>
          <w:ilvl w:val="0"/>
          <w:numId w:val="0"/>
        </w:numPr>
        <w:tabs>
          <w:tab w:val="left" w:pos="426"/>
        </w:tabs>
        <w:spacing w:line="240" w:lineRule="auto"/>
        <w:rPr>
          <w:rFonts w:asciiTheme="minorHAnsi" w:hAnsiTheme="minorHAnsi" w:cs="Tahoma"/>
          <w:sz w:val="20"/>
        </w:rPr>
      </w:pPr>
    </w:p>
    <w:sectPr w:rsidR="00494804" w:rsidRPr="004C6A41" w:rsidSect="0065796A">
      <w:footerReference w:type="default" r:id="rId8"/>
      <w:headerReference w:type="first" r:id="rId9"/>
      <w:pgSz w:w="11906" w:h="16838"/>
      <w:pgMar w:top="1361" w:right="1274" w:bottom="1361" w:left="156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F8892" w14:textId="77777777" w:rsidR="004423D7" w:rsidRDefault="004423D7">
      <w:r>
        <w:separator/>
      </w:r>
    </w:p>
  </w:endnote>
  <w:endnote w:type="continuationSeparator" w:id="0">
    <w:p w14:paraId="395C3AAC" w14:textId="77777777" w:rsidR="004423D7" w:rsidRDefault="0044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4FB78" w14:textId="14FD4D52" w:rsidR="003611A1" w:rsidRPr="008D2C3F" w:rsidRDefault="003611A1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Pr="008D2C3F">
      <w:rPr>
        <w:rStyle w:val="slostrnky"/>
        <w:rFonts w:asciiTheme="minorHAnsi" w:hAnsiTheme="minorHAnsi" w:cs="Arial"/>
        <w:sz w:val="18"/>
        <w:szCs w:val="18"/>
      </w:rPr>
      <w:instrText xml:space="preserve"> PAGE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EC21BE">
      <w:rPr>
        <w:rStyle w:val="slostrnky"/>
        <w:rFonts w:asciiTheme="minorHAnsi" w:hAnsiTheme="minorHAnsi" w:cs="Arial"/>
        <w:noProof/>
        <w:sz w:val="18"/>
        <w:szCs w:val="18"/>
      </w:rPr>
      <w:t>9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  <w:r w:rsidRPr="008D2C3F">
      <w:rPr>
        <w:rStyle w:val="slostrnky"/>
        <w:rFonts w:asciiTheme="minorHAnsi" w:hAnsiTheme="minorHAnsi" w:cs="Arial"/>
        <w:sz w:val="18"/>
        <w:szCs w:val="18"/>
      </w:rPr>
      <w:t>/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Pr="008D2C3F">
      <w:rPr>
        <w:rStyle w:val="slostrnky"/>
        <w:rFonts w:asciiTheme="minorHAnsi" w:hAnsiTheme="minorHAnsi" w:cs="Arial"/>
        <w:sz w:val="18"/>
        <w:szCs w:val="18"/>
      </w:rPr>
      <w:instrText xml:space="preserve"> NUMPAGES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EC21BE">
      <w:rPr>
        <w:rStyle w:val="slostrnky"/>
        <w:rFonts w:asciiTheme="minorHAnsi" w:hAnsiTheme="minorHAnsi" w:cs="Arial"/>
        <w:noProof/>
        <w:sz w:val="18"/>
        <w:szCs w:val="18"/>
      </w:rPr>
      <w:t>12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F5234" w14:textId="77777777" w:rsidR="004423D7" w:rsidRDefault="004423D7">
      <w:r>
        <w:separator/>
      </w:r>
    </w:p>
  </w:footnote>
  <w:footnote w:type="continuationSeparator" w:id="0">
    <w:p w14:paraId="38DC9ACC" w14:textId="77777777" w:rsidR="004423D7" w:rsidRDefault="00442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C8E7" w14:textId="77777777" w:rsidR="003611A1" w:rsidRPr="0038062F" w:rsidRDefault="003611A1" w:rsidP="00CE68B2">
    <w:pPr>
      <w:ind w:right="-711"/>
      <w:jc w:val="right"/>
      <w:rPr>
        <w:rFonts w:ascii="Calibri" w:hAnsi="Calibri" w:cs="TimesNewRomanPSMT"/>
        <w:bCs/>
        <w:color w:val="A6A6A6"/>
      </w:rPr>
    </w:pPr>
    <w:r w:rsidRPr="00433B84">
      <w:rPr>
        <w:noProof/>
      </w:rPr>
      <w:drawing>
        <wp:anchor distT="0" distB="0" distL="114300" distR="114300" simplePos="0" relativeHeight="251659264" behindDoc="0" locked="0" layoutInCell="1" allowOverlap="1" wp14:anchorId="1881F363" wp14:editId="4C62CA4C">
          <wp:simplePos x="0" y="0"/>
          <wp:positionH relativeFrom="column">
            <wp:posOffset>-182880</wp:posOffset>
          </wp:positionH>
          <wp:positionV relativeFrom="paragraph">
            <wp:posOffset>13970</wp:posOffset>
          </wp:positionV>
          <wp:extent cx="1977656" cy="613494"/>
          <wp:effectExtent l="0" t="0" r="381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56" cy="613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062F">
      <w:rPr>
        <w:rFonts w:ascii="Calibri" w:hAnsi="Calibri" w:cs="TimesNewRomanPSMT"/>
        <w:bCs/>
        <w:color w:val="A6A6A6"/>
      </w:rPr>
      <w:t xml:space="preserve"> Domov pro osoby se zdravotním postižením Sulická</w:t>
    </w:r>
  </w:p>
  <w:p w14:paraId="1D5215CB" w14:textId="77777777" w:rsidR="003611A1" w:rsidRPr="0038062F" w:rsidRDefault="003611A1" w:rsidP="002266EA">
    <w:pPr>
      <w:ind w:right="-711"/>
      <w:jc w:val="right"/>
      <w:rPr>
        <w:rFonts w:ascii="Calibri" w:hAnsi="Calibri" w:cs="TimesNewRomanPSMT"/>
        <w:bCs/>
        <w:color w:val="A6A6A6"/>
      </w:rPr>
    </w:pPr>
    <w:r>
      <w:rPr>
        <w:rFonts w:ascii="Calibri" w:hAnsi="Calibri" w:cs="TimesNewRomanPSMT"/>
        <w:bCs/>
        <w:color w:val="A6A6A6"/>
      </w:rPr>
      <w:tab/>
    </w:r>
    <w:r>
      <w:rPr>
        <w:rFonts w:ascii="Calibri" w:hAnsi="Calibri" w:cs="TimesNewRomanPSMT"/>
        <w:bCs/>
        <w:color w:val="A6A6A6"/>
      </w:rPr>
      <w:tab/>
      <w:t>Příloha č. 2 zadávací dokumentace</w:t>
    </w:r>
  </w:p>
  <w:p w14:paraId="711AD859" w14:textId="77777777" w:rsidR="003611A1" w:rsidRPr="0038062F" w:rsidRDefault="003611A1" w:rsidP="00CE68B2">
    <w:pPr>
      <w:ind w:right="-711"/>
      <w:jc w:val="right"/>
      <w:rPr>
        <w:rFonts w:ascii="Calibri" w:hAnsi="Calibri" w:cs="TimesNewRomanPSMT"/>
        <w:b/>
        <w:bCs/>
        <w:color w:val="A6A6A6"/>
      </w:rPr>
    </w:pPr>
    <w:r w:rsidRPr="008F494A">
      <w:rPr>
        <w:rFonts w:asciiTheme="minorHAnsi" w:hAnsiTheme="minorHAnsi" w:cs="TimesNewRomanPSMT"/>
        <w:b/>
        <w:bCs/>
        <w:color w:val="A6A6A6" w:themeColor="background1" w:themeShade="A6"/>
      </w:rPr>
      <w:t>Pořízení přípojky nízkého napětí</w:t>
    </w:r>
  </w:p>
  <w:p w14:paraId="2DEAB2BD" w14:textId="77777777" w:rsidR="003611A1" w:rsidRDefault="003611A1" w:rsidP="00CE68B2">
    <w:pPr>
      <w:pStyle w:val="Zhlav"/>
    </w:pPr>
  </w:p>
  <w:p w14:paraId="1FD7BF6C" w14:textId="77777777" w:rsidR="003611A1" w:rsidRPr="00CE68B2" w:rsidRDefault="003611A1" w:rsidP="00CE68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C840C00C"/>
    <w:lvl w:ilvl="0">
      <w:start w:val="1"/>
      <w:numFmt w:val="decimal"/>
      <w:pStyle w:val="slovanseznam4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Palatino Linotype" w:hint="default"/>
        <w:b w:val="0"/>
        <w:i w:val="0"/>
        <w:iCs/>
        <w:sz w:val="20"/>
        <w:szCs w:val="2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cs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Palatino Linotype" w:hAnsi="Palatino Linotype" w:cs="Palatino Linotype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00000008"/>
    <w:multiLevelType w:val="multilevel"/>
    <w:tmpl w:val="59F0C724"/>
    <w:name w:val="WW8Num8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hAnsi="Palatino Linotype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B502E"/>
    <w:multiLevelType w:val="multilevel"/>
    <w:tmpl w:val="3F6EB9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</w:lvl>
    <w:lvl w:ilvl="3">
      <w:start w:val="1"/>
      <w:numFmt w:val="decimal"/>
      <w:pStyle w:val="Cislovani4text"/>
      <w:lvlText w:val="%1.%2.%3.%4."/>
      <w:lvlJc w:val="left"/>
      <w:pPr>
        <w:tabs>
          <w:tab w:val="num" w:pos="1702"/>
        </w:tabs>
        <w:ind w:left="1702" w:hanging="1418"/>
      </w:pPr>
      <w:rPr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</w:lvl>
  </w:abstractNum>
  <w:abstractNum w:abstractNumId="10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E2545B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15533C0F"/>
    <w:multiLevelType w:val="multilevel"/>
    <w:tmpl w:val="E75C36B2"/>
    <w:lvl w:ilvl="0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C0E6F73"/>
    <w:multiLevelType w:val="multilevel"/>
    <w:tmpl w:val="CD747396"/>
    <w:lvl w:ilvl="0">
      <w:start w:val="1"/>
      <w:numFmt w:val="upperRoman"/>
      <w:suff w:val="nothing"/>
      <w:lvlText w:val="%1."/>
      <w:lvlJc w:val="left"/>
      <w:pPr>
        <w:ind w:left="4395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isLgl/>
      <w:suff w:val="space"/>
      <w:lvlText w:val="%1.%2.%3."/>
      <w:lvlJc w:val="left"/>
      <w:pPr>
        <w:ind w:left="1474" w:hanging="1190"/>
      </w:pPr>
      <w:rPr>
        <w:rFonts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6752AE"/>
    <w:multiLevelType w:val="multilevel"/>
    <w:tmpl w:val="CD747396"/>
    <w:lvl w:ilvl="0">
      <w:start w:val="1"/>
      <w:numFmt w:val="upperRoman"/>
      <w:suff w:val="nothing"/>
      <w:lvlText w:val="%1."/>
      <w:lvlJc w:val="left"/>
      <w:pPr>
        <w:ind w:left="4395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isLgl/>
      <w:suff w:val="space"/>
      <w:lvlText w:val="%1.%2.%3."/>
      <w:lvlJc w:val="left"/>
      <w:pPr>
        <w:ind w:left="1474" w:hanging="1190"/>
      </w:pPr>
      <w:rPr>
        <w:rFonts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DD0B59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7" w15:restartNumberingAfterBreak="0">
    <w:nsid w:val="302A005F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8" w15:restartNumberingAfterBreak="0">
    <w:nsid w:val="31FD00CD"/>
    <w:multiLevelType w:val="multilevel"/>
    <w:tmpl w:val="BA086AF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B9351E"/>
    <w:multiLevelType w:val="hybridMultilevel"/>
    <w:tmpl w:val="D98EB9B4"/>
    <w:lvl w:ilvl="0" w:tplc="702A591E">
      <w:start w:val="1"/>
      <w:numFmt w:val="lowerLetter"/>
      <w:lvlText w:val="%1)"/>
      <w:lvlJc w:val="left"/>
      <w:pPr>
        <w:tabs>
          <w:tab w:val="num" w:pos="760"/>
        </w:tabs>
        <w:ind w:left="76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0" w15:restartNumberingAfterBreak="0">
    <w:nsid w:val="3A5F1E30"/>
    <w:multiLevelType w:val="hybridMultilevel"/>
    <w:tmpl w:val="64E4D426"/>
    <w:lvl w:ilvl="0" w:tplc="DAC2DA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F4FC3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6A00C9"/>
    <w:multiLevelType w:val="hybridMultilevel"/>
    <w:tmpl w:val="9006B822"/>
    <w:lvl w:ilvl="0" w:tplc="9DA689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34360"/>
    <w:multiLevelType w:val="multilevel"/>
    <w:tmpl w:val="160E5D9E"/>
    <w:lvl w:ilvl="0">
      <w:start w:val="1"/>
      <w:numFmt w:val="upperRoman"/>
      <w:suff w:val="nothing"/>
      <w:lvlText w:val="Článek 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trike w:val="0"/>
        <w:sz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BA1721"/>
    <w:multiLevelType w:val="hybridMultilevel"/>
    <w:tmpl w:val="C5DAEE6E"/>
    <w:lvl w:ilvl="0" w:tplc="B1F6A4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E5D24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C8C81E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99E8DFB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F4D8C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CCA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94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CA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04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7" w15:restartNumberingAfterBreak="0">
    <w:nsid w:val="58BA20D6"/>
    <w:multiLevelType w:val="multilevel"/>
    <w:tmpl w:val="E9B425CE"/>
    <w:lvl w:ilvl="0">
      <w:start w:val="1"/>
      <w:numFmt w:val="upperRoman"/>
      <w:suff w:val="nothing"/>
      <w:lvlText w:val="%1."/>
      <w:lvlJc w:val="left"/>
      <w:pPr>
        <w:ind w:left="4395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bullet"/>
      <w:lvlText w:val=""/>
      <w:lvlJc w:val="left"/>
      <w:pPr>
        <w:ind w:left="1474" w:hanging="1190"/>
      </w:pPr>
      <w:rPr>
        <w:rFonts w:ascii="Symbol" w:hAnsi="Symbol"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571300"/>
    <w:multiLevelType w:val="multilevel"/>
    <w:tmpl w:val="5A18A08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474" w:hanging="1190"/>
      </w:pPr>
      <w:rPr>
        <w:rFonts w:ascii="Symbol" w:hAnsi="Symbol"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21696F"/>
    <w:multiLevelType w:val="multilevel"/>
    <w:tmpl w:val="CD747396"/>
    <w:lvl w:ilvl="0">
      <w:start w:val="1"/>
      <w:numFmt w:val="upperRoman"/>
      <w:suff w:val="nothing"/>
      <w:lvlText w:val="%1."/>
      <w:lvlJc w:val="left"/>
      <w:pPr>
        <w:ind w:left="4395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isLgl/>
      <w:suff w:val="space"/>
      <w:lvlText w:val="%1.%2.%3."/>
      <w:lvlJc w:val="left"/>
      <w:pPr>
        <w:ind w:left="3317" w:hanging="1190"/>
      </w:pPr>
      <w:rPr>
        <w:rFonts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1A2301"/>
    <w:multiLevelType w:val="hybridMultilevel"/>
    <w:tmpl w:val="F90A91CA"/>
    <w:lvl w:ilvl="0" w:tplc="E464681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34727538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6A4A39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701F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4C6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906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B2C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460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33C1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2A4744F"/>
    <w:multiLevelType w:val="multilevel"/>
    <w:tmpl w:val="C31694B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3" w15:restartNumberingAfterBreak="0">
    <w:nsid w:val="68E86700"/>
    <w:multiLevelType w:val="hybridMultilevel"/>
    <w:tmpl w:val="81D418B4"/>
    <w:lvl w:ilvl="0" w:tplc="03EE1F1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236EB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7C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4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224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B25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8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87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D8D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3FA1821"/>
    <w:multiLevelType w:val="multilevel"/>
    <w:tmpl w:val="160E5D9E"/>
    <w:lvl w:ilvl="0">
      <w:start w:val="1"/>
      <w:numFmt w:val="upperRoman"/>
      <w:suff w:val="nothing"/>
      <w:lvlText w:val="Článek 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trike w:val="0"/>
        <w:sz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B842E9"/>
    <w:multiLevelType w:val="hybridMultilevel"/>
    <w:tmpl w:val="771A8C1A"/>
    <w:lvl w:ilvl="0" w:tplc="44AAA1A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Theme="minorHAnsi" w:hAnsiTheme="minorHAnsi" w:hint="default"/>
        <w:b w:val="0"/>
        <w:i w:val="0"/>
        <w:color w:val="auto"/>
        <w:sz w:val="20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36"/>
  </w:num>
  <w:num w:numId="2">
    <w:abstractNumId w:val="21"/>
  </w:num>
  <w:num w:numId="3">
    <w:abstractNumId w:val="23"/>
  </w:num>
  <w:num w:numId="4">
    <w:abstractNumId w:val="29"/>
  </w:num>
  <w:num w:numId="5">
    <w:abstractNumId w:val="28"/>
  </w:num>
  <w:num w:numId="6">
    <w:abstractNumId w:val="30"/>
  </w:num>
  <w:num w:numId="7">
    <w:abstractNumId w:val="25"/>
  </w:num>
  <w:num w:numId="8">
    <w:abstractNumId w:val="19"/>
  </w:num>
  <w:num w:numId="9">
    <w:abstractNumId w:val="26"/>
  </w:num>
  <w:num w:numId="10">
    <w:abstractNumId w:val="11"/>
  </w:num>
  <w:num w:numId="11">
    <w:abstractNumId w:val="33"/>
  </w:num>
  <w:num w:numId="12">
    <w:abstractNumId w:val="13"/>
  </w:num>
  <w:num w:numId="13">
    <w:abstractNumId w:val="22"/>
  </w:num>
  <w:num w:numId="14">
    <w:abstractNumId w:val="18"/>
  </w:num>
  <w:num w:numId="15">
    <w:abstractNumId w:val="34"/>
  </w:num>
  <w:num w:numId="16">
    <w:abstractNumId w:val="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16"/>
  </w:num>
  <w:num w:numId="25">
    <w:abstractNumId w:val="8"/>
  </w:num>
  <w:num w:numId="26">
    <w:abstractNumId w:val="37"/>
  </w:num>
  <w:num w:numId="27">
    <w:abstractNumId w:val="35"/>
  </w:num>
  <w:num w:numId="28">
    <w:abstractNumId w:val="27"/>
  </w:num>
  <w:num w:numId="29">
    <w:abstractNumId w:val="24"/>
  </w:num>
  <w:num w:numId="30">
    <w:abstractNumId w:val="20"/>
  </w:num>
  <w:num w:numId="31">
    <w:abstractNumId w:val="0"/>
  </w:num>
  <w:num w:numId="32">
    <w:abstractNumId w:val="14"/>
  </w:num>
  <w:num w:numId="3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D1"/>
    <w:rsid w:val="000000F4"/>
    <w:rsid w:val="00004D1F"/>
    <w:rsid w:val="00010E95"/>
    <w:rsid w:val="00011686"/>
    <w:rsid w:val="00016882"/>
    <w:rsid w:val="00020258"/>
    <w:rsid w:val="00020A60"/>
    <w:rsid w:val="00021FED"/>
    <w:rsid w:val="00023390"/>
    <w:rsid w:val="000242AF"/>
    <w:rsid w:val="00027A66"/>
    <w:rsid w:val="00044AAB"/>
    <w:rsid w:val="000554C0"/>
    <w:rsid w:val="000572C1"/>
    <w:rsid w:val="00064381"/>
    <w:rsid w:val="00080FAF"/>
    <w:rsid w:val="00085598"/>
    <w:rsid w:val="0008765F"/>
    <w:rsid w:val="000960B9"/>
    <w:rsid w:val="000A1364"/>
    <w:rsid w:val="000A299E"/>
    <w:rsid w:val="000A5536"/>
    <w:rsid w:val="000A7AB0"/>
    <w:rsid w:val="000C3476"/>
    <w:rsid w:val="000C55DE"/>
    <w:rsid w:val="000D6822"/>
    <w:rsid w:val="000D75AD"/>
    <w:rsid w:val="000E1079"/>
    <w:rsid w:val="000F5130"/>
    <w:rsid w:val="000F7E78"/>
    <w:rsid w:val="00100F23"/>
    <w:rsid w:val="0010165E"/>
    <w:rsid w:val="00104C9A"/>
    <w:rsid w:val="00104F7D"/>
    <w:rsid w:val="00111E0B"/>
    <w:rsid w:val="001165F6"/>
    <w:rsid w:val="00126B4D"/>
    <w:rsid w:val="00136AA1"/>
    <w:rsid w:val="00143943"/>
    <w:rsid w:val="00151179"/>
    <w:rsid w:val="00161424"/>
    <w:rsid w:val="0017799B"/>
    <w:rsid w:val="00181BCD"/>
    <w:rsid w:val="00182DC4"/>
    <w:rsid w:val="00183A80"/>
    <w:rsid w:val="001848E4"/>
    <w:rsid w:val="00187658"/>
    <w:rsid w:val="00197FAB"/>
    <w:rsid w:val="00197FEE"/>
    <w:rsid w:val="001A1A54"/>
    <w:rsid w:val="001A35C9"/>
    <w:rsid w:val="001B12FF"/>
    <w:rsid w:val="001B63D6"/>
    <w:rsid w:val="001D085B"/>
    <w:rsid w:val="001D419A"/>
    <w:rsid w:val="001D5D67"/>
    <w:rsid w:val="001E18CB"/>
    <w:rsid w:val="001E56D9"/>
    <w:rsid w:val="002004DD"/>
    <w:rsid w:val="00202785"/>
    <w:rsid w:val="00203128"/>
    <w:rsid w:val="00203A6A"/>
    <w:rsid w:val="00222A10"/>
    <w:rsid w:val="002266EA"/>
    <w:rsid w:val="00230BC6"/>
    <w:rsid w:val="00241059"/>
    <w:rsid w:val="00244890"/>
    <w:rsid w:val="00262F9D"/>
    <w:rsid w:val="0026664D"/>
    <w:rsid w:val="00266845"/>
    <w:rsid w:val="00277F8E"/>
    <w:rsid w:val="00283FCE"/>
    <w:rsid w:val="002A12CB"/>
    <w:rsid w:val="002B28A3"/>
    <w:rsid w:val="002C007F"/>
    <w:rsid w:val="002C231F"/>
    <w:rsid w:val="002C258A"/>
    <w:rsid w:val="002C7DB2"/>
    <w:rsid w:val="002D1CD7"/>
    <w:rsid w:val="002D35AB"/>
    <w:rsid w:val="002E274B"/>
    <w:rsid w:val="002E2C79"/>
    <w:rsid w:val="002E5FCE"/>
    <w:rsid w:val="002F2DAE"/>
    <w:rsid w:val="00307991"/>
    <w:rsid w:val="003341DA"/>
    <w:rsid w:val="00335E90"/>
    <w:rsid w:val="0034312E"/>
    <w:rsid w:val="003457ED"/>
    <w:rsid w:val="00350117"/>
    <w:rsid w:val="00354BB3"/>
    <w:rsid w:val="003611A1"/>
    <w:rsid w:val="00364325"/>
    <w:rsid w:val="00364A9B"/>
    <w:rsid w:val="0037730B"/>
    <w:rsid w:val="00382D1D"/>
    <w:rsid w:val="003A26AC"/>
    <w:rsid w:val="003E26B7"/>
    <w:rsid w:val="0040408F"/>
    <w:rsid w:val="00407074"/>
    <w:rsid w:val="0041160C"/>
    <w:rsid w:val="00415545"/>
    <w:rsid w:val="00416D31"/>
    <w:rsid w:val="00421B8F"/>
    <w:rsid w:val="00426649"/>
    <w:rsid w:val="00431537"/>
    <w:rsid w:val="00435AEF"/>
    <w:rsid w:val="00435CDD"/>
    <w:rsid w:val="00435EF1"/>
    <w:rsid w:val="004423D7"/>
    <w:rsid w:val="00445FBE"/>
    <w:rsid w:val="00463401"/>
    <w:rsid w:val="00464EA4"/>
    <w:rsid w:val="004715D3"/>
    <w:rsid w:val="004840D7"/>
    <w:rsid w:val="00493502"/>
    <w:rsid w:val="00494804"/>
    <w:rsid w:val="004B5C21"/>
    <w:rsid w:val="004C32E7"/>
    <w:rsid w:val="004C6A41"/>
    <w:rsid w:val="004D0158"/>
    <w:rsid w:val="004E39A2"/>
    <w:rsid w:val="005044C2"/>
    <w:rsid w:val="005071AC"/>
    <w:rsid w:val="0052448B"/>
    <w:rsid w:val="005270B7"/>
    <w:rsid w:val="00535263"/>
    <w:rsid w:val="00566F3E"/>
    <w:rsid w:val="005A4961"/>
    <w:rsid w:val="005A5C8C"/>
    <w:rsid w:val="005B1404"/>
    <w:rsid w:val="005B2657"/>
    <w:rsid w:val="005C2D0B"/>
    <w:rsid w:val="005F4A4A"/>
    <w:rsid w:val="00600A43"/>
    <w:rsid w:val="00607A38"/>
    <w:rsid w:val="00612DDC"/>
    <w:rsid w:val="00620B37"/>
    <w:rsid w:val="00634A96"/>
    <w:rsid w:val="00635DC7"/>
    <w:rsid w:val="00643420"/>
    <w:rsid w:val="00647390"/>
    <w:rsid w:val="0065796A"/>
    <w:rsid w:val="00664C57"/>
    <w:rsid w:val="0066561E"/>
    <w:rsid w:val="006667FB"/>
    <w:rsid w:val="006755C9"/>
    <w:rsid w:val="00680B85"/>
    <w:rsid w:val="00681C6A"/>
    <w:rsid w:val="00685CA2"/>
    <w:rsid w:val="0069047A"/>
    <w:rsid w:val="0069133D"/>
    <w:rsid w:val="00695257"/>
    <w:rsid w:val="006A2CC9"/>
    <w:rsid w:val="006B4FF0"/>
    <w:rsid w:val="006C24AF"/>
    <w:rsid w:val="006C4F6C"/>
    <w:rsid w:val="006F357C"/>
    <w:rsid w:val="006F6F03"/>
    <w:rsid w:val="00721D68"/>
    <w:rsid w:val="00725B7F"/>
    <w:rsid w:val="00736479"/>
    <w:rsid w:val="007444A7"/>
    <w:rsid w:val="007540EA"/>
    <w:rsid w:val="00763862"/>
    <w:rsid w:val="007947F9"/>
    <w:rsid w:val="007A2714"/>
    <w:rsid w:val="007B46D9"/>
    <w:rsid w:val="007B6CAE"/>
    <w:rsid w:val="007C2FBF"/>
    <w:rsid w:val="007C7D6C"/>
    <w:rsid w:val="007D0987"/>
    <w:rsid w:val="007D2619"/>
    <w:rsid w:val="007D2D7B"/>
    <w:rsid w:val="007E3FF6"/>
    <w:rsid w:val="007F4D2B"/>
    <w:rsid w:val="007F4F80"/>
    <w:rsid w:val="00805070"/>
    <w:rsid w:val="008268EB"/>
    <w:rsid w:val="00834223"/>
    <w:rsid w:val="008560F7"/>
    <w:rsid w:val="008632EB"/>
    <w:rsid w:val="00877714"/>
    <w:rsid w:val="00884376"/>
    <w:rsid w:val="008949F2"/>
    <w:rsid w:val="008A26CA"/>
    <w:rsid w:val="008A26E8"/>
    <w:rsid w:val="008B7576"/>
    <w:rsid w:val="008C7A7C"/>
    <w:rsid w:val="008D2C3F"/>
    <w:rsid w:val="008D526D"/>
    <w:rsid w:val="008E34C1"/>
    <w:rsid w:val="008F494A"/>
    <w:rsid w:val="008F5FB5"/>
    <w:rsid w:val="008F7700"/>
    <w:rsid w:val="00905F66"/>
    <w:rsid w:val="00926D3F"/>
    <w:rsid w:val="00930328"/>
    <w:rsid w:val="00932357"/>
    <w:rsid w:val="0094012A"/>
    <w:rsid w:val="00945831"/>
    <w:rsid w:val="00951A15"/>
    <w:rsid w:val="009535B2"/>
    <w:rsid w:val="00963A52"/>
    <w:rsid w:val="00963B41"/>
    <w:rsid w:val="009653B2"/>
    <w:rsid w:val="00965DD5"/>
    <w:rsid w:val="00966AB7"/>
    <w:rsid w:val="0097327D"/>
    <w:rsid w:val="0097559F"/>
    <w:rsid w:val="00975C90"/>
    <w:rsid w:val="00984A5C"/>
    <w:rsid w:val="00985ED8"/>
    <w:rsid w:val="009A600B"/>
    <w:rsid w:val="009B0298"/>
    <w:rsid w:val="009B16A9"/>
    <w:rsid w:val="009D3274"/>
    <w:rsid w:val="009D43B0"/>
    <w:rsid w:val="009E269A"/>
    <w:rsid w:val="00A03FF5"/>
    <w:rsid w:val="00A1710B"/>
    <w:rsid w:val="00A23DF8"/>
    <w:rsid w:val="00A33987"/>
    <w:rsid w:val="00A35E24"/>
    <w:rsid w:val="00A37D64"/>
    <w:rsid w:val="00A52145"/>
    <w:rsid w:val="00A5763C"/>
    <w:rsid w:val="00A613AB"/>
    <w:rsid w:val="00A7398A"/>
    <w:rsid w:val="00AA3FFD"/>
    <w:rsid w:val="00AB01BC"/>
    <w:rsid w:val="00AC1B3B"/>
    <w:rsid w:val="00AC554C"/>
    <w:rsid w:val="00AD2E02"/>
    <w:rsid w:val="00AD707F"/>
    <w:rsid w:val="00AF26C9"/>
    <w:rsid w:val="00AF48B1"/>
    <w:rsid w:val="00B036D7"/>
    <w:rsid w:val="00B337FB"/>
    <w:rsid w:val="00B36A31"/>
    <w:rsid w:val="00B457E1"/>
    <w:rsid w:val="00B507E7"/>
    <w:rsid w:val="00B64B21"/>
    <w:rsid w:val="00B669D2"/>
    <w:rsid w:val="00B7186F"/>
    <w:rsid w:val="00B83105"/>
    <w:rsid w:val="00B979FA"/>
    <w:rsid w:val="00BA6FF5"/>
    <w:rsid w:val="00BB0596"/>
    <w:rsid w:val="00BB3041"/>
    <w:rsid w:val="00BB7308"/>
    <w:rsid w:val="00BC0316"/>
    <w:rsid w:val="00BD5BDC"/>
    <w:rsid w:val="00BD6F71"/>
    <w:rsid w:val="00BE3602"/>
    <w:rsid w:val="00BF51FB"/>
    <w:rsid w:val="00C001B4"/>
    <w:rsid w:val="00C01AD1"/>
    <w:rsid w:val="00C03067"/>
    <w:rsid w:val="00C03869"/>
    <w:rsid w:val="00C30DA3"/>
    <w:rsid w:val="00C33E64"/>
    <w:rsid w:val="00C34629"/>
    <w:rsid w:val="00C35389"/>
    <w:rsid w:val="00C3545A"/>
    <w:rsid w:val="00C611F9"/>
    <w:rsid w:val="00C6163D"/>
    <w:rsid w:val="00C74753"/>
    <w:rsid w:val="00C74A07"/>
    <w:rsid w:val="00C76076"/>
    <w:rsid w:val="00CA76C8"/>
    <w:rsid w:val="00CA7B42"/>
    <w:rsid w:val="00CB4061"/>
    <w:rsid w:val="00CB6528"/>
    <w:rsid w:val="00CC2D5C"/>
    <w:rsid w:val="00CD62E5"/>
    <w:rsid w:val="00CE4B9A"/>
    <w:rsid w:val="00CE68B2"/>
    <w:rsid w:val="00CF318E"/>
    <w:rsid w:val="00CF561B"/>
    <w:rsid w:val="00D038D4"/>
    <w:rsid w:val="00D265CE"/>
    <w:rsid w:val="00D4158A"/>
    <w:rsid w:val="00D42F1D"/>
    <w:rsid w:val="00D4356C"/>
    <w:rsid w:val="00D4562B"/>
    <w:rsid w:val="00D462A4"/>
    <w:rsid w:val="00D53E42"/>
    <w:rsid w:val="00D56907"/>
    <w:rsid w:val="00D60871"/>
    <w:rsid w:val="00D63CCB"/>
    <w:rsid w:val="00D66336"/>
    <w:rsid w:val="00D83793"/>
    <w:rsid w:val="00D90115"/>
    <w:rsid w:val="00D92A1D"/>
    <w:rsid w:val="00D9664F"/>
    <w:rsid w:val="00DA261C"/>
    <w:rsid w:val="00DA4A3A"/>
    <w:rsid w:val="00DC2119"/>
    <w:rsid w:val="00DC24A4"/>
    <w:rsid w:val="00DC2EC2"/>
    <w:rsid w:val="00DE0666"/>
    <w:rsid w:val="00DE40DA"/>
    <w:rsid w:val="00DE661C"/>
    <w:rsid w:val="00E07524"/>
    <w:rsid w:val="00E237D2"/>
    <w:rsid w:val="00E45026"/>
    <w:rsid w:val="00E4522D"/>
    <w:rsid w:val="00E51153"/>
    <w:rsid w:val="00E54001"/>
    <w:rsid w:val="00E70813"/>
    <w:rsid w:val="00E77DF1"/>
    <w:rsid w:val="00E96A8E"/>
    <w:rsid w:val="00E96B0F"/>
    <w:rsid w:val="00EA25E7"/>
    <w:rsid w:val="00EA265B"/>
    <w:rsid w:val="00EA4E3A"/>
    <w:rsid w:val="00EB691E"/>
    <w:rsid w:val="00EC0875"/>
    <w:rsid w:val="00EC1964"/>
    <w:rsid w:val="00EC21BE"/>
    <w:rsid w:val="00EC2283"/>
    <w:rsid w:val="00ED707F"/>
    <w:rsid w:val="00EE1FB8"/>
    <w:rsid w:val="00EF4D8B"/>
    <w:rsid w:val="00F04BBB"/>
    <w:rsid w:val="00F13346"/>
    <w:rsid w:val="00F2541B"/>
    <w:rsid w:val="00F2590C"/>
    <w:rsid w:val="00F26A2F"/>
    <w:rsid w:val="00F34457"/>
    <w:rsid w:val="00F502D2"/>
    <w:rsid w:val="00F53DD7"/>
    <w:rsid w:val="00F5711A"/>
    <w:rsid w:val="00F61954"/>
    <w:rsid w:val="00F64DD6"/>
    <w:rsid w:val="00F71188"/>
    <w:rsid w:val="00F80942"/>
    <w:rsid w:val="00F82027"/>
    <w:rsid w:val="00F86A8F"/>
    <w:rsid w:val="00F92123"/>
    <w:rsid w:val="00F93B43"/>
    <w:rsid w:val="00F97642"/>
    <w:rsid w:val="00FB1B35"/>
    <w:rsid w:val="00FB7666"/>
    <w:rsid w:val="00FC7B08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79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D1F"/>
  </w:style>
  <w:style w:type="paragraph" w:styleId="Nadpis1">
    <w:name w:val="heading 1"/>
    <w:basedOn w:val="Nadpis2"/>
    <w:next w:val="Normln"/>
    <w:link w:val="Nadpis1Char"/>
    <w:qFormat/>
    <w:rsid w:val="0052448B"/>
    <w:pPr>
      <w:pBdr>
        <w:bottom w:val="single" w:sz="4" w:space="1" w:color="000000"/>
      </w:pBdr>
      <w:tabs>
        <w:tab w:val="num" w:pos="435"/>
      </w:tabs>
      <w:suppressAutoHyphens/>
      <w:spacing w:before="240" w:after="60"/>
      <w:ind w:left="435" w:hanging="435"/>
      <w:outlineLvl w:val="0"/>
    </w:pPr>
    <w:rPr>
      <w:b/>
      <w:bCs/>
      <w:iCs/>
      <w:snapToGrid/>
      <w:szCs w:val="24"/>
      <w:lang w:val="x-none" w:eastAsia="ar-SA"/>
    </w:rPr>
  </w:style>
  <w:style w:type="paragraph" w:styleId="Nadpis2">
    <w:name w:val="heading 2"/>
    <w:basedOn w:val="Normln"/>
    <w:next w:val="Normln"/>
    <w:link w:val="Nadpis2Char"/>
    <w:qFormat/>
    <w:rsid w:val="00004D1F"/>
    <w:pPr>
      <w:keepNext/>
      <w:spacing w:before="120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link w:val="Nadpis3Char"/>
    <w:qFormat/>
    <w:rsid w:val="0052448B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b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04D1F"/>
    <w:pPr>
      <w:keepNext/>
      <w:spacing w:before="120"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link w:val="Nadpis5Char"/>
    <w:qFormat/>
    <w:rsid w:val="00004D1F"/>
    <w:pPr>
      <w:keepNext/>
      <w:spacing w:before="120"/>
      <w:jc w:val="center"/>
      <w:outlineLvl w:val="4"/>
    </w:pPr>
    <w:rPr>
      <w:rFonts w:ascii="Arial" w:hAnsi="Arial" w:cs="Arial"/>
      <w:b/>
      <w:snapToGrid w:val="0"/>
      <w:sz w:val="22"/>
    </w:rPr>
  </w:style>
  <w:style w:type="paragraph" w:styleId="Nadpis6">
    <w:name w:val="heading 6"/>
    <w:basedOn w:val="Normln"/>
    <w:next w:val="Normln"/>
    <w:link w:val="Nadpis6Char"/>
    <w:qFormat/>
    <w:rsid w:val="00004D1F"/>
    <w:pPr>
      <w:keepNext/>
      <w:tabs>
        <w:tab w:val="left" w:pos="0"/>
      </w:tabs>
      <w:spacing w:before="120"/>
      <w:ind w:firstLine="720"/>
      <w:jc w:val="both"/>
      <w:outlineLvl w:val="5"/>
    </w:pPr>
    <w:rPr>
      <w:rFonts w:ascii="Arial" w:hAnsi="Arial" w:cs="Arial"/>
      <w:i/>
      <w:snapToGrid w:val="0"/>
      <w:color w:val="FF0000"/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52448B"/>
    <w:pPr>
      <w:keepNext/>
      <w:outlineLvl w:val="8"/>
    </w:pPr>
    <w:rPr>
      <w:b/>
      <w:bCs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2448B"/>
    <w:rPr>
      <w:snapToGrid w:val="0"/>
      <w:sz w:val="24"/>
    </w:rPr>
  </w:style>
  <w:style w:type="character" w:customStyle="1" w:styleId="Nadpis1Char">
    <w:name w:val="Nadpis 1 Char"/>
    <w:basedOn w:val="Standardnpsmoodstavce"/>
    <w:link w:val="Nadpis1"/>
    <w:rsid w:val="0052448B"/>
    <w:rPr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52448B"/>
    <w:rPr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52448B"/>
    <w:rPr>
      <w:b/>
      <w:snapToGrid w:val="0"/>
      <w:sz w:val="24"/>
    </w:rPr>
  </w:style>
  <w:style w:type="character" w:customStyle="1" w:styleId="Nadpis5Char">
    <w:name w:val="Nadpis 5 Char"/>
    <w:basedOn w:val="Standardnpsmoodstavce"/>
    <w:link w:val="Nadpis5"/>
    <w:rsid w:val="0052448B"/>
    <w:rPr>
      <w:rFonts w:ascii="Arial" w:hAnsi="Arial" w:cs="Arial"/>
      <w:b/>
      <w:snapToGrid w:val="0"/>
      <w:sz w:val="22"/>
    </w:rPr>
  </w:style>
  <w:style w:type="character" w:customStyle="1" w:styleId="Nadpis6Char">
    <w:name w:val="Nadpis 6 Char"/>
    <w:basedOn w:val="Standardnpsmoodstavce"/>
    <w:link w:val="Nadpis6"/>
    <w:rsid w:val="0052448B"/>
    <w:rPr>
      <w:rFonts w:ascii="Arial" w:hAnsi="Arial" w:cs="Arial"/>
      <w:i/>
      <w:snapToGrid w:val="0"/>
      <w:color w:val="FF0000"/>
      <w:sz w:val="22"/>
      <w:u w:val="single"/>
    </w:rPr>
  </w:style>
  <w:style w:type="character" w:customStyle="1" w:styleId="Nadpis9Char">
    <w:name w:val="Nadpis 9 Char"/>
    <w:basedOn w:val="Standardnpsmoodstavce"/>
    <w:link w:val="Nadpis9"/>
    <w:rsid w:val="0052448B"/>
    <w:rPr>
      <w:b/>
      <w:bCs/>
      <w:sz w:val="28"/>
      <w:szCs w:val="24"/>
      <w:u w:val="single"/>
    </w:rPr>
  </w:style>
  <w:style w:type="paragraph" w:styleId="Zkladntext">
    <w:name w:val="Body Text"/>
    <w:basedOn w:val="Normln"/>
    <w:link w:val="ZkladntextChar"/>
    <w:rsid w:val="00004D1F"/>
    <w:pPr>
      <w:spacing w:before="120"/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52448B"/>
    <w:rPr>
      <w:snapToGrid w:val="0"/>
    </w:rPr>
  </w:style>
  <w:style w:type="paragraph" w:styleId="Zhlav">
    <w:name w:val="header"/>
    <w:basedOn w:val="Normln"/>
    <w:link w:val="ZhlavChar"/>
    <w:rsid w:val="00004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1954"/>
  </w:style>
  <w:style w:type="paragraph" w:styleId="Zpat">
    <w:name w:val="footer"/>
    <w:basedOn w:val="Normln"/>
    <w:link w:val="ZpatChar"/>
    <w:uiPriority w:val="99"/>
    <w:rsid w:val="00004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48B"/>
  </w:style>
  <w:style w:type="paragraph" w:styleId="Zkladntext2">
    <w:name w:val="Body Text 2"/>
    <w:basedOn w:val="Normln"/>
    <w:link w:val="Zkladntext2Char"/>
    <w:rsid w:val="00004D1F"/>
    <w:pPr>
      <w:spacing w:before="120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52448B"/>
    <w:rPr>
      <w:snapToGrid w:val="0"/>
      <w:sz w:val="24"/>
    </w:rPr>
  </w:style>
  <w:style w:type="paragraph" w:styleId="Zkladntext3">
    <w:name w:val="Body Text 3"/>
    <w:basedOn w:val="Normln"/>
    <w:link w:val="Zkladntext3Char"/>
    <w:rsid w:val="00004D1F"/>
    <w:pPr>
      <w:spacing w:before="120"/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52448B"/>
    <w:rPr>
      <w:snapToGrid w:val="0"/>
      <w:sz w:val="24"/>
    </w:rPr>
  </w:style>
  <w:style w:type="character" w:styleId="slostrnky">
    <w:name w:val="page number"/>
    <w:basedOn w:val="Standardnpsmoodstavce"/>
    <w:rsid w:val="00004D1F"/>
  </w:style>
  <w:style w:type="paragraph" w:customStyle="1" w:styleId="Default">
    <w:name w:val="Default"/>
    <w:rsid w:val="00736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-slo">
    <w:name w:val="Smlouva-číslo"/>
    <w:basedOn w:val="Normln"/>
    <w:uiPriority w:val="99"/>
    <w:rsid w:val="00F86A8F"/>
    <w:pPr>
      <w:widowControl w:val="0"/>
      <w:numPr>
        <w:numId w:val="2"/>
      </w:numPr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100F23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link w:val="Odstavecseseznamem"/>
    <w:uiPriority w:val="34"/>
    <w:qFormat/>
    <w:rsid w:val="00431537"/>
  </w:style>
  <w:style w:type="paragraph" w:customStyle="1" w:styleId="Smlouva2">
    <w:name w:val="Smlouva2"/>
    <w:basedOn w:val="Normln"/>
    <w:rsid w:val="00CE68B2"/>
    <w:pPr>
      <w:widowControl w:val="0"/>
      <w:jc w:val="center"/>
    </w:pPr>
    <w:rPr>
      <w:b/>
      <w:sz w:val="24"/>
    </w:rPr>
  </w:style>
  <w:style w:type="paragraph" w:styleId="Podtitul">
    <w:name w:val="Subtitle"/>
    <w:basedOn w:val="Normln"/>
    <w:link w:val="PodtitulChar"/>
    <w:qFormat/>
    <w:rsid w:val="00CE68B2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CE68B2"/>
    <w:rPr>
      <w:b/>
      <w:color w:val="000000"/>
      <w:sz w:val="28"/>
    </w:rPr>
  </w:style>
  <w:style w:type="character" w:customStyle="1" w:styleId="apple-converted-space">
    <w:name w:val="apple-converted-space"/>
    <w:basedOn w:val="Standardnpsmoodstavce"/>
    <w:rsid w:val="00350117"/>
  </w:style>
  <w:style w:type="paragraph" w:customStyle="1" w:styleId="Smlouva-slo0">
    <w:name w:val="Smlouva-èíslo"/>
    <w:basedOn w:val="Normln"/>
    <w:rsid w:val="00364325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8E34C1"/>
    <w:pPr>
      <w:widowControl w:val="0"/>
      <w:numPr>
        <w:numId w:val="9"/>
      </w:numPr>
      <w:spacing w:before="0" w:after="120"/>
    </w:pPr>
    <w:rPr>
      <w:rFonts w:ascii="Arial" w:hAnsi="Arial"/>
      <w:snapToGrid/>
      <w:sz w:val="22"/>
    </w:rPr>
  </w:style>
  <w:style w:type="paragraph" w:customStyle="1" w:styleId="xl36">
    <w:name w:val="xl36"/>
    <w:basedOn w:val="Normln"/>
    <w:rsid w:val="008D2C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styleId="Mkatabulky">
    <w:name w:val="Table Grid"/>
    <w:basedOn w:val="Normlntabulka"/>
    <w:uiPriority w:val="99"/>
    <w:rsid w:val="008D2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rsid w:val="00A1710B"/>
    <w:pPr>
      <w:spacing w:before="100" w:beforeAutospacing="1" w:after="100" w:afterAutospacing="1"/>
    </w:pPr>
    <w:rPr>
      <w:sz w:val="24"/>
      <w:szCs w:val="24"/>
    </w:rPr>
  </w:style>
  <w:style w:type="paragraph" w:customStyle="1" w:styleId="Smlouva3">
    <w:name w:val="Smlouva3"/>
    <w:basedOn w:val="Normln"/>
    <w:rsid w:val="00A1710B"/>
    <w:pPr>
      <w:widowControl w:val="0"/>
      <w:spacing w:before="120"/>
      <w:jc w:val="both"/>
    </w:pPr>
    <w:rPr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8B"/>
    <w:rPr>
      <w:rFonts w:ascii="Tahoma" w:eastAsiaTheme="minorHAnsi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8B"/>
    <w:rPr>
      <w:rFonts w:ascii="Tahoma" w:eastAsiaTheme="minorHAnsi" w:hAnsi="Tahoma" w:cs="Tahoma"/>
      <w:sz w:val="16"/>
      <w:szCs w:val="16"/>
      <w:lang w:eastAsia="en-US"/>
    </w:rPr>
  </w:style>
  <w:style w:type="paragraph" w:styleId="Bezmezer">
    <w:name w:val="No Spacing"/>
    <w:qFormat/>
    <w:rsid w:val="005244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5244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2448B"/>
    <w:rPr>
      <w:b/>
      <w:bCs/>
    </w:rPr>
  </w:style>
  <w:style w:type="paragraph" w:styleId="Nzev">
    <w:name w:val="Title"/>
    <w:basedOn w:val="Normln"/>
    <w:next w:val="Normln"/>
    <w:link w:val="NzevChar"/>
    <w:qFormat/>
    <w:rsid w:val="005244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2448B"/>
    <w:rPr>
      <w:rFonts w:ascii="Cambria" w:hAnsi="Cambria"/>
      <w:b/>
      <w:bCs/>
      <w:kern w:val="28"/>
      <w:sz w:val="32"/>
      <w:szCs w:val="32"/>
    </w:rPr>
  </w:style>
  <w:style w:type="character" w:customStyle="1" w:styleId="normodsazenChar">
    <w:name w:val="norm.odsazení Char"/>
    <w:basedOn w:val="Standardnpsmoodstavce"/>
    <w:link w:val="normodsazen"/>
    <w:semiHidden/>
    <w:locked/>
    <w:rsid w:val="0052448B"/>
    <w:rPr>
      <w:rFonts w:ascii="Arial" w:hAnsi="Arial" w:cs="Arial"/>
      <w:color w:val="000000"/>
      <w:szCs w:val="24"/>
    </w:rPr>
  </w:style>
  <w:style w:type="paragraph" w:customStyle="1" w:styleId="normodsazen">
    <w:name w:val="norm.odsazení"/>
    <w:basedOn w:val="Normln"/>
    <w:link w:val="normodsazenChar"/>
    <w:semiHidden/>
    <w:rsid w:val="0052448B"/>
    <w:pPr>
      <w:widowControl w:val="0"/>
      <w:spacing w:before="100"/>
      <w:ind w:firstLine="425"/>
      <w:jc w:val="both"/>
    </w:pPr>
    <w:rPr>
      <w:rFonts w:ascii="Arial" w:hAnsi="Arial" w:cs="Arial"/>
      <w:color w:val="000000"/>
      <w:szCs w:val="24"/>
    </w:rPr>
  </w:style>
  <w:style w:type="character" w:customStyle="1" w:styleId="normodrpsmChar">
    <w:name w:val="norm.odráž.písm Char"/>
    <w:basedOn w:val="Standardnpsmoodstavce"/>
    <w:link w:val="normodrpsm"/>
    <w:semiHidden/>
    <w:locked/>
    <w:rsid w:val="0052448B"/>
    <w:rPr>
      <w:rFonts w:ascii="Arial" w:hAnsi="Arial" w:cs="Arial"/>
      <w:color w:val="000000"/>
      <w:szCs w:val="24"/>
    </w:rPr>
  </w:style>
  <w:style w:type="paragraph" w:customStyle="1" w:styleId="normodrpsm">
    <w:name w:val="norm.odráž.písm"/>
    <w:basedOn w:val="Normln"/>
    <w:link w:val="normodrpsmChar"/>
    <w:semiHidden/>
    <w:rsid w:val="0052448B"/>
    <w:pPr>
      <w:widowControl w:val="0"/>
      <w:spacing w:before="100"/>
      <w:ind w:left="283" w:hanging="283"/>
      <w:jc w:val="both"/>
    </w:pPr>
    <w:rPr>
      <w:rFonts w:ascii="Arial" w:hAnsi="Arial" w:cs="Arial"/>
      <w:color w:val="000000"/>
      <w:szCs w:val="24"/>
    </w:rPr>
  </w:style>
  <w:style w:type="paragraph" w:customStyle="1" w:styleId="Textpsmene">
    <w:name w:val="Text písmene"/>
    <w:basedOn w:val="Normln"/>
    <w:rsid w:val="0052448B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52448B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styleId="Textkomente">
    <w:name w:val="annotation text"/>
    <w:basedOn w:val="Normln"/>
    <w:link w:val="TextkomenteChar1"/>
    <w:rsid w:val="0052448B"/>
    <w:rPr>
      <w:rFonts w:ascii="Arial" w:hAnsi="Arial"/>
    </w:rPr>
  </w:style>
  <w:style w:type="character" w:customStyle="1" w:styleId="TextkomenteChar1">
    <w:name w:val="Text komentáře Char1"/>
    <w:basedOn w:val="Standardnpsmoodstavce"/>
    <w:link w:val="Textkomente"/>
    <w:locked/>
    <w:rsid w:val="0052448B"/>
    <w:rPr>
      <w:rFonts w:ascii="Arial" w:hAnsi="Arial"/>
    </w:rPr>
  </w:style>
  <w:style w:type="character" w:customStyle="1" w:styleId="TextkomenteChar">
    <w:name w:val="Text komentáře Char"/>
    <w:basedOn w:val="Standardnpsmoodstavce"/>
    <w:rsid w:val="0052448B"/>
  </w:style>
  <w:style w:type="paragraph" w:styleId="Prosttext">
    <w:name w:val="Plain Text"/>
    <w:basedOn w:val="Normln"/>
    <w:link w:val="ProsttextChar"/>
    <w:rsid w:val="0052448B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52448B"/>
    <w:rPr>
      <w:rFonts w:ascii="Courier New" w:hAnsi="Courier New" w:cs="Courier New"/>
    </w:rPr>
  </w:style>
  <w:style w:type="paragraph" w:customStyle="1" w:styleId="NormalJustified">
    <w:name w:val="Normal (Justified)"/>
    <w:basedOn w:val="Normln"/>
    <w:uiPriority w:val="99"/>
    <w:rsid w:val="0052448B"/>
    <w:pPr>
      <w:widowControl w:val="0"/>
      <w:jc w:val="both"/>
    </w:pPr>
    <w:rPr>
      <w:kern w:val="28"/>
      <w:sz w:val="24"/>
    </w:rPr>
  </w:style>
  <w:style w:type="paragraph" w:styleId="Zkladntextodsazen3">
    <w:name w:val="Body Text Indent 3"/>
    <w:basedOn w:val="Normln"/>
    <w:link w:val="Zkladntextodsazen3Char"/>
    <w:unhideWhenUsed/>
    <w:rsid w:val="0052448B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52448B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Textparagrafu">
    <w:name w:val="Text paragrafu"/>
    <w:basedOn w:val="Normln"/>
    <w:uiPriority w:val="99"/>
    <w:rsid w:val="0052448B"/>
    <w:pPr>
      <w:spacing w:before="240"/>
      <w:ind w:firstLine="425"/>
      <w:jc w:val="both"/>
      <w:outlineLvl w:val="5"/>
    </w:pPr>
    <w:rPr>
      <w:rFonts w:ascii="Calibri" w:hAnsi="Calibri"/>
      <w:sz w:val="24"/>
      <w:szCs w:val="24"/>
    </w:rPr>
  </w:style>
  <w:style w:type="paragraph" w:styleId="Seznam">
    <w:name w:val="List"/>
    <w:basedOn w:val="Normln"/>
    <w:semiHidden/>
    <w:rsid w:val="0052448B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60" w:line="300" w:lineRule="auto"/>
      <w:jc w:val="both"/>
    </w:pPr>
    <w:rPr>
      <w:rFonts w:ascii="Arial" w:hAnsi="Arial"/>
      <w:spacing w:val="4"/>
    </w:rPr>
  </w:style>
  <w:style w:type="paragraph" w:customStyle="1" w:styleId="Nadpis">
    <w:name w:val="Nadpis"/>
    <w:basedOn w:val="Normln"/>
    <w:next w:val="Normln"/>
    <w:rsid w:val="0052448B"/>
    <w:pPr>
      <w:keepNext/>
      <w:keepLines/>
      <w:suppressAutoHyphens/>
      <w:spacing w:before="360" w:after="60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52448B"/>
    <w:pPr>
      <w:keepLines/>
      <w:tabs>
        <w:tab w:val="center" w:pos="2268"/>
        <w:tab w:val="center" w:pos="7371"/>
      </w:tabs>
      <w:suppressAutoHyphens/>
      <w:spacing w:before="360" w:after="60"/>
      <w:jc w:val="both"/>
    </w:pPr>
    <w:rPr>
      <w:rFonts w:ascii="Arial" w:hAnsi="Arial"/>
      <w:b/>
      <w:caps/>
      <w:spacing w:val="4"/>
      <w:sz w:val="22"/>
    </w:rPr>
  </w:style>
  <w:style w:type="paragraph" w:customStyle="1" w:styleId="cena">
    <w:name w:val="cena"/>
    <w:basedOn w:val="Normln"/>
    <w:rsid w:val="0052448B"/>
    <w:pPr>
      <w:keepLines/>
      <w:tabs>
        <w:tab w:val="right" w:pos="284"/>
        <w:tab w:val="right" w:leader="dot" w:pos="8505"/>
      </w:tabs>
      <w:suppressAutoHyphens/>
      <w:spacing w:after="60"/>
      <w:jc w:val="both"/>
    </w:pPr>
    <w:rPr>
      <w:rFonts w:ascii="Arial" w:hAnsi="Arial"/>
      <w:spacing w:val="2"/>
    </w:rPr>
  </w:style>
  <w:style w:type="paragraph" w:customStyle="1" w:styleId="doba">
    <w:name w:val="doba"/>
    <w:basedOn w:val="Normln"/>
    <w:rsid w:val="0052448B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after="60"/>
      <w:jc w:val="both"/>
    </w:pPr>
    <w:rPr>
      <w:rFonts w:ascii="Arial" w:hAnsi="Arial"/>
      <w:spacing w:val="2"/>
    </w:rPr>
  </w:style>
  <w:style w:type="paragraph" w:customStyle="1" w:styleId="Nadpisplohy">
    <w:name w:val="Nadpis přílohy"/>
    <w:basedOn w:val="Normln"/>
    <w:rsid w:val="0052448B"/>
    <w:pPr>
      <w:keepNext/>
      <w:keepLines/>
      <w:pageBreakBefore/>
      <w:suppressAutoHyphens/>
      <w:spacing w:before="240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strany2">
    <w:name w:val="strany 2"/>
    <w:basedOn w:val="Normln"/>
    <w:rsid w:val="0052448B"/>
    <w:pPr>
      <w:keepLines/>
      <w:tabs>
        <w:tab w:val="left" w:pos="2552"/>
        <w:tab w:val="left" w:pos="6237"/>
        <w:tab w:val="right" w:pos="9639"/>
      </w:tabs>
      <w:suppressAutoHyphens/>
      <w:spacing w:after="120"/>
      <w:ind w:left="2552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52448B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52448B"/>
  </w:style>
  <w:style w:type="paragraph" w:customStyle="1" w:styleId="Style12">
    <w:name w:val="Style12"/>
    <w:basedOn w:val="Normln"/>
    <w:uiPriority w:val="99"/>
    <w:rsid w:val="005244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Normln"/>
    <w:rsid w:val="0052448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Normln"/>
    <w:uiPriority w:val="99"/>
    <w:rsid w:val="0052448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7">
    <w:name w:val="Style17"/>
    <w:basedOn w:val="Normln"/>
    <w:rsid w:val="0052448B"/>
    <w:pPr>
      <w:widowControl w:val="0"/>
      <w:autoSpaceDE w:val="0"/>
      <w:autoSpaceDN w:val="0"/>
      <w:adjustRightInd w:val="0"/>
      <w:spacing w:line="230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18">
    <w:name w:val="Style18"/>
    <w:basedOn w:val="Normln"/>
    <w:uiPriority w:val="99"/>
    <w:rsid w:val="0052448B"/>
    <w:pPr>
      <w:widowControl w:val="0"/>
      <w:autoSpaceDE w:val="0"/>
      <w:autoSpaceDN w:val="0"/>
      <w:adjustRightInd w:val="0"/>
      <w:spacing w:line="230" w:lineRule="exact"/>
      <w:ind w:hanging="43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9">
    <w:name w:val="Style19"/>
    <w:basedOn w:val="Normln"/>
    <w:uiPriority w:val="99"/>
    <w:rsid w:val="0052448B"/>
    <w:pPr>
      <w:widowControl w:val="0"/>
      <w:autoSpaceDE w:val="0"/>
      <w:autoSpaceDN w:val="0"/>
      <w:adjustRightInd w:val="0"/>
      <w:spacing w:line="23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0">
    <w:name w:val="Style20"/>
    <w:basedOn w:val="Normln"/>
    <w:uiPriority w:val="99"/>
    <w:rsid w:val="0052448B"/>
    <w:pPr>
      <w:widowControl w:val="0"/>
      <w:autoSpaceDE w:val="0"/>
      <w:autoSpaceDN w:val="0"/>
      <w:adjustRightInd w:val="0"/>
      <w:spacing w:line="233" w:lineRule="exact"/>
      <w:ind w:hanging="408"/>
    </w:pPr>
    <w:rPr>
      <w:rFonts w:ascii="Arial" w:eastAsiaTheme="minorEastAsia" w:hAnsi="Arial" w:cs="Arial"/>
      <w:sz w:val="24"/>
      <w:szCs w:val="24"/>
    </w:rPr>
  </w:style>
  <w:style w:type="paragraph" w:customStyle="1" w:styleId="Style1">
    <w:name w:val="Style1"/>
    <w:basedOn w:val="Normln"/>
    <w:uiPriority w:val="99"/>
    <w:rsid w:val="005244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27">
    <w:name w:val="Style27"/>
    <w:basedOn w:val="Normln"/>
    <w:uiPriority w:val="99"/>
    <w:rsid w:val="005244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Odkaznakoment">
    <w:name w:val="annotation reference"/>
    <w:rsid w:val="0052448B"/>
    <w:rPr>
      <w:sz w:val="16"/>
      <w:szCs w:val="16"/>
    </w:rPr>
  </w:style>
  <w:style w:type="character" w:customStyle="1" w:styleId="nowrap">
    <w:name w:val="nowrap"/>
    <w:basedOn w:val="Standardnpsmoodstavce"/>
    <w:rsid w:val="0052448B"/>
  </w:style>
  <w:style w:type="character" w:customStyle="1" w:styleId="preformatted">
    <w:name w:val="preformatted"/>
    <w:basedOn w:val="Standardnpsmoodstavce"/>
    <w:rsid w:val="0052448B"/>
  </w:style>
  <w:style w:type="paragraph" w:customStyle="1" w:styleId="Nadpis01">
    <w:name w:val="Nadpis 01"/>
    <w:next w:val="Normln"/>
    <w:rsid w:val="0052448B"/>
    <w:pPr>
      <w:widowControl w:val="0"/>
      <w:suppressAutoHyphens/>
      <w:spacing w:before="240" w:after="120"/>
      <w:jc w:val="center"/>
    </w:pPr>
    <w:rPr>
      <w:rFonts w:ascii="Arial" w:hAnsi="Arial" w:cs="Arial"/>
      <w:b/>
      <w:caps/>
      <w:sz w:val="32"/>
      <w:lang w:eastAsia="zh-CN"/>
    </w:rPr>
  </w:style>
  <w:style w:type="paragraph" w:customStyle="1" w:styleId="Nadpis02">
    <w:name w:val="Nadpis 02"/>
    <w:basedOn w:val="Normln"/>
    <w:next w:val="Normln"/>
    <w:rsid w:val="0052448B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sz w:val="26"/>
      <w:lang w:eastAsia="zh-CN"/>
    </w:rPr>
  </w:style>
  <w:style w:type="paragraph" w:customStyle="1" w:styleId="lnek">
    <w:name w:val="Článek"/>
    <w:basedOn w:val="Normln"/>
    <w:rsid w:val="0052448B"/>
    <w:pPr>
      <w:numPr>
        <w:numId w:val="16"/>
      </w:numPr>
      <w:suppressAutoHyphens/>
    </w:pPr>
    <w:rPr>
      <w:sz w:val="24"/>
      <w:szCs w:val="24"/>
      <w:lang w:eastAsia="zh-CN"/>
    </w:rPr>
  </w:style>
  <w:style w:type="paragraph" w:customStyle="1" w:styleId="Podlnek">
    <w:name w:val="Podčlánek"/>
    <w:basedOn w:val="Normln"/>
    <w:rsid w:val="0052448B"/>
    <w:pPr>
      <w:tabs>
        <w:tab w:val="num" w:pos="360"/>
      </w:tabs>
      <w:suppressAutoHyphens/>
      <w:jc w:val="both"/>
    </w:pPr>
    <w:rPr>
      <w:rFonts w:ascii="Arial" w:hAnsi="Arial" w:cs="Arial"/>
      <w:sz w:val="22"/>
      <w:lang w:eastAsia="zh-CN"/>
    </w:rPr>
  </w:style>
  <w:style w:type="character" w:styleId="Sledovanodkaz">
    <w:name w:val="FollowedHyperlink"/>
    <w:rsid w:val="0052448B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2448B"/>
    <w:pPr>
      <w:numPr>
        <w:ilvl w:val="2"/>
        <w:numId w:val="18"/>
      </w:numPr>
      <w:tabs>
        <w:tab w:val="right" w:leader="dot" w:pos="8494"/>
      </w:tabs>
      <w:ind w:firstLine="0"/>
      <w:jc w:val="both"/>
    </w:pPr>
    <w:rPr>
      <w:rFonts w:ascii="Arial" w:hAnsi="Arial" w:cs="Arial"/>
      <w:b/>
    </w:rPr>
  </w:style>
  <w:style w:type="paragraph" w:styleId="Zkladntextodsazen">
    <w:name w:val="Body Text Indent"/>
    <w:basedOn w:val="Normln"/>
    <w:link w:val="ZkladntextodsazenChar"/>
    <w:rsid w:val="0052448B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2448B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52448B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2448B"/>
    <w:rPr>
      <w:sz w:val="24"/>
      <w:szCs w:val="24"/>
    </w:rPr>
  </w:style>
  <w:style w:type="paragraph" w:customStyle="1" w:styleId="Styl2">
    <w:name w:val="Styl2"/>
    <w:basedOn w:val="Nadpis1"/>
    <w:autoRedefine/>
    <w:rsid w:val="0052448B"/>
    <w:pPr>
      <w:keepNext w:val="0"/>
      <w:pBdr>
        <w:bottom w:val="none" w:sz="0" w:space="0" w:color="auto"/>
      </w:pBdr>
      <w:shd w:val="solid" w:color="FFFFFF" w:fill="FFFFFF"/>
      <w:tabs>
        <w:tab w:val="clear" w:pos="435"/>
        <w:tab w:val="num" w:pos="454"/>
      </w:tabs>
      <w:suppressAutoHyphens w:val="0"/>
      <w:spacing w:before="360" w:after="240"/>
      <w:ind w:left="454" w:hanging="454"/>
      <w:jc w:val="both"/>
    </w:pPr>
    <w:rPr>
      <w:rFonts w:ascii="Arial" w:hAnsi="Arial" w:cs="Arial"/>
      <w:bCs w:val="0"/>
      <w:iCs w:val="0"/>
      <w:caps/>
      <w:sz w:val="16"/>
      <w:szCs w:val="16"/>
      <w:u w:val="single"/>
      <w:lang w:val="cs-CZ" w:eastAsia="en-US"/>
    </w:rPr>
  </w:style>
  <w:style w:type="paragraph" w:customStyle="1" w:styleId="Styl3">
    <w:name w:val="Styl3"/>
    <w:basedOn w:val="Nadpis1"/>
    <w:autoRedefine/>
    <w:rsid w:val="0052448B"/>
    <w:pPr>
      <w:keepNext w:val="0"/>
      <w:pBdr>
        <w:bottom w:val="none" w:sz="0" w:space="0" w:color="auto"/>
      </w:pBdr>
      <w:shd w:val="solid" w:color="FFFFFF" w:fill="FFFFFF"/>
      <w:tabs>
        <w:tab w:val="clear" w:pos="435"/>
      </w:tabs>
      <w:suppressAutoHyphens w:val="0"/>
      <w:spacing w:before="360" w:after="240"/>
      <w:ind w:left="0" w:firstLine="0"/>
      <w:jc w:val="both"/>
    </w:pPr>
    <w:rPr>
      <w:rFonts w:ascii="Arial" w:hAnsi="Arial"/>
      <w:iCs w:val="0"/>
      <w:caps/>
      <w:sz w:val="20"/>
      <w:szCs w:val="20"/>
      <w:u w:val="single"/>
      <w:lang w:val="cs-CZ" w:eastAsia="en-US"/>
    </w:rPr>
  </w:style>
  <w:style w:type="paragraph" w:customStyle="1" w:styleId="dkanormln">
    <w:name w:val="Øádka normální"/>
    <w:basedOn w:val="Normln"/>
    <w:rsid w:val="0052448B"/>
    <w:pPr>
      <w:jc w:val="both"/>
    </w:pPr>
    <w:rPr>
      <w:kern w:val="16"/>
      <w:sz w:val="24"/>
    </w:rPr>
  </w:style>
  <w:style w:type="paragraph" w:customStyle="1" w:styleId="Textbodu">
    <w:name w:val="Text bodu"/>
    <w:basedOn w:val="Normln"/>
    <w:rsid w:val="0052448B"/>
    <w:pPr>
      <w:tabs>
        <w:tab w:val="num" w:pos="851"/>
      </w:tabs>
      <w:ind w:left="851" w:hanging="426"/>
      <w:jc w:val="both"/>
      <w:outlineLvl w:val="8"/>
    </w:pPr>
    <w:rPr>
      <w:sz w:val="24"/>
    </w:rPr>
  </w:style>
  <w:style w:type="paragraph" w:customStyle="1" w:styleId="normalodsazene">
    <w:name w:val="normalodsazene"/>
    <w:basedOn w:val="Normln"/>
    <w:rsid w:val="0052448B"/>
    <w:pPr>
      <w:spacing w:before="280" w:after="280"/>
    </w:pPr>
    <w:rPr>
      <w:szCs w:val="24"/>
      <w:lang w:eastAsia="ar-SA"/>
    </w:rPr>
  </w:style>
  <w:style w:type="character" w:customStyle="1" w:styleId="CharChar">
    <w:name w:val="Char Char"/>
    <w:rsid w:val="0052448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2448B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52448B"/>
    <w:pPr>
      <w:shd w:val="clear" w:color="auto" w:fill="000080"/>
    </w:pPr>
    <w:rPr>
      <w:rFonts w:ascii="Tahoma" w:hAnsi="Tahoma" w:cs="Tahom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52448B"/>
    <w:rPr>
      <w:rFonts w:ascii="Tahoma" w:hAnsi="Tahoma" w:cs="Tahoma"/>
      <w:sz w:val="16"/>
      <w:szCs w:val="16"/>
    </w:rPr>
  </w:style>
  <w:style w:type="character" w:customStyle="1" w:styleId="okbasic21">
    <w:name w:val="okbasic21"/>
    <w:rsid w:val="0052448B"/>
    <w:rPr>
      <w:rFonts w:ascii="Arial" w:hAnsi="Arial" w:cs="Arial" w:hint="default"/>
      <w:color w:val="000000"/>
      <w:sz w:val="24"/>
      <w:szCs w:val="24"/>
      <w:shd w:val="clear" w:color="auto" w:fill="FFFFFF"/>
    </w:rPr>
  </w:style>
  <w:style w:type="paragraph" w:customStyle="1" w:styleId="normln0">
    <w:name w:val="normální"/>
    <w:basedOn w:val="Normln"/>
    <w:rsid w:val="0052448B"/>
    <w:rPr>
      <w:rFonts w:ascii="Arial" w:hAnsi="Arial"/>
      <w:sz w:val="24"/>
    </w:rPr>
  </w:style>
  <w:style w:type="character" w:customStyle="1" w:styleId="PedmtkomenteChar">
    <w:name w:val="Předmět komentáře Char"/>
    <w:basedOn w:val="TextkomenteChar1"/>
    <w:link w:val="Pedmtkomente"/>
    <w:semiHidden/>
    <w:rsid w:val="0052448B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52448B"/>
    <w:rPr>
      <w:rFonts w:ascii="Times New Roman" w:hAnsi="Times New Roman"/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52448B"/>
    <w:rPr>
      <w:b/>
      <w:bCs/>
    </w:rPr>
  </w:style>
  <w:style w:type="paragraph" w:customStyle="1" w:styleId="NormlnIMP">
    <w:name w:val="Normální_IMP"/>
    <w:basedOn w:val="Normln"/>
    <w:rsid w:val="0052448B"/>
    <w:pPr>
      <w:widowControl w:val="0"/>
      <w:spacing w:line="228" w:lineRule="auto"/>
    </w:pPr>
    <w:rPr>
      <w:sz w:val="24"/>
    </w:rPr>
  </w:style>
  <w:style w:type="paragraph" w:customStyle="1" w:styleId="smlouvaheading1">
    <w:name w:val="smlouva heading 1"/>
    <w:next w:val="Normln"/>
    <w:rsid w:val="0052448B"/>
    <w:pPr>
      <w:pBdr>
        <w:bottom w:val="single" w:sz="4" w:space="1" w:color="D9D9D9"/>
      </w:pBdr>
      <w:tabs>
        <w:tab w:val="left" w:pos="873"/>
      </w:tabs>
      <w:spacing w:before="240" w:after="120"/>
      <w:ind w:left="360" w:hanging="36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52448B"/>
    <w:pPr>
      <w:tabs>
        <w:tab w:val="left" w:pos="567"/>
      </w:tabs>
      <w:spacing w:before="180" w:after="120"/>
      <w:ind w:left="720" w:hanging="360"/>
    </w:pPr>
    <w:rPr>
      <w:rFonts w:ascii="Arial" w:hAnsi="Arial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rsid w:val="0052448B"/>
    <w:pPr>
      <w:numPr>
        <w:ilvl w:val="2"/>
      </w:numPr>
      <w:tabs>
        <w:tab w:val="clear" w:pos="567"/>
        <w:tab w:val="left" w:pos="794"/>
      </w:tabs>
      <w:ind w:left="720" w:hanging="360"/>
    </w:pPr>
  </w:style>
  <w:style w:type="paragraph" w:customStyle="1" w:styleId="smlouvaheading4">
    <w:name w:val="smlouva heading 4"/>
    <w:basedOn w:val="smlouvaheading3"/>
    <w:next w:val="Normln"/>
    <w:rsid w:val="0052448B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rsid w:val="005244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character" w:customStyle="1" w:styleId="FontStyle44">
    <w:name w:val="Font Style44"/>
    <w:rsid w:val="0052448B"/>
    <w:rPr>
      <w:rFonts w:ascii="Arial" w:hAnsi="Arial" w:cs="Arial"/>
      <w:b/>
      <w:bCs/>
      <w:sz w:val="14"/>
      <w:szCs w:val="14"/>
    </w:rPr>
  </w:style>
  <w:style w:type="character" w:customStyle="1" w:styleId="FontStyle45">
    <w:name w:val="Font Style45"/>
    <w:rsid w:val="0052448B"/>
    <w:rPr>
      <w:rFonts w:ascii="Arial" w:hAnsi="Arial" w:cs="Arial"/>
      <w:sz w:val="14"/>
      <w:szCs w:val="14"/>
    </w:rPr>
  </w:style>
  <w:style w:type="character" w:customStyle="1" w:styleId="Zkladntext0">
    <w:name w:val="Základní text_"/>
    <w:link w:val="Zkladntext11"/>
    <w:locked/>
    <w:rsid w:val="0052448B"/>
    <w:rPr>
      <w:rFonts w:ascii="Tahoma" w:hAnsi="Tahoma"/>
      <w:sz w:val="16"/>
      <w:szCs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rsid w:val="0052448B"/>
    <w:pPr>
      <w:shd w:val="clear" w:color="auto" w:fill="FFFFFF"/>
      <w:spacing w:line="240" w:lineRule="atLeast"/>
      <w:ind w:hanging="640"/>
    </w:pPr>
    <w:rPr>
      <w:rFonts w:ascii="Tahoma" w:hAnsi="Tahoma"/>
      <w:sz w:val="16"/>
      <w:szCs w:val="16"/>
      <w:shd w:val="clear" w:color="auto" w:fill="FFFFFF"/>
    </w:rPr>
  </w:style>
  <w:style w:type="character" w:customStyle="1" w:styleId="apple-style-span">
    <w:name w:val="apple-style-span"/>
    <w:basedOn w:val="Standardnpsmoodstavce"/>
    <w:rsid w:val="0052448B"/>
  </w:style>
  <w:style w:type="character" w:customStyle="1" w:styleId="CharChar4">
    <w:name w:val="Char Char4"/>
    <w:rsid w:val="0052448B"/>
    <w:rPr>
      <w:sz w:val="24"/>
      <w:szCs w:val="24"/>
      <w:lang w:val="cs-CZ" w:eastAsia="cs-CZ" w:bidi="ar-SA"/>
    </w:rPr>
  </w:style>
  <w:style w:type="paragraph" w:customStyle="1" w:styleId="Normln1">
    <w:name w:val="Normální~"/>
    <w:basedOn w:val="Normln"/>
    <w:rsid w:val="0052448B"/>
    <w:pPr>
      <w:widowControl w:val="0"/>
    </w:pPr>
    <w:rPr>
      <w:noProof/>
      <w:sz w:val="24"/>
    </w:rPr>
  </w:style>
  <w:style w:type="paragraph" w:customStyle="1" w:styleId="Texttabulky">
    <w:name w:val="Text tabulky"/>
    <w:basedOn w:val="Normln"/>
    <w:rsid w:val="0052448B"/>
    <w:pPr>
      <w:widowControl w:val="0"/>
      <w:spacing w:before="60" w:after="60"/>
    </w:pPr>
    <w:rPr>
      <w:rFonts w:ascii="Arial" w:hAnsi="Arial"/>
      <w:szCs w:val="24"/>
    </w:rPr>
  </w:style>
  <w:style w:type="paragraph" w:customStyle="1" w:styleId="texty">
    <w:name w:val="texty"/>
    <w:basedOn w:val="Normln"/>
    <w:link w:val="textyChar"/>
    <w:rsid w:val="0052448B"/>
    <w:pPr>
      <w:autoSpaceDE w:val="0"/>
      <w:autoSpaceDN w:val="0"/>
      <w:adjustRightInd w:val="0"/>
      <w:spacing w:before="120" w:after="120"/>
      <w:jc w:val="both"/>
    </w:pPr>
    <w:rPr>
      <w:rFonts w:ascii="Arial" w:hAnsi="Arial"/>
      <w:szCs w:val="22"/>
      <w:lang w:val="en-US" w:eastAsia="en-US"/>
    </w:rPr>
  </w:style>
  <w:style w:type="character" w:customStyle="1" w:styleId="textyChar">
    <w:name w:val="texty Char"/>
    <w:link w:val="texty"/>
    <w:locked/>
    <w:rsid w:val="0052448B"/>
    <w:rPr>
      <w:rFonts w:ascii="Arial" w:hAnsi="Arial"/>
      <w:szCs w:val="22"/>
      <w:lang w:val="en-US" w:eastAsia="en-US"/>
    </w:rPr>
  </w:style>
  <w:style w:type="paragraph" w:customStyle="1" w:styleId="Bntext">
    <w:name w:val="Běžný text"/>
    <w:basedOn w:val="Normln"/>
    <w:rsid w:val="0052448B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CharChar5">
    <w:name w:val="Char Char5"/>
    <w:rsid w:val="0052448B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Heading1Char">
    <w:name w:val="Heading 1 Char"/>
    <w:locked/>
    <w:rsid w:val="0052448B"/>
    <w:rPr>
      <w:rFonts w:ascii="Arial" w:hAnsi="Arial" w:cs="Arial"/>
      <w:b/>
      <w:bCs/>
      <w:kern w:val="32"/>
      <w:sz w:val="32"/>
      <w:szCs w:val="32"/>
    </w:rPr>
  </w:style>
  <w:style w:type="paragraph" w:customStyle="1" w:styleId="cislovani1">
    <w:name w:val="cislovani 1"/>
    <w:basedOn w:val="Normln"/>
    <w:next w:val="Normln"/>
    <w:rsid w:val="0052448B"/>
    <w:pPr>
      <w:keepNext/>
      <w:spacing w:before="480" w:line="288" w:lineRule="auto"/>
      <w:ind w:left="567" w:hanging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52448B"/>
    <w:pPr>
      <w:keepNext/>
      <w:tabs>
        <w:tab w:val="left" w:pos="851"/>
        <w:tab w:val="left" w:pos="1021"/>
        <w:tab w:val="num" w:pos="3658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52448B"/>
    <w:pPr>
      <w:tabs>
        <w:tab w:val="left" w:pos="851"/>
        <w:tab w:val="num" w:pos="411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52448B"/>
    <w:pPr>
      <w:tabs>
        <w:tab w:val="left" w:pos="851"/>
        <w:tab w:val="num" w:pos="1702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52448B"/>
    <w:pPr>
      <w:numPr>
        <w:ilvl w:val="4"/>
        <w:numId w:val="20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Odrka1">
    <w:name w:val="Odrážka 1"/>
    <w:basedOn w:val="Normln"/>
    <w:rsid w:val="0052448B"/>
    <w:pPr>
      <w:numPr>
        <w:numId w:val="21"/>
      </w:numPr>
    </w:pPr>
    <w:rPr>
      <w:sz w:val="24"/>
      <w:szCs w:val="24"/>
    </w:rPr>
  </w:style>
  <w:style w:type="paragraph" w:customStyle="1" w:styleId="ZkladntextIMP">
    <w:name w:val="Základní text_IMP"/>
    <w:basedOn w:val="Normln"/>
    <w:rsid w:val="005244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ProsttextChar1">
    <w:name w:val="Prostý text Char1"/>
    <w:rsid w:val="0052448B"/>
    <w:rPr>
      <w:rFonts w:ascii="Courier New" w:hAnsi="Courier New" w:cs="Courier New"/>
    </w:rPr>
  </w:style>
  <w:style w:type="paragraph" w:customStyle="1" w:styleId="rove2">
    <w:name w:val="úroveň 2"/>
    <w:basedOn w:val="Normln"/>
    <w:rsid w:val="0052448B"/>
    <w:pPr>
      <w:numPr>
        <w:numId w:val="17"/>
      </w:num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Zkladntext22">
    <w:name w:val="Základní text 22"/>
    <w:basedOn w:val="Normln"/>
    <w:rsid w:val="0052448B"/>
    <w:pPr>
      <w:suppressAutoHyphens/>
      <w:jc w:val="center"/>
    </w:pPr>
    <w:rPr>
      <w:rFonts w:ascii="Arial" w:hAnsi="Arial" w:cs="Arial"/>
      <w:sz w:val="22"/>
      <w:lang w:eastAsia="zh-CN"/>
    </w:rPr>
  </w:style>
  <w:style w:type="paragraph" w:styleId="slovanseznam4">
    <w:name w:val="List Number 4"/>
    <w:basedOn w:val="Normln"/>
    <w:uiPriority w:val="99"/>
    <w:rsid w:val="000A1364"/>
    <w:pPr>
      <w:numPr>
        <w:numId w:val="31"/>
      </w:numPr>
      <w:spacing w:after="240"/>
      <w:jc w:val="both"/>
    </w:pPr>
    <w:rPr>
      <w:sz w:val="22"/>
      <w:szCs w:val="24"/>
      <w:lang w:val="en-GB" w:eastAsia="en-US"/>
    </w:rPr>
  </w:style>
  <w:style w:type="paragraph" w:customStyle="1" w:styleId="StyleListNumber4Bold">
    <w:name w:val="Style List Number 4 + Bold"/>
    <w:basedOn w:val="slovanseznam4"/>
    <w:link w:val="StyleListNumber4BoldChar"/>
    <w:rsid w:val="000A1364"/>
    <w:rPr>
      <w:b/>
      <w:bCs/>
    </w:rPr>
  </w:style>
  <w:style w:type="character" w:customStyle="1" w:styleId="StyleListNumber4BoldChar">
    <w:name w:val="Style List Number 4 + Bold Char"/>
    <w:link w:val="StyleListNumber4Bold"/>
    <w:rsid w:val="000A1364"/>
    <w:rPr>
      <w:b/>
      <w:bCs/>
      <w:sz w:val="22"/>
      <w:szCs w:val="24"/>
      <w:lang w:val="en-GB" w:eastAsia="en-US"/>
    </w:rPr>
  </w:style>
  <w:style w:type="paragraph" w:customStyle="1" w:styleId="Text">
    <w:name w:val="Text"/>
    <w:basedOn w:val="Normln"/>
    <w:rsid w:val="003611A1"/>
    <w:pPr>
      <w:suppressAutoHyphens/>
      <w:ind w:left="-181" w:right="-113"/>
    </w:pPr>
    <w:rPr>
      <w:rFonts w:ascii="Trebuchet MS" w:hAnsi="Trebuchet MS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7241-AED4-4C3B-A282-013BB2F8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5663</Words>
  <Characters>33413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LinksUpToDate>false</LinksUpToDate>
  <CharactersWithSpaces>38999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/>
  <cp:lastModifiedBy/>
  <cp:revision>1</cp:revision>
  <dcterms:created xsi:type="dcterms:W3CDTF">2019-11-07T14:34:00Z</dcterms:created>
  <dcterms:modified xsi:type="dcterms:W3CDTF">2020-06-25T12:36:00Z</dcterms:modified>
</cp:coreProperties>
</file>