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390B" w:rsidRPr="002B390B" w:rsidRDefault="002B390B">
      <w:pPr>
        <w:pStyle w:val="Zkladntext"/>
        <w:contextualSpacing/>
        <w:rPr>
          <w:u w:val="single"/>
        </w:rPr>
      </w:pPr>
      <w:proofErr w:type="spellStart"/>
      <w:r w:rsidRPr="002B390B">
        <w:rPr>
          <w:u w:val="single"/>
        </w:rPr>
        <w:t>Příloha</w:t>
      </w:r>
      <w:proofErr w:type="spellEnd"/>
      <w:r w:rsidRPr="002B390B">
        <w:rPr>
          <w:u w:val="single"/>
        </w:rPr>
        <w:t xml:space="preserve"> k </w:t>
      </w:r>
      <w:proofErr w:type="spellStart"/>
      <w:r w:rsidRPr="002B390B">
        <w:rPr>
          <w:u w:val="single"/>
        </w:rPr>
        <w:t>objednávce</w:t>
      </w:r>
      <w:proofErr w:type="spellEnd"/>
      <w:r w:rsidRPr="002B390B">
        <w:rPr>
          <w:u w:val="single"/>
        </w:rPr>
        <w:t xml:space="preserve"> č. 101/2020/ST-9</w:t>
      </w:r>
      <w:r>
        <w:rPr>
          <w:u w:val="single"/>
        </w:rPr>
        <w:t>:</w:t>
      </w:r>
    </w:p>
    <w:p w:rsidR="002B390B" w:rsidRDefault="002B390B">
      <w:pPr>
        <w:pStyle w:val="Zkladntext"/>
        <w:contextualSpacing/>
      </w:pPr>
    </w:p>
    <w:p w:rsidR="005A5439" w:rsidRDefault="00CC37DC">
      <w:pPr>
        <w:pStyle w:val="Zkladntext"/>
        <w:contextualSpacing/>
      </w:pPr>
      <w:r>
        <w:t>1x</w:t>
      </w:r>
      <w:r>
        <w:tab/>
        <w:t xml:space="preserve">Kyocera toner TK-1140 </w:t>
      </w:r>
    </w:p>
    <w:p w:rsidR="005A5439" w:rsidRDefault="00CC37DC">
      <w:pPr>
        <w:pStyle w:val="Zkladntext"/>
        <w:contextualSpacing/>
      </w:pPr>
      <w:r>
        <w:t>1x</w:t>
      </w:r>
      <w:r>
        <w:tab/>
        <w:t>Canon LASER TONER blackFX-10 (FX10) 2 000 </w:t>
      </w:r>
      <w:proofErr w:type="spellStart"/>
      <w:r>
        <w:t>stran</w:t>
      </w:r>
      <w:proofErr w:type="spellEnd"/>
      <w:r w:rsidR="002C62FE">
        <w:t xml:space="preserve"> </w:t>
      </w:r>
    </w:p>
    <w:p w:rsidR="005A5439" w:rsidRDefault="00CC37DC">
      <w:pPr>
        <w:pStyle w:val="Zkladntext"/>
        <w:contextualSpacing/>
      </w:pPr>
      <w:r>
        <w:t>3x</w:t>
      </w:r>
      <w:r>
        <w:tab/>
        <w:t>HP 85A Black 2-pack </w:t>
      </w:r>
      <w:proofErr w:type="gramStart"/>
      <w:r>
        <w:t>LJ </w:t>
      </w:r>
      <w:r w:rsidR="002C62FE">
        <w:t xml:space="preserve"> </w:t>
      </w:r>
      <w:proofErr w:type="spellStart"/>
      <w:r>
        <w:t>TonerCart</w:t>
      </w:r>
      <w:proofErr w:type="spellEnd"/>
      <w:proofErr w:type="gramEnd"/>
      <w:r>
        <w:t>, 2 x 1 600 str, CE285AD</w:t>
      </w:r>
      <w:r w:rsidR="002C62FE">
        <w:t xml:space="preserve"> </w:t>
      </w:r>
    </w:p>
    <w:p w:rsidR="005A5439" w:rsidRDefault="00CC37DC">
      <w:pPr>
        <w:pStyle w:val="Zkladntext"/>
        <w:contextualSpacing/>
      </w:pPr>
      <w:r>
        <w:t>1x</w:t>
      </w:r>
      <w:r>
        <w:tab/>
        <w:t>HP 83A Black 2-pack LJ </w:t>
      </w:r>
      <w:proofErr w:type="spellStart"/>
      <w:r>
        <w:t>TonerCart</w:t>
      </w:r>
      <w:proofErr w:type="spellEnd"/>
      <w:r>
        <w:t>, 2 x str, CF283AD</w:t>
      </w:r>
      <w:r w:rsidR="002C62FE">
        <w:t xml:space="preserve"> </w:t>
      </w:r>
    </w:p>
    <w:p w:rsidR="005A5439" w:rsidRDefault="00CC37DC">
      <w:pPr>
        <w:pStyle w:val="Zkladntext"/>
        <w:contextualSpacing/>
      </w:pPr>
      <w:r>
        <w:t>2x</w:t>
      </w:r>
      <w:r>
        <w:tab/>
        <w:t>HP 30X High Capacity BlackOriginal LaserJet Toner </w:t>
      </w:r>
      <w:proofErr w:type="gramStart"/>
      <w:r>
        <w:t>Cartridge(</w:t>
      </w:r>
      <w:proofErr w:type="gramEnd"/>
      <w:r>
        <w:t>CF230X)</w:t>
      </w:r>
      <w:r w:rsidR="00415A8D">
        <w:t xml:space="preserve"> </w:t>
      </w:r>
    </w:p>
    <w:p w:rsidR="005A5439" w:rsidRDefault="00CC37DC">
      <w:pPr>
        <w:pStyle w:val="Zkladntext"/>
        <w:contextualSpacing/>
      </w:pPr>
      <w:r>
        <w:t>1x</w:t>
      </w:r>
      <w:r>
        <w:tab/>
        <w:t>HP 950XL/951XL Ink </w:t>
      </w:r>
      <w:proofErr w:type="spellStart"/>
      <w:r>
        <w:t>CartridgeCombo</w:t>
      </w:r>
      <w:proofErr w:type="spellEnd"/>
      <w:r>
        <w:t> Pack, C2P43AE</w:t>
      </w:r>
      <w:r w:rsidR="00EF74C3">
        <w:t xml:space="preserve"> </w:t>
      </w:r>
    </w:p>
    <w:p w:rsidR="005A5439" w:rsidRDefault="00CC37DC">
      <w:pPr>
        <w:pStyle w:val="Zkladntext"/>
        <w:contextualSpacing/>
      </w:pPr>
      <w:r>
        <w:t>1x</w:t>
      </w:r>
      <w:r>
        <w:tab/>
        <w:t>HP 26X 2-pack High </w:t>
      </w:r>
      <w:proofErr w:type="gramStart"/>
      <w:r>
        <w:t>Yield </w:t>
      </w:r>
      <w:r w:rsidR="00EF74C3">
        <w:t xml:space="preserve"> </w:t>
      </w:r>
      <w:proofErr w:type="spellStart"/>
      <w:r>
        <w:t>BlackOriginal</w:t>
      </w:r>
      <w:proofErr w:type="spellEnd"/>
      <w:proofErr w:type="gramEnd"/>
      <w:r>
        <w:t> LaserJet Toner </w:t>
      </w:r>
      <w:r w:rsidR="00EF74C3">
        <w:t xml:space="preserve"> </w:t>
      </w:r>
      <w:r>
        <w:t>Cartridges(CF226XD)</w:t>
      </w:r>
      <w:r w:rsidR="00EF74C3">
        <w:t xml:space="preserve"> </w:t>
      </w:r>
    </w:p>
    <w:p w:rsidR="00B8052E" w:rsidRDefault="00CC37DC">
      <w:pPr>
        <w:pStyle w:val="Zkladntext"/>
        <w:contextualSpacing/>
      </w:pPr>
      <w:r>
        <w:t>2x</w:t>
      </w:r>
      <w:r>
        <w:tab/>
        <w:t>HP 508X High Yield Black </w:t>
      </w:r>
      <w:proofErr w:type="spellStart"/>
      <w:r>
        <w:t>LJToner</w:t>
      </w:r>
      <w:proofErr w:type="spellEnd"/>
      <w:r>
        <w:t> Cartridge, CF360X</w:t>
      </w:r>
    </w:p>
    <w:p w:rsidR="00B8052E" w:rsidRDefault="00CC37DC">
      <w:pPr>
        <w:pStyle w:val="Zkladntext"/>
        <w:contextualSpacing/>
      </w:pPr>
      <w:r>
        <w:t>1x</w:t>
      </w:r>
      <w:r>
        <w:tab/>
        <w:t>HP 508X High Yield Cyan </w:t>
      </w:r>
      <w:proofErr w:type="spellStart"/>
      <w:r>
        <w:t>LJToner</w:t>
      </w:r>
      <w:proofErr w:type="spellEnd"/>
      <w:r>
        <w:t> Cartridge, CF361X</w:t>
      </w:r>
    </w:p>
    <w:p w:rsidR="00B8052E" w:rsidRDefault="00CC37DC">
      <w:pPr>
        <w:pStyle w:val="Zkladntext"/>
        <w:contextualSpacing/>
      </w:pPr>
      <w:r>
        <w:t>1x</w:t>
      </w:r>
      <w:r>
        <w:tab/>
        <w:t>HP 508X High Yield Magenta </w:t>
      </w:r>
      <w:proofErr w:type="spellStart"/>
      <w:r>
        <w:t>LJToner</w:t>
      </w:r>
      <w:proofErr w:type="spellEnd"/>
      <w:r>
        <w:t> Cartridge, CF363X</w:t>
      </w:r>
    </w:p>
    <w:p w:rsidR="00B8052E" w:rsidRDefault="00CC37DC">
      <w:pPr>
        <w:pStyle w:val="Zkladntext"/>
        <w:contextualSpacing/>
      </w:pPr>
      <w:r>
        <w:t>1x</w:t>
      </w:r>
      <w:r>
        <w:tab/>
        <w:t>HP 508X High Yield Yellow </w:t>
      </w:r>
      <w:proofErr w:type="spellStart"/>
      <w:r>
        <w:t>LJToner</w:t>
      </w:r>
      <w:proofErr w:type="spellEnd"/>
      <w:r>
        <w:t> Cartridge, CF362X</w:t>
      </w:r>
    </w:p>
    <w:p w:rsidR="00B8052E" w:rsidRDefault="00CC37DC">
      <w:pPr>
        <w:pStyle w:val="Zkladntext"/>
        <w:contextualSpacing/>
      </w:pPr>
      <w:r>
        <w:t>2x</w:t>
      </w:r>
      <w:r>
        <w:tab/>
        <w:t>HP 973X High Yield </w:t>
      </w:r>
      <w:proofErr w:type="spellStart"/>
      <w:r>
        <w:t>BlackOriginal</w:t>
      </w:r>
      <w:proofErr w:type="spellEnd"/>
      <w:r>
        <w:t> </w:t>
      </w:r>
      <w:proofErr w:type="spellStart"/>
      <w:r>
        <w:t>PageWide</w:t>
      </w:r>
      <w:proofErr w:type="spellEnd"/>
      <w:r>
        <w:t> Cartridge</w:t>
      </w:r>
    </w:p>
    <w:p w:rsidR="00B8052E" w:rsidRDefault="00CC37DC">
      <w:pPr>
        <w:pStyle w:val="Zkladntext"/>
        <w:contextualSpacing/>
      </w:pPr>
      <w:r>
        <w:t>1x</w:t>
      </w:r>
      <w:r>
        <w:tab/>
        <w:t>HP 973X High Yield </w:t>
      </w:r>
      <w:proofErr w:type="spellStart"/>
      <w:r>
        <w:t>MagentaOriginal</w:t>
      </w:r>
      <w:proofErr w:type="spellEnd"/>
      <w:r>
        <w:t> </w:t>
      </w:r>
      <w:proofErr w:type="spellStart"/>
      <w:r>
        <w:t>PageWide</w:t>
      </w:r>
      <w:proofErr w:type="spellEnd"/>
      <w:r>
        <w:t> Cartridge</w:t>
      </w:r>
    </w:p>
    <w:p w:rsidR="00B8052E" w:rsidRDefault="00CC37DC">
      <w:pPr>
        <w:pStyle w:val="Zkladntext"/>
        <w:contextualSpacing/>
      </w:pPr>
      <w:r>
        <w:t>1x</w:t>
      </w:r>
      <w:r>
        <w:tab/>
        <w:t>HP 973X High Yield </w:t>
      </w:r>
      <w:proofErr w:type="spellStart"/>
      <w:r>
        <w:t>YellowOriginal</w:t>
      </w:r>
      <w:proofErr w:type="spellEnd"/>
      <w:r>
        <w:t> </w:t>
      </w:r>
      <w:proofErr w:type="spellStart"/>
      <w:r>
        <w:t>PageWide</w:t>
      </w:r>
      <w:proofErr w:type="spellEnd"/>
      <w:r>
        <w:t> Cartridge</w:t>
      </w:r>
    </w:p>
    <w:p w:rsidR="00B8052E" w:rsidRDefault="00CC37DC">
      <w:pPr>
        <w:pStyle w:val="Zkladntext"/>
        <w:contextualSpacing/>
      </w:pPr>
      <w:r>
        <w:t>1x</w:t>
      </w:r>
      <w:r>
        <w:tab/>
        <w:t>HP 973X High Yield </w:t>
      </w:r>
      <w:proofErr w:type="spellStart"/>
      <w:r>
        <w:t>CyanOriginal</w:t>
      </w:r>
      <w:proofErr w:type="spellEnd"/>
      <w:r>
        <w:t> </w:t>
      </w:r>
      <w:proofErr w:type="spellStart"/>
      <w:r>
        <w:t>PageWide</w:t>
      </w:r>
      <w:proofErr w:type="spellEnd"/>
      <w:r>
        <w:t> Cartridge</w:t>
      </w:r>
    </w:p>
    <w:p w:rsidR="00CC37DC" w:rsidRDefault="00CC37DC">
      <w:pPr>
        <w:pStyle w:val="Zkladntext"/>
        <w:rPr>
          <w:b/>
        </w:rPr>
      </w:pPr>
    </w:p>
    <w:p w:rsidR="00B8052E" w:rsidRDefault="00CC37DC">
      <w:pPr>
        <w:pStyle w:val="Zkladntext"/>
      </w:pPr>
      <w:r>
        <w:rPr>
          <w:b/>
        </w:rPr>
        <w:t xml:space="preserve">CELKEM 86 096,84 </w:t>
      </w:r>
      <w:proofErr w:type="spellStart"/>
      <w:r>
        <w:rPr>
          <w:b/>
        </w:rPr>
        <w:t>Kč</w:t>
      </w:r>
      <w:proofErr w:type="spellEnd"/>
    </w:p>
    <w:sectPr w:rsidR="00B8052E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2E"/>
    <w:rsid w:val="002B390B"/>
    <w:rsid w:val="002C62FE"/>
    <w:rsid w:val="00415A8D"/>
    <w:rsid w:val="005A5439"/>
    <w:rsid w:val="00B8052E"/>
    <w:rsid w:val="00CC37DC"/>
    <w:rsid w:val="00E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01B0"/>
  <w15:docId w15:val="{305F112D-8F4B-4B63-B7C8-5648D8C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Mahnová</dc:creator>
  <cp:lastModifiedBy>Ludmila Mahnová</cp:lastModifiedBy>
  <cp:revision>2</cp:revision>
  <dcterms:created xsi:type="dcterms:W3CDTF">2020-06-25T06:39:00Z</dcterms:created>
  <dcterms:modified xsi:type="dcterms:W3CDTF">2020-06-25T06:39:00Z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Faktura</dc:title>
</cp:coreProperties>
</file>