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2E" w:rsidRPr="003A1F9D" w:rsidRDefault="00A500E6" w:rsidP="00423930">
      <w:pPr>
        <w:pStyle w:val="Pedformtovantext"/>
        <w:rPr>
          <w:rFonts w:ascii="Times New Roman" w:hAnsi="Times New Roman" w:cs="Times New Roman"/>
        </w:rPr>
      </w:pPr>
      <w:r w:rsidRPr="003A1F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Příloha </w:t>
      </w:r>
      <w:r w:rsidR="002F1F8B" w:rsidRPr="003A1F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č. 6</w:t>
      </w:r>
    </w:p>
    <w:p w:rsidR="005A3E2E" w:rsidRDefault="005A3E2E">
      <w:pPr>
        <w:pStyle w:val="Pedformtovantext"/>
      </w:pPr>
    </w:p>
    <w:p w:rsidR="00800ECC" w:rsidRDefault="00800ECC">
      <w:pPr>
        <w:pStyle w:val="Pedformtovantext"/>
        <w:rPr>
          <w:rFonts w:ascii="Arial" w:hAnsi="Arial" w:cs="Arial"/>
          <w:b/>
          <w:bCs/>
          <w:sz w:val="32"/>
          <w:szCs w:val="32"/>
          <w:u w:val="single"/>
        </w:rPr>
      </w:pPr>
    </w:p>
    <w:p w:rsidR="005A3E2E" w:rsidRPr="00DE16EA" w:rsidRDefault="00D73C40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  <w:r w:rsidRPr="00DE16EA">
        <w:rPr>
          <w:rFonts w:ascii="Times New Roman" w:hAnsi="Times New Roman" w:cs="Times New Roman"/>
          <w:b/>
          <w:bCs/>
          <w:sz w:val="32"/>
          <w:szCs w:val="32"/>
          <w:u w:val="single"/>
        </w:rPr>
        <w:t>Spec</w:t>
      </w:r>
      <w:r w:rsidR="005D6C46" w:rsidRPr="00DE16EA">
        <w:rPr>
          <w:rFonts w:ascii="Times New Roman" w:hAnsi="Times New Roman" w:cs="Times New Roman"/>
          <w:b/>
          <w:bCs/>
          <w:sz w:val="32"/>
          <w:szCs w:val="32"/>
          <w:u w:val="single"/>
        </w:rPr>
        <w:t>ifikace datových služeb</w:t>
      </w:r>
    </w:p>
    <w:p w:rsidR="005A3E2E" w:rsidRPr="00DE16EA" w:rsidRDefault="005A3E2E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A04C2" w:rsidRPr="00DE16EA" w:rsidRDefault="00F43DC1" w:rsidP="006936BB">
      <w:pPr>
        <w:widowControl/>
        <w:tabs>
          <w:tab w:val="left" w:pos="426"/>
        </w:tabs>
        <w:suppressAutoHyphens w:val="0"/>
        <w:spacing w:after="120" w:line="276" w:lineRule="auto"/>
        <w:jc w:val="both"/>
      </w:pPr>
      <w:r w:rsidRPr="00DE16EA">
        <w:t>V oblasti datových služeb je poptávána</w:t>
      </w:r>
      <w:r w:rsidR="001D75EC" w:rsidRPr="00DE16EA">
        <w:t xml:space="preserve"> dodávka komplexního portfolia </w:t>
      </w:r>
      <w:r w:rsidR="006A04C2" w:rsidRPr="00DE16EA">
        <w:t>datových</w:t>
      </w:r>
      <w:r w:rsidR="001D75EC" w:rsidRPr="00DE16EA">
        <w:t xml:space="preserve"> s</w:t>
      </w:r>
      <w:r w:rsidR="006A04C2" w:rsidRPr="00DE16EA">
        <w:t>lužeb v garantované kvalitě dle požadavků definovaných touto zadávac</w:t>
      </w:r>
      <w:r w:rsidR="006F5BC9" w:rsidRPr="00DE16EA">
        <w:t>í dokumentací</w:t>
      </w:r>
      <w:r w:rsidR="006A04C2" w:rsidRPr="00DE16EA">
        <w:t>.</w:t>
      </w:r>
    </w:p>
    <w:p w:rsidR="006A04C2" w:rsidRPr="00DE16EA" w:rsidRDefault="006A04C2" w:rsidP="006936BB">
      <w:pPr>
        <w:widowControl/>
        <w:tabs>
          <w:tab w:val="left" w:pos="426"/>
        </w:tabs>
        <w:suppressAutoHyphens w:val="0"/>
        <w:spacing w:after="120" w:line="276" w:lineRule="auto"/>
        <w:jc w:val="both"/>
      </w:pPr>
      <w:r w:rsidRPr="00DE16EA">
        <w:t xml:space="preserve">Všechny technické parametry služeb uvedené v této zadávací dokumentaci jsou zadavatelem stanoveny jako </w:t>
      </w:r>
      <w:r w:rsidRPr="00DE16EA">
        <w:rPr>
          <w:b/>
        </w:rPr>
        <w:t>minimální požadované</w:t>
      </w:r>
      <w:r w:rsidRPr="00DE16EA">
        <w:t>.</w:t>
      </w:r>
    </w:p>
    <w:p w:rsidR="00B860B1" w:rsidRPr="00DE16EA" w:rsidRDefault="00B860B1" w:rsidP="006936BB">
      <w:pPr>
        <w:widowControl/>
        <w:suppressAutoHyphens w:val="0"/>
        <w:spacing w:after="120" w:line="276" w:lineRule="auto"/>
        <w:jc w:val="both"/>
        <w:rPr>
          <w:b/>
        </w:rPr>
      </w:pPr>
    </w:p>
    <w:p w:rsidR="00E007A8" w:rsidRPr="00DE16EA" w:rsidRDefault="00AB45FF" w:rsidP="00E007A8">
      <w:pPr>
        <w:widowControl/>
        <w:suppressAutoHyphens w:val="0"/>
        <w:spacing w:after="120" w:line="276" w:lineRule="auto"/>
        <w:jc w:val="both"/>
      </w:pPr>
      <w:r w:rsidRPr="00DE16EA">
        <w:rPr>
          <w:b/>
        </w:rPr>
        <w:t>1.</w:t>
      </w:r>
      <w:r w:rsidR="006936BB" w:rsidRPr="00DE16EA">
        <w:rPr>
          <w:b/>
        </w:rPr>
        <w:t xml:space="preserve"> </w:t>
      </w:r>
      <w:r w:rsidR="00C05647" w:rsidRPr="00DE16EA">
        <w:rPr>
          <w:b/>
        </w:rPr>
        <w:t xml:space="preserve">Připojení </w:t>
      </w:r>
      <w:r w:rsidR="003A1CA0" w:rsidRPr="00DE16EA">
        <w:rPr>
          <w:b/>
        </w:rPr>
        <w:t xml:space="preserve">pracovišť RBP v </w:t>
      </w:r>
      <w:r w:rsidR="00C05647" w:rsidRPr="00DE16EA">
        <w:rPr>
          <w:b/>
        </w:rPr>
        <w:t>definovaných lokalit</w:t>
      </w:r>
      <w:r w:rsidR="003A1CA0" w:rsidRPr="00DE16EA">
        <w:rPr>
          <w:b/>
        </w:rPr>
        <w:t>ách</w:t>
      </w:r>
      <w:r w:rsidR="006A04C2" w:rsidRPr="00DE16EA">
        <w:t xml:space="preserve"> (viz</w:t>
      </w:r>
      <w:r w:rsidR="00374529" w:rsidRPr="00DE16EA">
        <w:t>. samostatná</w:t>
      </w:r>
      <w:r w:rsidR="006A04C2" w:rsidRPr="00DE16EA">
        <w:t xml:space="preserve"> příloha</w:t>
      </w:r>
      <w:r w:rsidR="00C05647" w:rsidRPr="00DE16EA">
        <w:t xml:space="preserve">) </w:t>
      </w:r>
      <w:r w:rsidR="006A04C2" w:rsidRPr="00DE16EA">
        <w:t>k síti Internet při splnění požadovaných par</w:t>
      </w:r>
      <w:r w:rsidR="00FA5E75" w:rsidRPr="00DE16EA">
        <w:t xml:space="preserve">ametrů. Místa připojení, </w:t>
      </w:r>
      <w:r w:rsidR="006A04C2" w:rsidRPr="00DE16EA">
        <w:t>klasifikace</w:t>
      </w:r>
      <w:r w:rsidR="00070FC1" w:rsidRPr="00DE16EA">
        <w:t xml:space="preserve"> </w:t>
      </w:r>
      <w:r w:rsidR="00FA5E75" w:rsidRPr="00DE16EA">
        <w:t xml:space="preserve">služeb </w:t>
      </w:r>
      <w:r w:rsidR="00070FC1" w:rsidRPr="00DE16EA">
        <w:t>do kategorií</w:t>
      </w:r>
      <w:r w:rsidR="006A04C2" w:rsidRPr="00DE16EA">
        <w:t xml:space="preserve"> a požadavky na rychlost a dostupnost jsou vymezeny v</w:t>
      </w:r>
      <w:r w:rsidR="00E007A8" w:rsidRPr="00DE16EA">
        <w:t> </w:t>
      </w:r>
      <w:r w:rsidR="00C05647" w:rsidRPr="00DE16EA">
        <w:t>příloz</w:t>
      </w:r>
      <w:r w:rsidR="00E007A8" w:rsidRPr="00DE16EA">
        <w:t xml:space="preserve">e </w:t>
      </w:r>
      <w:r w:rsidR="00E007A8" w:rsidRPr="00DE16EA">
        <w:rPr>
          <w:color w:val="000000"/>
          <w:sz w:val="22"/>
          <w:szCs w:val="22"/>
        </w:rPr>
        <w:t>(podrobnější popis jednotlivých lokalit je uveden rovněž  na webových stránkách RBP, tj.: http://www.rbp-zp.cz/kontakty/).</w:t>
      </w:r>
    </w:p>
    <w:p w:rsidR="005C5B67" w:rsidRPr="00DE16EA" w:rsidRDefault="005C5B67" w:rsidP="006936BB">
      <w:pPr>
        <w:widowControl/>
        <w:suppressAutoHyphens w:val="0"/>
        <w:spacing w:after="120" w:line="276" w:lineRule="auto"/>
        <w:jc w:val="both"/>
        <w:rPr>
          <w:b/>
        </w:rPr>
      </w:pPr>
    </w:p>
    <w:p w:rsidR="006A04C2" w:rsidRPr="00DE16EA" w:rsidRDefault="006936BB" w:rsidP="00B00670">
      <w:pPr>
        <w:widowControl/>
        <w:suppressAutoHyphens w:val="0"/>
        <w:spacing w:after="120" w:line="276" w:lineRule="auto"/>
        <w:jc w:val="both"/>
      </w:pPr>
      <w:r w:rsidRPr="00DE16EA">
        <w:rPr>
          <w:b/>
        </w:rPr>
        <w:t xml:space="preserve">2. </w:t>
      </w:r>
      <w:r w:rsidR="006A04C2" w:rsidRPr="00DE16EA">
        <w:rPr>
          <w:b/>
        </w:rPr>
        <w:t>Minimální požadavky na parametry</w:t>
      </w:r>
      <w:r w:rsidR="006A04C2" w:rsidRPr="00DE16EA">
        <w:t xml:space="preserve"> SLA jednotlivých kategorií</w:t>
      </w:r>
      <w:r w:rsidR="00FA5E75" w:rsidRPr="00DE16EA">
        <w:t xml:space="preserve"> služeb</w:t>
      </w:r>
      <w:r w:rsidR="006A04C2" w:rsidRPr="00DE16EA">
        <w:t xml:space="preserve"> připojení jsou uvedeny v </w:t>
      </w:r>
      <w:r w:rsidR="0093341C" w:rsidRPr="00DE16EA">
        <w:t>příloze</w:t>
      </w:r>
      <w:r w:rsidR="006A04C2" w:rsidRPr="00DE16EA">
        <w:t>.</w:t>
      </w:r>
    </w:p>
    <w:p w:rsidR="006A04C2" w:rsidRPr="00DE16EA" w:rsidRDefault="006A04C2" w:rsidP="00B00670">
      <w:pPr>
        <w:tabs>
          <w:tab w:val="num" w:pos="426"/>
        </w:tabs>
        <w:spacing w:after="120"/>
        <w:jc w:val="both"/>
      </w:pPr>
      <w:r w:rsidRPr="00DE16EA">
        <w:t>Dodavatel v nabídce navrhne jím garantovanou dostupnost služby, dobu odezvy a dob</w:t>
      </w:r>
      <w:r w:rsidR="004A5ABB" w:rsidRPr="00DE16EA">
        <w:t>u</w:t>
      </w:r>
      <w:r w:rsidR="00495151" w:rsidRPr="00DE16EA">
        <w:t xml:space="preserve"> obnovení služby</w:t>
      </w:r>
      <w:r w:rsidRPr="00DE16EA">
        <w:t>. Dodavatel není oprávněn nabídnout parametry horší, než jsou minimální požadavky</w:t>
      </w:r>
      <w:r w:rsidR="00495151" w:rsidRPr="00DE16EA">
        <w:t xml:space="preserve"> specifikované zadavatelem</w:t>
      </w:r>
      <w:r w:rsidRPr="00DE16EA">
        <w:t xml:space="preserve">. </w:t>
      </w:r>
    </w:p>
    <w:p w:rsidR="00F87EB3" w:rsidRPr="00DE16EA" w:rsidRDefault="00F87EB3" w:rsidP="006936BB">
      <w:pPr>
        <w:widowControl/>
        <w:suppressAutoHyphens w:val="0"/>
        <w:spacing w:after="120" w:line="276" w:lineRule="auto"/>
        <w:jc w:val="both"/>
        <w:rPr>
          <w:b/>
        </w:rPr>
      </w:pPr>
    </w:p>
    <w:p w:rsidR="006A04C2" w:rsidRPr="00DE16EA" w:rsidRDefault="006936BB" w:rsidP="006936BB">
      <w:pPr>
        <w:widowControl/>
        <w:suppressAutoHyphens w:val="0"/>
        <w:spacing w:after="120" w:line="276" w:lineRule="auto"/>
        <w:jc w:val="both"/>
        <w:rPr>
          <w:b/>
        </w:rPr>
      </w:pPr>
      <w:r w:rsidRPr="00DE16EA">
        <w:rPr>
          <w:b/>
        </w:rPr>
        <w:t xml:space="preserve">3. </w:t>
      </w:r>
      <w:r w:rsidR="0097525E" w:rsidRPr="00DE16EA">
        <w:rPr>
          <w:b/>
        </w:rPr>
        <w:t>Technické požadavky</w:t>
      </w:r>
    </w:p>
    <w:p w:rsidR="00F87EB3" w:rsidRPr="00DE16EA" w:rsidRDefault="00E9301A" w:rsidP="00B00670">
      <w:pPr>
        <w:pStyle w:val="FormtovanvHTML"/>
        <w:jc w:val="both"/>
        <w:rPr>
          <w:rFonts w:ascii="Times New Roman" w:hAnsi="Times New Roman"/>
          <w:sz w:val="24"/>
          <w:szCs w:val="24"/>
        </w:rPr>
      </w:pPr>
      <w:r w:rsidRPr="00DE16EA">
        <w:rPr>
          <w:rFonts w:ascii="Times New Roman" w:hAnsi="Times New Roman"/>
          <w:sz w:val="24"/>
          <w:szCs w:val="24"/>
        </w:rPr>
        <w:t>U všech přípojek</w:t>
      </w:r>
      <w:r w:rsidR="006A04C2" w:rsidRPr="00DE16EA">
        <w:rPr>
          <w:rFonts w:ascii="Times New Roman" w:hAnsi="Times New Roman"/>
          <w:sz w:val="24"/>
          <w:szCs w:val="24"/>
        </w:rPr>
        <w:t xml:space="preserve"> je požadováno fyzické rozhraní připojení lokalit: </w:t>
      </w:r>
      <w:proofErr w:type="spellStart"/>
      <w:r w:rsidR="006A04C2" w:rsidRPr="00DE16EA">
        <w:rPr>
          <w:rFonts w:ascii="Times New Roman" w:hAnsi="Times New Roman"/>
          <w:sz w:val="24"/>
          <w:szCs w:val="24"/>
        </w:rPr>
        <w:t>Et</w:t>
      </w:r>
      <w:r w:rsidR="00BA125B" w:rsidRPr="00DE16EA">
        <w:rPr>
          <w:rFonts w:ascii="Times New Roman" w:hAnsi="Times New Roman"/>
          <w:sz w:val="24"/>
          <w:szCs w:val="24"/>
        </w:rPr>
        <w:t>hernet</w:t>
      </w:r>
      <w:proofErr w:type="spellEnd"/>
      <w:r w:rsidR="00BA125B" w:rsidRPr="00DE16EA">
        <w:rPr>
          <w:rFonts w:ascii="Times New Roman" w:hAnsi="Times New Roman"/>
          <w:sz w:val="24"/>
          <w:szCs w:val="24"/>
        </w:rPr>
        <w:t xml:space="preserve"> (IEEE 802.3), MTU 1500, m</w:t>
      </w:r>
      <w:r w:rsidR="006A04C2" w:rsidRPr="00DE16EA">
        <w:rPr>
          <w:rFonts w:ascii="Times New Roman" w:hAnsi="Times New Roman"/>
          <w:sz w:val="24"/>
          <w:szCs w:val="24"/>
        </w:rPr>
        <w:t xml:space="preserve">etalický port 10/100/1000 Mbps, RJ45. </w:t>
      </w:r>
      <w:r w:rsidR="00C32CF0" w:rsidRPr="00DE16EA">
        <w:rPr>
          <w:rFonts w:ascii="Times New Roman" w:hAnsi="Times New Roman"/>
          <w:sz w:val="24"/>
          <w:szCs w:val="24"/>
        </w:rPr>
        <w:t>S</w:t>
      </w:r>
      <w:r w:rsidR="006A04C2" w:rsidRPr="00DE16EA">
        <w:rPr>
          <w:rFonts w:ascii="Times New Roman" w:hAnsi="Times New Roman"/>
          <w:sz w:val="24"/>
          <w:szCs w:val="24"/>
        </w:rPr>
        <w:t>tatická veřejná IPv4 adresa</w:t>
      </w:r>
      <w:r w:rsidR="00C32CF0" w:rsidRPr="00DE16EA">
        <w:rPr>
          <w:rFonts w:ascii="Times New Roman" w:hAnsi="Times New Roman"/>
          <w:sz w:val="24"/>
          <w:szCs w:val="24"/>
        </w:rPr>
        <w:t xml:space="preserve"> až na zařízení zadavatele</w:t>
      </w:r>
      <w:r w:rsidR="00654BED" w:rsidRPr="00DE16EA">
        <w:rPr>
          <w:rFonts w:ascii="Times New Roman" w:hAnsi="Times New Roman"/>
          <w:sz w:val="24"/>
          <w:szCs w:val="24"/>
        </w:rPr>
        <w:t xml:space="preserve">.   </w:t>
      </w:r>
      <w:r w:rsidR="00C32CF0" w:rsidRPr="00DE16EA">
        <w:rPr>
          <w:rFonts w:ascii="Times New Roman" w:hAnsi="Times New Roman"/>
          <w:sz w:val="24"/>
          <w:szCs w:val="24"/>
        </w:rPr>
        <w:t xml:space="preserve"> </w:t>
      </w:r>
      <w:r w:rsidR="00654BED" w:rsidRPr="00DE16EA">
        <w:rPr>
          <w:rFonts w:ascii="Times New Roman" w:hAnsi="Times New Roman"/>
          <w:sz w:val="24"/>
          <w:szCs w:val="24"/>
        </w:rPr>
        <w:t>U</w:t>
      </w:r>
      <w:r w:rsidR="00C32CF0" w:rsidRPr="00DE16EA">
        <w:rPr>
          <w:rFonts w:ascii="Times New Roman" w:hAnsi="Times New Roman"/>
          <w:sz w:val="24"/>
          <w:szCs w:val="24"/>
        </w:rPr>
        <w:t xml:space="preserve"> služeb s klasifikací 1 a 2 se jedná o jednu statickou veřejnou IP</w:t>
      </w:r>
      <w:r w:rsidR="00654BED" w:rsidRPr="00DE16EA">
        <w:rPr>
          <w:rFonts w:ascii="Times New Roman" w:hAnsi="Times New Roman"/>
          <w:sz w:val="24"/>
          <w:szCs w:val="24"/>
        </w:rPr>
        <w:t>v4</w:t>
      </w:r>
      <w:r w:rsidR="00C32CF0" w:rsidRPr="00DE16EA">
        <w:rPr>
          <w:rFonts w:ascii="Times New Roman" w:hAnsi="Times New Roman"/>
          <w:sz w:val="24"/>
          <w:szCs w:val="24"/>
        </w:rPr>
        <w:t xml:space="preserve"> adresu,</w:t>
      </w:r>
      <w:r w:rsidR="003C1DBB" w:rsidRPr="00DE16EA">
        <w:rPr>
          <w:rFonts w:ascii="Times New Roman" w:hAnsi="Times New Roman"/>
          <w:sz w:val="24"/>
          <w:szCs w:val="24"/>
        </w:rPr>
        <w:t xml:space="preserve"> v případě služby s klasifikací 0 </w:t>
      </w:r>
      <w:r w:rsidR="00C32CF0" w:rsidRPr="00DE16EA">
        <w:rPr>
          <w:rFonts w:ascii="Times New Roman" w:hAnsi="Times New Roman"/>
          <w:sz w:val="24"/>
          <w:szCs w:val="24"/>
        </w:rPr>
        <w:t xml:space="preserve">je požadováno </w:t>
      </w:r>
      <w:r w:rsidR="00C32CF0" w:rsidRPr="00A73F4D">
        <w:rPr>
          <w:rFonts w:ascii="Times New Roman" w:hAnsi="Times New Roman"/>
          <w:sz w:val="24"/>
          <w:szCs w:val="24"/>
        </w:rPr>
        <w:t>min</w:t>
      </w:r>
      <w:r w:rsidR="00F87EB3" w:rsidRPr="00A73F4D">
        <w:rPr>
          <w:rFonts w:ascii="Times New Roman" w:hAnsi="Times New Roman"/>
          <w:sz w:val="24"/>
          <w:szCs w:val="24"/>
        </w:rPr>
        <w:t>imálně</w:t>
      </w:r>
      <w:r w:rsidR="00904250" w:rsidRPr="00A73F4D">
        <w:rPr>
          <w:rFonts w:ascii="Times New Roman" w:hAnsi="Times New Roman"/>
          <w:sz w:val="24"/>
          <w:szCs w:val="24"/>
        </w:rPr>
        <w:t xml:space="preserve"> </w:t>
      </w:r>
      <w:r w:rsidR="00C32CF0" w:rsidRPr="00A73F4D">
        <w:rPr>
          <w:rFonts w:ascii="Times New Roman" w:hAnsi="Times New Roman"/>
          <w:sz w:val="24"/>
          <w:szCs w:val="24"/>
        </w:rPr>
        <w:t>128 statických veřejných IP</w:t>
      </w:r>
      <w:r w:rsidR="00654BED" w:rsidRPr="00A73F4D">
        <w:rPr>
          <w:rFonts w:ascii="Times New Roman" w:hAnsi="Times New Roman"/>
          <w:sz w:val="24"/>
          <w:szCs w:val="24"/>
        </w:rPr>
        <w:t>v4</w:t>
      </w:r>
      <w:r w:rsidR="00C32CF0" w:rsidRPr="00A73F4D">
        <w:rPr>
          <w:rFonts w:ascii="Times New Roman" w:hAnsi="Times New Roman"/>
          <w:sz w:val="24"/>
          <w:szCs w:val="24"/>
        </w:rPr>
        <w:t xml:space="preserve"> adres</w:t>
      </w:r>
      <w:r w:rsidR="00F5278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52783">
        <w:rPr>
          <w:rFonts w:ascii="Times New Roman" w:hAnsi="Times New Roman"/>
          <w:sz w:val="24"/>
          <w:szCs w:val="24"/>
        </w:rPr>
        <w:t>netmask</w:t>
      </w:r>
      <w:proofErr w:type="spellEnd"/>
      <w:r w:rsidR="00F52783">
        <w:rPr>
          <w:rFonts w:ascii="Times New Roman" w:hAnsi="Times New Roman"/>
          <w:sz w:val="24"/>
          <w:szCs w:val="24"/>
        </w:rPr>
        <w:t xml:space="preserve"> 255.255.255.128</w:t>
      </w:r>
      <w:r w:rsidR="00FF4EE0">
        <w:rPr>
          <w:rFonts w:ascii="Times New Roman" w:hAnsi="Times New Roman"/>
          <w:sz w:val="24"/>
          <w:szCs w:val="24"/>
        </w:rPr>
        <w:t xml:space="preserve"> = 25</w:t>
      </w:r>
      <w:r w:rsidR="00A73F4D">
        <w:rPr>
          <w:rFonts w:ascii="Times New Roman" w:hAnsi="Times New Roman"/>
          <w:sz w:val="24"/>
          <w:szCs w:val="24"/>
        </w:rPr>
        <w:t>)</w:t>
      </w:r>
      <w:r w:rsidR="00F52783">
        <w:rPr>
          <w:rFonts w:ascii="Times New Roman" w:hAnsi="Times New Roman"/>
          <w:sz w:val="24"/>
          <w:szCs w:val="24"/>
        </w:rPr>
        <w:t xml:space="preserve"> v jednom bloku, dále tři oddělené bloky IP adres, jednou </w:t>
      </w:r>
      <w:r w:rsidR="00F52783" w:rsidRPr="00B00670">
        <w:rPr>
          <w:rFonts w:ascii="Times New Roman" w:hAnsi="Times New Roman"/>
          <w:sz w:val="24"/>
          <w:szCs w:val="24"/>
        </w:rPr>
        <w:t xml:space="preserve">v rozsahu </w:t>
      </w:r>
      <w:r w:rsidR="00425D90" w:rsidRPr="00B00670">
        <w:rPr>
          <w:rFonts w:ascii="Times New Roman" w:hAnsi="Times New Roman"/>
          <w:sz w:val="24"/>
          <w:szCs w:val="24"/>
        </w:rPr>
        <w:t xml:space="preserve">minimálně </w:t>
      </w:r>
      <w:r w:rsidR="00F52783" w:rsidRPr="00B00670">
        <w:rPr>
          <w:rFonts w:ascii="Times New Roman" w:hAnsi="Times New Roman"/>
          <w:sz w:val="24"/>
          <w:szCs w:val="24"/>
        </w:rPr>
        <w:t>4 adres (netmask255.255.255.252</w:t>
      </w:r>
      <w:r w:rsidR="00FF4EE0" w:rsidRPr="00B00670">
        <w:rPr>
          <w:rFonts w:ascii="Times New Roman" w:hAnsi="Times New Roman"/>
          <w:sz w:val="24"/>
          <w:szCs w:val="24"/>
        </w:rPr>
        <w:t xml:space="preserve"> = 30</w:t>
      </w:r>
      <w:r w:rsidR="00F52783" w:rsidRPr="00B00670">
        <w:rPr>
          <w:rFonts w:ascii="Times New Roman" w:hAnsi="Times New Roman"/>
          <w:sz w:val="24"/>
          <w:szCs w:val="24"/>
        </w:rPr>
        <w:t>) a 2 x v</w:t>
      </w:r>
      <w:r w:rsidR="00425D90" w:rsidRPr="00B00670">
        <w:rPr>
          <w:rFonts w:ascii="Times New Roman" w:hAnsi="Times New Roman"/>
          <w:sz w:val="24"/>
          <w:szCs w:val="24"/>
        </w:rPr>
        <w:t> </w:t>
      </w:r>
      <w:r w:rsidR="00F52783" w:rsidRPr="00B00670">
        <w:rPr>
          <w:rFonts w:ascii="Times New Roman" w:hAnsi="Times New Roman"/>
          <w:sz w:val="24"/>
          <w:szCs w:val="24"/>
        </w:rPr>
        <w:t>rozsahu</w:t>
      </w:r>
      <w:r w:rsidR="00425D90" w:rsidRPr="00B00670">
        <w:rPr>
          <w:rFonts w:ascii="Times New Roman" w:hAnsi="Times New Roman"/>
          <w:sz w:val="24"/>
          <w:szCs w:val="24"/>
        </w:rPr>
        <w:t xml:space="preserve"> minimálně</w:t>
      </w:r>
      <w:bookmarkStart w:id="0" w:name="_GoBack"/>
      <w:bookmarkEnd w:id="0"/>
      <w:r w:rsidR="00F52783" w:rsidRPr="00B00670">
        <w:rPr>
          <w:rFonts w:ascii="Times New Roman" w:hAnsi="Times New Roman"/>
          <w:sz w:val="24"/>
          <w:szCs w:val="24"/>
        </w:rPr>
        <w:t xml:space="preserve"> 8 adres</w:t>
      </w:r>
      <w:r w:rsidR="00F52783">
        <w:rPr>
          <w:rFonts w:ascii="Times New Roman" w:hAnsi="Times New Roman"/>
          <w:sz w:val="24"/>
          <w:szCs w:val="24"/>
        </w:rPr>
        <w:t xml:space="preserve"> (netmask255.255.255.248</w:t>
      </w:r>
      <w:r w:rsidR="00FF4EE0">
        <w:rPr>
          <w:rFonts w:ascii="Times New Roman" w:hAnsi="Times New Roman"/>
          <w:sz w:val="24"/>
          <w:szCs w:val="24"/>
        </w:rPr>
        <w:t xml:space="preserve"> = 29</w:t>
      </w:r>
      <w:r w:rsidR="00F52783">
        <w:rPr>
          <w:rFonts w:ascii="Times New Roman" w:hAnsi="Times New Roman"/>
          <w:sz w:val="24"/>
          <w:szCs w:val="24"/>
        </w:rPr>
        <w:t>).</w:t>
      </w:r>
    </w:p>
    <w:p w:rsidR="00DA5694" w:rsidRPr="00DE16EA" w:rsidRDefault="00E9301A" w:rsidP="00B00670">
      <w:pPr>
        <w:pStyle w:val="Textkomente"/>
        <w:rPr>
          <w:rFonts w:ascii="Times New Roman" w:hAnsi="Times New Roman"/>
          <w:sz w:val="24"/>
          <w:szCs w:val="24"/>
        </w:rPr>
      </w:pPr>
      <w:r w:rsidRPr="00DE16EA">
        <w:rPr>
          <w:rFonts w:ascii="Times New Roman" w:hAnsi="Times New Roman"/>
          <w:sz w:val="24"/>
          <w:szCs w:val="24"/>
        </w:rPr>
        <w:t xml:space="preserve">Základním požadavkem </w:t>
      </w:r>
      <w:r w:rsidR="00046C37" w:rsidRPr="00DE16EA">
        <w:rPr>
          <w:rFonts w:ascii="Times New Roman" w:hAnsi="Times New Roman"/>
          <w:sz w:val="24"/>
          <w:szCs w:val="24"/>
        </w:rPr>
        <w:t>všech služeb</w:t>
      </w:r>
      <w:r w:rsidR="003D366A" w:rsidRPr="00DE16EA">
        <w:rPr>
          <w:rFonts w:ascii="Times New Roman" w:hAnsi="Times New Roman"/>
          <w:sz w:val="24"/>
          <w:szCs w:val="24"/>
        </w:rPr>
        <w:t xml:space="preserve"> s</w:t>
      </w:r>
      <w:r w:rsidR="003D366A" w:rsidRPr="00DE16EA">
        <w:rPr>
          <w:rFonts w:ascii="Times New Roman" w:hAnsi="Times New Roman"/>
          <w:b/>
          <w:sz w:val="24"/>
          <w:szCs w:val="24"/>
        </w:rPr>
        <w:t> klasifikací 1 a 2</w:t>
      </w:r>
      <w:r w:rsidR="003D366A" w:rsidRPr="00DE16EA">
        <w:rPr>
          <w:rFonts w:ascii="Times New Roman" w:hAnsi="Times New Roman"/>
          <w:sz w:val="24"/>
          <w:szCs w:val="24"/>
        </w:rPr>
        <w:t xml:space="preserve"> </w:t>
      </w:r>
      <w:r w:rsidRPr="00DE16EA">
        <w:rPr>
          <w:rFonts w:ascii="Times New Roman" w:hAnsi="Times New Roman"/>
          <w:sz w:val="24"/>
          <w:szCs w:val="24"/>
        </w:rPr>
        <w:t xml:space="preserve">je připojení k sítí Internet prostřednictvím </w:t>
      </w:r>
      <w:r w:rsidRPr="00DE16EA">
        <w:rPr>
          <w:rFonts w:ascii="Times New Roman" w:hAnsi="Times New Roman"/>
          <w:b/>
          <w:sz w:val="24"/>
          <w:szCs w:val="24"/>
        </w:rPr>
        <w:t>pevné linky</w:t>
      </w:r>
      <w:r w:rsidR="00DA5694" w:rsidRPr="00DE16EA">
        <w:rPr>
          <w:rFonts w:ascii="Times New Roman" w:hAnsi="Times New Roman"/>
          <w:sz w:val="24"/>
          <w:szCs w:val="24"/>
        </w:rPr>
        <w:t>.</w:t>
      </w:r>
    </w:p>
    <w:p w:rsidR="00E9301A" w:rsidRPr="00DE16EA" w:rsidRDefault="00DA5694" w:rsidP="00B00670">
      <w:pPr>
        <w:pStyle w:val="Textkomente"/>
        <w:rPr>
          <w:rFonts w:ascii="Times New Roman" w:hAnsi="Times New Roman"/>
          <w:sz w:val="24"/>
          <w:szCs w:val="24"/>
        </w:rPr>
      </w:pPr>
      <w:r w:rsidRPr="00DE16EA">
        <w:rPr>
          <w:rFonts w:ascii="Times New Roman" w:hAnsi="Times New Roman"/>
          <w:sz w:val="24"/>
          <w:szCs w:val="24"/>
        </w:rPr>
        <w:t>U služby</w:t>
      </w:r>
      <w:r w:rsidR="00800ECC" w:rsidRPr="00DE16EA">
        <w:rPr>
          <w:rFonts w:ascii="Times New Roman" w:hAnsi="Times New Roman"/>
          <w:sz w:val="24"/>
          <w:szCs w:val="24"/>
        </w:rPr>
        <w:t xml:space="preserve"> </w:t>
      </w:r>
      <w:r w:rsidRPr="00DE16EA">
        <w:rPr>
          <w:rFonts w:ascii="Times New Roman" w:hAnsi="Times New Roman"/>
          <w:sz w:val="24"/>
          <w:szCs w:val="24"/>
        </w:rPr>
        <w:t xml:space="preserve">s </w:t>
      </w:r>
      <w:r w:rsidRPr="00DE16EA">
        <w:rPr>
          <w:rFonts w:ascii="Times New Roman" w:hAnsi="Times New Roman"/>
          <w:b/>
          <w:sz w:val="24"/>
          <w:szCs w:val="24"/>
        </w:rPr>
        <w:t>klasifikací 0</w:t>
      </w:r>
      <w:r w:rsidRPr="00DE16EA">
        <w:rPr>
          <w:rFonts w:ascii="Times New Roman" w:hAnsi="Times New Roman"/>
          <w:sz w:val="24"/>
          <w:szCs w:val="24"/>
        </w:rPr>
        <w:t xml:space="preserve"> (centrální přípojka na</w:t>
      </w:r>
      <w:r w:rsidR="00211FA5" w:rsidRPr="00DE16EA">
        <w:rPr>
          <w:rFonts w:ascii="Times New Roman" w:hAnsi="Times New Roman"/>
          <w:sz w:val="24"/>
          <w:szCs w:val="24"/>
        </w:rPr>
        <w:t xml:space="preserve"> ředitelství Ostrava) musí být realizována </w:t>
      </w:r>
      <w:r w:rsidRPr="00DE16EA">
        <w:rPr>
          <w:rFonts w:ascii="Times New Roman" w:hAnsi="Times New Roman"/>
          <w:b/>
          <w:sz w:val="24"/>
          <w:szCs w:val="24"/>
        </w:rPr>
        <w:t xml:space="preserve">plná </w:t>
      </w:r>
      <w:r w:rsidR="007B51D2" w:rsidRPr="00DE16EA">
        <w:rPr>
          <w:rFonts w:ascii="Times New Roman" w:hAnsi="Times New Roman"/>
          <w:b/>
          <w:sz w:val="24"/>
          <w:szCs w:val="24"/>
        </w:rPr>
        <w:t xml:space="preserve">obousměrná </w:t>
      </w:r>
      <w:r w:rsidRPr="00DE16EA">
        <w:rPr>
          <w:rFonts w:ascii="Times New Roman" w:hAnsi="Times New Roman"/>
          <w:b/>
          <w:sz w:val="24"/>
          <w:szCs w:val="24"/>
        </w:rPr>
        <w:t>redundance</w:t>
      </w:r>
      <w:r w:rsidR="007B51D2" w:rsidRPr="00DE16EA">
        <w:rPr>
          <w:rFonts w:ascii="Times New Roman" w:hAnsi="Times New Roman"/>
          <w:b/>
          <w:sz w:val="24"/>
          <w:szCs w:val="24"/>
        </w:rPr>
        <w:t xml:space="preserve"> </w:t>
      </w:r>
      <w:r w:rsidRPr="00DE16EA">
        <w:rPr>
          <w:rFonts w:ascii="Times New Roman" w:hAnsi="Times New Roman"/>
          <w:sz w:val="24"/>
          <w:szCs w:val="24"/>
        </w:rPr>
        <w:t>připojen</w:t>
      </w:r>
      <w:r w:rsidR="00211FA5" w:rsidRPr="00DE16EA">
        <w:rPr>
          <w:rFonts w:ascii="Times New Roman" w:hAnsi="Times New Roman"/>
          <w:sz w:val="24"/>
          <w:szCs w:val="24"/>
        </w:rPr>
        <w:t>í k Internetu dvěma nezávislými</w:t>
      </w:r>
      <w:r w:rsidRPr="00DE16EA">
        <w:rPr>
          <w:rFonts w:ascii="Times New Roman" w:hAnsi="Times New Roman"/>
          <w:sz w:val="24"/>
          <w:szCs w:val="24"/>
        </w:rPr>
        <w:t xml:space="preserve"> okruhy</w:t>
      </w:r>
      <w:r w:rsidR="00FA12E1">
        <w:rPr>
          <w:rFonts w:ascii="Times New Roman" w:hAnsi="Times New Roman"/>
          <w:sz w:val="24"/>
          <w:szCs w:val="24"/>
        </w:rPr>
        <w:t xml:space="preserve"> s automatickou zálohou</w:t>
      </w:r>
      <w:r w:rsidRPr="00DE16EA">
        <w:rPr>
          <w:rFonts w:ascii="Times New Roman" w:hAnsi="Times New Roman"/>
          <w:sz w:val="24"/>
          <w:szCs w:val="24"/>
        </w:rPr>
        <w:t xml:space="preserve">, </w:t>
      </w:r>
      <w:r w:rsidR="00FA12E1">
        <w:rPr>
          <w:rFonts w:ascii="Times New Roman" w:hAnsi="Times New Roman"/>
          <w:sz w:val="24"/>
          <w:szCs w:val="24"/>
        </w:rPr>
        <w:t xml:space="preserve">postavenými na dvou nezávislých technologiích, </w:t>
      </w:r>
      <w:r w:rsidRPr="00DE16EA">
        <w:rPr>
          <w:rFonts w:ascii="Times New Roman" w:hAnsi="Times New Roman"/>
          <w:sz w:val="24"/>
          <w:szCs w:val="24"/>
        </w:rPr>
        <w:t xml:space="preserve">alespoň jeden </w:t>
      </w:r>
      <w:r w:rsidR="00FA12E1">
        <w:rPr>
          <w:rFonts w:ascii="Times New Roman" w:hAnsi="Times New Roman"/>
          <w:sz w:val="24"/>
          <w:szCs w:val="24"/>
        </w:rPr>
        <w:t xml:space="preserve">z těchto okruhů </w:t>
      </w:r>
      <w:r w:rsidRPr="00DE16EA">
        <w:rPr>
          <w:rFonts w:ascii="Times New Roman" w:hAnsi="Times New Roman"/>
          <w:sz w:val="24"/>
          <w:szCs w:val="24"/>
        </w:rPr>
        <w:t xml:space="preserve">musí být realizován </w:t>
      </w:r>
      <w:r w:rsidRPr="00DE16EA">
        <w:rPr>
          <w:rFonts w:ascii="Times New Roman" w:hAnsi="Times New Roman"/>
          <w:b/>
          <w:sz w:val="24"/>
          <w:szCs w:val="24"/>
        </w:rPr>
        <w:t>pevnou linkou</w:t>
      </w:r>
      <w:r w:rsidRPr="00DE16EA">
        <w:rPr>
          <w:rFonts w:ascii="Times New Roman" w:hAnsi="Times New Roman"/>
          <w:sz w:val="24"/>
          <w:szCs w:val="24"/>
        </w:rPr>
        <w:t>. U této přípojky je požadována celková přenosová</w:t>
      </w:r>
      <w:r w:rsidR="003D2A10">
        <w:rPr>
          <w:rFonts w:ascii="Times New Roman" w:hAnsi="Times New Roman"/>
          <w:sz w:val="24"/>
          <w:szCs w:val="24"/>
        </w:rPr>
        <w:t xml:space="preserve"> rychlost standardně minimálně 50</w:t>
      </w:r>
      <w:r w:rsidRPr="00DE16EA">
        <w:rPr>
          <w:rFonts w:ascii="Times New Roman" w:hAnsi="Times New Roman"/>
          <w:sz w:val="24"/>
          <w:szCs w:val="24"/>
        </w:rPr>
        <w:t xml:space="preserve"> Mbps symetricky a minimálně 8 Mbps symetricky v případě výpadku jedné z linek.</w:t>
      </w:r>
    </w:p>
    <w:p w:rsidR="00347D94" w:rsidRPr="00DE16EA" w:rsidRDefault="00347D94" w:rsidP="00B00670">
      <w:pPr>
        <w:jc w:val="both"/>
      </w:pPr>
      <w:r w:rsidRPr="00DE16EA">
        <w:t xml:space="preserve">V lokalitách, kde není výslovně vyžadována symetrická přípojka, může být realizováno přípojkou asymetrickou i symetrickou, uvedené rychlosti jsou minimální požadované pro </w:t>
      </w:r>
      <w:proofErr w:type="spellStart"/>
      <w:r w:rsidRPr="00DE16EA">
        <w:t>download</w:t>
      </w:r>
      <w:proofErr w:type="spellEnd"/>
      <w:r w:rsidRPr="00DE16EA">
        <w:t xml:space="preserve"> a minimální požadované pro </w:t>
      </w:r>
      <w:proofErr w:type="spellStart"/>
      <w:r w:rsidRPr="00DE16EA">
        <w:t>upload</w:t>
      </w:r>
      <w:proofErr w:type="spellEnd"/>
      <w:r w:rsidRPr="00DE16EA">
        <w:t>.</w:t>
      </w:r>
    </w:p>
    <w:p w:rsidR="00B20937" w:rsidRDefault="00B20937" w:rsidP="00750D28">
      <w:pPr>
        <w:spacing w:before="120" w:after="120"/>
        <w:rPr>
          <w:b/>
          <w:sz w:val="22"/>
          <w:szCs w:val="22"/>
        </w:rPr>
      </w:pPr>
    </w:p>
    <w:p w:rsidR="003D366A" w:rsidRPr="001D6781" w:rsidRDefault="00D86252" w:rsidP="006A04C2">
      <w:pPr>
        <w:spacing w:after="120"/>
        <w:rPr>
          <w:b/>
        </w:rPr>
      </w:pPr>
      <w:r w:rsidRPr="001D6781">
        <w:rPr>
          <w:b/>
        </w:rPr>
        <w:t>4</w:t>
      </w:r>
      <w:r w:rsidR="003D366A" w:rsidRPr="001D6781">
        <w:rPr>
          <w:b/>
        </w:rPr>
        <w:t>. Požadavky na zajištění přechodu od stávajícího poskytovatele</w:t>
      </w:r>
    </w:p>
    <w:p w:rsidR="006A04C2" w:rsidRPr="001D6781" w:rsidRDefault="006A04C2" w:rsidP="00B00670">
      <w:pPr>
        <w:spacing w:after="120"/>
        <w:jc w:val="both"/>
      </w:pPr>
      <w:r w:rsidRPr="001D6781">
        <w:t>Dodavatel musí zajistit plynulý přechod datového spojení</w:t>
      </w:r>
      <w:r w:rsidR="00A77BE7" w:rsidRPr="001D6781">
        <w:t xml:space="preserve"> od stávajícího poskytovatele</w:t>
      </w:r>
      <w:r w:rsidRPr="001D6781">
        <w:t>, s dobou výpadku spojení max. 24 hodin nebo zajistit na dobu přechodu náhradní spojení jinou (např. bezdrátovou) cestou s obdobnými parametry, zejména statickou veřejnou IP</w:t>
      </w:r>
      <w:r w:rsidR="00A77BE7" w:rsidRPr="001D6781">
        <w:t>v4</w:t>
      </w:r>
      <w:r w:rsidRPr="001D6781">
        <w:t xml:space="preserve"> adresou.</w:t>
      </w:r>
    </w:p>
    <w:p w:rsidR="003763A2" w:rsidRDefault="003763A2" w:rsidP="00B00670">
      <w:pPr>
        <w:spacing w:after="120"/>
        <w:jc w:val="both"/>
      </w:pPr>
      <w:r>
        <w:t>U služby s klasifikací 0 (</w:t>
      </w:r>
      <w:r w:rsidRPr="00DE16EA">
        <w:t>centrální přípojka na ředitelství Ostrava</w:t>
      </w:r>
      <w:r>
        <w:t>) musí být přechod datového spojení realizován v nepracovní den.</w:t>
      </w:r>
    </w:p>
    <w:p w:rsidR="006A04C2" w:rsidRPr="00DE16EA" w:rsidRDefault="006A04C2" w:rsidP="00B00670">
      <w:pPr>
        <w:spacing w:after="120"/>
        <w:jc w:val="both"/>
      </w:pPr>
      <w:r w:rsidRPr="00DE16EA">
        <w:t>Dodavatel musí provozovat 24 hodin denně dostupnou poruchovou linku pro okamžité řešení problémů s připojením.</w:t>
      </w:r>
    </w:p>
    <w:p w:rsidR="00DE16EA" w:rsidRDefault="00DE16EA" w:rsidP="006A04C2">
      <w:pPr>
        <w:spacing w:after="120"/>
        <w:rPr>
          <w:b/>
        </w:rPr>
      </w:pPr>
    </w:p>
    <w:p w:rsidR="006A04C2" w:rsidRPr="00DE16EA" w:rsidRDefault="00262E1C" w:rsidP="006A04C2">
      <w:pPr>
        <w:spacing w:after="120"/>
        <w:rPr>
          <w:b/>
        </w:rPr>
      </w:pPr>
      <w:r w:rsidRPr="00DE16EA">
        <w:rPr>
          <w:b/>
        </w:rPr>
        <w:t>5</w:t>
      </w:r>
      <w:r w:rsidR="00AB45FF" w:rsidRPr="00DE16EA">
        <w:rPr>
          <w:b/>
        </w:rPr>
        <w:t xml:space="preserve">. </w:t>
      </w:r>
      <w:r w:rsidR="006936BB" w:rsidRPr="00DE16EA">
        <w:rPr>
          <w:b/>
        </w:rPr>
        <w:t xml:space="preserve"> </w:t>
      </w:r>
      <w:r w:rsidR="006A04C2" w:rsidRPr="00DE16EA">
        <w:rPr>
          <w:b/>
        </w:rPr>
        <w:t>Aplikace pro monitorování dostupnosti jednotlivých lokalit</w:t>
      </w:r>
    </w:p>
    <w:p w:rsidR="006A04C2" w:rsidRPr="00DE16EA" w:rsidRDefault="006A04C2" w:rsidP="00B00670">
      <w:pPr>
        <w:spacing w:after="120"/>
        <w:jc w:val="both"/>
      </w:pPr>
      <w:r w:rsidRPr="00DE16EA">
        <w:t>Zadavatel požaduje doložitelnou kontrolu plnění SLA (vzdáleným webovým přístupem do monitorovacího/dohledového systému poskytovatele, pravidelný reporting plnění SLA dodavatele.</w:t>
      </w:r>
    </w:p>
    <w:p w:rsidR="006A04C2" w:rsidRPr="00DE16EA" w:rsidRDefault="006A04C2" w:rsidP="00B00670">
      <w:pPr>
        <w:spacing w:after="120"/>
        <w:jc w:val="both"/>
      </w:pPr>
      <w:r w:rsidRPr="00DE16EA">
        <w:t>Ve</w:t>
      </w:r>
      <w:r w:rsidR="000014A5" w:rsidRPr="00DE16EA">
        <w:t>škeré datové služby klasifikací  0 a</w:t>
      </w:r>
      <w:r w:rsidRPr="00DE16EA">
        <w:t xml:space="preserve"> 1 zadavatel požaduje </w:t>
      </w:r>
      <w:proofErr w:type="spellStart"/>
      <w:r w:rsidRPr="00DE16EA">
        <w:t>dohledovat</w:t>
      </w:r>
      <w:proofErr w:type="spellEnd"/>
      <w:r w:rsidRPr="00DE16EA">
        <w:t xml:space="preserve"> v </w:t>
      </w:r>
      <w:proofErr w:type="spellStart"/>
      <w:r w:rsidRPr="00DE16EA">
        <w:t>proaktivním</w:t>
      </w:r>
      <w:proofErr w:type="spellEnd"/>
      <w:r w:rsidRPr="00DE16EA">
        <w:t xml:space="preserve"> režimu – tzn. mj. požadavek na informování o poruchovém stavu služeb kombinací emailové zprávy a odesláním SMS zprávy na zadavatelem definované osoby.</w:t>
      </w:r>
    </w:p>
    <w:p w:rsidR="006A04C2" w:rsidRPr="00DE16EA" w:rsidRDefault="006A04C2" w:rsidP="00B00670">
      <w:pPr>
        <w:spacing w:after="120"/>
        <w:jc w:val="both"/>
      </w:pPr>
      <w:r w:rsidRPr="00DE16EA">
        <w:t xml:space="preserve">Zadavatel požaduje zřízení a provoz on-line zákaznického </w:t>
      </w:r>
      <w:r w:rsidR="000014A5" w:rsidRPr="00DE16EA">
        <w:t>dohledu jednotlivých služeb</w:t>
      </w:r>
      <w:r w:rsidRPr="00DE16EA">
        <w:t xml:space="preserve"> klasifikace </w:t>
      </w:r>
      <w:r w:rsidR="000014A5" w:rsidRPr="00DE16EA">
        <w:t xml:space="preserve">0 a </w:t>
      </w:r>
      <w:r w:rsidRPr="00DE16EA">
        <w:t>1 vzdáleným webovým přístupem do monitorovacího/dohledového systému poskytovatele včetně zobrazení vytížení jednotlivých přípojek a dalších relevantních provozních parametrů.</w:t>
      </w:r>
    </w:p>
    <w:p w:rsidR="006A04C2" w:rsidRPr="00DE16EA" w:rsidRDefault="006A04C2" w:rsidP="00B00670">
      <w:pPr>
        <w:spacing w:after="120"/>
        <w:jc w:val="both"/>
      </w:pPr>
      <w:r w:rsidRPr="00DE16EA">
        <w:t>Dodavatel zpracuje měsíčně report o závadách a dosažené měsíční dostupnosti pro všechny služby s definovanou SLA. Sankce za nedodržení garantované měsíční dostupnosti služby i parametru maximální délky poruchy jsou na sobě vzájemně nezávislé a takto mohou být uplatňovány.</w:t>
      </w:r>
    </w:p>
    <w:p w:rsidR="006A04C2" w:rsidRPr="00DE16EA" w:rsidRDefault="006A04C2" w:rsidP="00B00670">
      <w:pPr>
        <w:jc w:val="both"/>
      </w:pPr>
      <w:r w:rsidRPr="00DE16EA">
        <w:t>Způsob kontroly plnění SLA dodavatel popíše v</w:t>
      </w:r>
      <w:r w:rsidR="006F06CC" w:rsidRPr="00DE16EA">
        <w:t> nabídce (</w:t>
      </w:r>
      <w:r w:rsidRPr="00DE16EA">
        <w:t>technickém projektu</w:t>
      </w:r>
      <w:r w:rsidR="006F06CC" w:rsidRPr="00DE16EA">
        <w:t>)</w:t>
      </w:r>
      <w:r w:rsidRPr="00DE16EA">
        <w:t>.</w:t>
      </w:r>
    </w:p>
    <w:p w:rsidR="006A04C2" w:rsidRPr="00DE16EA" w:rsidRDefault="006A04C2" w:rsidP="006A04C2">
      <w:pPr>
        <w:rPr>
          <w:b/>
          <w:u w:val="single"/>
        </w:rPr>
      </w:pPr>
    </w:p>
    <w:p w:rsidR="005C5B67" w:rsidRPr="00DE16EA" w:rsidRDefault="005C5B67" w:rsidP="006A04C2">
      <w:pPr>
        <w:spacing w:after="120"/>
        <w:rPr>
          <w:b/>
        </w:rPr>
      </w:pPr>
    </w:p>
    <w:p w:rsidR="006A04C2" w:rsidRPr="00DE16EA" w:rsidRDefault="00262E1C" w:rsidP="006A04C2">
      <w:pPr>
        <w:spacing w:after="120"/>
        <w:rPr>
          <w:b/>
        </w:rPr>
      </w:pPr>
      <w:r w:rsidRPr="00DE16EA">
        <w:rPr>
          <w:b/>
        </w:rPr>
        <w:t>6</w:t>
      </w:r>
      <w:r w:rsidR="006936BB" w:rsidRPr="00DE16EA">
        <w:rPr>
          <w:b/>
        </w:rPr>
        <w:t xml:space="preserve">. </w:t>
      </w:r>
      <w:r w:rsidR="006A04C2" w:rsidRPr="00DE16EA">
        <w:rPr>
          <w:b/>
        </w:rPr>
        <w:t>Zákaznická podpora</w:t>
      </w:r>
    </w:p>
    <w:p w:rsidR="006A04C2" w:rsidRPr="00DE16EA" w:rsidRDefault="006A04C2" w:rsidP="00B00670">
      <w:pPr>
        <w:spacing w:after="120"/>
        <w:jc w:val="both"/>
      </w:pPr>
      <w:r w:rsidRPr="00DE16EA">
        <w:t xml:space="preserve">Dodavatel zajistí jednotné kontaktní místo - službu zákaznické podpory na telefonních číslech, která budou fungovat nonstop. </w:t>
      </w:r>
    </w:p>
    <w:p w:rsidR="006A04C2" w:rsidRPr="00DE16EA" w:rsidRDefault="006A04C2" w:rsidP="00B00670">
      <w:pPr>
        <w:spacing w:after="120"/>
        <w:jc w:val="both"/>
      </w:pPr>
      <w:r w:rsidRPr="00DE16EA">
        <w:t>Služba zákaznické podpory bude kontaktním místem pro pověřené zaměstnance zadavatele v záležitostech týkajících se:</w:t>
      </w:r>
    </w:p>
    <w:p w:rsidR="006A04C2" w:rsidRPr="00DE16EA" w:rsidRDefault="006A04C2" w:rsidP="006A04C2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E16EA">
        <w:rPr>
          <w:rFonts w:ascii="Times New Roman" w:hAnsi="Times New Roman"/>
          <w:sz w:val="22"/>
          <w:szCs w:val="22"/>
        </w:rPr>
        <w:t>hlášení závad a poruch</w:t>
      </w:r>
    </w:p>
    <w:p w:rsidR="006A04C2" w:rsidRPr="00DE16EA" w:rsidRDefault="006A04C2" w:rsidP="006A04C2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E16EA">
        <w:rPr>
          <w:rFonts w:ascii="Times New Roman" w:hAnsi="Times New Roman"/>
          <w:sz w:val="22"/>
          <w:szCs w:val="22"/>
        </w:rPr>
        <w:t>podávání reklamací ke kvalitě poskytovaných služeb včetně vyúčtování</w:t>
      </w:r>
    </w:p>
    <w:p w:rsidR="006A04C2" w:rsidRPr="00DE16EA" w:rsidRDefault="006A04C2" w:rsidP="006A04C2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E16EA">
        <w:rPr>
          <w:rFonts w:ascii="Times New Roman" w:hAnsi="Times New Roman"/>
          <w:sz w:val="22"/>
          <w:szCs w:val="22"/>
        </w:rPr>
        <w:t>požadavků na informace a odborné konzultace k poskytovaným službám</w:t>
      </w:r>
    </w:p>
    <w:p w:rsidR="00E05AE9" w:rsidRPr="00DE16EA" w:rsidRDefault="006A04C2" w:rsidP="00262E1C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E16EA">
        <w:rPr>
          <w:rFonts w:ascii="Times New Roman" w:hAnsi="Times New Roman"/>
          <w:sz w:val="22"/>
          <w:szCs w:val="22"/>
        </w:rPr>
        <w:t>požadavků na zřiz</w:t>
      </w:r>
      <w:r w:rsidR="00AB45FF" w:rsidRPr="00DE16EA">
        <w:rPr>
          <w:rFonts w:ascii="Times New Roman" w:hAnsi="Times New Roman"/>
          <w:sz w:val="22"/>
          <w:szCs w:val="22"/>
        </w:rPr>
        <w:t>ování, změny nebo rušení služeb</w:t>
      </w:r>
    </w:p>
    <w:sectPr w:rsidR="00E05AE9" w:rsidRPr="00DE16EA" w:rsidSect="005E343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6146E7F"/>
    <w:multiLevelType w:val="hybridMultilevel"/>
    <w:tmpl w:val="9C0621C6"/>
    <w:lvl w:ilvl="0" w:tplc="3A3436E2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2835228"/>
    <w:multiLevelType w:val="hybridMultilevel"/>
    <w:tmpl w:val="2CDC7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12E19"/>
    <w:multiLevelType w:val="hybridMultilevel"/>
    <w:tmpl w:val="E3DC17BE"/>
    <w:lvl w:ilvl="0" w:tplc="243202AE">
      <w:start w:val="1"/>
      <w:numFmt w:val="bullet"/>
      <w:pStyle w:val="fous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316C552">
      <w:numFmt w:val="bullet"/>
      <w:lvlText w:val=""/>
      <w:lvlJc w:val="left"/>
      <w:pPr>
        <w:tabs>
          <w:tab w:val="num" w:pos="2444"/>
        </w:tabs>
        <w:ind w:left="2444" w:hanging="360"/>
      </w:pPr>
      <w:rPr>
        <w:rFonts w:ascii="Wingdings" w:eastAsia="Times New Roman" w:hAnsi="Wingdings" w:hint="default"/>
      </w:rPr>
    </w:lvl>
    <w:lvl w:ilvl="3" w:tplc="04050001">
      <w:start w:val="1"/>
      <w:numFmt w:val="bullet"/>
      <w:pStyle w:val="odrky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6BD4723"/>
    <w:multiLevelType w:val="hybridMultilevel"/>
    <w:tmpl w:val="9C0621C6"/>
    <w:lvl w:ilvl="0" w:tplc="3A3436E2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66F80276"/>
    <w:multiLevelType w:val="hybridMultilevel"/>
    <w:tmpl w:val="4FA4ADDE"/>
    <w:lvl w:ilvl="0" w:tplc="54BE90C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2A4604"/>
    <w:rsid w:val="000014A5"/>
    <w:rsid w:val="00003BE8"/>
    <w:rsid w:val="000202A8"/>
    <w:rsid w:val="00031266"/>
    <w:rsid w:val="00046C37"/>
    <w:rsid w:val="00070FC1"/>
    <w:rsid w:val="000B2CC9"/>
    <w:rsid w:val="000C540F"/>
    <w:rsid w:val="000F6F86"/>
    <w:rsid w:val="0011038B"/>
    <w:rsid w:val="001115AD"/>
    <w:rsid w:val="00112344"/>
    <w:rsid w:val="00113006"/>
    <w:rsid w:val="001C1EE8"/>
    <w:rsid w:val="001D6781"/>
    <w:rsid w:val="001D75EC"/>
    <w:rsid w:val="001E3421"/>
    <w:rsid w:val="002031ED"/>
    <w:rsid w:val="002061F2"/>
    <w:rsid w:val="00211FA5"/>
    <w:rsid w:val="00224088"/>
    <w:rsid w:val="00262E1C"/>
    <w:rsid w:val="00271893"/>
    <w:rsid w:val="00274911"/>
    <w:rsid w:val="00277551"/>
    <w:rsid w:val="002871CF"/>
    <w:rsid w:val="002A4604"/>
    <w:rsid w:val="002B70AD"/>
    <w:rsid w:val="002F1F8B"/>
    <w:rsid w:val="00312284"/>
    <w:rsid w:val="0034492F"/>
    <w:rsid w:val="00347D94"/>
    <w:rsid w:val="003644D1"/>
    <w:rsid w:val="00374529"/>
    <w:rsid w:val="003763A2"/>
    <w:rsid w:val="003A1CA0"/>
    <w:rsid w:val="003A1F9D"/>
    <w:rsid w:val="003A2189"/>
    <w:rsid w:val="003C094A"/>
    <w:rsid w:val="003C1DBB"/>
    <w:rsid w:val="003D2A10"/>
    <w:rsid w:val="003D366A"/>
    <w:rsid w:val="003D688B"/>
    <w:rsid w:val="003E12F0"/>
    <w:rsid w:val="003F3C42"/>
    <w:rsid w:val="004005E6"/>
    <w:rsid w:val="00423930"/>
    <w:rsid w:val="00425D90"/>
    <w:rsid w:val="00437A60"/>
    <w:rsid w:val="004437D9"/>
    <w:rsid w:val="004543FD"/>
    <w:rsid w:val="00455722"/>
    <w:rsid w:val="00471631"/>
    <w:rsid w:val="0047740D"/>
    <w:rsid w:val="00491E5F"/>
    <w:rsid w:val="00495151"/>
    <w:rsid w:val="004A5ABB"/>
    <w:rsid w:val="004C2BD9"/>
    <w:rsid w:val="004F3A8D"/>
    <w:rsid w:val="005106B4"/>
    <w:rsid w:val="00526079"/>
    <w:rsid w:val="005A3E2E"/>
    <w:rsid w:val="005C5B67"/>
    <w:rsid w:val="005D6C46"/>
    <w:rsid w:val="005E3430"/>
    <w:rsid w:val="006102F4"/>
    <w:rsid w:val="00616F96"/>
    <w:rsid w:val="00633D1F"/>
    <w:rsid w:val="006421C9"/>
    <w:rsid w:val="00654BED"/>
    <w:rsid w:val="006666E0"/>
    <w:rsid w:val="00673F6B"/>
    <w:rsid w:val="00677D6A"/>
    <w:rsid w:val="00684580"/>
    <w:rsid w:val="006936BB"/>
    <w:rsid w:val="006A04C2"/>
    <w:rsid w:val="006A5705"/>
    <w:rsid w:val="006B1822"/>
    <w:rsid w:val="006C7BCF"/>
    <w:rsid w:val="006E1BC2"/>
    <w:rsid w:val="006F06CC"/>
    <w:rsid w:val="006F5BC9"/>
    <w:rsid w:val="007447CB"/>
    <w:rsid w:val="00745C70"/>
    <w:rsid w:val="00750D28"/>
    <w:rsid w:val="007525C8"/>
    <w:rsid w:val="00763EE1"/>
    <w:rsid w:val="007A1F11"/>
    <w:rsid w:val="007B51D2"/>
    <w:rsid w:val="007E68B0"/>
    <w:rsid w:val="00800ECC"/>
    <w:rsid w:val="0081444C"/>
    <w:rsid w:val="008247D1"/>
    <w:rsid w:val="0083335E"/>
    <w:rsid w:val="008840E0"/>
    <w:rsid w:val="00904250"/>
    <w:rsid w:val="00906F8C"/>
    <w:rsid w:val="0093341C"/>
    <w:rsid w:val="0094107C"/>
    <w:rsid w:val="00941ED9"/>
    <w:rsid w:val="00944604"/>
    <w:rsid w:val="009472B6"/>
    <w:rsid w:val="00973013"/>
    <w:rsid w:val="0097525E"/>
    <w:rsid w:val="00975D22"/>
    <w:rsid w:val="00981621"/>
    <w:rsid w:val="00984B4C"/>
    <w:rsid w:val="009A3610"/>
    <w:rsid w:val="009A48FF"/>
    <w:rsid w:val="009A4DE3"/>
    <w:rsid w:val="009D087B"/>
    <w:rsid w:val="009E0CC3"/>
    <w:rsid w:val="00A226F2"/>
    <w:rsid w:val="00A500E6"/>
    <w:rsid w:val="00A567B9"/>
    <w:rsid w:val="00A57917"/>
    <w:rsid w:val="00A73F4D"/>
    <w:rsid w:val="00A77BE7"/>
    <w:rsid w:val="00A83CCC"/>
    <w:rsid w:val="00A879D8"/>
    <w:rsid w:val="00AB2DE6"/>
    <w:rsid w:val="00AB2E42"/>
    <w:rsid w:val="00AB45FF"/>
    <w:rsid w:val="00B00670"/>
    <w:rsid w:val="00B10010"/>
    <w:rsid w:val="00B20937"/>
    <w:rsid w:val="00B27B80"/>
    <w:rsid w:val="00B316EC"/>
    <w:rsid w:val="00B5782D"/>
    <w:rsid w:val="00B739CD"/>
    <w:rsid w:val="00B83A81"/>
    <w:rsid w:val="00B860B1"/>
    <w:rsid w:val="00BA0876"/>
    <w:rsid w:val="00BA125B"/>
    <w:rsid w:val="00BC03F1"/>
    <w:rsid w:val="00BC6604"/>
    <w:rsid w:val="00C05647"/>
    <w:rsid w:val="00C30276"/>
    <w:rsid w:val="00C318A5"/>
    <w:rsid w:val="00C32CF0"/>
    <w:rsid w:val="00C37098"/>
    <w:rsid w:val="00C47422"/>
    <w:rsid w:val="00C743D6"/>
    <w:rsid w:val="00C91415"/>
    <w:rsid w:val="00CA7DE3"/>
    <w:rsid w:val="00CB2DC6"/>
    <w:rsid w:val="00CC3C3A"/>
    <w:rsid w:val="00D2124E"/>
    <w:rsid w:val="00D31388"/>
    <w:rsid w:val="00D73C40"/>
    <w:rsid w:val="00D86252"/>
    <w:rsid w:val="00DA5694"/>
    <w:rsid w:val="00DA6330"/>
    <w:rsid w:val="00DD24E3"/>
    <w:rsid w:val="00DE16EA"/>
    <w:rsid w:val="00E007A8"/>
    <w:rsid w:val="00E05AE9"/>
    <w:rsid w:val="00E1366C"/>
    <w:rsid w:val="00E40DE3"/>
    <w:rsid w:val="00E52D60"/>
    <w:rsid w:val="00E5405E"/>
    <w:rsid w:val="00E84849"/>
    <w:rsid w:val="00E92A55"/>
    <w:rsid w:val="00E9301A"/>
    <w:rsid w:val="00EE31E9"/>
    <w:rsid w:val="00F10590"/>
    <w:rsid w:val="00F43DC1"/>
    <w:rsid w:val="00F51C81"/>
    <w:rsid w:val="00F52783"/>
    <w:rsid w:val="00F73181"/>
    <w:rsid w:val="00F87EB3"/>
    <w:rsid w:val="00FA12E1"/>
    <w:rsid w:val="00FA5E75"/>
    <w:rsid w:val="00FB3B89"/>
    <w:rsid w:val="00FD101D"/>
    <w:rsid w:val="00FF1910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BE8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6A5705"/>
    <w:pPr>
      <w:suppressAutoHyphens w:val="0"/>
      <w:autoSpaceDE w:val="0"/>
      <w:autoSpaceDN w:val="0"/>
      <w:adjustRightInd w:val="0"/>
      <w:outlineLvl w:val="1"/>
    </w:pPr>
    <w:rPr>
      <w:rFonts w:ascii="Arial" w:eastAsia="Times New Roman" w:hAnsi="Arial" w:cs="Arial"/>
      <w:lang w:eastAsia="cs-CZ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03BE8"/>
  </w:style>
  <w:style w:type="character" w:customStyle="1" w:styleId="Standardnpsmoodstavce1">
    <w:name w:val="Standardní písmo odstavce1"/>
    <w:rsid w:val="00003BE8"/>
  </w:style>
  <w:style w:type="character" w:customStyle="1" w:styleId="WW-Absatz-Standardschriftart">
    <w:name w:val="WW-Absatz-Standardschriftart"/>
    <w:rsid w:val="00003BE8"/>
  </w:style>
  <w:style w:type="character" w:customStyle="1" w:styleId="WW-Absatz-Standardschriftart1">
    <w:name w:val="WW-Absatz-Standardschriftart1"/>
    <w:rsid w:val="00003BE8"/>
  </w:style>
  <w:style w:type="character" w:customStyle="1" w:styleId="WW-Absatz-Standardschriftart11">
    <w:name w:val="WW-Absatz-Standardschriftart11"/>
    <w:rsid w:val="00003BE8"/>
  </w:style>
  <w:style w:type="character" w:customStyle="1" w:styleId="WW-Absatz-Standardschriftart111">
    <w:name w:val="WW-Absatz-Standardschriftart111"/>
    <w:rsid w:val="00003BE8"/>
  </w:style>
  <w:style w:type="character" w:customStyle="1" w:styleId="WW-Absatz-Standardschriftart1111">
    <w:name w:val="WW-Absatz-Standardschriftart1111"/>
    <w:rsid w:val="00003BE8"/>
  </w:style>
  <w:style w:type="character" w:customStyle="1" w:styleId="WW-Absatz-Standardschriftart11111">
    <w:name w:val="WW-Absatz-Standardschriftart11111"/>
    <w:rsid w:val="00003BE8"/>
  </w:style>
  <w:style w:type="character" w:customStyle="1" w:styleId="WW-Absatz-Standardschriftart111111">
    <w:name w:val="WW-Absatz-Standardschriftart111111"/>
    <w:rsid w:val="00003BE8"/>
  </w:style>
  <w:style w:type="character" w:customStyle="1" w:styleId="WW-Absatz-Standardschriftart1111111">
    <w:name w:val="WW-Absatz-Standardschriftart1111111"/>
    <w:rsid w:val="00003BE8"/>
  </w:style>
  <w:style w:type="character" w:customStyle="1" w:styleId="WW-Absatz-Standardschriftart11111111">
    <w:name w:val="WW-Absatz-Standardschriftart11111111"/>
    <w:rsid w:val="00003BE8"/>
  </w:style>
  <w:style w:type="character" w:customStyle="1" w:styleId="WW-Absatz-Standardschriftart111111111">
    <w:name w:val="WW-Absatz-Standardschriftart111111111"/>
    <w:rsid w:val="00003BE8"/>
  </w:style>
  <w:style w:type="character" w:customStyle="1" w:styleId="WW-Absatz-Standardschriftart1111111111">
    <w:name w:val="WW-Absatz-Standardschriftart1111111111"/>
    <w:rsid w:val="00003BE8"/>
  </w:style>
  <w:style w:type="character" w:customStyle="1" w:styleId="WW-Absatz-Standardschriftart11111111111">
    <w:name w:val="WW-Absatz-Standardschriftart11111111111"/>
    <w:rsid w:val="00003BE8"/>
  </w:style>
  <w:style w:type="character" w:customStyle="1" w:styleId="WW-Absatz-Standardschriftart111111111111">
    <w:name w:val="WW-Absatz-Standardschriftart111111111111"/>
    <w:rsid w:val="00003BE8"/>
  </w:style>
  <w:style w:type="character" w:customStyle="1" w:styleId="WW-Absatz-Standardschriftart1111111111111">
    <w:name w:val="WW-Absatz-Standardschriftart1111111111111"/>
    <w:rsid w:val="00003BE8"/>
  </w:style>
  <w:style w:type="character" w:customStyle="1" w:styleId="WW-Absatz-Standardschriftart11111111111111">
    <w:name w:val="WW-Absatz-Standardschriftart11111111111111"/>
    <w:rsid w:val="00003BE8"/>
  </w:style>
  <w:style w:type="character" w:customStyle="1" w:styleId="WW-Absatz-Standardschriftart111111111111111">
    <w:name w:val="WW-Absatz-Standardschriftart111111111111111"/>
    <w:rsid w:val="00003BE8"/>
  </w:style>
  <w:style w:type="paragraph" w:customStyle="1" w:styleId="Nadpis">
    <w:name w:val="Nadpis"/>
    <w:basedOn w:val="Normln"/>
    <w:next w:val="Zkladntext"/>
    <w:rsid w:val="00003B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003BE8"/>
    <w:pPr>
      <w:spacing w:after="120"/>
    </w:pPr>
  </w:style>
  <w:style w:type="paragraph" w:styleId="Seznam">
    <w:name w:val="List"/>
    <w:basedOn w:val="Zkladntext"/>
    <w:rsid w:val="00003BE8"/>
    <w:rPr>
      <w:rFonts w:cs="Tahoma"/>
    </w:rPr>
  </w:style>
  <w:style w:type="paragraph" w:styleId="Titulek">
    <w:name w:val="caption"/>
    <w:basedOn w:val="Normln"/>
    <w:qFormat/>
    <w:rsid w:val="00003BE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003BE8"/>
    <w:pPr>
      <w:suppressLineNumbers/>
    </w:pPr>
    <w:rPr>
      <w:rFonts w:cs="Tahoma"/>
    </w:rPr>
  </w:style>
  <w:style w:type="paragraph" w:customStyle="1" w:styleId="Pedformtovantext">
    <w:name w:val="Předformátovaný text"/>
    <w:basedOn w:val="Normln"/>
    <w:rsid w:val="00003BE8"/>
    <w:rPr>
      <w:rFonts w:ascii="Courier New" w:eastAsia="Courier New" w:hAnsi="Courier New" w:cs="Courier New"/>
      <w:sz w:val="20"/>
      <w:szCs w:val="20"/>
    </w:rPr>
  </w:style>
  <w:style w:type="paragraph" w:customStyle="1" w:styleId="Normlnweb1">
    <w:name w:val="Normální (web)1"/>
    <w:basedOn w:val="Normln"/>
    <w:rsid w:val="00003BE8"/>
    <w:pPr>
      <w:spacing w:before="28" w:after="119" w:line="100" w:lineRule="atLeast"/>
    </w:pPr>
    <w:rPr>
      <w:lang w:eastAsia="hi-IN" w:bidi="hi-IN"/>
    </w:rPr>
  </w:style>
  <w:style w:type="paragraph" w:customStyle="1" w:styleId="Standard">
    <w:name w:val="Standard"/>
    <w:rsid w:val="00271893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A5705"/>
    <w:rPr>
      <w:rFonts w:ascii="Arial" w:hAnsi="Arial" w:cs="Arial"/>
      <w:sz w:val="24"/>
      <w:szCs w:val="24"/>
      <w:lang w:bidi="hi-IN"/>
    </w:rPr>
  </w:style>
  <w:style w:type="paragraph" w:styleId="Textkomente">
    <w:name w:val="annotation text"/>
    <w:basedOn w:val="Normln"/>
    <w:link w:val="TextkomenteChar"/>
    <w:uiPriority w:val="99"/>
    <w:unhideWhenUsed/>
    <w:rsid w:val="006A04C2"/>
    <w:pPr>
      <w:widowControl/>
      <w:suppressAutoHyphens w:val="0"/>
      <w:spacing w:after="40"/>
      <w:jc w:val="both"/>
    </w:pPr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04C2"/>
    <w:rPr>
      <w:rFonts w:ascii="Calibri" w:eastAsia="Calibri" w:hAnsi="Calibri"/>
    </w:rPr>
  </w:style>
  <w:style w:type="paragraph" w:customStyle="1" w:styleId="Odsekzoznamu1">
    <w:name w:val="Odsek zoznamu1"/>
    <w:basedOn w:val="Normln"/>
    <w:uiPriority w:val="99"/>
    <w:rsid w:val="006A04C2"/>
    <w:pPr>
      <w:widowControl/>
      <w:suppressAutoHyphens w:val="0"/>
      <w:spacing w:after="120" w:line="276" w:lineRule="auto"/>
      <w:ind w:left="720"/>
      <w:jc w:val="both"/>
    </w:pPr>
    <w:rPr>
      <w:rFonts w:eastAsia="Times New Roman"/>
      <w:lang w:eastAsia="en-US"/>
    </w:rPr>
  </w:style>
  <w:style w:type="paragraph" w:customStyle="1" w:styleId="fous">
    <w:name w:val="fous"/>
    <w:basedOn w:val="Normln"/>
    <w:uiPriority w:val="99"/>
    <w:rsid w:val="006A04C2"/>
    <w:pPr>
      <w:keepLines/>
      <w:widowControl/>
      <w:numPr>
        <w:numId w:val="3"/>
      </w:numPr>
      <w:suppressAutoHyphens w:val="0"/>
      <w:spacing w:before="60"/>
      <w:ind w:left="993" w:hanging="453"/>
    </w:pPr>
    <w:rPr>
      <w:rFonts w:ascii="Arial" w:eastAsia="Times New Roman" w:hAnsi="Arial"/>
      <w:sz w:val="20"/>
      <w:lang w:eastAsia="cs-CZ"/>
    </w:rPr>
  </w:style>
  <w:style w:type="paragraph" w:customStyle="1" w:styleId="odrky">
    <w:name w:val="odrážky"/>
    <w:basedOn w:val="Normln"/>
    <w:uiPriority w:val="99"/>
    <w:rsid w:val="006A04C2"/>
    <w:pPr>
      <w:keepNext/>
      <w:keepLines/>
      <w:widowControl/>
      <w:numPr>
        <w:ilvl w:val="3"/>
        <w:numId w:val="3"/>
      </w:numPr>
      <w:tabs>
        <w:tab w:val="clear" w:pos="3164"/>
        <w:tab w:val="num" w:pos="1080"/>
      </w:tabs>
      <w:suppressAutoHyphens w:val="0"/>
      <w:spacing w:before="60"/>
      <w:ind w:left="1083" w:hanging="181"/>
    </w:pPr>
    <w:rPr>
      <w:rFonts w:eastAsia="Times New Roman"/>
      <w:sz w:val="22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527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5278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6A5705"/>
    <w:pPr>
      <w:suppressAutoHyphens w:val="0"/>
      <w:autoSpaceDE w:val="0"/>
      <w:autoSpaceDN w:val="0"/>
      <w:adjustRightInd w:val="0"/>
      <w:outlineLvl w:val="1"/>
    </w:pPr>
    <w:rPr>
      <w:rFonts w:ascii="Arial" w:eastAsia="Times New Roman" w:hAnsi="Arial" w:cs="Arial"/>
      <w:lang w:eastAsia="cs-CZ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  <w:sz w:val="20"/>
      <w:szCs w:val="20"/>
    </w:rPr>
  </w:style>
  <w:style w:type="paragraph" w:customStyle="1" w:styleId="Normlnweb1">
    <w:name w:val="Normální (web)1"/>
    <w:basedOn w:val="Normln"/>
    <w:pPr>
      <w:spacing w:before="28" w:after="119" w:line="100" w:lineRule="atLeast"/>
    </w:pPr>
    <w:rPr>
      <w:lang w:eastAsia="hi-IN" w:bidi="hi-IN"/>
    </w:rPr>
  </w:style>
  <w:style w:type="paragraph" w:customStyle="1" w:styleId="Standard">
    <w:name w:val="Standard"/>
    <w:rsid w:val="00271893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A5705"/>
    <w:rPr>
      <w:rFonts w:ascii="Arial" w:hAnsi="Arial" w:cs="Arial"/>
      <w:sz w:val="24"/>
      <w:szCs w:val="24"/>
      <w:lang w:bidi="hi-IN"/>
    </w:rPr>
  </w:style>
  <w:style w:type="paragraph" w:styleId="Textkomente">
    <w:name w:val="annotation text"/>
    <w:basedOn w:val="Normln"/>
    <w:link w:val="TextkomenteChar"/>
    <w:uiPriority w:val="99"/>
    <w:unhideWhenUsed/>
    <w:rsid w:val="006A04C2"/>
    <w:pPr>
      <w:widowControl/>
      <w:suppressAutoHyphens w:val="0"/>
      <w:spacing w:after="40"/>
      <w:jc w:val="both"/>
    </w:pPr>
    <w:rPr>
      <w:rFonts w:ascii="Calibri" w:eastAsia="Calibri" w:hAnsi="Calibri"/>
      <w:sz w:val="20"/>
      <w:szCs w:val="20"/>
      <w:lang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04C2"/>
    <w:rPr>
      <w:rFonts w:ascii="Calibri" w:eastAsia="Calibri" w:hAnsi="Calibri"/>
      <w:lang w:eastAsia="x-none"/>
    </w:rPr>
  </w:style>
  <w:style w:type="paragraph" w:customStyle="1" w:styleId="Odsekzoznamu1">
    <w:name w:val="Odsek zoznamu1"/>
    <w:basedOn w:val="Normln"/>
    <w:uiPriority w:val="99"/>
    <w:rsid w:val="006A04C2"/>
    <w:pPr>
      <w:widowControl/>
      <w:suppressAutoHyphens w:val="0"/>
      <w:spacing w:after="120" w:line="276" w:lineRule="auto"/>
      <w:ind w:left="720"/>
      <w:jc w:val="both"/>
    </w:pPr>
    <w:rPr>
      <w:rFonts w:eastAsia="Times New Roman"/>
      <w:lang w:eastAsia="en-US"/>
    </w:rPr>
  </w:style>
  <w:style w:type="paragraph" w:customStyle="1" w:styleId="fous">
    <w:name w:val="fous"/>
    <w:basedOn w:val="Normln"/>
    <w:uiPriority w:val="99"/>
    <w:rsid w:val="006A04C2"/>
    <w:pPr>
      <w:keepLines/>
      <w:widowControl/>
      <w:numPr>
        <w:numId w:val="3"/>
      </w:numPr>
      <w:suppressAutoHyphens w:val="0"/>
      <w:spacing w:before="60"/>
      <w:ind w:left="993" w:hanging="453"/>
    </w:pPr>
    <w:rPr>
      <w:rFonts w:ascii="Arial" w:eastAsia="Times New Roman" w:hAnsi="Arial"/>
      <w:sz w:val="20"/>
      <w:lang w:eastAsia="cs-CZ"/>
    </w:rPr>
  </w:style>
  <w:style w:type="paragraph" w:customStyle="1" w:styleId="odrky">
    <w:name w:val="odrážky"/>
    <w:basedOn w:val="Normln"/>
    <w:uiPriority w:val="99"/>
    <w:rsid w:val="006A04C2"/>
    <w:pPr>
      <w:keepNext/>
      <w:keepLines/>
      <w:widowControl/>
      <w:numPr>
        <w:ilvl w:val="3"/>
        <w:numId w:val="3"/>
      </w:numPr>
      <w:tabs>
        <w:tab w:val="clear" w:pos="3164"/>
        <w:tab w:val="num" w:pos="1080"/>
      </w:tabs>
      <w:suppressAutoHyphens w:val="0"/>
      <w:spacing w:before="60"/>
      <w:ind w:left="1083" w:hanging="181"/>
    </w:pPr>
    <w:rPr>
      <w:rFonts w:eastAsia="Times New Roman"/>
      <w:sz w:val="22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527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5278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venglar-martin-1</cp:lastModifiedBy>
  <cp:revision>5</cp:revision>
  <cp:lastPrinted>2008-07-28T10:03:00Z</cp:lastPrinted>
  <dcterms:created xsi:type="dcterms:W3CDTF">2016-11-29T11:41:00Z</dcterms:created>
  <dcterms:modified xsi:type="dcterms:W3CDTF">2016-12-08T07:11:00Z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