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2196F" w14:textId="6EE3AD41" w:rsidR="006137E0" w:rsidRDefault="006137E0"/>
    <w:p w14:paraId="2F7A8E6D" w14:textId="77777777" w:rsidR="00464AE7" w:rsidRDefault="00464AE7"/>
    <w:p w14:paraId="495A3156" w14:textId="77777777" w:rsidR="00EC286C" w:rsidRPr="003920AE" w:rsidRDefault="00EC286C" w:rsidP="00EC286C">
      <w:pPr>
        <w:pStyle w:val="Nzevsmlouvy"/>
        <w:spacing w:line="360" w:lineRule="auto"/>
        <w:rPr>
          <w:rFonts w:ascii="Arial" w:hAnsi="Arial" w:cs="Arial"/>
          <w:sz w:val="28"/>
          <w:szCs w:val="28"/>
        </w:rPr>
      </w:pPr>
      <w:r w:rsidRPr="003920AE">
        <w:rPr>
          <w:rFonts w:ascii="Arial" w:hAnsi="Arial" w:cs="Arial"/>
          <w:sz w:val="28"/>
          <w:szCs w:val="28"/>
        </w:rPr>
        <w:t>DODATEK č. 1</w:t>
      </w:r>
    </w:p>
    <w:p w14:paraId="24238464" w14:textId="77777777" w:rsidR="00EC286C" w:rsidRDefault="00EC286C" w:rsidP="00EC286C">
      <w:pPr>
        <w:pStyle w:val="Nzevsmlouvy"/>
        <w:spacing w:line="360" w:lineRule="auto"/>
        <w:rPr>
          <w:rFonts w:ascii="Arial" w:hAnsi="Arial" w:cs="Arial"/>
          <w:sz w:val="24"/>
        </w:rPr>
      </w:pPr>
    </w:p>
    <w:p w14:paraId="019AA322" w14:textId="77777777" w:rsidR="00EC286C" w:rsidRPr="00E45539" w:rsidRDefault="00EC286C" w:rsidP="00EC286C">
      <w:pPr>
        <w:pStyle w:val="Nzevsmlouvy"/>
        <w:spacing w:line="360" w:lineRule="auto"/>
        <w:jc w:val="left"/>
        <w:rPr>
          <w:rFonts w:ascii="Arial" w:hAnsi="Arial" w:cs="Arial"/>
          <w:caps/>
          <w:kern w:val="28"/>
          <w:sz w:val="28"/>
        </w:rPr>
      </w:pPr>
      <w:r>
        <w:rPr>
          <w:rFonts w:ascii="Arial" w:hAnsi="Arial" w:cs="Arial"/>
          <w:caps/>
          <w:kern w:val="28"/>
          <w:sz w:val="28"/>
        </w:rPr>
        <w:t>k Rámcové DOHODě</w:t>
      </w:r>
      <w:r w:rsidRPr="00E45539">
        <w:rPr>
          <w:rFonts w:ascii="Arial" w:hAnsi="Arial" w:cs="Arial"/>
          <w:caps/>
          <w:kern w:val="28"/>
          <w:sz w:val="28"/>
        </w:rPr>
        <w:t xml:space="preserve"> o zajištění </w:t>
      </w:r>
      <w:r>
        <w:rPr>
          <w:rFonts w:ascii="Arial" w:hAnsi="Arial" w:cs="Arial"/>
          <w:caps/>
          <w:kern w:val="28"/>
          <w:sz w:val="28"/>
        </w:rPr>
        <w:t>jazykového vzdělávání zaměstnanců ministerstva práce a sociálních věcí ČR</w:t>
      </w:r>
    </w:p>
    <w:p w14:paraId="247108AC" w14:textId="40D023AF" w:rsidR="00EC286C" w:rsidRDefault="00EC286C" w:rsidP="00EC286C">
      <w:pPr>
        <w:rPr>
          <w:rFonts w:ascii="Arial" w:hAnsi="Arial" w:cs="Arial"/>
          <w:sz w:val="20"/>
          <w:szCs w:val="20"/>
        </w:rPr>
      </w:pPr>
    </w:p>
    <w:p w14:paraId="0BF5D6C8" w14:textId="77777777" w:rsidR="00464AE7" w:rsidRDefault="00464AE7" w:rsidP="00EC286C">
      <w:pPr>
        <w:rPr>
          <w:rFonts w:ascii="Arial" w:hAnsi="Arial" w:cs="Arial"/>
          <w:sz w:val="20"/>
          <w:szCs w:val="20"/>
        </w:rPr>
      </w:pPr>
    </w:p>
    <w:p w14:paraId="1F66869B" w14:textId="77777777" w:rsidR="00EC286C" w:rsidRPr="00E45539" w:rsidRDefault="00EC286C" w:rsidP="00EC286C">
      <w:pPr>
        <w:rPr>
          <w:rFonts w:ascii="Arial" w:hAnsi="Arial" w:cs="Arial"/>
          <w:sz w:val="20"/>
          <w:szCs w:val="20"/>
        </w:rPr>
      </w:pPr>
    </w:p>
    <w:p w14:paraId="3B46984D" w14:textId="77777777" w:rsidR="00EC286C" w:rsidRPr="00E45539" w:rsidRDefault="00EC286C" w:rsidP="00EC286C">
      <w:pPr>
        <w:rPr>
          <w:rFonts w:ascii="Arial" w:hAnsi="Arial" w:cs="Arial"/>
          <w:sz w:val="20"/>
          <w:szCs w:val="20"/>
        </w:rPr>
      </w:pPr>
    </w:p>
    <w:p w14:paraId="1E4D95B5" w14:textId="77777777" w:rsidR="00EC286C" w:rsidRPr="00E45539" w:rsidRDefault="00EC286C" w:rsidP="00EC286C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45539">
        <w:rPr>
          <w:rFonts w:ascii="Arial" w:hAnsi="Arial" w:cs="Arial"/>
          <w:b/>
          <w:sz w:val="20"/>
          <w:szCs w:val="20"/>
        </w:rPr>
        <w:t>Česká</w:t>
      </w:r>
      <w:r w:rsidRPr="00E45539">
        <w:rPr>
          <w:rFonts w:ascii="Arial" w:hAnsi="Arial" w:cs="Arial"/>
          <w:b/>
          <w:bCs/>
          <w:sz w:val="20"/>
          <w:szCs w:val="20"/>
        </w:rPr>
        <w:t xml:space="preserve"> republika – Ministerstvo práce a sociálních věcí</w:t>
      </w:r>
    </w:p>
    <w:p w14:paraId="217506BD" w14:textId="77777777" w:rsidR="00EC286C" w:rsidRPr="00E45539" w:rsidRDefault="00EC286C" w:rsidP="00EC286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45539">
        <w:rPr>
          <w:rFonts w:ascii="Arial" w:hAnsi="Arial" w:cs="Arial"/>
          <w:sz w:val="20"/>
          <w:szCs w:val="20"/>
        </w:rPr>
        <w:t>se sídlem Na Poříčním právu 376/1, 128 01 Praha 2</w:t>
      </w:r>
    </w:p>
    <w:p w14:paraId="21904D2A" w14:textId="77777777" w:rsidR="00EC286C" w:rsidRPr="00E45539" w:rsidRDefault="00EC286C" w:rsidP="00EC286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45539">
        <w:rPr>
          <w:rFonts w:ascii="Arial" w:hAnsi="Arial" w:cs="Arial"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>O</w:t>
      </w:r>
      <w:r w:rsidRPr="00E45539">
        <w:rPr>
          <w:rFonts w:ascii="Arial" w:hAnsi="Arial" w:cs="Arial"/>
          <w:sz w:val="20"/>
          <w:szCs w:val="20"/>
        </w:rPr>
        <w:t>: 00551023</w:t>
      </w:r>
    </w:p>
    <w:p w14:paraId="37ED0931" w14:textId="77777777" w:rsidR="00EC286C" w:rsidRPr="00E45539" w:rsidRDefault="00EC286C" w:rsidP="00EC286C">
      <w:pPr>
        <w:pStyle w:val="Identifikacestran"/>
        <w:spacing w:line="360" w:lineRule="auto"/>
        <w:jc w:val="center"/>
        <w:rPr>
          <w:rFonts w:ascii="Arial" w:hAnsi="Arial" w:cs="Arial"/>
          <w:sz w:val="20"/>
        </w:rPr>
      </w:pPr>
      <w:r w:rsidRPr="00E45539">
        <w:rPr>
          <w:rFonts w:ascii="Arial" w:hAnsi="Arial" w:cs="Arial"/>
          <w:sz w:val="20"/>
        </w:rPr>
        <w:t>Bank</w:t>
      </w:r>
      <w:r>
        <w:rPr>
          <w:rFonts w:ascii="Arial" w:hAnsi="Arial" w:cs="Arial"/>
          <w:sz w:val="20"/>
        </w:rPr>
        <w:t>ovní</w:t>
      </w:r>
      <w:r w:rsidRPr="00E45539">
        <w:rPr>
          <w:rFonts w:ascii="Arial" w:hAnsi="Arial" w:cs="Arial"/>
          <w:sz w:val="20"/>
        </w:rPr>
        <w:t xml:space="preserve"> spojení: Česká národní banka, č. účtu </w:t>
      </w:r>
      <w:r w:rsidRPr="00EF762C">
        <w:rPr>
          <w:rFonts w:ascii="Arial" w:hAnsi="Arial" w:cs="Arial"/>
          <w:sz w:val="20"/>
        </w:rPr>
        <w:t>2229001/0710</w:t>
      </w:r>
      <w:r w:rsidRPr="00E45539">
        <w:rPr>
          <w:rFonts w:ascii="Arial" w:hAnsi="Arial" w:cs="Arial"/>
          <w:sz w:val="20"/>
        </w:rPr>
        <w:t xml:space="preserve"> </w:t>
      </w:r>
    </w:p>
    <w:p w14:paraId="1B867AD7" w14:textId="38056ED1" w:rsidR="00EC286C" w:rsidRPr="00EF762C" w:rsidRDefault="00EC286C" w:rsidP="00EC286C">
      <w:pPr>
        <w:pStyle w:val="Zkladntext"/>
        <w:jc w:val="center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sz w:val="20"/>
        </w:rPr>
        <w:t xml:space="preserve">zastoupená </w:t>
      </w:r>
      <w:r w:rsidRPr="00A71253">
        <w:rPr>
          <w:rFonts w:ascii="Arial" w:hAnsi="Arial" w:cs="Arial"/>
          <w:bCs/>
          <w:iCs/>
          <w:sz w:val="20"/>
        </w:rPr>
        <w:t>Mgr. Jiří</w:t>
      </w:r>
      <w:r>
        <w:rPr>
          <w:rFonts w:ascii="Arial" w:hAnsi="Arial" w:cs="Arial"/>
          <w:bCs/>
          <w:iCs/>
          <w:sz w:val="20"/>
        </w:rPr>
        <w:t>m</w:t>
      </w:r>
      <w:r w:rsidRPr="00A71253">
        <w:rPr>
          <w:rFonts w:ascii="Arial" w:hAnsi="Arial" w:cs="Arial"/>
          <w:bCs/>
          <w:iCs/>
          <w:sz w:val="20"/>
        </w:rPr>
        <w:t xml:space="preserve"> Kinský</w:t>
      </w:r>
      <w:r>
        <w:rPr>
          <w:rFonts w:ascii="Arial" w:hAnsi="Arial" w:cs="Arial"/>
          <w:bCs/>
          <w:iCs/>
          <w:sz w:val="20"/>
        </w:rPr>
        <w:t>m</w:t>
      </w:r>
      <w:r w:rsidRPr="00292E90">
        <w:rPr>
          <w:rFonts w:ascii="Arial" w:hAnsi="Arial" w:cs="Arial"/>
          <w:sz w:val="20"/>
        </w:rPr>
        <w:t>,</w:t>
      </w:r>
      <w:r w:rsidRPr="00A71253">
        <w:rPr>
          <w:rFonts w:ascii="Arial" w:hAnsi="Arial" w:cs="Arial"/>
          <w:bCs/>
          <w:sz w:val="20"/>
        </w:rPr>
        <w:t xml:space="preserve"> </w:t>
      </w:r>
      <w:r w:rsidRPr="00202AE4">
        <w:rPr>
          <w:rFonts w:ascii="Arial" w:hAnsi="Arial" w:cs="Arial"/>
          <w:bCs/>
          <w:sz w:val="20"/>
        </w:rPr>
        <w:t>ře</w:t>
      </w:r>
      <w:r>
        <w:rPr>
          <w:rFonts w:ascii="Arial" w:hAnsi="Arial" w:cs="Arial"/>
          <w:bCs/>
          <w:sz w:val="20"/>
        </w:rPr>
        <w:t>ditelem odboru řízení programů ESF</w:t>
      </w:r>
    </w:p>
    <w:p w14:paraId="11233C03" w14:textId="77777777" w:rsidR="00EC286C" w:rsidRPr="00E45539" w:rsidRDefault="00EC286C" w:rsidP="00EC286C">
      <w:pPr>
        <w:pStyle w:val="Identifikacestran"/>
        <w:spacing w:line="360" w:lineRule="auto"/>
        <w:jc w:val="center"/>
        <w:rPr>
          <w:rFonts w:ascii="Arial" w:hAnsi="Arial" w:cs="Arial"/>
          <w:sz w:val="20"/>
        </w:rPr>
      </w:pPr>
      <w:r w:rsidRPr="00E45539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dále jen „</w:t>
      </w:r>
      <w:r w:rsidRPr="0005342C">
        <w:rPr>
          <w:rFonts w:ascii="Arial" w:hAnsi="Arial" w:cs="Arial"/>
          <w:b/>
          <w:sz w:val="20"/>
        </w:rPr>
        <w:t>Objednatel</w:t>
      </w:r>
      <w:r>
        <w:rPr>
          <w:rFonts w:ascii="Arial" w:hAnsi="Arial" w:cs="Arial"/>
          <w:sz w:val="20"/>
        </w:rPr>
        <w:t>“</w:t>
      </w:r>
      <w:r w:rsidRPr="00E45539">
        <w:rPr>
          <w:rFonts w:ascii="Arial" w:hAnsi="Arial" w:cs="Arial"/>
          <w:sz w:val="20"/>
        </w:rPr>
        <w:t>)</w:t>
      </w:r>
    </w:p>
    <w:p w14:paraId="0FC1F185" w14:textId="77777777" w:rsidR="00EC286C" w:rsidRPr="00E45539" w:rsidRDefault="00EC286C" w:rsidP="00EC286C">
      <w:pPr>
        <w:pStyle w:val="Identifikacestran"/>
        <w:spacing w:line="360" w:lineRule="auto"/>
        <w:jc w:val="center"/>
        <w:rPr>
          <w:rFonts w:ascii="Arial" w:hAnsi="Arial" w:cs="Arial"/>
          <w:i/>
          <w:sz w:val="20"/>
        </w:rPr>
      </w:pPr>
    </w:p>
    <w:p w14:paraId="1E5B3829" w14:textId="77777777" w:rsidR="00EC286C" w:rsidRPr="00E45539" w:rsidRDefault="00EC286C" w:rsidP="00EC286C">
      <w:pPr>
        <w:pStyle w:val="Identifikacestran"/>
        <w:spacing w:line="360" w:lineRule="auto"/>
        <w:jc w:val="center"/>
        <w:rPr>
          <w:rFonts w:ascii="Arial" w:hAnsi="Arial" w:cs="Arial"/>
          <w:b/>
          <w:sz w:val="20"/>
        </w:rPr>
      </w:pPr>
      <w:r w:rsidRPr="00E45539">
        <w:rPr>
          <w:rFonts w:ascii="Arial" w:hAnsi="Arial" w:cs="Arial"/>
          <w:b/>
          <w:sz w:val="20"/>
        </w:rPr>
        <w:t>a</w:t>
      </w:r>
    </w:p>
    <w:p w14:paraId="2C864341" w14:textId="77777777" w:rsidR="00EC286C" w:rsidRDefault="00EC286C" w:rsidP="00EC286C">
      <w:pPr>
        <w:pStyle w:val="Identifikacestran"/>
        <w:spacing w:line="360" w:lineRule="auto"/>
        <w:jc w:val="center"/>
        <w:rPr>
          <w:rFonts w:ascii="Arial" w:hAnsi="Arial" w:cs="Arial"/>
          <w:sz w:val="20"/>
        </w:rPr>
      </w:pPr>
    </w:p>
    <w:p w14:paraId="35CEDD98" w14:textId="77777777" w:rsidR="00EC286C" w:rsidRPr="005E5400" w:rsidRDefault="00EC286C" w:rsidP="00EC286C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E5400">
        <w:rPr>
          <w:rFonts w:ascii="Arial" w:hAnsi="Arial" w:cs="Arial"/>
          <w:b/>
          <w:sz w:val="20"/>
          <w:szCs w:val="20"/>
        </w:rPr>
        <w:t>GLOSSA, s.r.o.</w:t>
      </w:r>
    </w:p>
    <w:p w14:paraId="5C17E6E9" w14:textId="77777777" w:rsidR="00EC286C" w:rsidRPr="005C3DE2" w:rsidRDefault="00EC286C" w:rsidP="00EC286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5C3DE2">
        <w:rPr>
          <w:rFonts w:ascii="Arial" w:hAnsi="Arial" w:cs="Arial"/>
          <w:sz w:val="20"/>
          <w:szCs w:val="20"/>
        </w:rPr>
        <w:t xml:space="preserve">se sídlem </w:t>
      </w:r>
      <w:r w:rsidRPr="005E5400">
        <w:rPr>
          <w:rFonts w:ascii="Arial" w:hAnsi="Arial" w:cs="Arial"/>
          <w:sz w:val="20"/>
          <w:szCs w:val="20"/>
        </w:rPr>
        <w:t>Jindřišská 11, 110 00 Praha 1</w:t>
      </w:r>
    </w:p>
    <w:p w14:paraId="1C02588E" w14:textId="77777777" w:rsidR="00EC286C" w:rsidRPr="005C3DE2" w:rsidRDefault="00EC286C" w:rsidP="00EC286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5C3DE2">
        <w:rPr>
          <w:rFonts w:ascii="Arial" w:hAnsi="Arial" w:cs="Arial"/>
          <w:sz w:val="20"/>
          <w:szCs w:val="20"/>
        </w:rPr>
        <w:t xml:space="preserve">IČO: </w:t>
      </w:r>
      <w:r w:rsidRPr="005E5400">
        <w:rPr>
          <w:rFonts w:ascii="Arial" w:hAnsi="Arial" w:cs="Arial"/>
          <w:sz w:val="20"/>
          <w:szCs w:val="20"/>
        </w:rPr>
        <w:t>26172062</w:t>
      </w:r>
    </w:p>
    <w:p w14:paraId="210C063F" w14:textId="7ACED62A" w:rsidR="00EC286C" w:rsidRPr="005C3DE2" w:rsidRDefault="00EC286C" w:rsidP="00EC286C">
      <w:pPr>
        <w:pStyle w:val="Identifikacestran"/>
        <w:spacing w:line="360" w:lineRule="auto"/>
        <w:jc w:val="center"/>
        <w:rPr>
          <w:rFonts w:ascii="Arial" w:hAnsi="Arial" w:cs="Arial"/>
          <w:sz w:val="20"/>
        </w:rPr>
      </w:pPr>
      <w:r w:rsidRPr="005C3DE2">
        <w:rPr>
          <w:rFonts w:ascii="Arial" w:hAnsi="Arial" w:cs="Arial"/>
          <w:sz w:val="20"/>
        </w:rPr>
        <w:t xml:space="preserve">Bankovní spojení: </w:t>
      </w:r>
      <w:r>
        <w:rPr>
          <w:rFonts w:ascii="Arial" w:hAnsi="Arial" w:cs="Arial"/>
          <w:sz w:val="20"/>
        </w:rPr>
        <w:t>Komerční banka, a.s.</w:t>
      </w:r>
      <w:r w:rsidRPr="005E5400">
        <w:rPr>
          <w:rFonts w:ascii="Arial" w:hAnsi="Arial" w:cs="Arial"/>
          <w:sz w:val="20"/>
        </w:rPr>
        <w:t xml:space="preserve">, </w:t>
      </w:r>
      <w:r w:rsidRPr="005C3DE2">
        <w:rPr>
          <w:rFonts w:ascii="Arial" w:hAnsi="Arial" w:cs="Arial"/>
          <w:sz w:val="20"/>
        </w:rPr>
        <w:t xml:space="preserve">č. účtu </w:t>
      </w:r>
      <w:r w:rsidRPr="005E5400">
        <w:rPr>
          <w:rFonts w:ascii="Arial" w:hAnsi="Arial" w:cs="Arial"/>
          <w:sz w:val="20"/>
        </w:rPr>
        <w:t>19-3087480257/0100</w:t>
      </w:r>
    </w:p>
    <w:p w14:paraId="65585D60" w14:textId="77777777" w:rsidR="00EC286C" w:rsidRPr="005C3DE2" w:rsidRDefault="00EC286C" w:rsidP="00EC286C">
      <w:pPr>
        <w:pStyle w:val="Zkladntext"/>
        <w:spacing w:line="360" w:lineRule="auto"/>
        <w:jc w:val="center"/>
        <w:rPr>
          <w:rFonts w:ascii="Arial" w:hAnsi="Arial" w:cs="Arial"/>
          <w:sz w:val="20"/>
        </w:rPr>
      </w:pPr>
      <w:r w:rsidRPr="005C3DE2">
        <w:rPr>
          <w:rFonts w:ascii="Arial" w:hAnsi="Arial" w:cs="Arial"/>
          <w:sz w:val="20"/>
        </w:rPr>
        <w:t xml:space="preserve">zastoupená </w:t>
      </w:r>
      <w:r w:rsidRPr="005E5400">
        <w:rPr>
          <w:rFonts w:ascii="Arial" w:hAnsi="Arial" w:cs="Arial"/>
          <w:sz w:val="20"/>
        </w:rPr>
        <w:t>Davidem Dvorským, jednatelem</w:t>
      </w:r>
      <w:r w:rsidRPr="005C3DE2" w:rsidDel="002E0676">
        <w:rPr>
          <w:rFonts w:ascii="Arial" w:hAnsi="Arial" w:cs="Arial"/>
          <w:sz w:val="20"/>
        </w:rPr>
        <w:t xml:space="preserve"> </w:t>
      </w:r>
    </w:p>
    <w:p w14:paraId="0A031873" w14:textId="77777777" w:rsidR="00EC286C" w:rsidRPr="005C3DE2" w:rsidRDefault="00EC286C" w:rsidP="00EC286C">
      <w:pPr>
        <w:pStyle w:val="Zkladntext"/>
        <w:spacing w:line="360" w:lineRule="auto"/>
        <w:jc w:val="center"/>
        <w:rPr>
          <w:rFonts w:ascii="Arial" w:hAnsi="Arial" w:cs="Arial"/>
          <w:sz w:val="20"/>
        </w:rPr>
      </w:pPr>
      <w:r w:rsidRPr="005C3DE2">
        <w:rPr>
          <w:rFonts w:ascii="Arial" w:hAnsi="Arial" w:cs="Arial"/>
          <w:sz w:val="20"/>
        </w:rPr>
        <w:t>(dále jen „</w:t>
      </w:r>
      <w:r w:rsidRPr="005C3DE2">
        <w:rPr>
          <w:rFonts w:ascii="Arial" w:hAnsi="Arial" w:cs="Arial"/>
          <w:b/>
          <w:sz w:val="20"/>
        </w:rPr>
        <w:t>Poskytovatel</w:t>
      </w:r>
      <w:r w:rsidRPr="005C3DE2">
        <w:rPr>
          <w:rFonts w:ascii="Arial" w:hAnsi="Arial" w:cs="Arial"/>
          <w:sz w:val="20"/>
        </w:rPr>
        <w:t>“)</w:t>
      </w:r>
    </w:p>
    <w:p w14:paraId="33CDAED2" w14:textId="77777777" w:rsidR="00EC286C" w:rsidRPr="00E45539" w:rsidRDefault="00EC286C" w:rsidP="00EC286C">
      <w:pPr>
        <w:rPr>
          <w:rFonts w:ascii="Arial" w:hAnsi="Arial" w:cs="Arial"/>
          <w:sz w:val="20"/>
          <w:szCs w:val="20"/>
        </w:rPr>
      </w:pPr>
    </w:p>
    <w:p w14:paraId="74B88D38" w14:textId="77777777" w:rsidR="00EC286C" w:rsidRPr="00E45539" w:rsidRDefault="00EC286C" w:rsidP="00EC286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(Objednatel a Poskytovatel společně jako „</w:t>
      </w:r>
      <w:r w:rsidRPr="00BB010A">
        <w:rPr>
          <w:rFonts w:ascii="Arial" w:hAnsi="Arial" w:cs="Arial"/>
          <w:b/>
          <w:sz w:val="20"/>
          <w:szCs w:val="20"/>
        </w:rPr>
        <w:t>Strany</w:t>
      </w:r>
      <w:r>
        <w:rPr>
          <w:rFonts w:ascii="Arial" w:hAnsi="Arial" w:cs="Arial"/>
          <w:sz w:val="20"/>
          <w:szCs w:val="20"/>
        </w:rPr>
        <w:t>“, a každý jednotlivě jako „</w:t>
      </w:r>
      <w:r w:rsidRPr="00BB010A">
        <w:rPr>
          <w:rFonts w:ascii="Arial" w:hAnsi="Arial" w:cs="Arial"/>
          <w:b/>
          <w:sz w:val="20"/>
          <w:szCs w:val="20"/>
        </w:rPr>
        <w:t>Strana</w:t>
      </w:r>
      <w:r>
        <w:rPr>
          <w:rFonts w:ascii="Arial" w:hAnsi="Arial" w:cs="Arial"/>
          <w:sz w:val="20"/>
          <w:szCs w:val="20"/>
        </w:rPr>
        <w:t>“)</w:t>
      </w:r>
    </w:p>
    <w:p w14:paraId="670EA2DD" w14:textId="77777777" w:rsidR="00EC286C" w:rsidRPr="00E45539" w:rsidRDefault="00EC286C" w:rsidP="00EC286C">
      <w:pPr>
        <w:rPr>
          <w:rFonts w:ascii="Arial" w:hAnsi="Arial" w:cs="Arial"/>
          <w:sz w:val="20"/>
          <w:szCs w:val="20"/>
        </w:rPr>
      </w:pPr>
    </w:p>
    <w:p w14:paraId="378AEC80" w14:textId="77777777" w:rsidR="00EC286C" w:rsidRPr="00E45539" w:rsidRDefault="00EC286C" w:rsidP="00EC286C">
      <w:pPr>
        <w:rPr>
          <w:rFonts w:ascii="Arial" w:hAnsi="Arial" w:cs="Arial"/>
          <w:sz w:val="20"/>
          <w:szCs w:val="20"/>
        </w:rPr>
      </w:pPr>
    </w:p>
    <w:p w14:paraId="36C9B9DA" w14:textId="21204417" w:rsidR="00BA7A38" w:rsidRDefault="00EC286C" w:rsidP="00EC286C">
      <w:pPr>
        <w:pStyle w:val="Identifikacestran"/>
        <w:spacing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uzavřeli tento Dodatek č. 1 (dále jen „</w:t>
      </w:r>
      <w:r w:rsidRPr="00B73174">
        <w:rPr>
          <w:rFonts w:ascii="Arial" w:hAnsi="Arial" w:cs="Arial"/>
          <w:b/>
          <w:sz w:val="20"/>
        </w:rPr>
        <w:t>Dodatek</w:t>
      </w:r>
      <w:r>
        <w:rPr>
          <w:rFonts w:ascii="Arial" w:hAnsi="Arial" w:cs="Arial"/>
          <w:sz w:val="20"/>
        </w:rPr>
        <w:t xml:space="preserve">“) </w:t>
      </w:r>
      <w:r w:rsidRPr="00B73174">
        <w:rPr>
          <w:rFonts w:ascii="Arial" w:hAnsi="Arial" w:cs="Arial"/>
          <w:sz w:val="20"/>
        </w:rPr>
        <w:t>k</w:t>
      </w:r>
      <w:r>
        <w:rPr>
          <w:rFonts w:ascii="Arial" w:hAnsi="Arial" w:cs="Arial"/>
          <w:sz w:val="20"/>
        </w:rPr>
        <w:t xml:space="preserve"> Rámcové dohodě </w:t>
      </w:r>
      <w:r w:rsidRPr="00E45539">
        <w:rPr>
          <w:rFonts w:ascii="Arial" w:hAnsi="Arial" w:cs="Arial"/>
          <w:sz w:val="20"/>
        </w:rPr>
        <w:t xml:space="preserve">o zajištění </w:t>
      </w:r>
      <w:r>
        <w:rPr>
          <w:rFonts w:ascii="Arial" w:hAnsi="Arial" w:cs="Arial"/>
          <w:sz w:val="20"/>
        </w:rPr>
        <w:t>jazykových</w:t>
      </w:r>
      <w:r w:rsidRPr="00E45539">
        <w:rPr>
          <w:rFonts w:ascii="Arial" w:hAnsi="Arial" w:cs="Arial"/>
          <w:sz w:val="20"/>
        </w:rPr>
        <w:t xml:space="preserve"> kurzů</w:t>
      </w:r>
      <w:r w:rsidR="00BA7A38">
        <w:rPr>
          <w:rFonts w:ascii="Arial" w:hAnsi="Arial" w:cs="Arial"/>
          <w:sz w:val="20"/>
        </w:rPr>
        <w:br/>
      </w:r>
      <w:r w:rsidRPr="00E45539">
        <w:rPr>
          <w:rFonts w:ascii="Arial" w:hAnsi="Arial" w:cs="Arial"/>
          <w:sz w:val="20"/>
        </w:rPr>
        <w:t>v souladu s ustanovením § </w:t>
      </w:r>
      <w:r>
        <w:rPr>
          <w:rFonts w:ascii="Arial" w:hAnsi="Arial" w:cs="Arial"/>
          <w:sz w:val="20"/>
        </w:rPr>
        <w:t xml:space="preserve">1746 odst. 2 a násl. </w:t>
      </w:r>
      <w:r w:rsidRPr="0005342C">
        <w:rPr>
          <w:rFonts w:ascii="Arial" w:hAnsi="Arial" w:cs="Arial"/>
          <w:sz w:val="20"/>
        </w:rPr>
        <w:t>zákona č. 89/2012 Sb., občanský zákoník</w:t>
      </w:r>
      <w:r w:rsidR="00BA7A38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a § </w:t>
      </w:r>
      <w:r w:rsidRPr="00E958E3">
        <w:rPr>
          <w:rFonts w:ascii="Arial" w:hAnsi="Arial" w:cs="Arial"/>
          <w:sz w:val="20"/>
        </w:rPr>
        <w:t xml:space="preserve">131 </w:t>
      </w:r>
      <w:r>
        <w:rPr>
          <w:rFonts w:ascii="Arial" w:hAnsi="Arial" w:cs="Arial"/>
          <w:sz w:val="20"/>
        </w:rPr>
        <w:t>a násl.</w:t>
      </w:r>
      <w:r w:rsidRPr="00E958E3">
        <w:rPr>
          <w:rFonts w:ascii="Arial" w:hAnsi="Arial" w:cs="Arial"/>
          <w:sz w:val="20"/>
        </w:rPr>
        <w:t xml:space="preserve"> zákona č. 134/2016 Sb., o zadávání veřejných zakázek</w:t>
      </w:r>
      <w:r w:rsidR="00BA7A38">
        <w:rPr>
          <w:rFonts w:ascii="Arial" w:hAnsi="Arial" w:cs="Arial"/>
          <w:sz w:val="20"/>
        </w:rPr>
        <w:t>, ve znění pozdějších předpisů (dále také jen „ZZVZ“)</w:t>
      </w:r>
    </w:p>
    <w:p w14:paraId="75A6C182" w14:textId="3F56C87A" w:rsidR="00EC286C" w:rsidRPr="00E45539" w:rsidRDefault="00EC286C" w:rsidP="00EC286C">
      <w:pPr>
        <w:pStyle w:val="Identifikacestran"/>
        <w:spacing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ze dne 21. 9. 2017</w:t>
      </w:r>
      <w:r w:rsidR="00BA7A38">
        <w:rPr>
          <w:rFonts w:ascii="Arial" w:hAnsi="Arial" w:cs="Arial"/>
          <w:sz w:val="20"/>
        </w:rPr>
        <w:t xml:space="preserve"> </w:t>
      </w:r>
      <w:r w:rsidR="00BA7A38" w:rsidRPr="0005342C">
        <w:rPr>
          <w:rFonts w:ascii="Arial" w:hAnsi="Arial" w:cs="Arial"/>
          <w:sz w:val="20"/>
        </w:rPr>
        <w:t>(</w:t>
      </w:r>
      <w:r w:rsidR="00BA7A38">
        <w:rPr>
          <w:rFonts w:ascii="Arial" w:hAnsi="Arial" w:cs="Arial"/>
          <w:sz w:val="20"/>
        </w:rPr>
        <w:t>dále jen „</w:t>
      </w:r>
      <w:r w:rsidR="00BA7A38" w:rsidRPr="0005342C">
        <w:rPr>
          <w:rFonts w:ascii="Arial" w:hAnsi="Arial" w:cs="Arial"/>
          <w:b/>
          <w:sz w:val="20"/>
        </w:rPr>
        <w:t>Smlouva</w:t>
      </w:r>
      <w:r w:rsidR="00BA7A38">
        <w:rPr>
          <w:rFonts w:ascii="Arial" w:hAnsi="Arial" w:cs="Arial"/>
          <w:sz w:val="20"/>
        </w:rPr>
        <w:t>“</w:t>
      </w:r>
      <w:r w:rsidR="00BA7A38" w:rsidRPr="0005342C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.</w:t>
      </w:r>
    </w:p>
    <w:p w14:paraId="598C0CB8" w14:textId="77777777" w:rsidR="00464AE7" w:rsidRDefault="00464AE7" w:rsidP="00EC286C">
      <w:pPr>
        <w:pStyle w:val="Prohlen"/>
        <w:rPr>
          <w:rFonts w:ascii="Arial" w:hAnsi="Arial" w:cs="Arial"/>
          <w:sz w:val="20"/>
        </w:rPr>
      </w:pPr>
    </w:p>
    <w:p w14:paraId="730B6A8E" w14:textId="77777777" w:rsidR="00464AE7" w:rsidRDefault="00464AE7" w:rsidP="00EC286C">
      <w:pPr>
        <w:pStyle w:val="Prohlen"/>
        <w:rPr>
          <w:rFonts w:ascii="Arial" w:hAnsi="Arial" w:cs="Arial"/>
          <w:sz w:val="20"/>
        </w:rPr>
      </w:pPr>
    </w:p>
    <w:p w14:paraId="445CDCB6" w14:textId="3B818656" w:rsidR="00EC286C" w:rsidRDefault="00EC286C" w:rsidP="00EC286C">
      <w:pPr>
        <w:pStyle w:val="Prohlen"/>
        <w:rPr>
          <w:rFonts w:ascii="Arial" w:hAnsi="Arial" w:cs="Arial"/>
          <w:sz w:val="20"/>
        </w:rPr>
      </w:pPr>
      <w:r w:rsidRPr="00E45539">
        <w:rPr>
          <w:rFonts w:ascii="Arial" w:hAnsi="Arial" w:cs="Arial"/>
          <w:sz w:val="20"/>
        </w:rPr>
        <w:t>Strany, vědomy si svých závazků v</w:t>
      </w:r>
      <w:r>
        <w:rPr>
          <w:rFonts w:ascii="Arial" w:hAnsi="Arial" w:cs="Arial"/>
          <w:sz w:val="20"/>
        </w:rPr>
        <w:t xml:space="preserve"> tomto Dodatku a </w:t>
      </w:r>
      <w:r w:rsidRPr="00E45539">
        <w:rPr>
          <w:rFonts w:ascii="Arial" w:hAnsi="Arial" w:cs="Arial"/>
          <w:sz w:val="20"/>
        </w:rPr>
        <w:t>této Smlouvě obsažených a s úmyslem být</w:t>
      </w:r>
      <w:r>
        <w:rPr>
          <w:rFonts w:ascii="Arial" w:hAnsi="Arial" w:cs="Arial"/>
          <w:sz w:val="20"/>
        </w:rPr>
        <w:t xml:space="preserve"> tímto Dodatkem a</w:t>
      </w:r>
      <w:r w:rsidRPr="00E45539">
        <w:rPr>
          <w:rFonts w:ascii="Arial" w:hAnsi="Arial" w:cs="Arial"/>
          <w:sz w:val="20"/>
        </w:rPr>
        <w:t xml:space="preserve"> touto </w:t>
      </w:r>
      <w:r w:rsidRPr="001D3ADB">
        <w:rPr>
          <w:rFonts w:ascii="Arial" w:hAnsi="Arial" w:cs="Arial"/>
          <w:sz w:val="20"/>
        </w:rPr>
        <w:t>S</w:t>
      </w:r>
      <w:r w:rsidRPr="002665D3">
        <w:rPr>
          <w:rFonts w:ascii="Arial" w:hAnsi="Arial" w:cs="Arial"/>
          <w:sz w:val="20"/>
        </w:rPr>
        <w:t xml:space="preserve">mlouvou vázány, dohodly se na následujícím znění </w:t>
      </w:r>
      <w:r>
        <w:rPr>
          <w:rFonts w:ascii="Arial" w:hAnsi="Arial" w:cs="Arial"/>
          <w:sz w:val="20"/>
        </w:rPr>
        <w:t>Dodatku.</w:t>
      </w:r>
    </w:p>
    <w:p w14:paraId="272C2DDA" w14:textId="28FDB794" w:rsidR="00EC286C" w:rsidRDefault="00EC286C"/>
    <w:p w14:paraId="2878762B" w14:textId="13558A64" w:rsidR="00042512" w:rsidRDefault="00042512"/>
    <w:p w14:paraId="7981793F" w14:textId="45723A37" w:rsidR="004967EF" w:rsidRPr="00A71253" w:rsidRDefault="004967EF" w:rsidP="004967EF">
      <w:pPr>
        <w:pStyle w:val="Prohlen"/>
        <w:numPr>
          <w:ilvl w:val="0"/>
          <w:numId w:val="4"/>
        </w:numPr>
        <w:rPr>
          <w:rFonts w:ascii="Arial" w:eastAsiaTheme="minorHAnsi" w:hAnsi="Arial" w:cs="Arial"/>
          <w:color w:val="000000"/>
          <w:sz w:val="20"/>
          <w:szCs w:val="22"/>
        </w:rPr>
      </w:pPr>
      <w:r>
        <w:rPr>
          <w:rFonts w:ascii="Arial" w:eastAsiaTheme="minorHAnsi" w:hAnsi="Arial" w:cs="Arial"/>
          <w:color w:val="000000"/>
          <w:sz w:val="20"/>
          <w:szCs w:val="22"/>
        </w:rPr>
        <w:lastRenderedPageBreak/>
        <w:t>Úvodní ustanovení</w:t>
      </w:r>
    </w:p>
    <w:p w14:paraId="0327E918" w14:textId="31FCC039" w:rsidR="00037004" w:rsidRPr="00037004" w:rsidRDefault="00021229" w:rsidP="00021229">
      <w:pPr>
        <w:pStyle w:val="RLTextlnkuslovan"/>
        <w:widowControl w:val="0"/>
        <w:numPr>
          <w:ilvl w:val="1"/>
          <w:numId w:val="4"/>
        </w:numPr>
        <w:spacing w:before="240" w:line="280" w:lineRule="atLeast"/>
        <w:ind w:left="709" w:hanging="709"/>
        <w:rPr>
          <w:sz w:val="20"/>
          <w:szCs w:val="20"/>
        </w:rPr>
      </w:pPr>
      <w:r w:rsidRPr="00A968B6">
        <w:rPr>
          <w:sz w:val="20"/>
          <w:szCs w:val="20"/>
        </w:rPr>
        <w:t>Dodatek</w:t>
      </w:r>
      <w:r w:rsidR="00037004" w:rsidRPr="00A968B6">
        <w:rPr>
          <w:sz w:val="20"/>
          <w:szCs w:val="20"/>
        </w:rPr>
        <w:t xml:space="preserve"> </w:t>
      </w:r>
      <w:r w:rsidRPr="00A968B6">
        <w:rPr>
          <w:sz w:val="20"/>
          <w:szCs w:val="20"/>
        </w:rPr>
        <w:t>je uzavírán v souvislosti s mimořádným stavem způsobeným nepříznivou epidemiologickou situací</w:t>
      </w:r>
      <w:r w:rsidR="00037004" w:rsidRPr="00A968B6">
        <w:rPr>
          <w:sz w:val="20"/>
          <w:szCs w:val="20"/>
        </w:rPr>
        <w:t xml:space="preserve"> </w:t>
      </w:r>
      <w:r w:rsidRPr="00A968B6">
        <w:rPr>
          <w:sz w:val="20"/>
          <w:szCs w:val="20"/>
        </w:rPr>
        <w:t>týkající se onemocnění COVID-19 a s tím souvisejícím</w:t>
      </w:r>
      <w:r w:rsidR="00A968B6" w:rsidRPr="00A968B6">
        <w:rPr>
          <w:sz w:val="20"/>
          <w:szCs w:val="20"/>
        </w:rPr>
        <w:t xml:space="preserve"> vyhlášením nouzového stavu </w:t>
      </w:r>
      <w:r w:rsidR="00A968B6" w:rsidRPr="004F28BF">
        <w:rPr>
          <w:sz w:val="20"/>
          <w:szCs w:val="20"/>
        </w:rPr>
        <w:t>vládou ČR dne 12. 3. 2020 a dalšími</w:t>
      </w:r>
      <w:r w:rsidRPr="004F28BF">
        <w:rPr>
          <w:sz w:val="20"/>
          <w:szCs w:val="20"/>
        </w:rPr>
        <w:t xml:space="preserve"> opatřeními</w:t>
      </w:r>
      <w:r w:rsidR="00A968B6" w:rsidRPr="004F28BF">
        <w:rPr>
          <w:sz w:val="20"/>
          <w:szCs w:val="20"/>
        </w:rPr>
        <w:t xml:space="preserve"> vlády ČR a orgánů veřejné moci</w:t>
      </w:r>
      <w:r w:rsidR="00A968B6" w:rsidRPr="00A968B6">
        <w:rPr>
          <w:sz w:val="20"/>
          <w:szCs w:val="20"/>
        </w:rPr>
        <w:t xml:space="preserve"> </w:t>
      </w:r>
      <w:r w:rsidR="00937EBC" w:rsidRPr="00A968B6">
        <w:rPr>
          <w:sz w:val="20"/>
          <w:szCs w:val="20"/>
        </w:rPr>
        <w:t>spočíva</w:t>
      </w:r>
      <w:r w:rsidR="00A968B6" w:rsidRPr="00A968B6">
        <w:rPr>
          <w:sz w:val="20"/>
          <w:szCs w:val="20"/>
        </w:rPr>
        <w:t>jícím</w:t>
      </w:r>
      <w:r w:rsidR="004F28BF">
        <w:rPr>
          <w:sz w:val="20"/>
          <w:szCs w:val="20"/>
        </w:rPr>
        <w:t xml:space="preserve"> </w:t>
      </w:r>
      <w:r w:rsidR="00937EBC" w:rsidRPr="004F28BF">
        <w:rPr>
          <w:sz w:val="20"/>
          <w:szCs w:val="20"/>
        </w:rPr>
        <w:t>mj.</w:t>
      </w:r>
      <w:r w:rsidR="00370914" w:rsidRPr="004F28BF">
        <w:rPr>
          <w:sz w:val="20"/>
          <w:szCs w:val="20"/>
        </w:rPr>
        <w:t> </w:t>
      </w:r>
      <w:r w:rsidR="00937EBC" w:rsidRPr="004F28BF">
        <w:rPr>
          <w:sz w:val="20"/>
          <w:szCs w:val="20"/>
        </w:rPr>
        <w:t xml:space="preserve">v zákazu osobní přítomnosti </w:t>
      </w:r>
      <w:r w:rsidR="00370914" w:rsidRPr="004F28BF">
        <w:rPr>
          <w:sz w:val="20"/>
          <w:szCs w:val="20"/>
        </w:rPr>
        <w:t xml:space="preserve">žáků a studentů při vzdělávání </w:t>
      </w:r>
      <w:r w:rsidR="00370914" w:rsidRPr="00255C61">
        <w:rPr>
          <w:sz w:val="20"/>
          <w:szCs w:val="20"/>
          <w:shd w:val="clear" w:color="auto" w:fill="FFFFFF"/>
        </w:rPr>
        <w:t>spolu s výzvou pro zaměstnavatele, aby v maximální možné míře u svých zaměstnanců využili práci z domova a maximálně vyhověli případným žádostem o dovolenou či placené volno</w:t>
      </w:r>
      <w:r w:rsidRPr="00255C61">
        <w:rPr>
          <w:sz w:val="20"/>
          <w:szCs w:val="20"/>
        </w:rPr>
        <w:t>.</w:t>
      </w:r>
      <w:r w:rsidRPr="004F28BF">
        <w:rPr>
          <w:sz w:val="20"/>
          <w:szCs w:val="20"/>
        </w:rPr>
        <w:t xml:space="preserve"> Dodatek reaguje jak na aktuální situaci </w:t>
      </w:r>
      <w:r w:rsidR="00A968B6">
        <w:rPr>
          <w:sz w:val="20"/>
          <w:szCs w:val="20"/>
        </w:rPr>
        <w:t>způsobenou</w:t>
      </w:r>
      <w:r w:rsidRPr="004F28BF">
        <w:rPr>
          <w:sz w:val="20"/>
          <w:szCs w:val="20"/>
        </w:rPr>
        <w:t xml:space="preserve"> onemocnění</w:t>
      </w:r>
      <w:r w:rsidR="00A968B6">
        <w:rPr>
          <w:sz w:val="20"/>
          <w:szCs w:val="20"/>
        </w:rPr>
        <w:t>m COVID-19</w:t>
      </w:r>
      <w:r w:rsidR="00430804">
        <w:rPr>
          <w:sz w:val="20"/>
          <w:szCs w:val="20"/>
        </w:rPr>
        <w:t>,</w:t>
      </w:r>
      <w:r w:rsidRPr="004F28BF">
        <w:rPr>
          <w:sz w:val="20"/>
          <w:szCs w:val="20"/>
        </w:rPr>
        <w:t xml:space="preserve"> tj. </w:t>
      </w:r>
      <w:r w:rsidR="006C15FB" w:rsidRPr="004F28BF">
        <w:rPr>
          <w:sz w:val="20"/>
          <w:szCs w:val="20"/>
        </w:rPr>
        <w:t xml:space="preserve">na nemožnost realizace </w:t>
      </w:r>
      <w:r w:rsidR="00370914" w:rsidRPr="00A968B6">
        <w:rPr>
          <w:sz w:val="20"/>
          <w:szCs w:val="20"/>
        </w:rPr>
        <w:t xml:space="preserve">skupinové </w:t>
      </w:r>
      <w:r w:rsidR="006C15FB" w:rsidRPr="00A968B6">
        <w:rPr>
          <w:sz w:val="20"/>
          <w:szCs w:val="20"/>
        </w:rPr>
        <w:t>jazykové výuky prezenční formou v období od</w:t>
      </w:r>
      <w:r w:rsidR="00937EBC" w:rsidRPr="00A968B6">
        <w:rPr>
          <w:sz w:val="20"/>
          <w:szCs w:val="20"/>
        </w:rPr>
        <w:t xml:space="preserve"> 16. 3. 2020</w:t>
      </w:r>
      <w:r w:rsidR="00A968B6">
        <w:rPr>
          <w:sz w:val="20"/>
          <w:szCs w:val="20"/>
        </w:rPr>
        <w:t xml:space="preserve"> </w:t>
      </w:r>
      <w:r w:rsidR="006C15FB" w:rsidRPr="004F28BF">
        <w:rPr>
          <w:sz w:val="20"/>
          <w:szCs w:val="20"/>
        </w:rPr>
        <w:t>d</w:t>
      </w:r>
      <w:r w:rsidR="00937EBC" w:rsidRPr="004F28BF">
        <w:rPr>
          <w:sz w:val="20"/>
          <w:szCs w:val="20"/>
        </w:rPr>
        <w:t>o 31. 5. 2020</w:t>
      </w:r>
      <w:r w:rsidR="00370914" w:rsidRPr="004F28BF">
        <w:rPr>
          <w:sz w:val="20"/>
          <w:szCs w:val="20"/>
        </w:rPr>
        <w:t xml:space="preserve"> </w:t>
      </w:r>
      <w:r w:rsidR="00A968B6">
        <w:rPr>
          <w:sz w:val="20"/>
          <w:szCs w:val="20"/>
        </w:rPr>
        <w:t xml:space="preserve">kvůli </w:t>
      </w:r>
      <w:r w:rsidR="00370914" w:rsidRPr="004F28BF">
        <w:rPr>
          <w:sz w:val="20"/>
          <w:szCs w:val="20"/>
        </w:rPr>
        <w:t>nepřítomnost</w:t>
      </w:r>
      <w:r w:rsidR="00A968B6">
        <w:rPr>
          <w:sz w:val="20"/>
          <w:szCs w:val="20"/>
        </w:rPr>
        <w:t>i</w:t>
      </w:r>
      <w:r w:rsidR="00370914" w:rsidRPr="004F28BF">
        <w:rPr>
          <w:sz w:val="20"/>
          <w:szCs w:val="20"/>
        </w:rPr>
        <w:t xml:space="preserve"> většiny účastníků jazykové </w:t>
      </w:r>
      <w:r w:rsidR="00370914">
        <w:rPr>
          <w:sz w:val="20"/>
          <w:szCs w:val="20"/>
        </w:rPr>
        <w:t>výuky na pracovišti</w:t>
      </w:r>
      <w:r>
        <w:rPr>
          <w:sz w:val="20"/>
          <w:szCs w:val="20"/>
        </w:rPr>
        <w:t xml:space="preserve">, tak je rovněž jeho záměrem definovat způsob jazykové výuky pro případné budoucí situace, jež </w:t>
      </w:r>
      <w:r w:rsidR="004F28BF">
        <w:rPr>
          <w:sz w:val="20"/>
          <w:szCs w:val="20"/>
        </w:rPr>
        <w:t xml:space="preserve">zabrání realizaci </w:t>
      </w:r>
      <w:r>
        <w:rPr>
          <w:sz w:val="20"/>
          <w:szCs w:val="20"/>
        </w:rPr>
        <w:t>prezenční výuk</w:t>
      </w:r>
      <w:r w:rsidR="00B63C33">
        <w:rPr>
          <w:sz w:val="20"/>
          <w:szCs w:val="20"/>
        </w:rPr>
        <w:t>y</w:t>
      </w:r>
      <w:r>
        <w:rPr>
          <w:sz w:val="20"/>
          <w:szCs w:val="20"/>
        </w:rPr>
        <w:t>.</w:t>
      </w:r>
    </w:p>
    <w:p w14:paraId="2D25F8FD" w14:textId="596B3FC9" w:rsidR="00037004" w:rsidRPr="00037004" w:rsidRDefault="00037004" w:rsidP="00037004">
      <w:pPr>
        <w:pStyle w:val="RLTextlnkuslovan"/>
        <w:widowControl w:val="0"/>
        <w:numPr>
          <w:ilvl w:val="0"/>
          <w:numId w:val="0"/>
        </w:numPr>
        <w:spacing w:before="240" w:line="280" w:lineRule="atLeast"/>
        <w:ind w:left="709"/>
        <w:rPr>
          <w:sz w:val="20"/>
          <w:szCs w:val="20"/>
        </w:rPr>
      </w:pPr>
      <w:r w:rsidRPr="00037004">
        <w:rPr>
          <w:sz w:val="20"/>
          <w:szCs w:val="20"/>
        </w:rPr>
        <w:t>S ohledem na výše uvedené Objednatel konstatuje, že tyto změny žádným způsobem nenaplňují charakter podstatné změny závazku ze smlouvy na veřejnou zakázku</w:t>
      </w:r>
      <w:r w:rsidR="00BA7A38">
        <w:rPr>
          <w:sz w:val="20"/>
          <w:szCs w:val="20"/>
        </w:rPr>
        <w:br/>
      </w:r>
      <w:r w:rsidRPr="00037004">
        <w:rPr>
          <w:sz w:val="20"/>
          <w:szCs w:val="20"/>
        </w:rPr>
        <w:t>dle § 222 odst. 3 ZZVZ.</w:t>
      </w:r>
    </w:p>
    <w:p w14:paraId="04459654" w14:textId="190F5540" w:rsidR="00C56BB0" w:rsidRPr="00202AE4" w:rsidRDefault="00037004" w:rsidP="00037004">
      <w:pPr>
        <w:pStyle w:val="RLTextlnkuslovan"/>
        <w:widowControl w:val="0"/>
        <w:numPr>
          <w:ilvl w:val="0"/>
          <w:numId w:val="0"/>
        </w:numPr>
        <w:spacing w:before="240" w:after="0" w:line="280" w:lineRule="atLeast"/>
        <w:ind w:left="709"/>
        <w:rPr>
          <w:sz w:val="20"/>
          <w:szCs w:val="20"/>
        </w:rPr>
      </w:pPr>
      <w:r w:rsidRPr="00037004">
        <w:rPr>
          <w:sz w:val="20"/>
          <w:szCs w:val="20"/>
        </w:rPr>
        <w:t xml:space="preserve">Strany zároveň </w:t>
      </w:r>
      <w:r w:rsidR="004E122C">
        <w:rPr>
          <w:sz w:val="20"/>
          <w:szCs w:val="20"/>
        </w:rPr>
        <w:t>konstatují, že úpravy a změny, jež jsou předmětem tohoto Dodatku, nemají vliv na ceny uvedené v čl. 12. Smlouvy</w:t>
      </w:r>
      <w:r w:rsidRPr="00037004">
        <w:rPr>
          <w:sz w:val="20"/>
          <w:szCs w:val="20"/>
        </w:rPr>
        <w:t>.</w:t>
      </w:r>
    </w:p>
    <w:p w14:paraId="48D96F54" w14:textId="49D0139C" w:rsidR="00C56BB0" w:rsidRPr="00D37A73" w:rsidRDefault="00D37A73" w:rsidP="00C56BB0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709" w:hanging="709"/>
        <w:rPr>
          <w:sz w:val="20"/>
          <w:szCs w:val="20"/>
        </w:rPr>
      </w:pPr>
      <w:r w:rsidRPr="00D37A73">
        <w:rPr>
          <w:sz w:val="20"/>
          <w:szCs w:val="20"/>
        </w:rPr>
        <w:t>Veškeré pojmy uvedené v tomto Dodatku budou vykládány v souladu s jejich významem uvedeným ve Smlouvě</w:t>
      </w:r>
      <w:r>
        <w:rPr>
          <w:sz w:val="20"/>
          <w:szCs w:val="20"/>
        </w:rPr>
        <w:t>.</w:t>
      </w:r>
    </w:p>
    <w:p w14:paraId="0BE4756D" w14:textId="77777777" w:rsidR="004967EF" w:rsidRDefault="004967EF"/>
    <w:p w14:paraId="096C73D4" w14:textId="76043E58" w:rsidR="00042512" w:rsidRPr="00A71253" w:rsidRDefault="004967EF" w:rsidP="00042512">
      <w:pPr>
        <w:pStyle w:val="Prohlen"/>
        <w:numPr>
          <w:ilvl w:val="0"/>
          <w:numId w:val="4"/>
        </w:numPr>
        <w:rPr>
          <w:rFonts w:ascii="Arial" w:eastAsiaTheme="minorHAnsi" w:hAnsi="Arial" w:cs="Arial"/>
          <w:color w:val="000000"/>
          <w:sz w:val="20"/>
          <w:szCs w:val="22"/>
        </w:rPr>
      </w:pPr>
      <w:r>
        <w:rPr>
          <w:rFonts w:ascii="Arial" w:eastAsiaTheme="minorHAnsi" w:hAnsi="Arial" w:cs="Arial"/>
          <w:color w:val="000000"/>
          <w:sz w:val="20"/>
          <w:szCs w:val="22"/>
        </w:rPr>
        <w:t>Předmět</w:t>
      </w:r>
      <w:r w:rsidRPr="00A71253">
        <w:rPr>
          <w:rFonts w:ascii="Arial" w:eastAsiaTheme="minorHAnsi" w:hAnsi="Arial" w:cs="Arial"/>
          <w:color w:val="000000"/>
          <w:sz w:val="20"/>
          <w:szCs w:val="22"/>
        </w:rPr>
        <w:t xml:space="preserve"> </w:t>
      </w:r>
      <w:r w:rsidR="00042512" w:rsidRPr="00A71253">
        <w:rPr>
          <w:rFonts w:ascii="Arial" w:eastAsiaTheme="minorHAnsi" w:hAnsi="Arial" w:cs="Arial"/>
          <w:color w:val="000000"/>
          <w:sz w:val="20"/>
          <w:szCs w:val="22"/>
        </w:rPr>
        <w:t>Dodatku</w:t>
      </w:r>
    </w:p>
    <w:p w14:paraId="58BFCF76" w14:textId="32A9D442" w:rsidR="00042512" w:rsidRPr="00202AE4" w:rsidRDefault="004106BA" w:rsidP="004106BA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709" w:hanging="709"/>
        <w:rPr>
          <w:sz w:val="20"/>
          <w:szCs w:val="20"/>
        </w:rPr>
      </w:pPr>
      <w:r w:rsidRPr="004106BA">
        <w:rPr>
          <w:sz w:val="20"/>
          <w:szCs w:val="20"/>
        </w:rPr>
        <w:t>Smluvní strany se dohodly</w:t>
      </w:r>
      <w:r>
        <w:rPr>
          <w:sz w:val="20"/>
          <w:szCs w:val="20"/>
        </w:rPr>
        <w:t>, že</w:t>
      </w:r>
      <w:r w:rsidRPr="004106BA">
        <w:rPr>
          <w:sz w:val="20"/>
          <w:szCs w:val="20"/>
        </w:rPr>
        <w:t xml:space="preserve"> </w:t>
      </w:r>
      <w:r>
        <w:rPr>
          <w:sz w:val="20"/>
          <w:szCs w:val="20"/>
        </w:rPr>
        <w:t>d</w:t>
      </w:r>
      <w:r w:rsidR="00042512">
        <w:rPr>
          <w:sz w:val="20"/>
          <w:szCs w:val="20"/>
        </w:rPr>
        <w:t>o</w:t>
      </w:r>
      <w:r w:rsidR="00042512" w:rsidRPr="00202AE4">
        <w:rPr>
          <w:sz w:val="20"/>
          <w:szCs w:val="20"/>
        </w:rPr>
        <w:t xml:space="preserve"> článku 3</w:t>
      </w:r>
      <w:r>
        <w:rPr>
          <w:sz w:val="20"/>
          <w:szCs w:val="20"/>
        </w:rPr>
        <w:t>.</w:t>
      </w:r>
      <w:r w:rsidR="00042512" w:rsidRPr="00202AE4">
        <w:rPr>
          <w:sz w:val="20"/>
          <w:szCs w:val="20"/>
        </w:rPr>
        <w:t xml:space="preserve"> </w:t>
      </w:r>
      <w:r w:rsidR="00042512">
        <w:rPr>
          <w:sz w:val="20"/>
          <w:szCs w:val="20"/>
        </w:rPr>
        <w:t xml:space="preserve">Smlouvy </w:t>
      </w:r>
      <w:r w:rsidR="00042512" w:rsidRPr="00202AE4">
        <w:rPr>
          <w:sz w:val="20"/>
          <w:szCs w:val="20"/>
        </w:rPr>
        <w:t xml:space="preserve">se vkládá nový </w:t>
      </w:r>
      <w:r>
        <w:rPr>
          <w:sz w:val="20"/>
          <w:szCs w:val="20"/>
        </w:rPr>
        <w:t>odstavec</w:t>
      </w:r>
      <w:r w:rsidR="00042512" w:rsidRPr="00202AE4">
        <w:rPr>
          <w:sz w:val="20"/>
          <w:szCs w:val="20"/>
        </w:rPr>
        <w:t xml:space="preserve"> pod označením </w:t>
      </w:r>
      <w:proofErr w:type="gramStart"/>
      <w:r w:rsidR="00042512" w:rsidRPr="00202AE4">
        <w:rPr>
          <w:sz w:val="20"/>
          <w:szCs w:val="20"/>
        </w:rPr>
        <w:t>3.3</w:t>
      </w:r>
      <w:r>
        <w:rPr>
          <w:sz w:val="20"/>
          <w:szCs w:val="20"/>
        </w:rPr>
        <w:t>.</w:t>
      </w:r>
      <w:r w:rsidR="00042512" w:rsidRPr="00202AE4">
        <w:rPr>
          <w:sz w:val="20"/>
          <w:szCs w:val="20"/>
        </w:rPr>
        <w:t xml:space="preserve"> s následujícím</w:t>
      </w:r>
      <w:proofErr w:type="gramEnd"/>
      <w:r w:rsidR="00042512" w:rsidRPr="00202AE4">
        <w:rPr>
          <w:sz w:val="20"/>
          <w:szCs w:val="20"/>
        </w:rPr>
        <w:t xml:space="preserve"> zněním:</w:t>
      </w:r>
    </w:p>
    <w:p w14:paraId="5186C2E6" w14:textId="2DA1905E" w:rsidR="00042512" w:rsidRDefault="00042512" w:rsidP="00042512">
      <w:pPr>
        <w:pStyle w:val="RLTextlnkuslovan"/>
        <w:widowControl w:val="0"/>
        <w:numPr>
          <w:ilvl w:val="0"/>
          <w:numId w:val="0"/>
        </w:numPr>
        <w:spacing w:before="240" w:after="0" w:line="280" w:lineRule="atLeast"/>
        <w:ind w:left="709"/>
        <w:rPr>
          <w:sz w:val="20"/>
          <w:szCs w:val="20"/>
        </w:rPr>
      </w:pPr>
      <w:r>
        <w:rPr>
          <w:sz w:val="20"/>
          <w:szCs w:val="20"/>
        </w:rPr>
        <w:t>„</w:t>
      </w:r>
      <w:r w:rsidRPr="00202AE4">
        <w:rPr>
          <w:i/>
          <w:sz w:val="20"/>
          <w:szCs w:val="20"/>
        </w:rPr>
        <w:t xml:space="preserve">V případě, že v důsledku okolností, které </w:t>
      </w:r>
      <w:r>
        <w:rPr>
          <w:i/>
          <w:sz w:val="20"/>
          <w:szCs w:val="20"/>
        </w:rPr>
        <w:t>Objednatel</w:t>
      </w:r>
      <w:r w:rsidRPr="00202AE4">
        <w:rPr>
          <w:i/>
          <w:sz w:val="20"/>
          <w:szCs w:val="20"/>
        </w:rPr>
        <w:t xml:space="preserve"> jednající s náležitou péčí nemohl předvídat, vznikne potřeba přijmout opatření, v důsledku kterého nebude možné realizovat jazykovou výuku prezenční formou v prostorách </w:t>
      </w:r>
      <w:r>
        <w:rPr>
          <w:i/>
          <w:sz w:val="20"/>
          <w:szCs w:val="20"/>
        </w:rPr>
        <w:t>Objednatele</w:t>
      </w:r>
      <w:r w:rsidRPr="00202AE4">
        <w:rPr>
          <w:i/>
          <w:sz w:val="20"/>
          <w:szCs w:val="20"/>
        </w:rPr>
        <w:t xml:space="preserve"> uvedených ve Smlouvě, mohou se Strany dohodnout na realizaci výuky distanční on-line formou (např. Skype nebo jiná forma podpory) s přihlédnutím k technickým možnostem obou Stran.  Realizace výuky distanční formou bude možná pouze po dobu nezbytně nutnou k překlenutí nového, nepředvídatelného stavu za splnění podmínek ustanovení § 222 odst. </w:t>
      </w:r>
      <w:r>
        <w:rPr>
          <w:i/>
          <w:sz w:val="20"/>
          <w:szCs w:val="20"/>
        </w:rPr>
        <w:t>6</w:t>
      </w:r>
      <w:r w:rsidRPr="00202AE4">
        <w:rPr>
          <w:i/>
          <w:sz w:val="20"/>
          <w:szCs w:val="20"/>
        </w:rPr>
        <w:t xml:space="preserve"> </w:t>
      </w:r>
      <w:r w:rsidR="002C601F">
        <w:rPr>
          <w:i/>
          <w:sz w:val="20"/>
          <w:szCs w:val="20"/>
        </w:rPr>
        <w:t>ZZVZ</w:t>
      </w:r>
      <w:r w:rsidRPr="00202AE4">
        <w:rPr>
          <w:i/>
          <w:sz w:val="20"/>
          <w:szCs w:val="20"/>
        </w:rPr>
        <w:t>. Takovou změnu způsobu výuky lze realizovat po</w:t>
      </w:r>
      <w:r w:rsidR="002C601F">
        <w:rPr>
          <w:i/>
          <w:sz w:val="20"/>
          <w:szCs w:val="20"/>
        </w:rPr>
        <w:t xml:space="preserve"> </w:t>
      </w:r>
      <w:r w:rsidRPr="00202AE4">
        <w:rPr>
          <w:i/>
          <w:sz w:val="20"/>
          <w:szCs w:val="20"/>
        </w:rPr>
        <w:t>e-</w:t>
      </w:r>
      <w:r>
        <w:rPr>
          <w:i/>
          <w:sz w:val="20"/>
          <w:szCs w:val="20"/>
        </w:rPr>
        <w:t>mailovém odsouhlasení obou S</w:t>
      </w:r>
      <w:r w:rsidRPr="00202AE4">
        <w:rPr>
          <w:i/>
          <w:sz w:val="20"/>
          <w:szCs w:val="20"/>
        </w:rPr>
        <w:t>tran, současně bude i prostřednictvím e-mailové komunikace taková změna ukončena.</w:t>
      </w:r>
      <w:r>
        <w:rPr>
          <w:sz w:val="20"/>
          <w:szCs w:val="20"/>
        </w:rPr>
        <w:t>“</w:t>
      </w:r>
    </w:p>
    <w:p w14:paraId="39EFD403" w14:textId="2FD3D089" w:rsidR="00042512" w:rsidRDefault="00042512" w:rsidP="00042512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709" w:hanging="709"/>
        <w:rPr>
          <w:sz w:val="20"/>
          <w:szCs w:val="20"/>
        </w:rPr>
      </w:pPr>
      <w:r w:rsidRPr="00933645">
        <w:rPr>
          <w:sz w:val="20"/>
          <w:szCs w:val="20"/>
        </w:rPr>
        <w:t xml:space="preserve">V důsledku </w:t>
      </w:r>
      <w:r>
        <w:rPr>
          <w:sz w:val="20"/>
          <w:szCs w:val="20"/>
        </w:rPr>
        <w:t>mimořádného</w:t>
      </w:r>
      <w:r w:rsidRPr="00933645">
        <w:rPr>
          <w:sz w:val="20"/>
          <w:szCs w:val="20"/>
        </w:rPr>
        <w:t xml:space="preserve"> stav</w:t>
      </w:r>
      <w:r>
        <w:rPr>
          <w:sz w:val="20"/>
          <w:szCs w:val="20"/>
        </w:rPr>
        <w:t>u</w:t>
      </w:r>
      <w:r w:rsidRPr="00933645">
        <w:rPr>
          <w:sz w:val="20"/>
          <w:szCs w:val="20"/>
        </w:rPr>
        <w:t xml:space="preserve"> z</w:t>
      </w:r>
      <w:r>
        <w:rPr>
          <w:sz w:val="20"/>
          <w:szCs w:val="20"/>
        </w:rPr>
        <w:t>působeného n</w:t>
      </w:r>
      <w:r w:rsidRPr="00933645">
        <w:rPr>
          <w:sz w:val="20"/>
          <w:szCs w:val="20"/>
        </w:rPr>
        <w:t>epřízniv</w:t>
      </w:r>
      <w:r>
        <w:rPr>
          <w:sz w:val="20"/>
          <w:szCs w:val="20"/>
        </w:rPr>
        <w:t>ou epidemiologickou</w:t>
      </w:r>
      <w:r w:rsidRPr="00933645">
        <w:rPr>
          <w:sz w:val="20"/>
          <w:szCs w:val="20"/>
        </w:rPr>
        <w:t xml:space="preserve"> situac</w:t>
      </w:r>
      <w:r>
        <w:rPr>
          <w:sz w:val="20"/>
          <w:szCs w:val="20"/>
        </w:rPr>
        <w:t>í</w:t>
      </w:r>
      <w:r w:rsidRPr="00933645">
        <w:rPr>
          <w:sz w:val="20"/>
          <w:szCs w:val="20"/>
        </w:rPr>
        <w:t>, kter</w:t>
      </w:r>
      <w:r>
        <w:rPr>
          <w:sz w:val="20"/>
          <w:szCs w:val="20"/>
        </w:rPr>
        <w:t>ou</w:t>
      </w:r>
      <w:r w:rsidRPr="00933645">
        <w:rPr>
          <w:sz w:val="20"/>
          <w:szCs w:val="20"/>
        </w:rPr>
        <w:t xml:space="preserve"> </w:t>
      </w:r>
      <w:r>
        <w:rPr>
          <w:sz w:val="20"/>
          <w:szCs w:val="20"/>
        </w:rPr>
        <w:t>Objednatel nemohl předvídat</w:t>
      </w:r>
      <w:r w:rsidRPr="00933645">
        <w:rPr>
          <w:sz w:val="20"/>
          <w:szCs w:val="20"/>
        </w:rPr>
        <w:t>, nebude jazykov</w:t>
      </w:r>
      <w:r>
        <w:rPr>
          <w:sz w:val="20"/>
          <w:szCs w:val="20"/>
        </w:rPr>
        <w:t>á</w:t>
      </w:r>
      <w:r w:rsidRPr="00933645">
        <w:rPr>
          <w:sz w:val="20"/>
          <w:szCs w:val="20"/>
        </w:rPr>
        <w:t xml:space="preserve"> výuka v rámci semestru </w:t>
      </w:r>
      <w:r w:rsidR="006C15FB">
        <w:rPr>
          <w:sz w:val="20"/>
          <w:szCs w:val="20"/>
        </w:rPr>
        <w:t xml:space="preserve">od </w:t>
      </w:r>
      <w:r w:rsidRPr="000A2CFB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Pr="000A2CFB">
        <w:rPr>
          <w:sz w:val="20"/>
          <w:szCs w:val="20"/>
        </w:rPr>
        <w:t xml:space="preserve">. 1. 2020 </w:t>
      </w:r>
      <w:r w:rsidR="006C15FB">
        <w:rPr>
          <w:sz w:val="20"/>
          <w:szCs w:val="20"/>
        </w:rPr>
        <w:t>do</w:t>
      </w:r>
      <w:r w:rsidRPr="000A2CFB">
        <w:rPr>
          <w:sz w:val="20"/>
          <w:szCs w:val="20"/>
        </w:rPr>
        <w:t> </w:t>
      </w:r>
      <w:r>
        <w:rPr>
          <w:sz w:val="20"/>
          <w:szCs w:val="20"/>
        </w:rPr>
        <w:t>26</w:t>
      </w:r>
      <w:r w:rsidRPr="000A2CFB">
        <w:rPr>
          <w:sz w:val="20"/>
          <w:szCs w:val="20"/>
        </w:rPr>
        <w:t>. 6. 2020 realizována v plném rozsahu. Strany se tímto dodatkem dohodly na upuštění</w:t>
      </w:r>
      <w:r>
        <w:rPr>
          <w:sz w:val="20"/>
          <w:szCs w:val="20"/>
        </w:rPr>
        <w:t xml:space="preserve"> od </w:t>
      </w:r>
      <w:r w:rsidRPr="00933645">
        <w:rPr>
          <w:sz w:val="20"/>
          <w:szCs w:val="20"/>
        </w:rPr>
        <w:t xml:space="preserve">povinnosti Poskytovatele provést ověření znalostí účastníků kurzů k 30. </w:t>
      </w:r>
      <w:r>
        <w:rPr>
          <w:sz w:val="20"/>
          <w:szCs w:val="20"/>
        </w:rPr>
        <w:t>6. 2020</w:t>
      </w:r>
      <w:r w:rsidRPr="00933645">
        <w:rPr>
          <w:sz w:val="20"/>
          <w:szCs w:val="20"/>
        </w:rPr>
        <w:t xml:space="preserve"> (viz </w:t>
      </w:r>
      <w:r w:rsidR="00095E77">
        <w:rPr>
          <w:sz w:val="20"/>
          <w:szCs w:val="20"/>
        </w:rPr>
        <w:t>odst.</w:t>
      </w:r>
      <w:r w:rsidR="00095E77" w:rsidRPr="00933645">
        <w:rPr>
          <w:sz w:val="20"/>
          <w:szCs w:val="20"/>
        </w:rPr>
        <w:t xml:space="preserve"> </w:t>
      </w:r>
      <w:r w:rsidRPr="00933645">
        <w:rPr>
          <w:sz w:val="20"/>
          <w:szCs w:val="20"/>
        </w:rPr>
        <w:t xml:space="preserve">10.14. Smlouvy). V bezprostředně následujícím semestru </w:t>
      </w:r>
      <w:r>
        <w:rPr>
          <w:sz w:val="20"/>
          <w:szCs w:val="20"/>
        </w:rPr>
        <w:t xml:space="preserve">budou </w:t>
      </w:r>
      <w:r w:rsidRPr="00933645">
        <w:rPr>
          <w:sz w:val="20"/>
          <w:szCs w:val="20"/>
        </w:rPr>
        <w:t>všichni stávající studenti</w:t>
      </w:r>
      <w:r>
        <w:rPr>
          <w:sz w:val="20"/>
          <w:szCs w:val="20"/>
        </w:rPr>
        <w:t>, kteří projeví zájem pokračovat ve výuce,</w:t>
      </w:r>
      <w:r w:rsidRPr="00933645">
        <w:rPr>
          <w:sz w:val="20"/>
          <w:szCs w:val="20"/>
        </w:rPr>
        <w:t xml:space="preserve"> pokračovat ve výuce v kurzu téže jazykové úrovně (dle</w:t>
      </w:r>
      <w:r w:rsidR="00374F4D">
        <w:rPr>
          <w:sz w:val="20"/>
          <w:szCs w:val="20"/>
        </w:rPr>
        <w:t> Evropského referenčního rámce</w:t>
      </w:r>
      <w:r w:rsidRPr="00933645">
        <w:rPr>
          <w:sz w:val="20"/>
          <w:szCs w:val="20"/>
        </w:rPr>
        <w:t>)</w:t>
      </w:r>
      <w:r>
        <w:rPr>
          <w:sz w:val="20"/>
          <w:szCs w:val="20"/>
        </w:rPr>
        <w:t>, ve které absolvovali výuku v </w:t>
      </w:r>
      <w:r w:rsidRPr="00933645">
        <w:rPr>
          <w:sz w:val="20"/>
          <w:szCs w:val="20"/>
        </w:rPr>
        <w:t xml:space="preserve"> bezprostředně předcházejícím semestru. Povinnost Poskytovatele zajistit vstupní audit jazykových znalostí pro nové účastníky jazykové výuky zůstává beze změny.</w:t>
      </w:r>
    </w:p>
    <w:p w14:paraId="3A77F0D4" w14:textId="2180FA7C" w:rsidR="00A83914" w:rsidRDefault="00A83914" w:rsidP="00374F4D">
      <w:pPr>
        <w:pStyle w:val="RLTextlnkuslovan"/>
        <w:widowControl w:val="0"/>
        <w:numPr>
          <w:ilvl w:val="0"/>
          <w:numId w:val="0"/>
        </w:numPr>
        <w:spacing w:before="240" w:after="0" w:line="280" w:lineRule="atLeast"/>
        <w:rPr>
          <w:sz w:val="20"/>
          <w:szCs w:val="20"/>
        </w:rPr>
      </w:pPr>
    </w:p>
    <w:p w14:paraId="1F41619A" w14:textId="1A3CF98C" w:rsidR="00042512" w:rsidRPr="00464AE7" w:rsidRDefault="00042512" w:rsidP="00374F4D">
      <w:pPr>
        <w:pStyle w:val="RLTextlnkuslovan"/>
        <w:widowControl w:val="0"/>
        <w:numPr>
          <w:ilvl w:val="0"/>
          <w:numId w:val="2"/>
        </w:numPr>
        <w:spacing w:before="240" w:after="0" w:line="280" w:lineRule="atLeast"/>
        <w:jc w:val="center"/>
        <w:rPr>
          <w:b/>
        </w:rPr>
      </w:pPr>
      <w:r w:rsidRPr="002759F3">
        <w:rPr>
          <w:b/>
          <w:sz w:val="20"/>
        </w:rPr>
        <w:t>Závěrečná ustanovení</w:t>
      </w:r>
    </w:p>
    <w:p w14:paraId="6398109B" w14:textId="2FC43BEB" w:rsidR="00D37A73" w:rsidRPr="00D135EA" w:rsidRDefault="00D135EA" w:rsidP="00D135EA">
      <w:pPr>
        <w:pStyle w:val="RLTextlnkuslovan"/>
        <w:widowControl w:val="0"/>
        <w:numPr>
          <w:ilvl w:val="1"/>
          <w:numId w:val="3"/>
        </w:numPr>
        <w:spacing w:before="240" w:after="0" w:line="280" w:lineRule="atLeast"/>
        <w:ind w:left="709" w:hanging="709"/>
        <w:rPr>
          <w:sz w:val="18"/>
          <w:szCs w:val="20"/>
        </w:rPr>
      </w:pPr>
      <w:r w:rsidRPr="00D135EA">
        <w:rPr>
          <w:sz w:val="20"/>
          <w:szCs w:val="22"/>
        </w:rPr>
        <w:t>Ostatní ustanovení Smlouvy tímto Dodatkem nedotčená zůstávají beze změny.</w:t>
      </w:r>
    </w:p>
    <w:p w14:paraId="2A4A23E5" w14:textId="7AEDE920" w:rsidR="00042512" w:rsidRDefault="00042512" w:rsidP="00D135EA">
      <w:pPr>
        <w:pStyle w:val="RLTextlnkuslovan"/>
        <w:widowControl w:val="0"/>
        <w:numPr>
          <w:ilvl w:val="1"/>
          <w:numId w:val="3"/>
        </w:numPr>
        <w:spacing w:before="240" w:after="0" w:line="280" w:lineRule="atLeast"/>
        <w:ind w:left="709" w:hanging="709"/>
        <w:rPr>
          <w:sz w:val="20"/>
          <w:szCs w:val="20"/>
        </w:rPr>
      </w:pPr>
      <w:r>
        <w:rPr>
          <w:sz w:val="20"/>
          <w:szCs w:val="20"/>
        </w:rPr>
        <w:t>Tento Dodatek</w:t>
      </w:r>
      <w:r w:rsidRPr="00503EF6">
        <w:rPr>
          <w:sz w:val="20"/>
          <w:szCs w:val="20"/>
        </w:rPr>
        <w:t xml:space="preserve"> se uzavírá ve čtyřech (4) vyhotoveních s platností originálu, </w:t>
      </w:r>
      <w:r w:rsidRPr="00503EF6">
        <w:rPr>
          <w:sz w:val="20"/>
          <w:szCs w:val="20"/>
        </w:rPr>
        <w:br/>
        <w:t xml:space="preserve">z nichž tři (3) vyhotovení obdrží Objednatel a jedno (1) vyhotovení obdrží </w:t>
      </w:r>
      <w:r w:rsidR="00FE040E">
        <w:rPr>
          <w:sz w:val="20"/>
          <w:szCs w:val="20"/>
        </w:rPr>
        <w:t>Poskytovatel</w:t>
      </w:r>
      <w:r w:rsidRPr="00503EF6">
        <w:rPr>
          <w:sz w:val="20"/>
          <w:szCs w:val="20"/>
        </w:rPr>
        <w:t>.</w:t>
      </w:r>
    </w:p>
    <w:p w14:paraId="794FBE96" w14:textId="6072EEC2" w:rsidR="00042512" w:rsidRDefault="00042512" w:rsidP="00D135EA">
      <w:pPr>
        <w:pStyle w:val="RLTextlnkuslovan"/>
        <w:widowControl w:val="0"/>
        <w:numPr>
          <w:ilvl w:val="1"/>
          <w:numId w:val="3"/>
        </w:numPr>
        <w:spacing w:before="240" w:after="0" w:line="280" w:lineRule="atLeast"/>
        <w:ind w:left="709" w:hanging="709"/>
        <w:rPr>
          <w:sz w:val="20"/>
          <w:szCs w:val="20"/>
        </w:rPr>
      </w:pPr>
      <w:r w:rsidRPr="00503EF6">
        <w:rPr>
          <w:sz w:val="20"/>
          <w:szCs w:val="20"/>
        </w:rPr>
        <w:t xml:space="preserve">Strany výslovně prohlašují, že si </w:t>
      </w:r>
      <w:r>
        <w:rPr>
          <w:sz w:val="20"/>
          <w:szCs w:val="20"/>
        </w:rPr>
        <w:t>tento Dodatek přečetly, že byl</w:t>
      </w:r>
      <w:r w:rsidRPr="00503EF6">
        <w:rPr>
          <w:sz w:val="20"/>
          <w:szCs w:val="20"/>
        </w:rPr>
        <w:t xml:space="preserve"> </w:t>
      </w:r>
      <w:r>
        <w:rPr>
          <w:sz w:val="20"/>
          <w:szCs w:val="20"/>
        </w:rPr>
        <w:t>sepsán</w:t>
      </w:r>
      <w:r w:rsidRPr="00503EF6">
        <w:rPr>
          <w:sz w:val="20"/>
          <w:szCs w:val="20"/>
        </w:rPr>
        <w:t xml:space="preserve"> podle jejic</w:t>
      </w:r>
      <w:r>
        <w:rPr>
          <w:sz w:val="20"/>
          <w:szCs w:val="20"/>
        </w:rPr>
        <w:t>h pravé a</w:t>
      </w:r>
      <w:r w:rsidR="00374F4D">
        <w:rPr>
          <w:sz w:val="20"/>
          <w:szCs w:val="20"/>
        </w:rPr>
        <w:t> </w:t>
      </w:r>
      <w:r>
        <w:rPr>
          <w:sz w:val="20"/>
          <w:szCs w:val="20"/>
        </w:rPr>
        <w:t>svobodné vůle a nebyl ujednán</w:t>
      </w:r>
      <w:r w:rsidRPr="00503EF6">
        <w:rPr>
          <w:sz w:val="20"/>
          <w:szCs w:val="20"/>
        </w:rPr>
        <w:t xml:space="preserve"> v tísni, nebo za nápadně nevýhodných podmínek, což stvrzují svými podpisy.</w:t>
      </w:r>
    </w:p>
    <w:p w14:paraId="034F7BC1" w14:textId="177C10D6" w:rsidR="00042512" w:rsidRPr="002512CA" w:rsidRDefault="00042512" w:rsidP="00D135EA">
      <w:pPr>
        <w:pStyle w:val="RLTextlnkuslovan"/>
        <w:widowControl w:val="0"/>
        <w:numPr>
          <w:ilvl w:val="1"/>
          <w:numId w:val="3"/>
        </w:numPr>
        <w:spacing w:before="240" w:after="0" w:line="280" w:lineRule="atLeast"/>
        <w:ind w:left="709" w:hanging="709"/>
        <w:rPr>
          <w:sz w:val="20"/>
          <w:szCs w:val="20"/>
        </w:rPr>
      </w:pPr>
      <w:r w:rsidRPr="002512CA">
        <w:rPr>
          <w:sz w:val="20"/>
          <w:szCs w:val="20"/>
        </w:rPr>
        <w:t>Tento Dodatek nabývá platnosti d</w:t>
      </w:r>
      <w:bookmarkStart w:id="0" w:name="_GoBack"/>
      <w:bookmarkEnd w:id="0"/>
      <w:r w:rsidRPr="002512CA">
        <w:rPr>
          <w:sz w:val="20"/>
          <w:szCs w:val="20"/>
        </w:rPr>
        <w:t xml:space="preserve">nem podpisu oběma </w:t>
      </w:r>
      <w:r w:rsidR="00FE040E" w:rsidRPr="002512CA">
        <w:rPr>
          <w:sz w:val="20"/>
          <w:szCs w:val="20"/>
        </w:rPr>
        <w:t>S</w:t>
      </w:r>
      <w:r w:rsidRPr="002512CA">
        <w:rPr>
          <w:sz w:val="20"/>
          <w:szCs w:val="20"/>
        </w:rPr>
        <w:t xml:space="preserve">tranami a účinnosti dnem uveřejnění Dodatku v registru smluv dle zákona č. 340/2015 Sb., </w:t>
      </w:r>
      <w:r w:rsidR="002512CA" w:rsidRPr="002512CA">
        <w:rPr>
          <w:sz w:val="20"/>
          <w:szCs w:val="20"/>
        </w:rPr>
        <w:t xml:space="preserve">o zvláštních podmínkách účinnosti smluv, uveřejňování těchto smluv a o registru smluv, </w:t>
      </w:r>
      <w:r w:rsidRPr="002512CA">
        <w:rPr>
          <w:sz w:val="20"/>
          <w:szCs w:val="20"/>
        </w:rPr>
        <w:t xml:space="preserve">v platném znění. </w:t>
      </w:r>
      <w:r w:rsidR="00FE040E" w:rsidRPr="002512CA">
        <w:rPr>
          <w:sz w:val="20"/>
          <w:szCs w:val="20"/>
        </w:rPr>
        <w:t>Uveřejnění</w:t>
      </w:r>
      <w:r w:rsidR="002512CA" w:rsidRPr="002512CA">
        <w:rPr>
          <w:sz w:val="20"/>
          <w:szCs w:val="20"/>
        </w:rPr>
        <w:t xml:space="preserve"> </w:t>
      </w:r>
      <w:r w:rsidR="00FE040E" w:rsidRPr="002512CA">
        <w:rPr>
          <w:sz w:val="20"/>
          <w:szCs w:val="20"/>
        </w:rPr>
        <w:t>v registru smluv jde za Objednatelem.</w:t>
      </w:r>
    </w:p>
    <w:p w14:paraId="1B4B46F3" w14:textId="77777777" w:rsidR="00042512" w:rsidRPr="00AE1333" w:rsidRDefault="00042512" w:rsidP="00042512">
      <w:pPr>
        <w:pStyle w:val="RLTextlnkuslovan"/>
        <w:widowControl w:val="0"/>
        <w:numPr>
          <w:ilvl w:val="0"/>
          <w:numId w:val="0"/>
        </w:numPr>
        <w:spacing w:before="240" w:after="0" w:line="280" w:lineRule="atLeast"/>
        <w:ind w:left="720"/>
        <w:rPr>
          <w:sz w:val="20"/>
          <w:szCs w:val="20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42512" w:rsidRPr="00B42573" w14:paraId="418B402A" w14:textId="77777777" w:rsidTr="009E636B">
        <w:tc>
          <w:tcPr>
            <w:tcW w:w="4535" w:type="dxa"/>
          </w:tcPr>
          <w:p w14:paraId="31ED95B9" w14:textId="77777777" w:rsidR="00042512" w:rsidRPr="0082518F" w:rsidRDefault="00042512" w:rsidP="009E636B">
            <w:pPr>
              <w:keepNext/>
              <w:spacing w:line="28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4535" w:type="dxa"/>
          </w:tcPr>
          <w:p w14:paraId="0295A298" w14:textId="77777777" w:rsidR="00042512" w:rsidRPr="00B978EB" w:rsidRDefault="00042512" w:rsidP="009E636B">
            <w:pPr>
              <w:keepNext/>
              <w:spacing w:line="280" w:lineRule="atLeast"/>
              <w:rPr>
                <w:rFonts w:ascii="Arial" w:hAnsi="Arial" w:cs="Arial"/>
                <w:sz w:val="20"/>
              </w:rPr>
            </w:pPr>
          </w:p>
        </w:tc>
      </w:tr>
    </w:tbl>
    <w:p w14:paraId="162965C7" w14:textId="77777777" w:rsidR="00042512" w:rsidRDefault="00042512" w:rsidP="00042512"/>
    <w:tbl>
      <w:tblPr>
        <w:tblW w:w="18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5"/>
        <w:gridCol w:w="4535"/>
        <w:gridCol w:w="4535"/>
        <w:gridCol w:w="4535"/>
      </w:tblGrid>
      <w:tr w:rsidR="00042512" w:rsidRPr="00B42573" w14:paraId="2613036B" w14:textId="77777777" w:rsidTr="009E636B">
        <w:tc>
          <w:tcPr>
            <w:tcW w:w="4535" w:type="dxa"/>
          </w:tcPr>
          <w:p w14:paraId="4D323798" w14:textId="77777777" w:rsidR="00042512" w:rsidRPr="00202AE4" w:rsidRDefault="00042512" w:rsidP="009E636B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</w:rPr>
            </w:pPr>
          </w:p>
          <w:p w14:paraId="1A8B93D1" w14:textId="77777777" w:rsidR="00042512" w:rsidRPr="00202AE4" w:rsidRDefault="00042512" w:rsidP="009E636B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</w:rPr>
            </w:pPr>
            <w:r w:rsidRPr="00202AE4">
              <w:rPr>
                <w:rFonts w:ascii="Arial" w:eastAsia="Calibri" w:hAnsi="Arial" w:cs="Arial"/>
                <w:sz w:val="20"/>
              </w:rPr>
              <w:t>Za Objednatele:</w:t>
            </w:r>
          </w:p>
          <w:p w14:paraId="77B28B58" w14:textId="77777777" w:rsidR="00042512" w:rsidRPr="00202AE4" w:rsidRDefault="00042512" w:rsidP="009E636B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</w:rPr>
            </w:pPr>
          </w:p>
          <w:p w14:paraId="1798A7AE" w14:textId="77777777" w:rsidR="00042512" w:rsidRPr="00202AE4" w:rsidRDefault="00042512" w:rsidP="009E636B">
            <w:pPr>
              <w:spacing w:line="280" w:lineRule="atLeast"/>
              <w:jc w:val="center"/>
              <w:rPr>
                <w:rFonts w:ascii="Arial" w:hAnsi="Arial" w:cs="Arial"/>
                <w:sz w:val="20"/>
              </w:rPr>
            </w:pPr>
            <w:r w:rsidRPr="00202AE4">
              <w:rPr>
                <w:rFonts w:ascii="Arial" w:eastAsia="Calibri" w:hAnsi="Arial" w:cs="Arial"/>
                <w:sz w:val="20"/>
              </w:rPr>
              <w:t>V Praze dne ______________</w:t>
            </w:r>
          </w:p>
        </w:tc>
        <w:tc>
          <w:tcPr>
            <w:tcW w:w="4535" w:type="dxa"/>
          </w:tcPr>
          <w:p w14:paraId="566589AA" w14:textId="77777777" w:rsidR="00042512" w:rsidRPr="00202AE4" w:rsidRDefault="00042512" w:rsidP="009E636B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</w:rPr>
            </w:pPr>
          </w:p>
          <w:p w14:paraId="105F153A" w14:textId="0D9E8EDA" w:rsidR="00042512" w:rsidRPr="00202AE4" w:rsidRDefault="00042512" w:rsidP="009E636B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</w:rPr>
            </w:pPr>
            <w:r w:rsidRPr="00202AE4">
              <w:rPr>
                <w:rFonts w:ascii="Arial" w:eastAsia="Calibri" w:hAnsi="Arial" w:cs="Arial"/>
                <w:sz w:val="20"/>
              </w:rPr>
              <w:t xml:space="preserve">Za </w:t>
            </w:r>
            <w:r w:rsidR="00A23C02">
              <w:rPr>
                <w:rFonts w:ascii="Arial" w:eastAsia="Calibri" w:hAnsi="Arial" w:cs="Arial"/>
                <w:sz w:val="20"/>
              </w:rPr>
              <w:t>Poskyto</w:t>
            </w:r>
            <w:r w:rsidR="00A23C02" w:rsidRPr="00202AE4">
              <w:rPr>
                <w:rFonts w:ascii="Arial" w:eastAsia="Calibri" w:hAnsi="Arial" w:cs="Arial"/>
                <w:sz w:val="20"/>
              </w:rPr>
              <w:t>vatele</w:t>
            </w:r>
            <w:r w:rsidRPr="00202AE4">
              <w:rPr>
                <w:rFonts w:ascii="Arial" w:eastAsia="Calibri" w:hAnsi="Arial" w:cs="Arial"/>
                <w:sz w:val="20"/>
              </w:rPr>
              <w:t>:</w:t>
            </w:r>
          </w:p>
          <w:p w14:paraId="2ABE1D13" w14:textId="77777777" w:rsidR="00042512" w:rsidRPr="00202AE4" w:rsidRDefault="00042512" w:rsidP="009E636B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</w:rPr>
            </w:pPr>
          </w:p>
          <w:p w14:paraId="5A6E34EC" w14:textId="77777777" w:rsidR="00042512" w:rsidRPr="00202AE4" w:rsidRDefault="00042512" w:rsidP="009E636B">
            <w:pPr>
              <w:spacing w:line="280" w:lineRule="atLeast"/>
              <w:jc w:val="center"/>
              <w:rPr>
                <w:rFonts w:ascii="Arial" w:hAnsi="Arial" w:cs="Arial"/>
                <w:sz w:val="20"/>
              </w:rPr>
            </w:pPr>
            <w:r w:rsidRPr="00202AE4">
              <w:rPr>
                <w:rFonts w:ascii="Arial" w:eastAsia="Calibri" w:hAnsi="Arial" w:cs="Arial"/>
                <w:sz w:val="20"/>
              </w:rPr>
              <w:t>V _________ dne ___________</w:t>
            </w:r>
          </w:p>
        </w:tc>
        <w:tc>
          <w:tcPr>
            <w:tcW w:w="4535" w:type="dxa"/>
          </w:tcPr>
          <w:p w14:paraId="50F12577" w14:textId="77777777" w:rsidR="00042512" w:rsidRPr="00B42573" w:rsidRDefault="00042512" w:rsidP="009E636B">
            <w:pPr>
              <w:spacing w:line="280" w:lineRule="atLeast"/>
              <w:jc w:val="center"/>
              <w:rPr>
                <w:rFonts w:ascii="Arial" w:hAnsi="Arial" w:cs="Arial"/>
                <w:sz w:val="20"/>
              </w:rPr>
            </w:pPr>
          </w:p>
          <w:p w14:paraId="4E371701" w14:textId="77777777" w:rsidR="00042512" w:rsidRPr="008D2AC8" w:rsidRDefault="00042512" w:rsidP="009E636B">
            <w:pPr>
              <w:pStyle w:val="Zkladntext2"/>
              <w:spacing w:after="0" w:line="280" w:lineRule="atLeas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35" w:type="dxa"/>
          </w:tcPr>
          <w:p w14:paraId="327A53DC" w14:textId="77777777" w:rsidR="00042512" w:rsidRPr="00B42573" w:rsidRDefault="00042512" w:rsidP="009E636B">
            <w:pPr>
              <w:spacing w:line="280" w:lineRule="atLeast"/>
              <w:jc w:val="center"/>
              <w:rPr>
                <w:rFonts w:ascii="Arial" w:hAnsi="Arial" w:cs="Arial"/>
                <w:sz w:val="20"/>
              </w:rPr>
            </w:pPr>
          </w:p>
          <w:p w14:paraId="19EFF83D" w14:textId="77777777" w:rsidR="00042512" w:rsidRPr="00B42573" w:rsidRDefault="00042512" w:rsidP="009E636B">
            <w:pPr>
              <w:pStyle w:val="Zkladntext2"/>
              <w:spacing w:after="0" w:line="28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spolupráce</w:t>
            </w:r>
          </w:p>
        </w:tc>
      </w:tr>
      <w:tr w:rsidR="00042512" w:rsidRPr="00B42573" w14:paraId="45A6E044" w14:textId="77777777" w:rsidTr="009E636B">
        <w:tc>
          <w:tcPr>
            <w:tcW w:w="4535" w:type="dxa"/>
          </w:tcPr>
          <w:p w14:paraId="4276EFBF" w14:textId="77777777" w:rsidR="00042512" w:rsidRPr="00202AE4" w:rsidRDefault="00042512" w:rsidP="009E636B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</w:rPr>
            </w:pPr>
          </w:p>
          <w:p w14:paraId="67D83DFD" w14:textId="77777777" w:rsidR="00042512" w:rsidRPr="00202AE4" w:rsidRDefault="00042512" w:rsidP="009E636B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</w:rPr>
            </w:pPr>
          </w:p>
          <w:p w14:paraId="6DCEF750" w14:textId="77777777" w:rsidR="00042512" w:rsidRPr="00202AE4" w:rsidRDefault="00042512" w:rsidP="009E636B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</w:rPr>
            </w:pPr>
            <w:r w:rsidRPr="00202AE4">
              <w:rPr>
                <w:rFonts w:ascii="Arial" w:eastAsia="Calibri" w:hAnsi="Arial" w:cs="Arial"/>
                <w:sz w:val="20"/>
              </w:rPr>
              <w:t>___________________________________</w:t>
            </w:r>
          </w:p>
          <w:p w14:paraId="37F2A130" w14:textId="77777777" w:rsidR="00042512" w:rsidRPr="00202AE4" w:rsidRDefault="00042512" w:rsidP="009E636B">
            <w:pPr>
              <w:spacing w:line="280" w:lineRule="atLeast"/>
              <w:jc w:val="center"/>
              <w:rPr>
                <w:rFonts w:ascii="Arial" w:hAnsi="Arial" w:cs="Arial"/>
                <w:bCs/>
                <w:sz w:val="20"/>
              </w:rPr>
            </w:pPr>
            <w:r w:rsidRPr="00202AE4">
              <w:rPr>
                <w:rFonts w:ascii="Arial" w:hAnsi="Arial" w:cs="Arial"/>
                <w:bCs/>
                <w:sz w:val="20"/>
              </w:rPr>
              <w:t>Mgr. Jiří Kinský</w:t>
            </w:r>
          </w:p>
          <w:p w14:paraId="721E8248" w14:textId="77777777" w:rsidR="00042512" w:rsidRPr="00202AE4" w:rsidRDefault="00042512" w:rsidP="009E636B">
            <w:pPr>
              <w:spacing w:line="280" w:lineRule="atLeast"/>
              <w:jc w:val="center"/>
              <w:rPr>
                <w:rFonts w:ascii="Arial" w:hAnsi="Arial" w:cs="Arial"/>
                <w:sz w:val="20"/>
              </w:rPr>
            </w:pPr>
            <w:r w:rsidRPr="00202AE4">
              <w:rPr>
                <w:rFonts w:ascii="Arial" w:hAnsi="Arial" w:cs="Arial"/>
                <w:bCs/>
                <w:sz w:val="20"/>
              </w:rPr>
              <w:t>ředitel odboru řízení programů ESF</w:t>
            </w:r>
          </w:p>
          <w:p w14:paraId="1778E7D0" w14:textId="77777777" w:rsidR="00042512" w:rsidRPr="00202AE4" w:rsidRDefault="00042512" w:rsidP="009E636B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</w:rPr>
            </w:pPr>
            <w:r w:rsidRPr="00202AE4">
              <w:rPr>
                <w:rFonts w:ascii="Arial" w:eastAsia="Calibri" w:hAnsi="Arial" w:cs="Arial"/>
                <w:sz w:val="20"/>
              </w:rPr>
              <w:t>Česká republika – Ministerstvo práce a sociálních věcí</w:t>
            </w:r>
          </w:p>
        </w:tc>
        <w:tc>
          <w:tcPr>
            <w:tcW w:w="4535" w:type="dxa"/>
          </w:tcPr>
          <w:p w14:paraId="1461E085" w14:textId="77777777" w:rsidR="00042512" w:rsidRPr="00202AE4" w:rsidRDefault="00042512" w:rsidP="009E636B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</w:rPr>
            </w:pPr>
          </w:p>
          <w:p w14:paraId="09EF0C83" w14:textId="77777777" w:rsidR="00042512" w:rsidRPr="00202AE4" w:rsidRDefault="00042512" w:rsidP="009E636B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</w:rPr>
            </w:pPr>
          </w:p>
          <w:p w14:paraId="32BFA7ED" w14:textId="77777777" w:rsidR="00042512" w:rsidRPr="00202AE4" w:rsidRDefault="00042512" w:rsidP="009E636B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</w:rPr>
            </w:pPr>
            <w:r w:rsidRPr="00202AE4">
              <w:rPr>
                <w:rFonts w:ascii="Arial" w:eastAsia="Calibri" w:hAnsi="Arial" w:cs="Arial"/>
                <w:sz w:val="20"/>
              </w:rPr>
              <w:t>___________________________________</w:t>
            </w:r>
          </w:p>
          <w:p w14:paraId="7D99FA9F" w14:textId="77777777" w:rsidR="00042512" w:rsidRDefault="00042512" w:rsidP="009E636B">
            <w:pPr>
              <w:spacing w:line="28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David Dvorský</w:t>
            </w:r>
          </w:p>
          <w:p w14:paraId="1730A990" w14:textId="77777777" w:rsidR="00042512" w:rsidRPr="00202AE4" w:rsidRDefault="00042512" w:rsidP="009E636B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highlight w:val="yellow"/>
              </w:rPr>
            </w:pPr>
            <w:r w:rsidRPr="005E5400">
              <w:rPr>
                <w:rFonts w:ascii="Arial" w:hAnsi="Arial" w:cs="Arial"/>
                <w:sz w:val="20"/>
              </w:rPr>
              <w:t>jednatel</w:t>
            </w:r>
          </w:p>
          <w:p w14:paraId="40E5C045" w14:textId="77777777" w:rsidR="00042512" w:rsidRPr="00202AE4" w:rsidRDefault="00042512" w:rsidP="009E636B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</w:rPr>
            </w:pPr>
            <w:r w:rsidRPr="00A71253">
              <w:rPr>
                <w:rFonts w:ascii="Arial" w:eastAsia="Calibri" w:hAnsi="Arial" w:cs="Arial"/>
                <w:sz w:val="20"/>
              </w:rPr>
              <w:t>GLOSSA, s.r.o.</w:t>
            </w:r>
          </w:p>
        </w:tc>
        <w:tc>
          <w:tcPr>
            <w:tcW w:w="4535" w:type="dxa"/>
          </w:tcPr>
          <w:p w14:paraId="490DF16E" w14:textId="77777777" w:rsidR="00042512" w:rsidRPr="00B42573" w:rsidRDefault="00042512" w:rsidP="009E636B">
            <w:pPr>
              <w:spacing w:line="280" w:lineRule="atLeas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35" w:type="dxa"/>
          </w:tcPr>
          <w:p w14:paraId="36F3E50C" w14:textId="77777777" w:rsidR="00042512" w:rsidRPr="00B42573" w:rsidRDefault="00042512" w:rsidP="009E636B">
            <w:pPr>
              <w:spacing w:line="280" w:lineRule="atLeast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A424205" w14:textId="77777777" w:rsidR="00042512" w:rsidRDefault="00042512"/>
    <w:sectPr w:rsidR="0004251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802CF9" w16cid:durableId="2280C2C0"/>
  <w16cid:commentId w16cid:paraId="27F8E900" w16cid:durableId="2280C2C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E0837" w14:textId="77777777" w:rsidR="008F33CB" w:rsidRDefault="008F33CB" w:rsidP="00EC286C">
      <w:r>
        <w:separator/>
      </w:r>
    </w:p>
  </w:endnote>
  <w:endnote w:type="continuationSeparator" w:id="0">
    <w:p w14:paraId="2C92846E" w14:textId="77777777" w:rsidR="008F33CB" w:rsidRDefault="008F33CB" w:rsidP="00EC2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350471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71260ED" w14:textId="266C70E1" w:rsidR="00EC286C" w:rsidRDefault="00EC286C">
            <w:pPr>
              <w:pStyle w:val="Zpat"/>
              <w:jc w:val="center"/>
            </w:pPr>
            <w:r w:rsidRPr="00464AE7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464AE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64AE7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464AE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74F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464AE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464AE7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464AE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64AE7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464AE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74F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464AE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CEF1130" w14:textId="77777777" w:rsidR="00EC286C" w:rsidRDefault="00EC28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7803D" w14:textId="77777777" w:rsidR="008F33CB" w:rsidRDefault="008F33CB" w:rsidP="00EC286C">
      <w:r>
        <w:separator/>
      </w:r>
    </w:p>
  </w:footnote>
  <w:footnote w:type="continuationSeparator" w:id="0">
    <w:p w14:paraId="11941C46" w14:textId="77777777" w:rsidR="008F33CB" w:rsidRDefault="008F33CB" w:rsidP="00EC2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52E68" w14:textId="77777777" w:rsidR="00EC286C" w:rsidRDefault="00EC286C" w:rsidP="00EC286C">
    <w:pPr>
      <w:pStyle w:val="Zhlav"/>
      <w:rPr>
        <w:iCs/>
        <w:sz w:val="18"/>
      </w:rPr>
    </w:pPr>
    <w:r>
      <w:rPr>
        <w:iCs/>
        <w:noProof/>
        <w:sz w:val="18"/>
      </w:rPr>
      <w:drawing>
        <wp:inline distT="0" distB="0" distL="0" distR="0" wp14:anchorId="20824504" wp14:editId="409E8065">
          <wp:extent cx="3766782" cy="780784"/>
          <wp:effectExtent l="0" t="0" r="5715" b="635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Z_barev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5165" cy="780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BC8E7B" w14:textId="77777777" w:rsidR="00EC286C" w:rsidRDefault="00EC28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7E26"/>
    <w:multiLevelType w:val="multilevel"/>
    <w:tmpl w:val="EF0406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b/>
        <w:i w:val="0"/>
        <w:caps/>
        <w:strike w:val="0"/>
        <w:dstrike w:val="0"/>
        <w:vanish w:val="0"/>
        <w:webHidden w:val="0"/>
        <w:color w:val="000000"/>
        <w:sz w:val="22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4BDC0346"/>
    <w:multiLevelType w:val="multilevel"/>
    <w:tmpl w:val="730CE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4" w:hanging="109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31" w:hanging="14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68" w:hanging="14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65" w:hanging="181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02" w:hanging="181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99" w:hanging="217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336" w:hanging="217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33" w:hanging="2537"/>
      </w:pPr>
      <w:rPr>
        <w:rFonts w:hint="default"/>
      </w:rPr>
    </w:lvl>
  </w:abstractNum>
  <w:abstractNum w:abstractNumId="3" w15:restartNumberingAfterBreak="0">
    <w:nsid w:val="7CDC4CC7"/>
    <w:multiLevelType w:val="multilevel"/>
    <w:tmpl w:val="7320F8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E0"/>
    <w:rsid w:val="000104AF"/>
    <w:rsid w:val="00021229"/>
    <w:rsid w:val="00037004"/>
    <w:rsid w:val="00042512"/>
    <w:rsid w:val="00091284"/>
    <w:rsid w:val="00095E77"/>
    <w:rsid w:val="001D35E8"/>
    <w:rsid w:val="002413CD"/>
    <w:rsid w:val="002512CA"/>
    <w:rsid w:val="00255C61"/>
    <w:rsid w:val="002C601F"/>
    <w:rsid w:val="00321503"/>
    <w:rsid w:val="00370914"/>
    <w:rsid w:val="00374F4D"/>
    <w:rsid w:val="004106BA"/>
    <w:rsid w:val="00430804"/>
    <w:rsid w:val="00461BE1"/>
    <w:rsid w:val="00464AE7"/>
    <w:rsid w:val="004967EF"/>
    <w:rsid w:val="004E122C"/>
    <w:rsid w:val="004F28BF"/>
    <w:rsid w:val="00567205"/>
    <w:rsid w:val="005D53AD"/>
    <w:rsid w:val="006137E0"/>
    <w:rsid w:val="006C15FB"/>
    <w:rsid w:val="00815196"/>
    <w:rsid w:val="008206A3"/>
    <w:rsid w:val="008A4CF9"/>
    <w:rsid w:val="008F0245"/>
    <w:rsid w:val="008F33CB"/>
    <w:rsid w:val="00937EBC"/>
    <w:rsid w:val="00A23C02"/>
    <w:rsid w:val="00A27AA4"/>
    <w:rsid w:val="00A7550F"/>
    <w:rsid w:val="00A83914"/>
    <w:rsid w:val="00A968B6"/>
    <w:rsid w:val="00AA3045"/>
    <w:rsid w:val="00B63C33"/>
    <w:rsid w:val="00B77046"/>
    <w:rsid w:val="00BA2FC6"/>
    <w:rsid w:val="00BA7A38"/>
    <w:rsid w:val="00C56BB0"/>
    <w:rsid w:val="00D135EA"/>
    <w:rsid w:val="00D37A73"/>
    <w:rsid w:val="00EC286C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9D262C"/>
  <w15:chartTrackingRefBased/>
  <w15:docId w15:val="{660125DC-2903-40E1-8AC2-6091DC52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286C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C28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286C"/>
  </w:style>
  <w:style w:type="paragraph" w:styleId="Zpat">
    <w:name w:val="footer"/>
    <w:basedOn w:val="Normln"/>
    <w:link w:val="ZpatChar"/>
    <w:uiPriority w:val="99"/>
    <w:unhideWhenUsed/>
    <w:rsid w:val="00EC28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286C"/>
  </w:style>
  <w:style w:type="paragraph" w:customStyle="1" w:styleId="Nzevsmlouvy">
    <w:name w:val="Název smlouvy"/>
    <w:basedOn w:val="Normln"/>
    <w:rsid w:val="00EC286C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ascii="Times New Roman" w:hAnsi="Times New Roman"/>
      <w:b/>
      <w:sz w:val="36"/>
      <w:szCs w:val="20"/>
      <w:lang w:eastAsia="en-US"/>
    </w:rPr>
  </w:style>
  <w:style w:type="paragraph" w:customStyle="1" w:styleId="Identifikacestran">
    <w:name w:val="Identifikace stran"/>
    <w:basedOn w:val="Normln"/>
    <w:rsid w:val="00EC286C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Times New Roman" w:hAnsi="Times New Roman"/>
      <w:szCs w:val="20"/>
      <w:lang w:eastAsia="en-US"/>
    </w:rPr>
  </w:style>
  <w:style w:type="paragraph" w:styleId="Zkladntext">
    <w:name w:val="Body Text"/>
    <w:aliases w:val="Standard paragraph"/>
    <w:basedOn w:val="Normln"/>
    <w:link w:val="ZkladntextChar"/>
    <w:rsid w:val="00EC286C"/>
    <w:pPr>
      <w:overflowPunct w:val="0"/>
      <w:autoSpaceDE w:val="0"/>
      <w:autoSpaceDN w:val="0"/>
      <w:adjustRightInd w:val="0"/>
      <w:spacing w:after="120" w:line="280" w:lineRule="atLeast"/>
      <w:jc w:val="both"/>
      <w:textAlignment w:val="baseline"/>
    </w:pPr>
    <w:rPr>
      <w:rFonts w:ascii="Times New Roman" w:hAnsi="Times New Roman"/>
      <w:szCs w:val="20"/>
      <w:lang w:eastAsia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EC286C"/>
    <w:rPr>
      <w:rFonts w:ascii="Times New Roman" w:eastAsia="Times New Roman" w:hAnsi="Times New Roman" w:cs="Times New Roman"/>
      <w:sz w:val="24"/>
      <w:szCs w:val="20"/>
    </w:rPr>
  </w:style>
  <w:style w:type="paragraph" w:customStyle="1" w:styleId="Prohlen">
    <w:name w:val="Prohlášení"/>
    <w:basedOn w:val="Normln"/>
    <w:rsid w:val="00EC286C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ascii="Times New Roman" w:hAnsi="Times New Roman"/>
      <w:b/>
      <w:szCs w:val="20"/>
      <w:lang w:eastAsia="en-US"/>
    </w:rPr>
  </w:style>
  <w:style w:type="paragraph" w:styleId="Zkladntext2">
    <w:name w:val="Body Text 2"/>
    <w:basedOn w:val="Normln"/>
    <w:link w:val="Zkladntext2Char"/>
    <w:rsid w:val="0004251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42512"/>
    <w:rPr>
      <w:rFonts w:ascii="Garamond" w:eastAsia="Times New Roman" w:hAnsi="Garamond" w:cs="Times New Roman"/>
      <w:sz w:val="24"/>
      <w:szCs w:val="24"/>
      <w:lang w:eastAsia="cs-CZ"/>
    </w:rPr>
  </w:style>
  <w:style w:type="character" w:customStyle="1" w:styleId="RLTextlnkuslovanChar">
    <w:name w:val="RL Text článku číslovaný Char"/>
    <w:basedOn w:val="Standardnpsmoodstavce"/>
    <w:link w:val="RLTextlnkuslovan"/>
    <w:locked/>
    <w:rsid w:val="00042512"/>
    <w:rPr>
      <w:rFonts w:ascii="Arial" w:hAnsi="Arial" w:cs="Arial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042512"/>
    <w:pPr>
      <w:numPr>
        <w:ilvl w:val="1"/>
        <w:numId w:val="1"/>
      </w:numPr>
      <w:spacing w:after="120" w:line="280" w:lineRule="exact"/>
      <w:jc w:val="both"/>
    </w:pPr>
    <w:rPr>
      <w:rFonts w:ascii="Arial" w:eastAsiaTheme="minorHAnsi" w:hAnsi="Arial" w:cs="Arial"/>
      <w:sz w:val="22"/>
      <w:lang w:eastAsia="en-US"/>
    </w:rPr>
  </w:style>
  <w:style w:type="paragraph" w:customStyle="1" w:styleId="RLlneksmlouvy">
    <w:name w:val="RL Článek smlouvy"/>
    <w:basedOn w:val="Normln"/>
    <w:next w:val="RLTextlnkuslovan"/>
    <w:rsid w:val="00042512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Arial" w:hAnsi="Arial"/>
      <w:b/>
      <w:sz w:val="20"/>
      <w:lang w:eastAsia="en-US"/>
    </w:rPr>
  </w:style>
  <w:style w:type="paragraph" w:styleId="Odstavecseseznamem">
    <w:name w:val="List Paragraph"/>
    <w:basedOn w:val="Normln"/>
    <w:uiPriority w:val="34"/>
    <w:qFormat/>
    <w:rsid w:val="00464A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56B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6BB0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C15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15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15FB"/>
    <w:rPr>
      <w:rFonts w:ascii="Garamond" w:eastAsia="Times New Roman" w:hAnsi="Garamond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15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15FB"/>
    <w:rPr>
      <w:rFonts w:ascii="Garamond" w:eastAsia="Times New Roman" w:hAnsi="Garamond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7" ma:contentTypeDescription="Vytvoří nový dokument" ma:contentTypeScope="" ma:versionID="f6f03f5b008ce72686bbcf691a7be2e8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a9a9eb159e242e6dec8d2b5b6c497589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FCABC-7104-4A9D-A4D1-13BD7A6C9D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CD789E-ECE6-471E-8D81-1A77499FD907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dfed548f-0517-4d39-90e3-3947398480c0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72EB69C-D7FB-458A-A951-97B4E77A1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466624-E04C-46DE-B8B2-8FF78E982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761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Váchalová Marcela Ing. (MPSV)</dc:creator>
  <cp:keywords/>
  <dc:description/>
  <cp:lastModifiedBy>Váchalová Marcela Ing. (MPSV)</cp:lastModifiedBy>
  <cp:revision>6</cp:revision>
  <cp:lastPrinted>2020-06-01T14:21:00Z</cp:lastPrinted>
  <dcterms:created xsi:type="dcterms:W3CDTF">2020-06-02T10:37:00Z</dcterms:created>
  <dcterms:modified xsi:type="dcterms:W3CDTF">2020-06-03T07:45:00Z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