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val="0"/>
        <w:keepLines w:val="0"/>
        <w:widowControl w:val="0"/>
        <w:shd w:val="clear" w:color="auto" w:fill="auto"/>
        <w:bidi w:val="0"/>
        <w:spacing w:before="0" w:after="0" w:line="240" w:lineRule="auto"/>
        <w:ind w:right="0"/>
        <w:jc w:val="left"/>
      </w:pPr>
      <w:r>
        <w:rPr>
          <w:color w:val="000000"/>
          <w:spacing w:val="0"/>
          <w:w w:val="100"/>
          <w:position w:val="0"/>
          <w:shd w:val="clear" w:color="auto" w:fill="auto"/>
          <w:lang w:val="cs-CZ" w:eastAsia="cs-CZ" w:bidi="cs-CZ"/>
        </w:rPr>
        <w:t>KRAJSKÁ SPRÁVA A ÚDRŽBA SILNIC VYSOČINY příspěvková organizace</w:t>
      </w:r>
    </w:p>
    <w:p>
      <w:pPr>
        <w:pStyle w:val="Style12"/>
        <w:keepNext w:val="0"/>
        <w:keepLines w:val="0"/>
        <w:widowControl w:val="0"/>
        <w:shd w:val="clear" w:color="auto" w:fill="auto"/>
        <w:bidi w:val="0"/>
        <w:spacing w:before="0" w:after="40" w:line="240" w:lineRule="auto"/>
        <w:ind w:right="0"/>
        <w:jc w:val="left"/>
      </w:pPr>
      <w:r>
        <w:rPr>
          <w:color w:val="000000"/>
          <w:spacing w:val="0"/>
          <w:w w:val="100"/>
          <w:position w:val="0"/>
          <w:shd w:val="clear" w:color="auto" w:fill="auto"/>
          <w:lang w:val="cs-CZ" w:eastAsia="cs-CZ" w:bidi="cs-CZ"/>
        </w:rPr>
        <w:t>SMLOUVA REGISTROVÁNA</w:t>
      </w:r>
    </w:p>
    <w:p>
      <w:pPr>
        <w:pStyle w:val="Style12"/>
        <w:keepNext w:val="0"/>
        <w:keepLines w:val="0"/>
        <w:widowControl w:val="0"/>
        <w:shd w:val="clear" w:color="auto" w:fill="auto"/>
        <w:bidi w:val="0"/>
        <w:spacing w:before="0" w:after="580" w:line="240" w:lineRule="auto"/>
        <w:ind w:right="0"/>
        <w:jc w:val="left"/>
        <w:rPr>
          <w:sz w:val="24"/>
          <w:szCs w:val="24"/>
        </w:rPr>
      </w:pPr>
      <w:r>
        <w:rPr>
          <w:color w:val="000000"/>
          <w:spacing w:val="0"/>
          <w:w w:val="100"/>
          <w:position w:val="0"/>
          <w:sz w:val="15"/>
          <w:szCs w:val="15"/>
          <w:shd w:val="clear" w:color="auto" w:fill="auto"/>
          <w:lang w:val="cs-CZ" w:eastAsia="cs-CZ" w:bidi="cs-CZ"/>
        </w:rPr>
        <w:t>po</w:t>
      </w:r>
      <w:r>
        <w:rPr>
          <w:color w:val="000000"/>
          <w:spacing w:val="0"/>
          <w:w w:val="100"/>
          <w:position w:val="0"/>
          <w:sz w:val="15"/>
          <w:szCs w:val="15"/>
          <w:u w:val="single"/>
          <w:shd w:val="clear" w:color="auto" w:fill="auto"/>
          <w:lang w:val="cs-CZ" w:eastAsia="cs-CZ" w:bidi="cs-CZ"/>
        </w:rPr>
        <w:t xml:space="preserve">ci číslem: 'HG { </w:t>
      </w:r>
      <w:r>
        <w:rPr>
          <w:rFonts w:ascii="Times New Roman" w:eastAsia="Times New Roman" w:hAnsi="Times New Roman" w:cs="Times New Roman"/>
          <w:i/>
          <w:iCs/>
          <w:color w:val="000000"/>
          <w:spacing w:val="0"/>
          <w:w w:val="100"/>
          <w:position w:val="0"/>
          <w:sz w:val="24"/>
          <w:szCs w:val="24"/>
          <w:u w:val="single"/>
          <w:shd w:val="clear" w:color="auto" w:fill="auto"/>
          <w:lang w:val="cs-CZ" w:eastAsia="cs-CZ" w:bidi="cs-CZ"/>
        </w:rPr>
        <w:t>^</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-02,0 -</w:t>
      </w:r>
    </w:p>
    <w:p>
      <w:pPr>
        <w:pStyle w:val="Style21"/>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zajištění výkonu koordinátora BOZP</w:t>
        <w:br/>
        <w:t>na staveništi</w:t>
      </w:r>
      <w:bookmarkEnd w:id="0"/>
      <w:bookmarkEnd w:id="1"/>
    </w:p>
    <w:p>
      <w:pPr>
        <w:pStyle w:val="Style23"/>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z w:val="18"/>
          <w:szCs w:val="18"/>
          <w:shd w:val="clear" w:color="auto" w:fill="auto"/>
          <w:lang w:val="cs-CZ" w:eastAsia="cs-CZ" w:bidi="cs-CZ"/>
        </w:rPr>
        <w:t xml:space="preserve">na akci: </w:t>
      </w:r>
      <w:r>
        <w:rPr>
          <w:color w:val="000000"/>
          <w:spacing w:val="0"/>
          <w:w w:val="100"/>
          <w:position w:val="0"/>
          <w:shd w:val="clear" w:color="auto" w:fill="auto"/>
          <w:lang w:val="cs-CZ" w:eastAsia="cs-CZ" w:bidi="cs-CZ"/>
        </w:rPr>
        <w:t>III/39214 Hartvíkovice průtah</w:t>
      </w:r>
      <w:bookmarkEnd w:id="2"/>
      <w:bookmarkEnd w:id="3"/>
    </w:p>
    <w:p>
      <w:pPr>
        <w:pStyle w:val="Style7"/>
        <w:keepNext w:val="0"/>
        <w:keepLines w:val="0"/>
        <w:widowControl w:val="0"/>
        <w:shd w:val="clear" w:color="auto" w:fill="auto"/>
        <w:bidi w:val="0"/>
        <w:spacing w:before="0" w:after="360" w:line="240" w:lineRule="auto"/>
        <w:ind w:left="0" w:right="0" w:firstLine="440"/>
        <w:jc w:val="left"/>
      </w:pPr>
      <w:r>
        <mc:AlternateContent>
          <mc:Choice Requires="wps">
            <w:drawing>
              <wp:anchor distT="0" distB="0" distL="0" distR="0" simplePos="0" relativeHeight="125829378" behindDoc="0" locked="0" layoutInCell="1" allowOverlap="1">
                <wp:simplePos x="0" y="0"/>
                <wp:positionH relativeFrom="page">
                  <wp:posOffset>3016885</wp:posOffset>
                </wp:positionH>
                <wp:positionV relativeFrom="paragraph">
                  <wp:posOffset>673100</wp:posOffset>
                </wp:positionV>
                <wp:extent cx="969010" cy="356870"/>
                <wp:wrapSquare wrapText="bothSides"/>
                <wp:docPr id="1" name="Shape 1"/>
                <a:graphic xmlns:a="http://schemas.openxmlformats.org/drawingml/2006/main">
                  <a:graphicData uri="http://schemas.microsoft.com/office/word/2010/wordprocessingShape">
                    <wps:wsp>
                      <wps:cNvSpPr txBox="1"/>
                      <wps:spPr>
                        <a:xfrm>
                          <a:ext cx="969010" cy="3568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37.55000000000001pt;margin-top:53.pt;width:76.299999999999997pt;height:28.100000000000001pt;z-index:-12582937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v:textbox>
                <w10:wrap type="square" anchorx="page"/>
              </v:shape>
            </w:pict>
          </mc:Fallback>
        </mc:AlternateContent>
      </w:r>
      <w:r>
        <w:rPr>
          <w:b/>
          <w:bCs/>
          <w:color w:val="000000"/>
          <w:spacing w:val="0"/>
          <w:w w:val="100"/>
          <w:position w:val="0"/>
          <w:shd w:val="clear" w:color="auto" w:fill="auto"/>
          <w:lang w:val="cs-CZ" w:eastAsia="cs-CZ" w:bidi="cs-CZ"/>
        </w:rPr>
        <w:t>uzavřená podle § 1746 odst. 2 zákona č. 89/2012 Sb., občanský zákoník, v platném znění</w:t>
      </w:r>
    </w:p>
    <w:tbl>
      <w:tblPr>
        <w:tblOverlap w:val="never"/>
        <w:jc w:val="left"/>
        <w:tblLayout w:type="fixed"/>
      </w:tblPr>
      <w:tblGrid>
        <w:gridCol w:w="1805"/>
        <w:gridCol w:w="6494"/>
      </w:tblGrid>
      <w:tr>
        <w:trPr>
          <w:trHeight w:val="264" w:hRule="exact"/>
        </w:trPr>
        <w:tc>
          <w:tcPr>
            <w:tcBorders/>
            <w:shd w:val="clear" w:color="auto" w:fill="FFFFFF"/>
            <w:vAlign w:val="bottom"/>
          </w:tcPr>
          <w:p>
            <w:pPr>
              <w:pStyle w:val="Style26"/>
              <w:keepNext w:val="0"/>
              <w:keepLines w:val="0"/>
              <w:framePr w:w="8299" w:h="792" w:hSpace="19" w:vSpace="254" w:wrap="notBeside" w:vAnchor="text" w:hAnchor="text" w:x="20" w:y="106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6"/>
              <w:keepNext w:val="0"/>
              <w:keepLines w:val="0"/>
              <w:framePr w:w="8299" w:h="792" w:hSpace="19" w:vSpace="254" w:wrap="notBeside" w:vAnchor="text" w:hAnchor="text" w:x="20" w:y="1067"/>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45" w:hRule="exact"/>
        </w:trPr>
        <w:tc>
          <w:tcPr>
            <w:tcBorders/>
            <w:shd w:val="clear" w:color="auto" w:fill="FFFFFF"/>
            <w:vAlign w:val="top"/>
          </w:tcPr>
          <w:p>
            <w:pPr>
              <w:pStyle w:val="Style26"/>
              <w:keepNext w:val="0"/>
              <w:keepLines w:val="0"/>
              <w:framePr w:w="8299" w:h="792" w:hSpace="19" w:vSpace="254" w:wrap="notBeside" w:vAnchor="text" w:hAnchor="text" w:x="20" w:y="10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6"/>
              <w:keepNext w:val="0"/>
              <w:keepLines w:val="0"/>
              <w:framePr w:w="8299" w:h="792" w:hSpace="19" w:vSpace="254" w:wrap="notBeside" w:vAnchor="text" w:hAnchor="text" w:x="20" w:y="1067"/>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26"/>
              <w:keepNext w:val="0"/>
              <w:keepLines w:val="0"/>
              <w:framePr w:w="8299" w:h="792" w:hSpace="19" w:vSpace="254" w:wrap="notBeside" w:vAnchor="text" w:hAnchor="text" w:x="20" w:y="106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6"/>
              <w:keepNext w:val="0"/>
              <w:keepLines w:val="0"/>
              <w:framePr w:w="8299" w:h="792" w:hSpace="19" w:vSpace="254" w:wrap="notBeside" w:vAnchor="text" w:hAnchor="text" w:x="20" w:y="1067"/>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Radovanem Necidem, ředitelem organizace</w:t>
            </w:r>
          </w:p>
        </w:tc>
      </w:tr>
    </w:tbl>
    <w:p>
      <w:pPr>
        <w:pStyle w:val="Style29"/>
        <w:keepNext w:val="0"/>
        <w:keepLines w:val="0"/>
        <w:framePr w:w="2069" w:h="466" w:hSpace="7838" w:wrap="notBeside" w:vAnchor="text" w:hAnchor="text"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smlouvy objednatele:</w:t>
      </w:r>
    </w:p>
    <w:p>
      <w:pPr>
        <w:pStyle w:val="Style29"/>
        <w:keepNext w:val="0"/>
        <w:keepLines w:val="0"/>
        <w:framePr w:w="2069" w:h="466" w:hSpace="7838" w:wrap="notBeside" w:vAnchor="text" w:hAnchor="text"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Číslo smlouvy dodavatele:</w:t>
      </w:r>
    </w:p>
    <w:p>
      <w:pPr>
        <w:pStyle w:val="Style29"/>
        <w:keepNext w:val="0"/>
        <w:keepLines w:val="0"/>
        <w:framePr w:w="4949" w:h="312" w:hSpace="4958" w:wrap="notBeside" w:vAnchor="text" w:hAnchor="text" w:y="180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Osoby pověřené jednat jménem objednatele ve věcech</w:t>
      </w:r>
    </w:p>
    <w:p>
      <w:pPr>
        <w:widowControl w:val="0"/>
        <w:spacing w:line="1" w:lineRule="exact"/>
      </w:pPr>
    </w:p>
    <w:tbl>
      <w:tblPr>
        <w:tblOverlap w:val="never"/>
        <w:jc w:val="left"/>
        <w:tblLayout w:type="fixed"/>
      </w:tblPr>
      <w:tblGrid>
        <w:gridCol w:w="1805"/>
        <w:gridCol w:w="6490"/>
      </w:tblGrid>
      <w:tr>
        <w:trPr>
          <w:trHeight w:val="264" w:hRule="exact"/>
        </w:trPr>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160"/>
              <w:jc w:val="left"/>
            </w:pPr>
            <w:r>
              <w:rPr>
                <w:i/>
                <w:iCs/>
                <w:color w:val="000000"/>
                <w:spacing w:val="0"/>
                <w:w w:val="100"/>
                <w:position w:val="0"/>
                <w:shd w:val="clear" w:color="auto" w:fill="auto"/>
                <w:lang w:val="cs-CZ" w:eastAsia="cs-CZ" w:bidi="cs-CZ"/>
              </w:rPr>
              <w:t>„[bude doplněno před podpisem smlouvy]”</w:t>
            </w:r>
          </w:p>
        </w:tc>
      </w:tr>
      <w:tr>
        <w:trPr>
          <w:trHeight w:val="264" w:hRule="exact"/>
        </w:trPr>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bl>
    <w:p>
      <w:pPr>
        <w:pStyle w:val="Style29"/>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Číslo účtu:</w:t>
      </w:r>
    </w:p>
    <w:p>
      <w:pPr>
        <w:widowControl w:val="0"/>
        <w:spacing w:line="1" w:lineRule="exact"/>
      </w:pPr>
    </w:p>
    <w:tbl>
      <w:tblPr>
        <w:tblOverlap w:val="never"/>
        <w:jc w:val="left"/>
        <w:tblLayout w:type="fixed"/>
      </w:tblPr>
      <w:tblGrid>
        <w:gridCol w:w="1805"/>
        <w:gridCol w:w="6490"/>
      </w:tblGrid>
      <w:tr>
        <w:trPr>
          <w:trHeight w:val="562" w:hRule="exact"/>
        </w:trPr>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cs-CZ" w:eastAsia="cs-CZ" w:bidi="cs-CZ"/>
              </w:rPr>
              <w:t>00090450 CZ00090450</w:t>
            </w:r>
          </w:p>
        </w:tc>
      </w:tr>
    </w:tbl>
    <w:p>
      <w:pPr>
        <w:pStyle w:val="Style29"/>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Telefon:</w:t>
      </w:r>
    </w:p>
    <w:p>
      <w:pPr>
        <w:pStyle w:val="Style29"/>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E-mail:</w:t>
      </w:r>
    </w:p>
    <w:p>
      <w:pPr>
        <w:pStyle w:val="Style29"/>
        <w:keepNext w:val="0"/>
        <w:keepLines w:val="0"/>
        <w:widowControl w:val="0"/>
        <w:shd w:val="clear" w:color="auto" w:fill="auto"/>
        <w:tabs>
          <w:tab w:pos="1978" w:val="left"/>
        </w:tabs>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Zřizovatel:</w:t>
        <w:tab/>
        <w:t>Kraj Vysočina</w:t>
      </w:r>
    </w:p>
    <w:p>
      <w:pPr>
        <w:pStyle w:val="Style29"/>
        <w:keepNext w:val="0"/>
        <w:keepLines w:val="0"/>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 xml:space="preserve">(dále jen </w:t>
      </w:r>
      <w:r>
        <w:rPr>
          <w:color w:val="000000"/>
          <w:spacing w:val="0"/>
          <w:w w:val="100"/>
          <w:position w:val="0"/>
          <w:sz w:val="22"/>
          <w:szCs w:val="22"/>
          <w:shd w:val="clear" w:color="auto" w:fill="auto"/>
          <w:lang w:val="cs-CZ" w:eastAsia="cs-CZ" w:bidi="cs-CZ"/>
        </w:rPr>
        <w:t>„Objednatel“)</w:t>
      </w:r>
    </w:p>
    <w:p>
      <w:pPr>
        <w:widowControl w:val="0"/>
        <w:spacing w:after="439" w:line="1" w:lineRule="exact"/>
      </w:pPr>
    </w:p>
    <w:p>
      <w:pPr>
        <w:pStyle w:val="Style7"/>
        <w:keepNext w:val="0"/>
        <w:keepLines w:val="0"/>
        <w:widowControl w:val="0"/>
        <w:shd w:val="clear" w:color="auto" w:fill="auto"/>
        <w:tabs>
          <w:tab w:pos="3278"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tab/>
        <w:t>Oleg Šalbaba</w:t>
      </w:r>
    </w:p>
    <w:p>
      <w:pPr>
        <w:pStyle w:val="Style7"/>
        <w:keepNext w:val="0"/>
        <w:keepLines w:val="0"/>
        <w:widowControl w:val="0"/>
        <w:shd w:val="clear" w:color="auto" w:fill="auto"/>
        <w:tabs>
          <w:tab w:pos="3278"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r>
      <w:r>
        <w:rPr>
          <w:b/>
          <w:bCs/>
          <w:color w:val="000000"/>
          <w:spacing w:val="0"/>
          <w:w w:val="100"/>
          <w:position w:val="0"/>
          <w:shd w:val="clear" w:color="auto" w:fill="auto"/>
          <w:lang w:val="cs-CZ" w:eastAsia="cs-CZ" w:bidi="cs-CZ"/>
        </w:rPr>
        <w:t>Třebíč, Obránců míru 450/34</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p>
      <w:pPr>
        <w:pStyle w:val="Style7"/>
        <w:keepNext w:val="0"/>
        <w:keepLines w:val="0"/>
        <w:widowControl w:val="0"/>
        <w:shd w:val="clear" w:color="auto" w:fill="auto"/>
        <w:tabs>
          <w:tab w:pos="3278" w:val="left"/>
        </w:tabs>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w:t>
        <w:tab/>
        <w:t>rm,</w:t>
      </w:r>
    </w:p>
    <w:p>
      <w:pPr>
        <w:pStyle w:val="Style7"/>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0" distR="0" simplePos="0" relativeHeight="125829380" behindDoc="0" locked="0" layoutInCell="1" allowOverlap="1">
                <wp:simplePos x="0" y="0"/>
                <wp:positionH relativeFrom="page">
                  <wp:posOffset>548005</wp:posOffset>
                </wp:positionH>
                <wp:positionV relativeFrom="paragraph">
                  <wp:posOffset>1320800</wp:posOffset>
                </wp:positionV>
                <wp:extent cx="445135" cy="320040"/>
                <wp:wrapSquare wrapText="bothSides"/>
                <wp:docPr id="3" name="Shape 3"/>
                <a:graphic xmlns:a="http://schemas.openxmlformats.org/drawingml/2006/main">
                  <a:graphicData uri="http://schemas.microsoft.com/office/word/2010/wordprocessingShape">
                    <wps:wsp>
                      <wps:cNvSpPr txBox="1"/>
                      <wps:spPr>
                        <a:xfrm>
                          <a:ext cx="445135" cy="3200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wps:txbx>
                      <wps:bodyPr lIns="0" tIns="0" rIns="0" bIns="0">
                        <a:noAutoFit/>
                      </wps:bodyPr>
                    </wps:wsp>
                  </a:graphicData>
                </a:graphic>
              </wp:anchor>
            </w:drawing>
          </mc:Choice>
          <mc:Fallback>
            <w:pict>
              <v:shape id="_x0000_s1029" type="#_x0000_t202" style="position:absolute;margin-left:43.149999999999999pt;margin-top:104.pt;width:35.049999999999997pt;height:25.199999999999999pt;z-index:-12582937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type="square" anchorx="page"/>
              </v:shape>
            </w:pict>
          </mc:Fallback>
        </mc:AlternateContent>
      </w:r>
      <w:r>
        <w:rPr>
          <w:color w:val="000000"/>
          <w:spacing w:val="0"/>
          <w:w w:val="100"/>
          <w:position w:val="0"/>
          <w:shd w:val="clear" w:color="auto" w:fill="auto"/>
          <w:lang w:val="cs-CZ" w:eastAsia="cs-CZ" w:bidi="cs-CZ"/>
        </w:rPr>
        <w:t>Osoby pověřené jednat jménem zhotovitele ve věcech smluvních:</w:t>
      </w:r>
    </w:p>
    <w:tbl>
      <w:tblPr>
        <w:tblOverlap w:val="never"/>
        <w:jc w:val="left"/>
        <w:tblLayout w:type="fixed"/>
      </w:tblPr>
      <w:tblGrid>
        <w:gridCol w:w="2462"/>
        <w:gridCol w:w="6288"/>
      </w:tblGrid>
      <w:tr>
        <w:trPr>
          <w:trHeight w:val="514" w:hRule="exact"/>
        </w:trPr>
        <w:tc>
          <w:tcPr>
            <w:tcBorders/>
            <w:shd w:val="clear" w:color="auto" w:fill="FFFFFF"/>
            <w:vAlign w:val="top"/>
          </w:tcPr>
          <w:p>
            <w:pPr>
              <w:pStyle w:val="Style26"/>
              <w:keepNext w:val="0"/>
              <w:keepLines w:val="0"/>
              <w:framePr w:w="8750" w:h="1051" w:hSpace="34" w:vSpace="235" w:wrap="notBeside" w:vAnchor="text" w:hAnchor="text" w:x="35" w:y="2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 účtu:</w:t>
            </w:r>
          </w:p>
        </w:tc>
        <w:tc>
          <w:tcPr>
            <w:tcBorders/>
            <w:shd w:val="clear" w:color="auto" w:fill="FFFFFF"/>
            <w:vAlign w:val="top"/>
          </w:tcPr>
          <w:p>
            <w:pPr>
              <w:pStyle w:val="Style26"/>
              <w:keepNext w:val="0"/>
              <w:keepLines w:val="0"/>
              <w:framePr w:w="8750" w:h="1051" w:hSpace="34" w:vSpace="235" w:wrap="notBeside" w:vAnchor="text" w:hAnchor="text" w:x="35" w:y="236"/>
              <w:widowControl w:val="0"/>
              <w:shd w:val="clear" w:color="auto" w:fill="auto"/>
              <w:bidi w:val="0"/>
              <w:spacing w:before="0" w:after="0" w:line="240" w:lineRule="auto"/>
              <w:ind w:left="0" w:right="0" w:firstLine="820"/>
              <w:jc w:val="left"/>
            </w:pPr>
            <w:r>
              <w:rPr>
                <w:b/>
                <w:bCs/>
                <w:color w:val="000000"/>
                <w:spacing w:val="0"/>
                <w:w w:val="100"/>
                <w:position w:val="0"/>
                <w:shd w:val="clear" w:color="auto" w:fill="auto"/>
                <w:lang w:val="cs-CZ" w:eastAsia="cs-CZ" w:bidi="cs-CZ"/>
              </w:rPr>
              <w:t>MONETA Money Bank a.s., Třebíč, Karlovo nám. 133/5</w:t>
            </w:r>
          </w:p>
        </w:tc>
      </w:tr>
      <w:tr>
        <w:trPr>
          <w:trHeight w:val="538" w:hRule="exact"/>
        </w:trPr>
        <w:tc>
          <w:tcPr>
            <w:tcBorders/>
            <w:shd w:val="clear" w:color="auto" w:fill="FFFFFF"/>
            <w:vAlign w:val="top"/>
          </w:tcPr>
          <w:p>
            <w:pPr>
              <w:pStyle w:val="Style26"/>
              <w:keepNext w:val="0"/>
              <w:keepLines w:val="0"/>
              <w:framePr w:w="8750" w:h="1051" w:hSpace="34" w:vSpace="235" w:wrap="notBeside" w:vAnchor="text" w:hAnchor="text" w:x="35" w:y="2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6"/>
              <w:keepNext w:val="0"/>
              <w:keepLines w:val="0"/>
              <w:framePr w:w="8750" w:h="1051" w:hSpace="34" w:vSpace="235" w:wrap="notBeside" w:vAnchor="text" w:hAnchor="text" w:x="35" w:y="2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6"/>
              <w:keepNext w:val="0"/>
              <w:keepLines w:val="0"/>
              <w:framePr w:w="8750" w:h="1051" w:hSpace="34" w:vSpace="235" w:wrap="notBeside" w:vAnchor="text" w:hAnchor="text" w:x="35" w:y="236"/>
              <w:widowControl w:val="0"/>
              <w:shd w:val="clear" w:color="auto" w:fill="auto"/>
              <w:bidi w:val="0"/>
              <w:spacing w:before="0" w:after="0" w:line="240" w:lineRule="auto"/>
              <w:ind w:left="0" w:right="0" w:firstLine="820"/>
              <w:jc w:val="left"/>
            </w:pPr>
            <w:r>
              <w:rPr>
                <w:b/>
                <w:bCs/>
                <w:color w:val="000000"/>
                <w:spacing w:val="0"/>
                <w:w w:val="100"/>
                <w:position w:val="0"/>
                <w:shd w:val="clear" w:color="auto" w:fill="auto"/>
                <w:lang w:val="cs-CZ" w:eastAsia="cs-CZ" w:bidi="cs-CZ"/>
              </w:rPr>
              <w:t>67067271</w:t>
            </w:r>
          </w:p>
          <w:p>
            <w:pPr>
              <w:pStyle w:val="Style26"/>
              <w:keepNext w:val="0"/>
              <w:keepLines w:val="0"/>
              <w:framePr w:w="8750" w:h="1051" w:hSpace="34" w:vSpace="235" w:wrap="notBeside" w:vAnchor="text" w:hAnchor="text" w:x="35" w:y="236"/>
              <w:widowControl w:val="0"/>
              <w:shd w:val="clear" w:color="auto" w:fill="auto"/>
              <w:bidi w:val="0"/>
              <w:spacing w:before="0" w:after="0" w:line="240" w:lineRule="auto"/>
              <w:ind w:left="0" w:right="0" w:firstLine="820"/>
              <w:jc w:val="left"/>
            </w:pPr>
            <w:r>
              <w:rPr>
                <w:b/>
                <w:bCs/>
                <w:color w:val="000000"/>
                <w:spacing w:val="0"/>
                <w:w w:val="100"/>
                <w:position w:val="0"/>
                <w:shd w:val="clear" w:color="auto" w:fill="auto"/>
                <w:lang w:val="cs-CZ" w:eastAsia="cs-CZ" w:bidi="cs-CZ"/>
              </w:rPr>
              <w:t>Ne</w:t>
            </w:r>
          </w:p>
        </w:tc>
      </w:tr>
    </w:tbl>
    <w:p>
      <w:pPr>
        <w:pStyle w:val="Style29"/>
        <w:keepNext w:val="0"/>
        <w:keepLines w:val="0"/>
        <w:framePr w:w="1190" w:h="302" w:hSpace="8717" w:wrap="notBeside" w:vAnchor="text" w:hAnchor="text" w:y="1"/>
        <w:widowControl w:val="0"/>
        <w:shd w:val="clear" w:color="auto" w:fill="auto"/>
        <w:bidi w:val="0"/>
        <w:spacing w:before="0" w:after="0" w:line="240" w:lineRule="auto"/>
        <w:ind w:left="0" w:right="0" w:firstLine="0"/>
        <w:jc w:val="left"/>
        <w:rPr>
          <w:sz w:val="22"/>
          <w:szCs w:val="22"/>
        </w:rPr>
      </w:pPr>
      <w:r>
        <w:rPr>
          <w:i w:val="0"/>
          <w:iCs w:val="0"/>
          <w:color w:val="000000"/>
          <w:spacing w:val="0"/>
          <w:w w:val="100"/>
          <w:position w:val="0"/>
          <w:sz w:val="22"/>
          <w:szCs w:val="22"/>
          <w:shd w:val="clear" w:color="auto" w:fill="auto"/>
          <w:lang w:val="cs-CZ" w:eastAsia="cs-CZ" w:bidi="cs-CZ"/>
        </w:rPr>
        <w:t>technických:</w:t>
      </w:r>
    </w:p>
    <w:p>
      <w:pPr>
        <w:pStyle w:val="Style29"/>
        <w:keepNext w:val="0"/>
        <w:keepLines w:val="0"/>
        <w:framePr w:w="792" w:h="293" w:hSpace="9115" w:wrap="notBeside" w:vAnchor="text" w:hAnchor="text" w:x="6" w:y="1244"/>
        <w:widowControl w:val="0"/>
        <w:shd w:val="clear" w:color="auto" w:fill="auto"/>
        <w:bidi w:val="0"/>
        <w:spacing w:before="0" w:after="0" w:line="240" w:lineRule="auto"/>
        <w:ind w:left="0" w:right="0" w:firstLine="0"/>
        <w:jc w:val="both"/>
        <w:rPr>
          <w:sz w:val="22"/>
          <w:szCs w:val="22"/>
        </w:rPr>
      </w:pPr>
      <w:r>
        <w:rPr>
          <w:i w:val="0"/>
          <w:iCs w:val="0"/>
          <w:color w:val="000000"/>
          <w:spacing w:val="0"/>
          <w:w w:val="100"/>
          <w:position w:val="0"/>
          <w:sz w:val="22"/>
          <w:szCs w:val="22"/>
          <w:shd w:val="clear" w:color="auto" w:fill="auto"/>
          <w:lang w:val="cs-CZ" w:eastAsia="cs-CZ" w:bidi="cs-CZ"/>
        </w:rPr>
        <w:t>Telefon:</w:t>
      </w:r>
    </w:p>
    <w:p>
      <w:pPr>
        <w:pStyle w:val="Style29"/>
        <w:keepNext w:val="0"/>
        <w:keepLines w:val="0"/>
        <w:framePr w:w="317" w:h="293" w:hSpace="9590" w:wrap="notBeside" w:vAnchor="text" w:hAnchor="text" w:x="3318" w:y="1542"/>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Ne</w:t>
      </w:r>
    </w:p>
    <w:p>
      <w:pPr>
        <w:widowControl w:val="0"/>
        <w:spacing w:line="1" w:lineRule="exact"/>
      </w:pP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 xml:space="preserve">„koordinátor“ nebo „KOO BOZP“) </w:t>
      </w: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pPr>
        <w:pStyle w:val="Style7"/>
        <w:keepNext w:val="0"/>
        <w:keepLines w:val="0"/>
        <w:widowControl w:val="0"/>
        <w:shd w:val="clear" w:color="auto" w:fill="auto"/>
        <w:bidi w:val="0"/>
        <w:spacing w:before="0" w:after="240" w:line="240" w:lineRule="auto"/>
        <w:ind w:left="620" w:right="0" w:firstLine="0"/>
        <w:jc w:val="both"/>
      </w:pPr>
      <w:r>
        <w:rPr>
          <w:color w:val="000000"/>
          <w:spacing w:val="0"/>
          <w:w w:val="100"/>
          <w:position w:val="0"/>
          <w:shd w:val="clear" w:color="auto" w:fill="auto"/>
          <w:lang w:val="cs-CZ" w:eastAsia="cs-CZ" w:bidi="cs-CZ"/>
        </w:rPr>
        <w:t>Objednatel se zavazuje k jejich převzetí a k zaplacení sjednané odměny za jejich provedení a obě strany se zavazují plnit podmínky obsažené v následujících ustanoveních této smlouvy.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7"/>
        <w:keepNext w:val="0"/>
        <w:keepLines w:val="0"/>
        <w:widowControl w:val="0"/>
        <w:numPr>
          <w:ilvl w:val="0"/>
          <w:numId w:val="1"/>
        </w:numPr>
        <w:shd w:val="clear" w:color="auto" w:fill="auto"/>
        <w:tabs>
          <w:tab w:pos="1216" w:val="left"/>
        </w:tabs>
        <w:bidi w:val="0"/>
        <w:spacing w:before="0" w:after="280" w:line="240" w:lineRule="auto"/>
        <w:ind w:left="620" w:right="0" w:firstLine="0"/>
        <w:jc w:val="both"/>
      </w:pPr>
      <w:r>
        <w:rPr>
          <w:color w:val="000000"/>
          <w:spacing w:val="0"/>
          <w:w w:val="100"/>
          <w:position w:val="0"/>
          <w:shd w:val="clear" w:color="auto" w:fill="auto"/>
          <w:lang w:val="cs-CZ" w:eastAsia="cs-CZ" w:bidi="cs-CZ"/>
        </w:rPr>
        <w:t>Koordinátor se zavazuje pro objednatele vykonávat funkci koordinátora bezpečnosti a ochrany zdraví při práci na staveništi po celou dobu přípravy a realizace stavby, která bude realizována dle projektové dokumentace ve stupni dokumentace pro provedení stavby (PDPS, popř. DSP)</w:t>
      </w:r>
    </w:p>
    <w:p>
      <w:pPr>
        <w:pStyle w:val="Style7"/>
        <w:keepNext w:val="0"/>
        <w:keepLines w:val="0"/>
        <w:widowControl w:val="0"/>
        <w:shd w:val="clear" w:color="auto" w:fill="auto"/>
        <w:bidi w:val="0"/>
        <w:spacing w:before="0" w:after="460" w:line="300" w:lineRule="auto"/>
        <w:ind w:left="0" w:right="0" w:firstLine="620"/>
        <w:jc w:val="both"/>
      </w:pPr>
      <w:r>
        <w:rPr>
          <w:color w:val="000000"/>
          <w:spacing w:val="0"/>
          <w:w w:val="100"/>
          <w:position w:val="0"/>
          <w:sz w:val="18"/>
          <w:szCs w:val="18"/>
          <w:shd w:val="clear" w:color="auto" w:fill="auto"/>
          <w:lang w:val="cs-CZ" w:eastAsia="cs-CZ" w:bidi="cs-CZ"/>
        </w:rPr>
        <w:t xml:space="preserve">na akci: </w:t>
      </w:r>
      <w:r>
        <w:rPr>
          <w:b/>
          <w:bCs/>
          <w:color w:val="000000"/>
          <w:spacing w:val="0"/>
          <w:w w:val="100"/>
          <w:position w:val="0"/>
          <w:shd w:val="clear" w:color="auto" w:fill="auto"/>
          <w:lang w:val="cs-CZ" w:eastAsia="cs-CZ" w:bidi="cs-CZ"/>
        </w:rPr>
        <w:t>III/39214 Hartvíkovice průtah</w:t>
      </w:r>
    </w:p>
    <w:p>
      <w:pPr>
        <w:pStyle w:val="Style7"/>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dle projektové dokumentace:</w:t>
      </w:r>
    </w:p>
    <w:p>
      <w:pPr>
        <w:pStyle w:val="Style7"/>
        <w:keepNext w:val="0"/>
        <w:keepLines w:val="0"/>
        <w:widowControl w:val="0"/>
        <w:shd w:val="clear" w:color="auto" w:fill="auto"/>
        <w:tabs>
          <w:tab w:pos="8838" w:val="left"/>
        </w:tabs>
        <w:bidi w:val="0"/>
        <w:spacing w:before="0" w:after="0" w:line="240" w:lineRule="auto"/>
        <w:ind w:left="1000" w:right="0" w:firstLine="0"/>
        <w:jc w:val="both"/>
      </w:pPr>
      <w:r>
        <w:rPr>
          <w:b/>
          <w:bCs/>
          <w:color w:val="000000"/>
          <w:spacing w:val="0"/>
          <w:w w:val="100"/>
          <w:position w:val="0"/>
          <w:shd w:val="clear" w:color="auto" w:fill="auto"/>
          <w:lang w:val="cs-CZ" w:eastAsia="cs-CZ" w:bidi="cs-CZ"/>
        </w:rPr>
        <w:t xml:space="preserve">„III/39214 Hartvíkovice, průtah“, </w:t>
      </w:r>
      <w:r>
        <w:rPr>
          <w:color w:val="000000"/>
          <w:spacing w:val="0"/>
          <w:w w:val="100"/>
          <w:position w:val="0"/>
          <w:shd w:val="clear" w:color="auto" w:fill="auto"/>
          <w:lang w:val="cs-CZ" w:eastAsia="cs-CZ" w:bidi="cs-CZ"/>
        </w:rPr>
        <w:t xml:space="preserve">ve stupni PDPS; zpracovaná: 12/2019; zpracovatel: </w:t>
      </w:r>
      <w:r>
        <w:rPr>
          <w:b/>
          <w:bCs/>
          <w:color w:val="000000"/>
          <w:spacing w:val="0"/>
          <w:w w:val="100"/>
          <w:position w:val="0"/>
          <w:shd w:val="clear" w:color="auto" w:fill="auto"/>
          <w:lang w:val="cs-CZ" w:eastAsia="cs-CZ" w:bidi="cs-CZ"/>
        </w:rPr>
        <w:t xml:space="preserve">ADVISIA, s.ro., </w:t>
      </w:r>
      <w:r>
        <w:rPr>
          <w:color w:val="000000"/>
          <w:spacing w:val="0"/>
          <w:w w:val="100"/>
          <w:position w:val="0"/>
          <w:shd w:val="clear" w:color="auto" w:fill="auto"/>
          <w:lang w:val="cs-CZ" w:eastAsia="cs-CZ" w:bidi="cs-CZ"/>
        </w:rPr>
        <w:t>Kosovská 16, 586 01 Jihlava; projektant:</w:t>
        <w:tab/>
        <w:t>odpovědný</w:t>
      </w:r>
    </w:p>
    <w:p>
      <w:pPr>
        <w:pStyle w:val="Style7"/>
        <w:keepNext w:val="0"/>
        <w:keepLines w:val="0"/>
        <w:widowControl w:val="0"/>
        <w:shd w:val="clear" w:color="auto" w:fill="auto"/>
        <w:tabs>
          <w:tab w:pos="4250" w:val="left"/>
        </w:tabs>
        <w:bidi w:val="0"/>
        <w:spacing w:before="0" w:after="460" w:line="240" w:lineRule="auto"/>
        <w:ind w:left="0" w:right="0" w:firstLine="1000"/>
        <w:jc w:val="left"/>
      </w:pPr>
      <w:r>
        <w:rPr>
          <w:color w:val="000000"/>
          <w:spacing w:val="0"/>
          <w:w w:val="100"/>
          <w:position w:val="0"/>
          <w:shd w:val="clear" w:color="auto" w:fill="auto"/>
          <w:lang w:val="cs-CZ" w:eastAsia="cs-CZ" w:bidi="cs-CZ"/>
        </w:rPr>
        <w:t>projektant:</w:t>
        <w:tab/>
        <w:t>, ČKAIT č.</w:t>
      </w:r>
    </w:p>
    <w:p>
      <w:pPr>
        <w:pStyle w:val="Style7"/>
        <w:keepNext w:val="0"/>
        <w:keepLines w:val="0"/>
        <w:widowControl w:val="0"/>
        <w:shd w:val="clear" w:color="auto" w:fill="auto"/>
        <w:bidi w:val="0"/>
        <w:spacing w:before="0" w:line="240" w:lineRule="auto"/>
        <w:ind w:left="620" w:right="0" w:firstLine="0"/>
        <w:jc w:val="both"/>
      </w:pPr>
      <w:r>
        <w:rPr>
          <w:color w:val="000000"/>
          <w:spacing w:val="0"/>
          <w:w w:val="100"/>
          <w:position w:val="0"/>
          <w:shd w:val="clear" w:color="auto" w:fill="auto"/>
          <w:lang w:val="cs-CZ" w:eastAsia="cs-CZ" w:bidi="cs-CZ"/>
        </w:rPr>
        <w:t xml:space="preserve">a to v souladu s nabídkou dodavatele v poptávkovém řízení podanou dne </w:t>
      </w:r>
      <w:r>
        <w:rPr>
          <w:b/>
          <w:bCs/>
          <w:color w:val="000000"/>
          <w:spacing w:val="0"/>
          <w:w w:val="100"/>
          <w:position w:val="0"/>
          <w:shd w:val="clear" w:color="auto" w:fill="auto"/>
          <w:lang w:val="cs-CZ" w:eastAsia="cs-CZ" w:bidi="cs-CZ"/>
        </w:rPr>
        <w:t xml:space="preserve">26. 5. 2020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7"/>
        <w:keepNext w:val="0"/>
        <w:keepLines w:val="0"/>
        <w:widowControl w:val="0"/>
        <w:numPr>
          <w:ilvl w:val="0"/>
          <w:numId w:val="1"/>
        </w:numPr>
        <w:shd w:val="clear" w:color="auto" w:fill="auto"/>
        <w:tabs>
          <w:tab w:pos="1216" w:val="left"/>
        </w:tabs>
        <w:bidi w:val="0"/>
        <w:spacing w:before="0" w:after="240" w:line="252" w:lineRule="auto"/>
        <w:ind w:left="620" w:right="0" w:firstLine="0"/>
        <w:jc w:val="both"/>
      </w:pPr>
      <w:r>
        <w:rPr>
          <w:color w:val="000000"/>
          <w:spacing w:val="0"/>
          <w:w w:val="100"/>
          <w:position w:val="0"/>
          <w:shd w:val="clear" w:color="auto" w:fill="auto"/>
          <w:lang w:val="cs-CZ" w:eastAsia="cs-CZ" w:bidi="cs-CZ"/>
        </w:rPr>
        <w:t>Koordinátor prohlašuje, že splňuje požadavky na odbornou způsobilost pro výkon koordinátora bezpečnosti a ochrany zdraví při práci na staveništi.</w:t>
      </w:r>
    </w:p>
    <w:p>
      <w:pPr>
        <w:pStyle w:val="Style7"/>
        <w:keepNext w:val="0"/>
        <w:keepLines w:val="0"/>
        <w:widowControl w:val="0"/>
        <w:numPr>
          <w:ilvl w:val="0"/>
          <w:numId w:val="1"/>
        </w:numPr>
        <w:shd w:val="clear" w:color="auto" w:fill="auto"/>
        <w:tabs>
          <w:tab w:pos="1216" w:val="left"/>
        </w:tabs>
        <w:bidi w:val="0"/>
        <w:spacing w:before="0" w:after="0" w:line="252" w:lineRule="auto"/>
        <w:ind w:left="620" w:right="0" w:firstLine="0"/>
        <w:jc w:val="both"/>
      </w:pPr>
      <w:r>
        <w:rPr>
          <w:color w:val="000000"/>
          <w:spacing w:val="0"/>
          <w:w w:val="100"/>
          <w:position w:val="0"/>
          <w:shd w:val="clear" w:color="auto" w:fill="auto"/>
          <w:lang w:val="cs-CZ" w:eastAsia="cs-CZ" w:bidi="cs-CZ"/>
        </w:rPr>
        <w:t>Koordinátor se podrobně seznámil s předmětem smlouvy, jsou mu známy všechny okolnosti potřebné pro zajištění výkonu koordinátora BOZP v požadovaném rozsahu a zabezpečí ho na svoji odpovědnost.</w:t>
      </w:r>
    </w:p>
    <w:p>
      <w:pPr>
        <w:pStyle w:val="Style7"/>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3</w:t>
      </w:r>
    </w:p>
    <w:p>
      <w:pPr>
        <w:pStyle w:val="Style7"/>
        <w:keepNext w:val="0"/>
        <w:keepLines w:val="0"/>
        <w:widowControl w:val="0"/>
        <w:shd w:val="clear" w:color="auto" w:fill="auto"/>
        <w:bidi w:val="0"/>
        <w:spacing w:before="0" w:line="252"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7"/>
        <w:keepNext w:val="0"/>
        <w:keepLines w:val="0"/>
        <w:widowControl w:val="0"/>
        <w:numPr>
          <w:ilvl w:val="1"/>
          <w:numId w:val="1"/>
        </w:numPr>
        <w:shd w:val="clear" w:color="auto" w:fill="auto"/>
        <w:tabs>
          <w:tab w:pos="1216" w:val="left"/>
        </w:tabs>
        <w:bidi w:val="0"/>
        <w:spacing w:before="0" w:after="240" w:line="240" w:lineRule="auto"/>
        <w:ind w:left="0" w:right="0" w:firstLine="62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7"/>
        <w:keepNext w:val="0"/>
        <w:keepLines w:val="0"/>
        <w:widowControl w:val="0"/>
        <w:numPr>
          <w:ilvl w:val="1"/>
          <w:numId w:val="1"/>
        </w:numPr>
        <w:shd w:val="clear" w:color="auto" w:fill="auto"/>
        <w:tabs>
          <w:tab w:pos="1216" w:val="left"/>
        </w:tabs>
        <w:bidi w:val="0"/>
        <w:spacing w:before="0" w:after="0" w:line="240" w:lineRule="auto"/>
        <w:ind w:left="0" w:right="0" w:firstLine="620"/>
        <w:jc w:val="both"/>
      </w:pPr>
      <w:r>
        <w:rPr>
          <w:b/>
          <w:bCs/>
          <w:color w:val="000000"/>
          <w:spacing w:val="0"/>
          <w:w w:val="100"/>
          <w:position w:val="0"/>
          <w:shd w:val="clear" w:color="auto" w:fill="auto"/>
          <w:lang w:val="cs-CZ" w:eastAsia="cs-CZ" w:bidi="cs-CZ"/>
        </w:rPr>
        <w:t xml:space="preserve">V přípravné fázi stavby </w:t>
      </w:r>
      <w:r>
        <w:rPr>
          <w:color w:val="000000"/>
          <w:spacing w:val="0"/>
          <w:w w:val="100"/>
          <w:position w:val="0"/>
          <w:shd w:val="clear" w:color="auto" w:fill="auto"/>
          <w:lang w:val="cs-CZ" w:eastAsia="cs-CZ" w:bidi="cs-CZ"/>
        </w:rPr>
        <w:t>zajišťuje koordinátor BOZP je povinen:</w:t>
      </w:r>
    </w:p>
    <w:p>
      <w:pPr>
        <w:pStyle w:val="Style7"/>
        <w:keepNext w:val="0"/>
        <w:keepLines w:val="0"/>
        <w:widowControl w:val="0"/>
        <w:numPr>
          <w:ilvl w:val="0"/>
          <w:numId w:val="3"/>
        </w:numPr>
        <w:shd w:val="clear" w:color="auto" w:fill="auto"/>
        <w:tabs>
          <w:tab w:pos="1691" w:val="left"/>
        </w:tabs>
        <w:bidi w:val="0"/>
        <w:spacing w:before="0" w:after="240" w:line="240" w:lineRule="auto"/>
        <w:ind w:left="1680" w:right="0" w:hanging="320"/>
        <w:jc w:val="both"/>
      </w:pPr>
      <w:r>
        <w:rPr>
          <w:color w:val="000000"/>
          <w:spacing w:val="0"/>
          <w:w w:val="100"/>
          <w:position w:val="0"/>
          <w:shd w:val="clear" w:color="auto" w:fill="auto"/>
          <w:lang w:val="cs-CZ" w:eastAsia="cs-CZ" w:bidi="cs-CZ"/>
        </w:rPr>
        <w:t>vypracovat Oznámení o zahájení prací podle § 5 nařízení vlády č. 591/2006 Sb., o bližších minimálních požadavcích na bezpečnost a ochranu zdraví při práci na staveništích, a jeho prokazatelné doručení Oblastnímu inspektorátu práce pro Jihočeský kraj a Vysočinu v termínu nejpozději 8 dní před předáním staveniště.</w:t>
      </w:r>
    </w:p>
    <w:p>
      <w:pPr>
        <w:pStyle w:val="Style7"/>
        <w:keepNext w:val="0"/>
        <w:keepLines w:val="0"/>
        <w:widowControl w:val="0"/>
        <w:numPr>
          <w:ilvl w:val="1"/>
          <w:numId w:val="1"/>
        </w:numPr>
        <w:shd w:val="clear" w:color="auto" w:fill="auto"/>
        <w:tabs>
          <w:tab w:pos="1216" w:val="left"/>
        </w:tabs>
        <w:bidi w:val="0"/>
        <w:spacing w:before="0" w:after="0" w:line="240" w:lineRule="auto"/>
        <w:ind w:left="0" w:right="0" w:firstLine="620"/>
        <w:jc w:val="both"/>
      </w:pPr>
      <w:r>
        <w:rPr>
          <w:b/>
          <w:bCs/>
          <w:color w:val="000000"/>
          <w:spacing w:val="0"/>
          <w:w w:val="100"/>
          <w:position w:val="0"/>
          <w:shd w:val="clear" w:color="auto" w:fill="auto"/>
          <w:lang w:val="cs-CZ" w:eastAsia="cs-CZ" w:bidi="cs-CZ"/>
        </w:rPr>
        <w:t>V dostatečném časovém předstihu před zadáním díla zhotoviteli stavby je povinen:</w:t>
      </w:r>
    </w:p>
    <w:p>
      <w:pPr>
        <w:pStyle w:val="Style7"/>
        <w:keepNext w:val="0"/>
        <w:keepLines w:val="0"/>
        <w:widowControl w:val="0"/>
        <w:numPr>
          <w:ilvl w:val="0"/>
          <w:numId w:val="3"/>
        </w:numPr>
        <w:shd w:val="clear" w:color="auto" w:fill="auto"/>
        <w:tabs>
          <w:tab w:pos="1691" w:val="left"/>
        </w:tabs>
        <w:bidi w:val="0"/>
        <w:spacing w:before="0" w:after="160" w:line="240" w:lineRule="auto"/>
        <w:ind w:left="1360" w:right="0" w:firstLine="0"/>
        <w:jc w:val="both"/>
      </w:pPr>
      <w:r>
        <w:rPr>
          <w:color w:val="000000"/>
          <w:spacing w:val="0"/>
          <w:w w:val="100"/>
          <w:position w:val="0"/>
          <w:shd w:val="clear" w:color="auto" w:fill="auto"/>
          <w:lang w:val="cs-CZ" w:eastAsia="cs-CZ" w:bidi="cs-CZ"/>
        </w:rPr>
        <w:t>předat zadavateli stavby přehled právních předpisů vztahujících se ke stavbě,</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bez zbytečného odkladu předat projektantovi, zhotoviteli stavby popřípadě jiné osobě veškeré další informace o bezpečnostních a zdravotních rizicích, které jsou mu známy a které se dotýkají jejich činnosti,</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poskytovat odborné konzultace a doporučení týkající se požadavků na zajištění bezpečné a zdraví neohrožující práce,</w:t>
      </w:r>
    </w:p>
    <w:p>
      <w:pPr>
        <w:pStyle w:val="Style7"/>
        <w:keepNext w:val="0"/>
        <w:keepLines w:val="0"/>
        <w:widowControl w:val="0"/>
        <w:numPr>
          <w:ilvl w:val="0"/>
          <w:numId w:val="3"/>
        </w:numPr>
        <w:shd w:val="clear" w:color="auto" w:fill="auto"/>
        <w:tabs>
          <w:tab w:pos="1652" w:val="left"/>
        </w:tabs>
        <w:bidi w:val="0"/>
        <w:spacing w:before="0" w:after="240" w:line="240" w:lineRule="auto"/>
        <w:ind w:left="1620" w:right="0" w:hanging="300"/>
        <w:jc w:val="both"/>
      </w:pPr>
      <w:r>
        <w:rPr>
          <w:color w:val="000000"/>
          <w:spacing w:val="0"/>
          <w:w w:val="100"/>
          <w:position w:val="0"/>
          <w:shd w:val="clear" w:color="auto" w:fill="auto"/>
          <w:lang w:val="cs-CZ" w:eastAsia="cs-CZ" w:bidi="cs-CZ"/>
        </w:rPr>
        <w:t>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pPr>
        <w:pStyle w:val="Style38"/>
        <w:keepNext/>
        <w:keepLines/>
        <w:widowControl w:val="0"/>
        <w:numPr>
          <w:ilvl w:val="1"/>
          <w:numId w:val="1"/>
        </w:numPr>
        <w:shd w:val="clear" w:color="auto" w:fill="auto"/>
        <w:tabs>
          <w:tab w:pos="1143" w:val="left"/>
        </w:tabs>
        <w:bidi w:val="0"/>
        <w:spacing w:before="0" w:after="0" w:line="240" w:lineRule="auto"/>
        <w:ind w:left="0" w:right="0" w:firstLine="620"/>
        <w:jc w:val="both"/>
      </w:pPr>
      <w:bookmarkStart w:id="4" w:name="bookmark4"/>
      <w:bookmarkStart w:id="5" w:name="bookmark5"/>
      <w:r>
        <w:rPr>
          <w:color w:val="000000"/>
          <w:spacing w:val="0"/>
          <w:w w:val="100"/>
          <w:position w:val="0"/>
          <w:shd w:val="clear" w:color="auto" w:fill="auto"/>
          <w:lang w:val="cs-CZ" w:eastAsia="cs-CZ" w:bidi="cs-CZ"/>
        </w:rPr>
        <w:t>Při realizační fázi stavby koordinátor BOZP je povinen:</w:t>
      </w:r>
      <w:bookmarkEnd w:id="4"/>
      <w:bookmarkEnd w:id="5"/>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 xml:space="preserve">být fyzicky přítomen a vykonávat činnosti koordinátora BOZP na staveništi a to </w:t>
      </w:r>
      <w:r>
        <w:rPr>
          <w:b/>
          <w:bCs/>
          <w:color w:val="000000"/>
          <w:spacing w:val="0"/>
          <w:w w:val="100"/>
          <w:position w:val="0"/>
          <w:shd w:val="clear" w:color="auto" w:fill="auto"/>
          <w:lang w:val="cs-CZ" w:eastAsia="cs-CZ" w:bidi="cs-CZ"/>
        </w:rPr>
        <w:t xml:space="preserve">minimálně 1 den v průběhu kalendářního týdne, </w:t>
      </w:r>
      <w:r>
        <w:rPr>
          <w:color w:val="000000"/>
          <w:spacing w:val="0"/>
          <w:w w:val="100"/>
          <w:position w:val="0"/>
          <w:shd w:val="clear" w:color="auto" w:fill="auto"/>
          <w:lang w:val="cs-CZ" w:eastAsia="cs-CZ" w:bidi="cs-CZ"/>
        </w:rPr>
        <w:t>pokud nebude s objednatelem dohodnuto jinak,</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aktualizovat Plán BOZP v souvislosti s příchodem nových dodavatelů, či s jinými změnami,</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doporučovat organizaci výstavby, používání technologií a pracovních postupů dle harmonogramu a stavebních prací,</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vyjadřuje se k jednotlivým technologickým, pracovním postupům jednotlivých zhotovitelů z hlediska naplnění požadavků na zajištění BOZP při provádění daných prací,</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7"/>
        <w:keepNext w:val="0"/>
        <w:keepLines w:val="0"/>
        <w:widowControl w:val="0"/>
        <w:numPr>
          <w:ilvl w:val="0"/>
          <w:numId w:val="3"/>
        </w:numPr>
        <w:shd w:val="clear" w:color="auto" w:fill="auto"/>
        <w:tabs>
          <w:tab w:pos="1652" w:val="left"/>
        </w:tabs>
        <w:bidi w:val="0"/>
        <w:spacing w:before="0" w:after="0" w:line="240" w:lineRule="auto"/>
        <w:ind w:left="1300" w:right="0" w:firstLine="0"/>
        <w:jc w:val="both"/>
      </w:pPr>
      <w:r>
        <w:rPr>
          <w:color w:val="000000"/>
          <w:spacing w:val="0"/>
          <w:w w:val="100"/>
          <w:position w:val="0"/>
          <w:shd w:val="clear" w:color="auto" w:fill="auto"/>
          <w:lang w:val="cs-CZ" w:eastAsia="cs-CZ" w:bidi="cs-CZ"/>
        </w:rPr>
        <w:t>spolupracuje při stanovení času potřebného k bezpečnému provádění jednotlivých prací,</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sleduje provádění prací na staveništi a kontroluje, zda jsou dodržovány požadavky na bezpečnost a ochranu zdraví při práci,</w:t>
      </w:r>
    </w:p>
    <w:p>
      <w:pPr>
        <w:pStyle w:val="Style7"/>
        <w:keepNext w:val="0"/>
        <w:keepLines w:val="0"/>
        <w:widowControl w:val="0"/>
        <w:numPr>
          <w:ilvl w:val="0"/>
          <w:numId w:val="3"/>
        </w:numPr>
        <w:shd w:val="clear" w:color="auto" w:fill="auto"/>
        <w:tabs>
          <w:tab w:pos="1652" w:val="left"/>
        </w:tabs>
        <w:bidi w:val="0"/>
        <w:spacing w:before="0" w:after="0" w:line="240" w:lineRule="auto"/>
        <w:ind w:left="1620" w:right="0" w:hanging="300"/>
        <w:jc w:val="both"/>
      </w:pPr>
      <w:r>
        <w:rPr>
          <w:color w:val="000000"/>
          <w:spacing w:val="0"/>
          <w:w w:val="100"/>
          <w:position w:val="0"/>
          <w:shd w:val="clear" w:color="auto" w:fill="auto"/>
          <w:lang w:val="cs-CZ" w:eastAsia="cs-CZ" w:bidi="cs-CZ"/>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7"/>
        <w:keepNext w:val="0"/>
        <w:keepLines w:val="0"/>
        <w:widowControl w:val="0"/>
        <w:numPr>
          <w:ilvl w:val="0"/>
          <w:numId w:val="3"/>
        </w:numPr>
        <w:shd w:val="clear" w:color="auto" w:fill="auto"/>
        <w:tabs>
          <w:tab w:pos="1652" w:val="left"/>
        </w:tabs>
        <w:bidi w:val="0"/>
        <w:spacing w:before="0" w:after="40" w:line="240" w:lineRule="auto"/>
        <w:ind w:left="1620" w:right="0" w:hanging="300"/>
        <w:jc w:val="both"/>
      </w:pPr>
      <w:r>
        <w:rPr>
          <w:color w:val="000000"/>
          <w:spacing w:val="0"/>
          <w:w w:val="100"/>
          <w:position w:val="0"/>
          <w:shd w:val="clear" w:color="auto" w:fill="auto"/>
          <w:lang w:val="cs-CZ" w:eastAsia="cs-CZ" w:bidi="cs-CZ"/>
        </w:rPr>
        <w:t xml:space="preserve">provádí záznamy o zjištěných nedostatcích v oblasti BOZP na staveništi do stavebního deníku a do zápisu koordinátora BOZP z kontrolního dne, na něž prokazatelně upozornil </w:t>
      </w:r>
      <w:r>
        <w:rPr>
          <w:color w:val="000000"/>
          <w:spacing w:val="0"/>
          <w:w w:val="100"/>
          <w:position w:val="0"/>
          <w:shd w:val="clear" w:color="auto" w:fill="auto"/>
          <w:lang w:val="cs-CZ" w:eastAsia="cs-CZ" w:bidi="cs-CZ"/>
        </w:rPr>
        <w:t>zhotovitele, a dále zapisuje údaje o tom, zda a jakým způsobem byly tyto nedostatky odstraněny,</w:t>
      </w:r>
    </w:p>
    <w:p>
      <w:pPr>
        <w:pStyle w:val="Style7"/>
        <w:keepNext w:val="0"/>
        <w:keepLines w:val="0"/>
        <w:widowControl w:val="0"/>
        <w:numPr>
          <w:ilvl w:val="0"/>
          <w:numId w:val="3"/>
        </w:numPr>
        <w:shd w:val="clear" w:color="auto" w:fill="auto"/>
        <w:tabs>
          <w:tab w:pos="1573" w:val="left"/>
        </w:tabs>
        <w:bidi w:val="0"/>
        <w:spacing w:before="0" w:after="0" w:line="228" w:lineRule="auto"/>
        <w:ind w:left="1560" w:right="0" w:hanging="320"/>
        <w:jc w:val="both"/>
      </w:pPr>
      <w:r>
        <w:rPr>
          <w:color w:val="000000"/>
          <w:spacing w:val="0"/>
          <w:w w:val="100"/>
          <w:position w:val="0"/>
          <w:shd w:val="clear" w:color="auto" w:fill="auto"/>
          <w:lang w:val="cs-CZ" w:eastAsia="cs-CZ" w:bidi="cs-CZ"/>
        </w:rPr>
        <w:t>kontroluje zabezpečení obvodu staveniště, včetně vstupu a vjezdu na staveniště s cílem zamezit vstup nepovolaným fyzickým osobám,</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bez zbytečného prodlení informuje zhotovitele stavby o bezpečnostních a zdravotních rizicích, která vznikla na staveništi během postupu prací,</w:t>
      </w:r>
    </w:p>
    <w:p>
      <w:pPr>
        <w:pStyle w:val="Style7"/>
        <w:keepNext w:val="0"/>
        <w:keepLines w:val="0"/>
        <w:widowControl w:val="0"/>
        <w:numPr>
          <w:ilvl w:val="0"/>
          <w:numId w:val="3"/>
        </w:numPr>
        <w:shd w:val="clear" w:color="auto" w:fill="auto"/>
        <w:tabs>
          <w:tab w:pos="1573" w:val="left"/>
        </w:tabs>
        <w:bidi w:val="0"/>
        <w:spacing w:before="0" w:after="0" w:line="240" w:lineRule="auto"/>
        <w:ind w:left="1240" w:right="0" w:firstLine="0"/>
        <w:jc w:val="both"/>
      </w:pPr>
      <w:r>
        <w:rPr>
          <w:color w:val="000000"/>
          <w:spacing w:val="0"/>
          <w:w w:val="100"/>
          <w:position w:val="0"/>
          <w:shd w:val="clear" w:color="auto" w:fill="auto"/>
          <w:lang w:val="cs-CZ" w:eastAsia="cs-CZ" w:bidi="cs-CZ"/>
        </w:rPr>
        <w:t>zúčastňuje se kontrolní prohlídky stavby, k níž bude přizván stavebním úřadem</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navrhuje termíny kontrolních dnů k dodržování Plánu BOZP za účasti zhotovitelů a organizuje jejich konání (možno současně s kontrolními dny stavby),</w:t>
      </w:r>
    </w:p>
    <w:p>
      <w:pPr>
        <w:pStyle w:val="Style7"/>
        <w:keepNext w:val="0"/>
        <w:keepLines w:val="0"/>
        <w:widowControl w:val="0"/>
        <w:numPr>
          <w:ilvl w:val="0"/>
          <w:numId w:val="3"/>
        </w:numPr>
        <w:shd w:val="clear" w:color="auto" w:fill="auto"/>
        <w:tabs>
          <w:tab w:pos="1573" w:val="left"/>
        </w:tabs>
        <w:bidi w:val="0"/>
        <w:spacing w:before="0" w:after="0" w:line="233" w:lineRule="auto"/>
        <w:ind w:left="1560" w:right="0" w:hanging="320"/>
        <w:jc w:val="both"/>
      </w:pPr>
      <w:r>
        <w:rPr>
          <w:color w:val="000000"/>
          <w:spacing w:val="0"/>
          <w:w w:val="100"/>
          <w:position w:val="0"/>
          <w:shd w:val="clear" w:color="auto" w:fill="auto"/>
          <w:lang w:val="cs-CZ" w:eastAsia="cs-CZ" w:bidi="cs-CZ"/>
        </w:rPr>
        <w:t>sleduje, zda zhotovitelé dodržují Plán BOZP a projednává s nimi opatření a termíny k nápravě zjištěných nedostatků,</w:t>
      </w:r>
    </w:p>
    <w:p>
      <w:pPr>
        <w:pStyle w:val="Style7"/>
        <w:keepNext w:val="0"/>
        <w:keepLines w:val="0"/>
        <w:widowControl w:val="0"/>
        <w:numPr>
          <w:ilvl w:val="0"/>
          <w:numId w:val="3"/>
        </w:numPr>
        <w:shd w:val="clear" w:color="auto" w:fill="auto"/>
        <w:tabs>
          <w:tab w:pos="1573" w:val="left"/>
        </w:tabs>
        <w:bidi w:val="0"/>
        <w:spacing w:before="0" w:after="0" w:line="240" w:lineRule="auto"/>
        <w:ind w:left="1240" w:right="0" w:firstLine="0"/>
        <w:jc w:val="both"/>
      </w:pPr>
      <w:r>
        <w:rPr>
          <w:color w:val="000000"/>
          <w:spacing w:val="0"/>
          <w:w w:val="100"/>
          <w:position w:val="0"/>
          <w:shd w:val="clear" w:color="auto" w:fill="auto"/>
          <w:lang w:val="cs-CZ" w:eastAsia="cs-CZ" w:bidi="cs-CZ"/>
        </w:rPr>
        <w:t>účastní se porad vedení stavby,</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pPr>
        <w:pStyle w:val="Style7"/>
        <w:keepNext w:val="0"/>
        <w:keepLines w:val="0"/>
        <w:widowControl w:val="0"/>
        <w:numPr>
          <w:ilvl w:val="0"/>
          <w:numId w:val="3"/>
        </w:numPr>
        <w:shd w:val="clear" w:color="auto" w:fill="auto"/>
        <w:tabs>
          <w:tab w:pos="1573" w:val="left"/>
        </w:tabs>
        <w:bidi w:val="0"/>
        <w:spacing w:before="0" w:after="240" w:line="240" w:lineRule="auto"/>
        <w:ind w:left="1560" w:right="0" w:hanging="320"/>
        <w:jc w:val="both"/>
      </w:pPr>
      <w:r>
        <w:rPr>
          <w:color w:val="000000"/>
          <w:spacing w:val="0"/>
          <w:w w:val="100"/>
          <w:position w:val="0"/>
          <w:shd w:val="clear" w:color="auto" w:fill="auto"/>
          <w:lang w:val="cs-CZ" w:eastAsia="cs-CZ" w:bidi="cs-CZ"/>
        </w:rPr>
        <w:t>zápis z pravidelného kontrolního dne koordinátora bude zpracován a odeslán všem dotčeným účastníkům do 3 pracovních dnů od termínu konání kontrolního dne koordinátora.</w:t>
      </w:r>
    </w:p>
    <w:p>
      <w:pPr>
        <w:pStyle w:val="Style7"/>
        <w:keepNext w:val="0"/>
        <w:keepLines w:val="0"/>
        <w:widowControl w:val="0"/>
        <w:numPr>
          <w:ilvl w:val="1"/>
          <w:numId w:val="1"/>
        </w:numPr>
        <w:shd w:val="clear" w:color="auto" w:fill="auto"/>
        <w:tabs>
          <w:tab w:pos="1048" w:val="left"/>
        </w:tabs>
        <w:bidi w:val="0"/>
        <w:spacing w:before="0" w:after="0" w:line="240" w:lineRule="auto"/>
        <w:ind w:left="520" w:right="0" w:firstLine="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dokončovací fázi stavby </w:t>
      </w:r>
      <w:r>
        <w:rPr>
          <w:color w:val="000000"/>
          <w:spacing w:val="0"/>
          <w:w w:val="100"/>
          <w:position w:val="0"/>
          <w:shd w:val="clear" w:color="auto" w:fill="auto"/>
          <w:lang w:val="cs-CZ" w:eastAsia="cs-CZ" w:bidi="cs-CZ"/>
        </w:rPr>
        <w:t>(po uvedení stavby do předčasného užívání) zajišťuje koordinátor BOZP zejména tyto činnosti:</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odevzdání Plánu BOZP včetně všech aktualizací a podpisů od zhotovitele a všech poddodavatelů,</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odevzdání originálů zápisů z kontrolních dnů koordinátora a průběžných zápisů ve stavebním deníku s odstraněním nedostatků zjištěných v průběhu stavby objednateli,</w:t>
      </w:r>
    </w:p>
    <w:p>
      <w:pPr>
        <w:pStyle w:val="Style7"/>
        <w:keepNext w:val="0"/>
        <w:keepLines w:val="0"/>
        <w:widowControl w:val="0"/>
        <w:numPr>
          <w:ilvl w:val="0"/>
          <w:numId w:val="3"/>
        </w:numPr>
        <w:shd w:val="clear" w:color="auto" w:fill="auto"/>
        <w:tabs>
          <w:tab w:pos="1573" w:val="left"/>
        </w:tabs>
        <w:bidi w:val="0"/>
        <w:spacing w:before="0" w:after="240" w:line="240" w:lineRule="auto"/>
        <w:ind w:left="1560" w:right="0" w:hanging="320"/>
        <w:jc w:val="both"/>
      </w:pPr>
      <w:r>
        <w:rPr>
          <w:color w:val="000000"/>
          <w:spacing w:val="0"/>
          <w:w w:val="100"/>
          <w:position w:val="0"/>
          <w:shd w:val="clear" w:color="auto" w:fill="auto"/>
          <w:lang w:val="cs-CZ" w:eastAsia="cs-CZ" w:bidi="cs-CZ"/>
        </w:rPr>
        <w:t>v případě žádosti Speciálního stavebního úřadu účast na závěrečné kontrolní prohlídce stavby.</w:t>
      </w:r>
    </w:p>
    <w:p>
      <w:pPr>
        <w:pStyle w:val="Style38"/>
        <w:keepNext/>
        <w:keepLines/>
        <w:widowControl w:val="0"/>
        <w:numPr>
          <w:ilvl w:val="1"/>
          <w:numId w:val="1"/>
        </w:numPr>
        <w:shd w:val="clear" w:color="auto" w:fill="auto"/>
        <w:tabs>
          <w:tab w:pos="1048" w:val="left"/>
        </w:tabs>
        <w:bidi w:val="0"/>
        <w:spacing w:before="0" w:after="0" w:line="240" w:lineRule="auto"/>
        <w:ind w:left="0" w:right="0" w:firstLine="520"/>
        <w:jc w:val="both"/>
      </w:pPr>
      <w:bookmarkStart w:id="6" w:name="bookmark6"/>
      <w:bookmarkStart w:id="7" w:name="bookmark7"/>
      <w:r>
        <w:rPr>
          <w:color w:val="000000"/>
          <w:spacing w:val="0"/>
          <w:w w:val="100"/>
          <w:position w:val="0"/>
          <w:shd w:val="clear" w:color="auto" w:fill="auto"/>
          <w:lang w:val="cs-CZ" w:eastAsia="cs-CZ" w:bidi="cs-CZ"/>
        </w:rPr>
        <w:t>Koordinátor je dále povinen:</w:t>
      </w:r>
      <w:bookmarkEnd w:id="6"/>
      <w:bookmarkEnd w:id="7"/>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bez zbytečného odkladu předat objednateli jakékoliv věci získané pro něho při své činnosti,</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postupovat při zařizování záležitostí plynoucích z této smlouvy osobně a s odbornou péčí,</w:t>
      </w:r>
    </w:p>
    <w:p>
      <w:pPr>
        <w:pStyle w:val="Style7"/>
        <w:keepNext w:val="0"/>
        <w:keepLines w:val="0"/>
        <w:widowControl w:val="0"/>
        <w:numPr>
          <w:ilvl w:val="0"/>
          <w:numId w:val="3"/>
        </w:numPr>
        <w:shd w:val="clear" w:color="auto" w:fill="auto"/>
        <w:tabs>
          <w:tab w:pos="1573" w:val="left"/>
        </w:tabs>
        <w:bidi w:val="0"/>
        <w:spacing w:before="0" w:after="0" w:line="240" w:lineRule="auto"/>
        <w:ind w:left="1240" w:right="0" w:firstLine="0"/>
        <w:jc w:val="both"/>
      </w:pPr>
      <w:r>
        <w:rPr>
          <w:color w:val="000000"/>
          <w:spacing w:val="0"/>
          <w:w w:val="100"/>
          <w:position w:val="0"/>
          <w:shd w:val="clear" w:color="auto" w:fill="auto"/>
          <w:lang w:val="cs-CZ" w:eastAsia="cs-CZ" w:bidi="cs-CZ"/>
        </w:rPr>
        <w:t>řídit se pokyny objednatele a jednat v jeho zájmu,</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dodržovat závazné právní předpisy, technické normy a vyjádření veřejnoprávních orgánů a organizací,</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bez odkladů oznámit objednateli veškeré skutečnosti, které by mohly vést ke změně pokynů objednatele,</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poskytovat objednateli veškeré informace, doklady apod. písemnou formou,</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předkládat objednateli k odsouhlasení rozhodující písemnosti týkající se realizace stavby,</w:t>
      </w:r>
    </w:p>
    <w:p>
      <w:pPr>
        <w:pStyle w:val="Style7"/>
        <w:keepNext w:val="0"/>
        <w:keepLines w:val="0"/>
        <w:widowControl w:val="0"/>
        <w:numPr>
          <w:ilvl w:val="0"/>
          <w:numId w:val="3"/>
        </w:numPr>
        <w:shd w:val="clear" w:color="auto" w:fill="auto"/>
        <w:tabs>
          <w:tab w:pos="1573" w:val="left"/>
        </w:tabs>
        <w:bidi w:val="0"/>
        <w:spacing w:before="0" w:after="0" w:line="240" w:lineRule="auto"/>
        <w:ind w:left="1560" w:right="0" w:hanging="320"/>
        <w:jc w:val="both"/>
      </w:pPr>
      <w:r>
        <w:rPr>
          <w:color w:val="000000"/>
          <w:spacing w:val="0"/>
          <w:w w:val="100"/>
          <w:position w:val="0"/>
          <w:shd w:val="clear" w:color="auto" w:fill="auto"/>
          <w:lang w:val="cs-CZ" w:eastAsia="cs-CZ" w:bidi="cs-CZ"/>
        </w:rPr>
        <w:t>prokazatelně informovat objednatele o návštěvě na staveništi zápisem ve stavebním deníku a doložením fotodokumentace s elektronickou časovou identifikací a zápisem z pravidelného kontrolního dne koordinátora,</w:t>
      </w:r>
    </w:p>
    <w:p>
      <w:pPr>
        <w:pStyle w:val="Style7"/>
        <w:keepNext w:val="0"/>
        <w:keepLines w:val="0"/>
        <w:widowControl w:val="0"/>
        <w:numPr>
          <w:ilvl w:val="0"/>
          <w:numId w:val="3"/>
        </w:numPr>
        <w:shd w:val="clear" w:color="auto" w:fill="auto"/>
        <w:tabs>
          <w:tab w:pos="1609" w:val="left"/>
        </w:tabs>
        <w:bidi w:val="0"/>
        <w:spacing w:before="0" w:after="0" w:line="240" w:lineRule="auto"/>
        <w:ind w:left="1600" w:right="0" w:hanging="320"/>
        <w:jc w:val="both"/>
      </w:pPr>
      <w:r>
        <w:rPr>
          <w:color w:val="000000"/>
          <w:spacing w:val="0"/>
          <w:w w:val="100"/>
          <w:position w:val="0"/>
          <w:shd w:val="clear" w:color="auto" w:fill="auto"/>
          <w:lang w:val="cs-CZ" w:eastAsia="cs-CZ" w:bidi="cs-CZ"/>
        </w:rPr>
        <w:t>upozorňovat objednatele na opakované nedodržování BOZP či neodstranění nedostatků zhotovitelem s doložením fotodokumentace s elektronickou časovou identifikací,</w:t>
      </w:r>
    </w:p>
    <w:p>
      <w:pPr>
        <w:pStyle w:val="Style7"/>
        <w:keepNext w:val="0"/>
        <w:keepLines w:val="0"/>
        <w:widowControl w:val="0"/>
        <w:numPr>
          <w:ilvl w:val="0"/>
          <w:numId w:val="3"/>
        </w:numPr>
        <w:shd w:val="clear" w:color="auto" w:fill="auto"/>
        <w:tabs>
          <w:tab w:pos="1609" w:val="left"/>
        </w:tabs>
        <w:bidi w:val="0"/>
        <w:spacing w:before="0" w:after="0" w:line="240" w:lineRule="auto"/>
        <w:ind w:left="1600" w:right="0" w:hanging="320"/>
        <w:jc w:val="both"/>
      </w:pPr>
      <w:r>
        <w:rPr>
          <w:color w:val="000000"/>
          <w:spacing w:val="0"/>
          <w:w w:val="100"/>
          <w:position w:val="0"/>
          <w:shd w:val="clear" w:color="auto" w:fill="auto"/>
          <w:lang w:val="cs-CZ" w:eastAsia="cs-CZ" w:bidi="cs-CZ"/>
        </w:rPr>
        <w:t xml:space="preserve">ve spolupráci se stavbyvedoucím nařídit </w:t>
      </w:r>
      <w:r>
        <w:rPr>
          <w:b/>
          <w:bCs/>
          <w:color w:val="000000"/>
          <w:spacing w:val="0"/>
          <w:w w:val="100"/>
          <w:position w:val="0"/>
          <w:shd w:val="clear" w:color="auto" w:fill="auto"/>
          <w:lang w:val="cs-CZ" w:eastAsia="cs-CZ" w:bidi="cs-CZ"/>
        </w:rPr>
        <w:t xml:space="preserve">přerušení prací </w:t>
      </w:r>
      <w:r>
        <w:rPr>
          <w:color w:val="000000"/>
          <w:spacing w:val="0"/>
          <w:w w:val="100"/>
          <w:position w:val="0"/>
          <w:shd w:val="clear" w:color="auto" w:fill="auto"/>
          <w:lang w:val="cs-CZ" w:eastAsia="cs-CZ" w:bidi="cs-CZ"/>
        </w:rPr>
        <w:t>v místech přímého ohrožení života nebo zdraví pracovníků na konkrétním pracovišti.</w:t>
      </w:r>
    </w:p>
    <w:p>
      <w:pPr>
        <w:pStyle w:val="Style38"/>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br/>
        <w:t>Čas plnění</w:t>
      </w:r>
      <w:bookmarkEnd w:id="8"/>
      <w:bookmarkEnd w:id="9"/>
    </w:p>
    <w:p>
      <w:pPr>
        <w:pStyle w:val="Style7"/>
        <w:keepNext w:val="0"/>
        <w:keepLines w:val="0"/>
        <w:widowControl w:val="0"/>
        <w:numPr>
          <w:ilvl w:val="0"/>
          <w:numId w:val="5"/>
        </w:numPr>
        <w:shd w:val="clear" w:color="auto" w:fill="auto"/>
        <w:tabs>
          <w:tab w:pos="1067" w:val="left"/>
        </w:tabs>
        <w:bidi w:val="0"/>
        <w:spacing w:before="0" w:line="240" w:lineRule="auto"/>
        <w:ind w:left="0" w:right="0" w:firstLine="540"/>
        <w:jc w:val="left"/>
      </w:pPr>
      <w:r>
        <w:rPr>
          <w:color w:val="000000"/>
          <w:spacing w:val="0"/>
          <w:w w:val="100"/>
          <w:position w:val="0"/>
          <w:shd w:val="clear" w:color="auto" w:fill="auto"/>
          <w:lang w:val="cs-CZ" w:eastAsia="cs-CZ" w:bidi="cs-CZ"/>
        </w:rPr>
        <w:t>Koordinátor zahájí svoji činnost okamžikem prvního úkonu.</w:t>
      </w:r>
    </w:p>
    <w:p>
      <w:pPr>
        <w:pStyle w:val="Style7"/>
        <w:keepNext w:val="0"/>
        <w:keepLines w:val="0"/>
        <w:widowControl w:val="0"/>
        <w:numPr>
          <w:ilvl w:val="0"/>
          <w:numId w:val="5"/>
        </w:numPr>
        <w:shd w:val="clear" w:color="auto" w:fill="auto"/>
        <w:tabs>
          <w:tab w:pos="1067" w:val="left"/>
        </w:tabs>
        <w:bidi w:val="0"/>
        <w:spacing w:before="0" w:line="240" w:lineRule="auto"/>
        <w:ind w:left="0" w:right="0" w:firstLine="540"/>
        <w:jc w:val="both"/>
      </w:pPr>
      <w:r>
        <w:rPr>
          <w:color w:val="000000"/>
          <w:spacing w:val="0"/>
          <w:w w:val="100"/>
          <w:position w:val="0"/>
          <w:shd w:val="clear" w:color="auto" w:fill="auto"/>
          <w:lang w:val="cs-CZ" w:eastAsia="cs-CZ" w:bidi="cs-CZ"/>
        </w:rPr>
        <w:t>Koordinátor ukončí činnost okamžikem, kdy jsou fyzicky ukončeny práce na stavbě.</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38"/>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Odměna koordinátora, platební podmínky</w:t>
      </w:r>
      <w:bookmarkEnd w:id="10"/>
      <w:bookmarkEnd w:id="11"/>
    </w:p>
    <w:p>
      <w:pPr>
        <w:pStyle w:val="Style7"/>
        <w:keepNext w:val="0"/>
        <w:keepLines w:val="0"/>
        <w:widowControl w:val="0"/>
        <w:numPr>
          <w:ilvl w:val="0"/>
          <w:numId w:val="7"/>
        </w:numPr>
        <w:shd w:val="clear" w:color="auto" w:fill="auto"/>
        <w:tabs>
          <w:tab w:pos="1067" w:val="left"/>
        </w:tabs>
        <w:bidi w:val="0"/>
        <w:spacing w:before="0" w:after="200" w:line="254" w:lineRule="auto"/>
        <w:ind w:left="540" w:right="0" w:firstLine="20"/>
        <w:jc w:val="both"/>
      </w:pPr>
      <w:r>
        <w:rPr>
          <w:color w:val="000000"/>
          <w:spacing w:val="0"/>
          <w:w w:val="100"/>
          <w:position w:val="0"/>
          <w:shd w:val="clear" w:color="auto" w:fill="auto"/>
          <w:lang w:val="cs-CZ" w:eastAsia="cs-CZ" w:bidi="cs-CZ"/>
        </w:rPr>
        <w:t>Objednatel se zavazuje zaplatit koordinátorovi za uskutečnění činností podle této smlouvy smluvní dohodnutou odměnu ve výši:</w:t>
      </w:r>
    </w:p>
    <w:p>
      <w:pPr>
        <w:pStyle w:val="Style7"/>
        <w:keepNext w:val="0"/>
        <w:keepLines w:val="0"/>
        <w:widowControl w:val="0"/>
        <w:shd w:val="clear" w:color="auto" w:fill="auto"/>
        <w:bidi w:val="0"/>
        <w:spacing w:before="0" w:after="200" w:line="240" w:lineRule="auto"/>
        <w:ind w:left="1100" w:right="0" w:firstLine="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KOO BOZP - práce před zahájením a po dokončení stavby</w:t>
      </w:r>
    </w:p>
    <w:tbl>
      <w:tblPr>
        <w:tblOverlap w:val="never"/>
        <w:jc w:val="right"/>
        <w:tblLayout w:type="fixed"/>
      </w:tblPr>
      <w:tblGrid>
        <w:gridCol w:w="4138"/>
        <w:gridCol w:w="3725"/>
      </w:tblGrid>
      <w:tr>
        <w:trPr>
          <w:trHeight w:val="874"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vypracování a podání Oznámení o zahájení prací na OIP</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-1.000,-Kč bez DPH</w:t>
            </w:r>
          </w:p>
        </w:tc>
      </w:tr>
      <w:tr>
        <w:trPr>
          <w:trHeight w:val="749"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Cena ostatních prací před zahájením stavby</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-5.500,-Kč bez DPH</w:t>
            </w:r>
          </w:p>
        </w:tc>
      </w:tr>
      <w:tr>
        <w:trPr>
          <w:trHeight w:val="600"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-1.200,-Kč bez DPH</w:t>
            </w:r>
          </w:p>
        </w:tc>
      </w:tr>
      <w:tr>
        <w:trPr>
          <w:trHeight w:val="605"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-7.700,- č bez DPH</w:t>
            </w:r>
          </w:p>
        </w:tc>
      </w:tr>
      <w:tr>
        <w:trPr>
          <w:trHeight w:val="600"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DPH 21 % </w:t>
            </w:r>
            <w:r>
              <w:rPr>
                <w:color w:val="000000"/>
                <w:spacing w:val="0"/>
                <w:w w:val="100"/>
                <w:position w:val="0"/>
                <w:shd w:val="clear" w:color="auto" w:fill="auto"/>
                <w:lang w:val="cs-CZ" w:eastAsia="cs-CZ" w:bidi="cs-CZ"/>
              </w:rPr>
              <w:t>nejsem plátce DPH</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~0,-Kč</w:t>
            </w:r>
          </w:p>
        </w:tc>
      </w:tr>
      <w:tr>
        <w:trPr>
          <w:trHeight w:val="614"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vě. DPH</w:t>
            </w:r>
          </w:p>
        </w:tc>
        <w:tc>
          <w:tcPr>
            <w:tcBorders>
              <w:top w:val="single" w:sz="4"/>
              <w:left w:val="single" w:sz="4"/>
              <w:bottom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-7.700,-Kč</w:t>
            </w:r>
          </w:p>
        </w:tc>
      </w:tr>
    </w:tbl>
    <w:p>
      <w:pPr>
        <w:widowControl w:val="0"/>
        <w:spacing w:after="439" w:line="1" w:lineRule="exact"/>
      </w:pPr>
    </w:p>
    <w:p>
      <w:pPr>
        <w:widowControl w:val="0"/>
        <w:spacing w:line="1" w:lineRule="exact"/>
      </w:pPr>
    </w:p>
    <w:p>
      <w:pPr>
        <w:pStyle w:val="Style29"/>
        <w:keepNext w:val="0"/>
        <w:keepLines w:val="0"/>
        <w:widowControl w:val="0"/>
        <w:shd w:val="clear" w:color="auto" w:fill="auto"/>
        <w:bidi w:val="0"/>
        <w:spacing w:before="0" w:after="0" w:line="240" w:lineRule="auto"/>
        <w:ind w:left="0" w:right="0" w:firstLine="0"/>
        <w:jc w:val="left"/>
        <w:rPr>
          <w:sz w:val="22"/>
          <w:szCs w:val="22"/>
        </w:rPr>
      </w:pPr>
      <w:r>
        <w:rPr>
          <w:b/>
          <w:bCs/>
          <w:i w:val="0"/>
          <w:iCs w:val="0"/>
          <w:color w:val="000000"/>
          <w:spacing w:val="0"/>
          <w:w w:val="100"/>
          <w:position w:val="0"/>
          <w:sz w:val="22"/>
          <w:szCs w:val="22"/>
          <w:shd w:val="clear" w:color="auto" w:fill="auto"/>
          <w:lang w:val="cs-CZ" w:eastAsia="cs-CZ" w:bidi="cs-CZ"/>
        </w:rPr>
        <w:t xml:space="preserve">b) </w:t>
      </w:r>
      <w:r>
        <w:rPr>
          <w:b/>
          <w:bCs/>
          <w:i w:val="0"/>
          <w:iCs w:val="0"/>
          <w:color w:val="000000"/>
          <w:spacing w:val="0"/>
          <w:w w:val="100"/>
          <w:position w:val="0"/>
          <w:sz w:val="22"/>
          <w:szCs w:val="22"/>
          <w:u w:val="single"/>
          <w:shd w:val="clear" w:color="auto" w:fill="auto"/>
          <w:lang w:val="cs-CZ" w:eastAsia="cs-CZ" w:bidi="cs-CZ"/>
        </w:rPr>
        <w:t>Výkon KOO BOZP - práce spojené s prováděním stavby</w:t>
      </w:r>
    </w:p>
    <w:tbl>
      <w:tblPr>
        <w:tblOverlap w:val="never"/>
        <w:jc w:val="right"/>
        <w:tblLayout w:type="fixed"/>
      </w:tblPr>
      <w:tblGrid>
        <w:gridCol w:w="4133"/>
        <w:gridCol w:w="3720"/>
      </w:tblGrid>
      <w:tr>
        <w:trPr>
          <w:trHeight w:val="864"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práce v kanceláři</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-400,- Kč bez DPH</w:t>
            </w:r>
          </w:p>
        </w:tc>
      </w:tr>
      <w:tr>
        <w:trPr>
          <w:trHeight w:val="878"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KOO BOZP na staveništi</w:t>
            </w:r>
          </w:p>
        </w:tc>
        <w:tc>
          <w:tcPr>
            <w:tcBorders>
              <w:top w:val="single" w:sz="4"/>
              <w:left w:val="single" w:sz="4"/>
              <w:bottom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-510,-Kč bez DPH</w:t>
            </w:r>
          </w:p>
        </w:tc>
      </w:tr>
    </w:tbl>
    <w:p>
      <w:pPr>
        <w:widowControl w:val="0"/>
        <w:spacing w:after="359" w:line="1" w:lineRule="exact"/>
      </w:pPr>
    </w:p>
    <w:p>
      <w:pPr>
        <w:pStyle w:val="Style7"/>
        <w:keepNext w:val="0"/>
        <w:keepLines w:val="0"/>
        <w:widowControl w:val="0"/>
        <w:numPr>
          <w:ilvl w:val="0"/>
          <w:numId w:val="7"/>
        </w:numPr>
        <w:shd w:val="clear" w:color="auto" w:fill="auto"/>
        <w:tabs>
          <w:tab w:pos="1067" w:val="left"/>
        </w:tabs>
        <w:bidi w:val="0"/>
        <w:spacing w:before="0" w:after="140" w:line="252" w:lineRule="auto"/>
        <w:ind w:left="540" w:right="0" w:firstLine="20"/>
        <w:jc w:val="both"/>
      </w:pPr>
      <w:r>
        <w:rPr>
          <w:color w:val="000000"/>
          <w:spacing w:val="0"/>
          <w:w w:val="100"/>
          <w:position w:val="0"/>
          <w:shd w:val="clear" w:color="auto" w:fill="auto"/>
          <w:lang w:val="cs-CZ" w:eastAsia="cs-CZ" w:bidi="cs-CZ"/>
        </w:rPr>
        <w:t>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konzultačních dnů.</w:t>
      </w:r>
    </w:p>
    <w:p>
      <w:pPr>
        <w:pStyle w:val="Style7"/>
        <w:keepNext w:val="0"/>
        <w:keepLines w:val="0"/>
        <w:widowControl w:val="0"/>
        <w:numPr>
          <w:ilvl w:val="0"/>
          <w:numId w:val="7"/>
        </w:numPr>
        <w:shd w:val="clear" w:color="auto" w:fill="auto"/>
        <w:tabs>
          <w:tab w:pos="1036" w:val="left"/>
        </w:tabs>
        <w:bidi w:val="0"/>
        <w:spacing w:before="0" w:line="230" w:lineRule="auto"/>
        <w:ind w:left="500" w:right="0" w:firstLine="20"/>
        <w:jc w:val="both"/>
      </w:pPr>
      <w:r>
        <w:rPr>
          <w:color w:val="000000"/>
          <w:spacing w:val="0"/>
          <w:w w:val="100"/>
          <w:position w:val="0"/>
          <w:shd w:val="clear" w:color="auto" w:fill="auto"/>
          <w:lang w:val="cs-CZ" w:eastAsia="cs-CZ" w:bidi="cs-CZ"/>
        </w:rPr>
        <w:t>Cena výkonu koordinátora BOZP na staveništi bude fakturována dle skutečného počtu hodin, doložených v soupisu návštěv koordinátora schvalovaného osobou pověřenou jednat ve věcech technických.</w:t>
      </w:r>
    </w:p>
    <w:p>
      <w:pPr>
        <w:pStyle w:val="Style7"/>
        <w:keepNext w:val="0"/>
        <w:keepLines w:val="0"/>
        <w:widowControl w:val="0"/>
        <w:numPr>
          <w:ilvl w:val="0"/>
          <w:numId w:val="7"/>
        </w:numPr>
        <w:shd w:val="clear" w:color="auto" w:fill="auto"/>
        <w:tabs>
          <w:tab w:pos="1036" w:val="left"/>
        </w:tabs>
        <w:bidi w:val="0"/>
        <w:spacing w:before="0" w:line="240" w:lineRule="auto"/>
        <w:ind w:left="500" w:right="0" w:firstLine="20"/>
        <w:jc w:val="both"/>
      </w:pPr>
      <w:r>
        <w:rPr>
          <w:color w:val="000000"/>
          <w:spacing w:val="0"/>
          <w:w w:val="100"/>
          <w:position w:val="0"/>
          <w:shd w:val="clear" w:color="auto" w:fill="auto"/>
          <w:lang w:val="cs-CZ" w:eastAsia="cs-CZ" w:bidi="cs-CZ"/>
        </w:rPr>
        <w:t>V případě, že Oznámení o zahájení prací bude vypracováno a podáno na Oblastní inspektorát práce objednatelem, bere koordinátor na vědomí, že není oprávněn tuto odměnu dle bodu Ia) kalkulace odměny fakturovat, a že mu tato odměna nebude objednatelem proplacena.</w:t>
      </w:r>
    </w:p>
    <w:p>
      <w:pPr>
        <w:pStyle w:val="Style7"/>
        <w:keepNext w:val="0"/>
        <w:keepLines w:val="0"/>
        <w:widowControl w:val="0"/>
        <w:numPr>
          <w:ilvl w:val="0"/>
          <w:numId w:val="7"/>
        </w:numPr>
        <w:shd w:val="clear" w:color="auto" w:fill="auto"/>
        <w:tabs>
          <w:tab w:pos="1036" w:val="left"/>
        </w:tabs>
        <w:bidi w:val="0"/>
        <w:spacing w:before="0" w:line="228" w:lineRule="auto"/>
        <w:ind w:left="500" w:right="0" w:firstLine="20"/>
        <w:jc w:val="both"/>
      </w:pPr>
      <w:r>
        <w:rPr>
          <w:color w:val="000000"/>
          <w:spacing w:val="0"/>
          <w:w w:val="100"/>
          <w:position w:val="0"/>
          <w:shd w:val="clear" w:color="auto" w:fill="auto"/>
          <w:lang w:val="cs-CZ" w:eastAsia="cs-CZ" w:bidi="cs-CZ"/>
        </w:rPr>
        <w:t>Ke sjednané ceně bez DPH za zajištění koordinátora BOZP bude u plátce DPH účtována daň z přidané hodnoty v zákonné výši.</w:t>
      </w:r>
    </w:p>
    <w:p>
      <w:pPr>
        <w:pStyle w:val="Style7"/>
        <w:keepNext w:val="0"/>
        <w:keepLines w:val="0"/>
        <w:widowControl w:val="0"/>
        <w:numPr>
          <w:ilvl w:val="0"/>
          <w:numId w:val="7"/>
        </w:numPr>
        <w:shd w:val="clear" w:color="auto" w:fill="auto"/>
        <w:tabs>
          <w:tab w:pos="1036" w:val="left"/>
        </w:tabs>
        <w:bidi w:val="0"/>
        <w:spacing w:before="0" w:line="240" w:lineRule="auto"/>
        <w:ind w:left="0" w:right="0" w:firstLine="500"/>
        <w:jc w:val="left"/>
      </w:pPr>
      <w:r>
        <w:rPr>
          <w:color w:val="000000"/>
          <w:spacing w:val="0"/>
          <w:w w:val="100"/>
          <w:position w:val="0"/>
          <w:shd w:val="clear" w:color="auto" w:fill="auto"/>
          <w:lang w:val="cs-CZ" w:eastAsia="cs-CZ" w:bidi="cs-CZ"/>
        </w:rPr>
        <w:t>Celkovou a pro účely fakturace rozhodnou cenou se u plátce DPH rozumí cena vč. DPH.</w:t>
      </w:r>
    </w:p>
    <w:p>
      <w:pPr>
        <w:pStyle w:val="Style7"/>
        <w:keepNext w:val="0"/>
        <w:keepLines w:val="0"/>
        <w:widowControl w:val="0"/>
        <w:numPr>
          <w:ilvl w:val="0"/>
          <w:numId w:val="7"/>
        </w:numPr>
        <w:shd w:val="clear" w:color="auto" w:fill="auto"/>
        <w:tabs>
          <w:tab w:pos="1036" w:val="left"/>
        </w:tabs>
        <w:bidi w:val="0"/>
        <w:spacing w:before="0" w:line="240" w:lineRule="auto"/>
        <w:ind w:left="500" w:right="0" w:firstLine="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7"/>
        <w:keepNext w:val="0"/>
        <w:keepLines w:val="0"/>
        <w:widowControl w:val="0"/>
        <w:numPr>
          <w:ilvl w:val="0"/>
          <w:numId w:val="7"/>
        </w:numPr>
        <w:shd w:val="clear" w:color="auto" w:fill="auto"/>
        <w:tabs>
          <w:tab w:pos="1036" w:val="left"/>
        </w:tabs>
        <w:bidi w:val="0"/>
        <w:spacing w:before="0" w:line="228" w:lineRule="auto"/>
        <w:ind w:left="500" w:right="0" w:firstLine="20"/>
        <w:jc w:val="both"/>
      </w:pPr>
      <w:r>
        <w:rPr>
          <w:color w:val="000000"/>
          <w:spacing w:val="0"/>
          <w:w w:val="100"/>
          <w:position w:val="0"/>
          <w:shd w:val="clear" w:color="auto" w:fill="auto"/>
          <w:lang w:val="cs-CZ" w:eastAsia="cs-CZ" w:bidi="cs-CZ"/>
        </w:rPr>
        <w:t>Dohodnutá odměna bude koordinátorovi proplacena na základě jeho daňového dokladu (faktury).</w:t>
      </w:r>
    </w:p>
    <w:p>
      <w:pPr>
        <w:pStyle w:val="Style7"/>
        <w:keepNext w:val="0"/>
        <w:keepLines w:val="0"/>
        <w:widowControl w:val="0"/>
        <w:numPr>
          <w:ilvl w:val="0"/>
          <w:numId w:val="7"/>
        </w:numPr>
        <w:shd w:val="clear" w:color="auto" w:fill="auto"/>
        <w:tabs>
          <w:tab w:pos="1036" w:val="left"/>
        </w:tabs>
        <w:bidi w:val="0"/>
        <w:spacing w:before="0" w:line="228" w:lineRule="auto"/>
        <w:ind w:left="500" w:right="0" w:firstLine="20"/>
        <w:jc w:val="both"/>
      </w:pPr>
      <w:r>
        <w:rPr>
          <w:color w:val="000000"/>
          <w:spacing w:val="0"/>
          <w:w w:val="100"/>
          <w:position w:val="0"/>
          <w:shd w:val="clear" w:color="auto" w:fill="auto"/>
          <w:lang w:val="cs-CZ" w:eastAsia="cs-CZ" w:bidi="cs-CZ"/>
        </w:rP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pPr>
        <w:pStyle w:val="Style7"/>
        <w:keepNext w:val="0"/>
        <w:keepLines w:val="0"/>
        <w:widowControl w:val="0"/>
        <w:numPr>
          <w:ilvl w:val="0"/>
          <w:numId w:val="7"/>
        </w:numPr>
        <w:shd w:val="clear" w:color="auto" w:fill="auto"/>
        <w:tabs>
          <w:tab w:pos="1077" w:val="left"/>
        </w:tabs>
        <w:bidi w:val="0"/>
        <w:spacing w:before="0" w:line="233" w:lineRule="auto"/>
        <w:ind w:left="500" w:right="0" w:firstLine="2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 této smlouvy.</w:t>
      </w:r>
    </w:p>
    <w:p>
      <w:pPr>
        <w:pStyle w:val="Style7"/>
        <w:keepNext w:val="0"/>
        <w:keepLines w:val="0"/>
        <w:widowControl w:val="0"/>
        <w:numPr>
          <w:ilvl w:val="0"/>
          <w:numId w:val="7"/>
        </w:numPr>
        <w:shd w:val="clear" w:color="auto" w:fill="auto"/>
        <w:tabs>
          <w:tab w:pos="1072" w:val="left"/>
        </w:tabs>
        <w:bidi w:val="0"/>
        <w:spacing w:before="0" w:line="240" w:lineRule="auto"/>
        <w:ind w:left="500" w:right="0" w:firstLine="20"/>
        <w:jc w:val="both"/>
      </w:pPr>
      <w:r>
        <w:rPr>
          <w:color w:val="000000"/>
          <w:spacing w:val="0"/>
          <w:w w:val="100"/>
          <w:position w:val="0"/>
          <w:shd w:val="clear" w:color="auto" w:fill="auto"/>
          <w:lang w:val="cs-CZ" w:eastAsia="cs-CZ" w:bidi="cs-CZ"/>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7"/>
        <w:keepNext w:val="0"/>
        <w:keepLines w:val="0"/>
        <w:widowControl w:val="0"/>
        <w:numPr>
          <w:ilvl w:val="0"/>
          <w:numId w:val="7"/>
        </w:numPr>
        <w:shd w:val="clear" w:color="auto" w:fill="auto"/>
        <w:tabs>
          <w:tab w:pos="1072" w:val="left"/>
        </w:tabs>
        <w:bidi w:val="0"/>
        <w:spacing w:before="0" w:line="240" w:lineRule="auto"/>
        <w:ind w:left="500" w:right="0" w:firstLine="20"/>
        <w:jc w:val="both"/>
      </w:pPr>
      <w:r>
        <w:rPr>
          <w:color w:val="000000"/>
          <w:spacing w:val="0"/>
          <w:w w:val="100"/>
          <w:position w:val="0"/>
          <w:shd w:val="clear" w:color="auto" w:fill="auto"/>
          <w:lang w:val="cs-CZ" w:eastAsia="cs-CZ" w:bidi="cs-CZ"/>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7"/>
        <w:keepNext w:val="0"/>
        <w:keepLines w:val="0"/>
        <w:widowControl w:val="0"/>
        <w:numPr>
          <w:ilvl w:val="0"/>
          <w:numId w:val="7"/>
        </w:numPr>
        <w:shd w:val="clear" w:color="auto" w:fill="auto"/>
        <w:tabs>
          <w:tab w:pos="1072" w:val="left"/>
        </w:tabs>
        <w:bidi w:val="0"/>
        <w:spacing w:before="0" w:line="240" w:lineRule="auto"/>
        <w:ind w:left="500" w:right="0" w:firstLine="20"/>
        <w:jc w:val="both"/>
      </w:pPr>
      <w:r>
        <w:rPr>
          <w:color w:val="000000"/>
          <w:spacing w:val="0"/>
          <w:w w:val="100"/>
          <w:position w:val="0"/>
          <w:shd w:val="clear" w:color="auto" w:fill="auto"/>
          <w:lang w:val="cs-CZ" w:eastAsia="cs-CZ" w:bidi="cs-CZ"/>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7"/>
        <w:keepNext w:val="0"/>
        <w:keepLines w:val="0"/>
        <w:widowControl w:val="0"/>
        <w:numPr>
          <w:ilvl w:val="0"/>
          <w:numId w:val="7"/>
        </w:numPr>
        <w:shd w:val="clear" w:color="auto" w:fill="auto"/>
        <w:tabs>
          <w:tab w:pos="1072" w:val="left"/>
        </w:tabs>
        <w:bidi w:val="0"/>
        <w:spacing w:before="0" w:line="252" w:lineRule="auto"/>
        <w:ind w:left="500" w:right="0" w:firstLine="2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7"/>
        <w:keepNext w:val="0"/>
        <w:keepLines w:val="0"/>
        <w:widowControl w:val="0"/>
        <w:numPr>
          <w:ilvl w:val="0"/>
          <w:numId w:val="7"/>
        </w:numPr>
        <w:shd w:val="clear" w:color="auto" w:fill="auto"/>
        <w:tabs>
          <w:tab w:pos="1077" w:val="left"/>
        </w:tabs>
        <w:bidi w:val="0"/>
        <w:spacing w:before="0" w:line="240" w:lineRule="auto"/>
        <w:ind w:left="500" w:right="0" w:firstLine="2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koordinátora dle přílohy této smlouvy - kalkulace odměny.</w:t>
      </w:r>
    </w:p>
    <w:p>
      <w:pPr>
        <w:pStyle w:val="Style7"/>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6</w:t>
      </w:r>
    </w:p>
    <w:p>
      <w:pPr>
        <w:pStyle w:val="Style38"/>
        <w:keepNext/>
        <w:keepLines/>
        <w:widowControl w:val="0"/>
        <w:shd w:val="clear" w:color="auto" w:fill="auto"/>
        <w:bidi w:val="0"/>
        <w:spacing w:before="0" w:line="252"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Práva a povinnosti smluvních stran</w:t>
      </w:r>
      <w:bookmarkEnd w:id="12"/>
      <w:bookmarkEnd w:id="13"/>
    </w:p>
    <w:p>
      <w:pPr>
        <w:pStyle w:val="Style7"/>
        <w:keepNext w:val="0"/>
        <w:keepLines w:val="0"/>
        <w:widowControl w:val="0"/>
        <w:numPr>
          <w:ilvl w:val="0"/>
          <w:numId w:val="9"/>
        </w:numPr>
        <w:shd w:val="clear" w:color="auto" w:fill="auto"/>
        <w:tabs>
          <w:tab w:pos="1066" w:val="left"/>
        </w:tabs>
        <w:bidi w:val="0"/>
        <w:spacing w:before="0" w:line="254" w:lineRule="auto"/>
        <w:ind w:left="540" w:right="0" w:firstLine="20"/>
        <w:jc w:val="both"/>
      </w:pPr>
      <w:r>
        <w:rPr>
          <w:color w:val="000000"/>
          <w:spacing w:val="0"/>
          <w:w w:val="100"/>
          <w:position w:val="0"/>
          <w:shd w:val="clear" w:color="auto" w:fill="auto"/>
          <w:lang w:val="cs-CZ" w:eastAsia="cs-CZ" w:bidi="cs-CZ"/>
        </w:rPr>
        <w:t>Koordinátor je povinen postupovat při zařizování smluvené záležitosti s veškerou odbornou péčí, podle svých schopností a znalostí a podle pokynů objednatele.</w:t>
      </w:r>
    </w:p>
    <w:p>
      <w:pPr>
        <w:pStyle w:val="Style7"/>
        <w:keepNext w:val="0"/>
        <w:keepLines w:val="0"/>
        <w:widowControl w:val="0"/>
        <w:numPr>
          <w:ilvl w:val="0"/>
          <w:numId w:val="9"/>
        </w:numPr>
        <w:shd w:val="clear" w:color="auto" w:fill="auto"/>
        <w:tabs>
          <w:tab w:pos="1066" w:val="left"/>
        </w:tabs>
        <w:bidi w:val="0"/>
        <w:spacing w:before="0" w:line="252" w:lineRule="auto"/>
        <w:ind w:left="540" w:right="0" w:firstLine="2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p>
    <w:p>
      <w:pPr>
        <w:pStyle w:val="Style7"/>
        <w:keepNext w:val="0"/>
        <w:keepLines w:val="0"/>
        <w:widowControl w:val="0"/>
        <w:numPr>
          <w:ilvl w:val="0"/>
          <w:numId w:val="9"/>
        </w:numPr>
        <w:shd w:val="clear" w:color="auto" w:fill="auto"/>
        <w:tabs>
          <w:tab w:pos="1066" w:val="left"/>
        </w:tabs>
        <w:bidi w:val="0"/>
        <w:spacing w:before="0" w:line="252" w:lineRule="auto"/>
        <w:ind w:left="0" w:right="0" w:firstLine="540"/>
        <w:jc w:val="both"/>
      </w:pPr>
      <w:r>
        <w:rPr>
          <w:color w:val="000000"/>
          <w:spacing w:val="0"/>
          <w:w w:val="100"/>
          <w:position w:val="0"/>
          <w:shd w:val="clear" w:color="auto" w:fill="auto"/>
          <w:lang w:val="cs-CZ" w:eastAsia="cs-CZ" w:bidi="cs-CZ"/>
        </w:rPr>
        <w:t>Odpovědné osoby, které budou zajišťovat výkon koordinátora BOZP na staveništi:</w:t>
      </w:r>
    </w:p>
    <w:p>
      <w:pPr>
        <w:pStyle w:val="Style7"/>
        <w:keepNext w:val="0"/>
        <w:keepLines w:val="0"/>
        <w:widowControl w:val="0"/>
        <w:shd w:val="clear" w:color="auto" w:fill="auto"/>
        <w:bidi w:val="0"/>
        <w:spacing w:before="0" w:after="920" w:line="252" w:lineRule="auto"/>
        <w:ind w:left="0" w:right="0" w:firstLine="0"/>
        <w:jc w:val="center"/>
      </w:pPr>
      <w:r>
        <w:rPr>
          <w:b/>
          <w:bCs/>
          <w:color w:val="000000"/>
          <w:spacing w:val="0"/>
          <w:w w:val="100"/>
          <w:position w:val="0"/>
          <w:shd w:val="clear" w:color="auto" w:fill="auto"/>
          <w:lang w:val="cs-CZ" w:eastAsia="cs-CZ" w:bidi="cs-CZ"/>
        </w:rPr>
        <w:t xml:space="preserve">Odpovědný koordinátor BOZP </w:t>
      </w:r>
      <w:r>
        <w:rPr>
          <w:color w:val="000000"/>
          <w:spacing w:val="0"/>
          <w:w w:val="100"/>
          <w:position w:val="0"/>
          <w:shd w:val="clear" w:color="auto" w:fill="auto"/>
          <w:lang w:val="cs-CZ" w:eastAsia="cs-CZ" w:bidi="cs-CZ"/>
        </w:rPr>
        <w:t>(jméno, příjmení, titul, číslo a datum vydání osvědčení):</w:t>
      </w:r>
    </w:p>
    <w:p>
      <w:pPr>
        <w:pStyle w:val="Style7"/>
        <w:keepNext w:val="0"/>
        <w:keepLines w:val="0"/>
        <w:widowControl w:val="0"/>
        <w:numPr>
          <w:ilvl w:val="0"/>
          <w:numId w:val="9"/>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 xml:space="preserve">oprávněn změnit tyto osoby </w:t>
      </w:r>
      <w:r>
        <w:rPr>
          <w:color w:val="000000"/>
          <w:spacing w:val="0"/>
          <w:w w:val="100"/>
          <w:position w:val="0"/>
          <w:shd w:val="clear" w:color="auto" w:fill="auto"/>
          <w:lang w:val="cs-CZ" w:eastAsia="cs-CZ" w:bidi="cs-CZ"/>
        </w:rPr>
        <w:t xml:space="preserve">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p>
    <w:p>
      <w:pPr>
        <w:pStyle w:val="Style7"/>
        <w:keepNext w:val="0"/>
        <w:keepLines w:val="0"/>
        <w:widowControl w:val="0"/>
        <w:numPr>
          <w:ilvl w:val="0"/>
          <w:numId w:val="9"/>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7"/>
        <w:keepNext w:val="0"/>
        <w:keepLines w:val="0"/>
        <w:widowControl w:val="0"/>
        <w:numPr>
          <w:ilvl w:val="0"/>
          <w:numId w:val="9"/>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Koordinátor je povinen předat objednateli bez zbytečného odkladu věci, které za něj převzal při vyřizování záležitostí.</w:t>
      </w:r>
    </w:p>
    <w:p>
      <w:pPr>
        <w:pStyle w:val="Style7"/>
        <w:keepNext w:val="0"/>
        <w:keepLines w:val="0"/>
        <w:widowControl w:val="0"/>
        <w:numPr>
          <w:ilvl w:val="0"/>
          <w:numId w:val="9"/>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Objednatel se zavazuje poskytnout koordinátorovi veškeré informace, které jsou nutné k zařízení záležitosti.</w:t>
      </w:r>
    </w:p>
    <w:p>
      <w:pPr>
        <w:pStyle w:val="Style7"/>
        <w:keepNext w:val="0"/>
        <w:keepLines w:val="0"/>
        <w:widowControl w:val="0"/>
        <w:numPr>
          <w:ilvl w:val="0"/>
          <w:numId w:val="9"/>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Objednatel je oprávněn vyhradit si účast svého pověřeného zástupce při jakémkoliv úkonu koordinátora, který se týká předmětu této smlouvy.</w:t>
      </w:r>
    </w:p>
    <w:p>
      <w:pPr>
        <w:pStyle w:val="Style7"/>
        <w:keepNext w:val="0"/>
        <w:keepLines w:val="0"/>
        <w:widowControl w:val="0"/>
        <w:numPr>
          <w:ilvl w:val="0"/>
          <w:numId w:val="9"/>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koordinátor osobou povinnou spolupůsobit při výkonu finanční kontroly.</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38"/>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Změna závazku</w:t>
      </w:r>
      <w:bookmarkEnd w:id="14"/>
      <w:bookmarkEnd w:id="15"/>
    </w:p>
    <w:p>
      <w:pPr>
        <w:pStyle w:val="Style7"/>
        <w:keepNext w:val="0"/>
        <w:keepLines w:val="0"/>
        <w:widowControl w:val="0"/>
        <w:numPr>
          <w:ilvl w:val="0"/>
          <w:numId w:val="11"/>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7"/>
        <w:keepNext w:val="0"/>
        <w:keepLines w:val="0"/>
        <w:widowControl w:val="0"/>
        <w:numPr>
          <w:ilvl w:val="0"/>
          <w:numId w:val="11"/>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38"/>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7"/>
        <w:keepNext w:val="0"/>
        <w:keepLines w:val="0"/>
        <w:widowControl w:val="0"/>
        <w:numPr>
          <w:ilvl w:val="0"/>
          <w:numId w:val="13"/>
        </w:numPr>
        <w:shd w:val="clear" w:color="auto" w:fill="auto"/>
        <w:tabs>
          <w:tab w:pos="1066" w:val="left"/>
        </w:tabs>
        <w:bidi w:val="0"/>
        <w:spacing w:before="0" w:line="240" w:lineRule="auto"/>
        <w:ind w:left="540" w:right="0" w:firstLine="20"/>
        <w:jc w:val="both"/>
      </w:pPr>
      <w:r>
        <w:rPr>
          <w:color w:val="000000"/>
          <w:spacing w:val="0"/>
          <w:w w:val="100"/>
          <w:position w:val="0"/>
          <w:shd w:val="clear" w:color="auto" w:fill="auto"/>
          <w:lang w:val="cs-CZ" w:eastAsia="cs-CZ" w:bidi="cs-CZ"/>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7"/>
        <w:keepNext w:val="0"/>
        <w:keepLines w:val="0"/>
        <w:widowControl w:val="0"/>
        <w:numPr>
          <w:ilvl w:val="0"/>
          <w:numId w:val="13"/>
        </w:numPr>
        <w:shd w:val="clear" w:color="auto" w:fill="auto"/>
        <w:tabs>
          <w:tab w:pos="1011" w:val="left"/>
        </w:tabs>
        <w:bidi w:val="0"/>
        <w:spacing w:before="0" w:line="228" w:lineRule="auto"/>
        <w:ind w:left="48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způsobené koordinátorem a zjednání nápravy vedoucí k odstranění vady.</w:t>
      </w:r>
    </w:p>
    <w:p>
      <w:pPr>
        <w:pStyle w:val="Style7"/>
        <w:keepNext w:val="0"/>
        <w:keepLines w:val="0"/>
        <w:widowControl w:val="0"/>
        <w:numPr>
          <w:ilvl w:val="0"/>
          <w:numId w:val="13"/>
        </w:numPr>
        <w:shd w:val="clear" w:color="auto" w:fill="auto"/>
        <w:tabs>
          <w:tab w:pos="1011" w:val="left"/>
        </w:tabs>
        <w:bidi w:val="0"/>
        <w:spacing w:before="0" w:line="233" w:lineRule="auto"/>
        <w:ind w:left="480" w:right="0" w:firstLine="0"/>
        <w:jc w:val="both"/>
      </w:pPr>
      <w:r>
        <w:rPr>
          <w:color w:val="000000"/>
          <w:spacing w:val="0"/>
          <w:w w:val="100"/>
          <w:position w:val="0"/>
          <w:shd w:val="clear" w:color="auto" w:fill="auto"/>
          <w:lang w:val="cs-CZ" w:eastAsia="cs-CZ" w:bidi="cs-CZ"/>
        </w:rPr>
        <w:t>Objednatel je povinen zaplatit koordinátorovi úrok z prodlení v zákonné výši z fakturované částky za každý započatý den prodlení se zaplacením faktury.</w:t>
      </w:r>
    </w:p>
    <w:p>
      <w:pPr>
        <w:pStyle w:val="Style7"/>
        <w:keepNext w:val="0"/>
        <w:keepLines w:val="0"/>
        <w:widowControl w:val="0"/>
        <w:numPr>
          <w:ilvl w:val="0"/>
          <w:numId w:val="13"/>
        </w:numPr>
        <w:shd w:val="clear" w:color="auto" w:fill="auto"/>
        <w:tabs>
          <w:tab w:pos="1011" w:val="left"/>
        </w:tabs>
        <w:bidi w:val="0"/>
        <w:spacing w:before="0" w:line="240" w:lineRule="auto"/>
        <w:ind w:left="0" w:right="0" w:firstLine="480"/>
        <w:jc w:val="left"/>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38"/>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Odpovědnost za škodu</w:t>
      </w:r>
      <w:bookmarkEnd w:id="18"/>
      <w:bookmarkEnd w:id="19"/>
    </w:p>
    <w:p>
      <w:pPr>
        <w:pStyle w:val="Style7"/>
        <w:keepNext w:val="0"/>
        <w:keepLines w:val="0"/>
        <w:widowControl w:val="0"/>
        <w:numPr>
          <w:ilvl w:val="0"/>
          <w:numId w:val="15"/>
        </w:numPr>
        <w:shd w:val="clear" w:color="auto" w:fill="auto"/>
        <w:tabs>
          <w:tab w:pos="1011" w:val="left"/>
        </w:tabs>
        <w:bidi w:val="0"/>
        <w:spacing w:before="0" w:line="233" w:lineRule="auto"/>
        <w:ind w:left="480" w:right="0" w:firstLine="0"/>
        <w:jc w:val="both"/>
      </w:pPr>
      <w:r>
        <w:rPr>
          <w:b/>
          <w:bCs/>
          <w:color w:val="000000"/>
          <w:spacing w:val="0"/>
          <w:w w:val="100"/>
          <w:position w:val="0"/>
          <w:shd w:val="clear" w:color="auto" w:fill="auto"/>
          <w:lang w:val="cs-CZ" w:eastAsia="cs-CZ" w:bidi="cs-CZ"/>
        </w:rPr>
        <w:t xml:space="preserve">Koordinátor odpovídá za škodu, která objednateli vznikne v důsledku vadného plnění, a to v plném rozsahu. </w:t>
      </w:r>
      <w:r>
        <w:rPr>
          <w:color w:val="000000"/>
          <w:spacing w:val="0"/>
          <w:w w:val="100"/>
          <w:position w:val="0"/>
          <w:shd w:val="clear" w:color="auto" w:fill="auto"/>
          <w:lang w:val="cs-CZ" w:eastAsia="cs-CZ" w:bidi="cs-CZ"/>
        </w:rPr>
        <w:t>Za škodu se považuje i újma, která objednateli vznikla tím, že musel vynaložit náklady v důsledku porušení povinností koordinátora.</w:t>
      </w:r>
    </w:p>
    <w:p>
      <w:pPr>
        <w:pStyle w:val="Style7"/>
        <w:keepNext w:val="0"/>
        <w:keepLines w:val="0"/>
        <w:widowControl w:val="0"/>
        <w:numPr>
          <w:ilvl w:val="0"/>
          <w:numId w:val="15"/>
        </w:numPr>
        <w:shd w:val="clear" w:color="auto" w:fill="auto"/>
        <w:tabs>
          <w:tab w:pos="1011" w:val="left"/>
        </w:tabs>
        <w:bidi w:val="0"/>
        <w:spacing w:before="0" w:line="240" w:lineRule="auto"/>
        <w:ind w:left="480" w:right="0" w:firstLine="0"/>
        <w:jc w:val="both"/>
      </w:pPr>
      <w:r>
        <w:rPr>
          <w:b/>
          <w:bCs/>
          <w:color w:val="000000"/>
          <w:spacing w:val="0"/>
          <w:w w:val="100"/>
          <w:position w:val="0"/>
          <w:shd w:val="clear" w:color="auto" w:fill="auto"/>
          <w:lang w:val="cs-CZ" w:eastAsia="cs-CZ" w:bidi="cs-CZ"/>
        </w:rPr>
        <w:t xml:space="preserve">Koordinátor se zavazuje, </w:t>
      </w:r>
      <w:r>
        <w:rPr>
          <w:color w:val="000000"/>
          <w:spacing w:val="0"/>
          <w:w w:val="100"/>
          <w:position w:val="0"/>
          <w:shd w:val="clear" w:color="auto" w:fill="auto"/>
          <w:lang w:val="cs-CZ" w:eastAsia="cs-CZ" w:bidi="cs-CZ"/>
        </w:rPr>
        <w:t xml:space="preserve">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 Kě.</w:t>
      </w:r>
    </w:p>
    <w:p>
      <w:pPr>
        <w:pStyle w:val="Style7"/>
        <w:keepNext w:val="0"/>
        <w:keepLines w:val="0"/>
        <w:widowControl w:val="0"/>
        <w:numPr>
          <w:ilvl w:val="0"/>
          <w:numId w:val="15"/>
        </w:numPr>
        <w:shd w:val="clear" w:color="auto" w:fill="auto"/>
        <w:tabs>
          <w:tab w:pos="1011" w:val="left"/>
        </w:tabs>
        <w:bidi w:val="0"/>
        <w:spacing w:before="0" w:line="240" w:lineRule="auto"/>
        <w:ind w:left="48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38"/>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Ostatní ujednání, závěrečná ustanovení</w:t>
      </w:r>
      <w:bookmarkEnd w:id="20"/>
      <w:bookmarkEnd w:id="21"/>
    </w:p>
    <w:p>
      <w:pPr>
        <w:pStyle w:val="Style7"/>
        <w:keepNext w:val="0"/>
        <w:keepLines w:val="0"/>
        <w:widowControl w:val="0"/>
        <w:numPr>
          <w:ilvl w:val="0"/>
          <w:numId w:val="17"/>
        </w:numPr>
        <w:shd w:val="clear" w:color="auto" w:fill="auto"/>
        <w:tabs>
          <w:tab w:pos="1051" w:val="left"/>
        </w:tabs>
        <w:bidi w:val="0"/>
        <w:spacing w:before="0" w:line="240" w:lineRule="auto"/>
        <w:ind w:left="48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7"/>
        <w:keepNext w:val="0"/>
        <w:keepLines w:val="0"/>
        <w:widowControl w:val="0"/>
        <w:numPr>
          <w:ilvl w:val="0"/>
          <w:numId w:val="17"/>
        </w:numPr>
        <w:shd w:val="clear" w:color="auto" w:fill="auto"/>
        <w:tabs>
          <w:tab w:pos="1056" w:val="left"/>
        </w:tabs>
        <w:bidi w:val="0"/>
        <w:spacing w:before="0" w:line="240" w:lineRule="auto"/>
        <w:ind w:left="480" w:right="0" w:firstLine="0"/>
        <w:jc w:val="both"/>
      </w:pPr>
      <w:r>
        <w:rPr>
          <w:color w:val="000000"/>
          <w:spacing w:val="0"/>
          <w:w w:val="100"/>
          <w:position w:val="0"/>
          <w:shd w:val="clear" w:color="auto" w:fill="auto"/>
          <w:lang w:val="cs-CZ" w:eastAsia="cs-CZ" w:bidi="cs-CZ"/>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7"/>
        <w:keepNext w:val="0"/>
        <w:keepLines w:val="0"/>
        <w:widowControl w:val="0"/>
        <w:numPr>
          <w:ilvl w:val="0"/>
          <w:numId w:val="17"/>
        </w:numPr>
        <w:shd w:val="clear" w:color="auto" w:fill="auto"/>
        <w:tabs>
          <w:tab w:pos="1051" w:val="left"/>
        </w:tabs>
        <w:bidi w:val="0"/>
        <w:spacing w:before="0" w:line="240" w:lineRule="auto"/>
        <w:ind w:left="48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7"/>
        <w:keepNext w:val="0"/>
        <w:keepLines w:val="0"/>
        <w:widowControl w:val="0"/>
        <w:numPr>
          <w:ilvl w:val="0"/>
          <w:numId w:val="17"/>
        </w:numPr>
        <w:shd w:val="clear" w:color="auto" w:fill="auto"/>
        <w:tabs>
          <w:tab w:pos="1051" w:val="left"/>
        </w:tabs>
        <w:bidi w:val="0"/>
        <w:spacing w:before="0" w:line="240" w:lineRule="auto"/>
        <w:ind w:left="48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7"/>
        <w:keepNext w:val="0"/>
        <w:keepLines w:val="0"/>
        <w:widowControl w:val="0"/>
        <w:numPr>
          <w:ilvl w:val="0"/>
          <w:numId w:val="17"/>
        </w:numPr>
        <w:shd w:val="clear" w:color="auto" w:fill="auto"/>
        <w:tabs>
          <w:tab w:pos="1046" w:val="left"/>
        </w:tabs>
        <w:bidi w:val="0"/>
        <w:spacing w:before="0" w:line="252" w:lineRule="auto"/>
        <w:ind w:left="480" w:right="0" w:firstLine="0"/>
        <w:jc w:val="both"/>
      </w:pPr>
      <w:r>
        <w:rPr>
          <w:b/>
          <w:bCs/>
          <w:color w:val="000000"/>
          <w:spacing w:val="0"/>
          <w:w w:val="100"/>
          <w:position w:val="0"/>
          <w:shd w:val="clear" w:color="auto" w:fill="auto"/>
          <w:lang w:val="cs-CZ" w:eastAsia="cs-CZ" w:bidi="cs-CZ"/>
        </w:rPr>
        <w:t>Smlouva je uzavírána s odloženou účinností, přičemž tato Smlouva nabývá účinnosti dnem nabytí účinnosti smlouvy o dílo se zhotovitelem stavby.</w:t>
      </w:r>
    </w:p>
    <w:p>
      <w:pPr>
        <w:pStyle w:val="Style7"/>
        <w:keepNext w:val="0"/>
        <w:keepLines w:val="0"/>
        <w:widowControl w:val="0"/>
        <w:numPr>
          <w:ilvl w:val="0"/>
          <w:numId w:val="17"/>
        </w:numPr>
        <w:shd w:val="clear" w:color="auto" w:fill="auto"/>
        <w:tabs>
          <w:tab w:pos="1051" w:val="left"/>
        </w:tabs>
        <w:bidi w:val="0"/>
        <w:spacing w:before="0" w:line="240" w:lineRule="auto"/>
        <w:ind w:left="480" w:right="0" w:firstLine="0"/>
        <w:jc w:val="both"/>
      </w:pPr>
      <w:r>
        <w:rPr>
          <w:b/>
          <w:bCs/>
          <w:color w:val="000000"/>
          <w:spacing w:val="0"/>
          <w:w w:val="100"/>
          <w:position w:val="0"/>
          <w:shd w:val="clear" w:color="auto" w:fill="auto"/>
          <w:lang w:val="cs-CZ" w:eastAsia="cs-CZ" w:bidi="cs-CZ"/>
        </w:rPr>
        <w:t>Objednatel se zavazuje po nabytí účinnosti dle předchozího odstavce zaslat Zhotoviteli písemnou výzvu k zahájení činnosti.</w:t>
      </w:r>
    </w:p>
    <w:p>
      <w:pPr>
        <w:pStyle w:val="Style7"/>
        <w:keepNext w:val="0"/>
        <w:keepLines w:val="0"/>
        <w:widowControl w:val="0"/>
        <w:numPr>
          <w:ilvl w:val="0"/>
          <w:numId w:val="17"/>
        </w:numPr>
        <w:shd w:val="clear" w:color="auto" w:fill="auto"/>
        <w:tabs>
          <w:tab w:pos="1051" w:val="left"/>
        </w:tabs>
        <w:bidi w:val="0"/>
        <w:spacing w:before="0" w:line="240" w:lineRule="auto"/>
        <w:ind w:left="480" w:right="0" w:firstLine="0"/>
        <w:jc w:val="both"/>
      </w:pPr>
      <w:r>
        <w:rPr>
          <w:b/>
          <w:bCs/>
          <w:color w:val="000000"/>
          <w:spacing w:val="0"/>
          <w:w w:val="100"/>
          <w:position w:val="0"/>
          <w:shd w:val="clear" w:color="auto" w:fill="auto"/>
          <w:lang w:val="cs-CZ" w:eastAsia="cs-CZ" w:bidi="cs-CZ"/>
        </w:rPr>
        <w:t>Pokud Objednatel Zhotoviteli neodešle písemnou výzvu k zahájení činnosti dle této Smlouvy ani do 31. 8. 2020, nenabude Smlouva účinnosti a bez dalšího tímto dnem pozbude i své platnosti. V takovém případě nevzniká Zhotoviteli nárok na náhradu škody nebo ušlého zisku a s tímto vědomím Zhotovitel Smlouvu podepisuje.</w:t>
      </w:r>
      <w:r>
        <w:br w:type="page"/>
      </w:r>
    </w:p>
    <w:p>
      <w:pPr>
        <w:pStyle w:val="Style7"/>
        <w:keepNext w:val="0"/>
        <w:keepLines w:val="0"/>
        <w:widowControl w:val="0"/>
        <w:numPr>
          <w:ilvl w:val="0"/>
          <w:numId w:val="17"/>
        </w:numPr>
        <w:shd w:val="clear" w:color="auto" w:fill="auto"/>
        <w:tabs>
          <w:tab w:pos="621" w:val="left"/>
        </w:tabs>
        <w:bidi w:val="0"/>
        <w:spacing w:before="0" w:line="240" w:lineRule="auto"/>
        <w:ind w:left="0" w:right="0" w:firstLine="0"/>
        <w:jc w:val="both"/>
      </w:pPr>
      <w:r>
        <w:drawing>
          <wp:anchor distT="0" distB="0" distL="63500" distR="63500" simplePos="0" relativeHeight="125829382" behindDoc="0" locked="0" layoutInCell="1" allowOverlap="1">
            <wp:simplePos x="0" y="0"/>
            <wp:positionH relativeFrom="page">
              <wp:posOffset>436245</wp:posOffset>
            </wp:positionH>
            <wp:positionV relativeFrom="margin">
              <wp:posOffset>-283210</wp:posOffset>
            </wp:positionV>
            <wp:extent cx="158750" cy="133985"/>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158750" cy="133985"/>
                    </a:xfrm>
                    <a:prstGeom prst="rect"/>
                  </pic:spPr>
                </pic:pic>
              </a:graphicData>
            </a:graphic>
          </wp:anchor>
        </w:drawing>
      </w: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7"/>
        <w:keepNext w:val="0"/>
        <w:keepLines w:val="0"/>
        <w:widowControl w:val="0"/>
        <w:numPr>
          <w:ilvl w:val="0"/>
          <w:numId w:val="17"/>
        </w:numPr>
        <w:shd w:val="clear" w:color="auto" w:fill="auto"/>
        <w:tabs>
          <w:tab w:pos="62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7"/>
        <w:keepNext w:val="0"/>
        <w:keepLines w:val="0"/>
        <w:widowControl w:val="0"/>
        <w:numPr>
          <w:ilvl w:val="0"/>
          <w:numId w:val="17"/>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7"/>
        <w:keepNext w:val="0"/>
        <w:keepLines w:val="0"/>
        <w:widowControl w:val="0"/>
        <w:numPr>
          <w:ilvl w:val="0"/>
          <w:numId w:val="17"/>
        </w:numPr>
        <w:shd w:val="clear" w:color="auto" w:fill="auto"/>
        <w:tabs>
          <w:tab w:pos="697" w:val="left"/>
        </w:tabs>
        <w:bidi w:val="0"/>
        <w:spacing w:before="0" w:line="252" w:lineRule="auto"/>
        <w:ind w:left="0" w:right="0" w:firstLine="0"/>
        <w:jc w:val="both"/>
      </w:pPr>
      <w:r>
        <w:rPr>
          <w:color w:val="000000"/>
          <w:spacing w:val="0"/>
          <w:w w:val="100"/>
          <w:position w:val="0"/>
          <w:shd w:val="clear" w:color="auto" w:fill="auto"/>
          <w:lang w:val="cs-CZ" w:eastAsia="cs-CZ" w:bidi="cs-CZ"/>
        </w:rPr>
        <w:t xml:space="preserve">Smlouva je vyhotovena ve </w:t>
      </w:r>
      <w:r>
        <w:rPr>
          <w:b/>
          <w:bCs/>
          <w:color w:val="000000"/>
          <w:spacing w:val="0"/>
          <w:w w:val="100"/>
          <w:position w:val="0"/>
          <w:shd w:val="clear" w:color="auto" w:fill="auto"/>
          <w:lang w:val="cs-CZ" w:eastAsia="cs-CZ" w:bidi="cs-CZ"/>
        </w:rPr>
        <w:t xml:space="preserve">třech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jeden </w:t>
      </w:r>
      <w:r>
        <w:rPr>
          <w:color w:val="000000"/>
          <w:spacing w:val="0"/>
          <w:w w:val="100"/>
          <w:position w:val="0"/>
          <w:shd w:val="clear" w:color="auto" w:fill="auto"/>
          <w:lang w:val="cs-CZ" w:eastAsia="cs-CZ" w:bidi="cs-CZ"/>
        </w:rPr>
        <w:t>koordinátor.</w:t>
      </w:r>
    </w:p>
    <w:p>
      <w:pPr>
        <w:pStyle w:val="Style7"/>
        <w:keepNext w:val="0"/>
        <w:keepLines w:val="0"/>
        <w:widowControl w:val="0"/>
        <w:numPr>
          <w:ilvl w:val="0"/>
          <w:numId w:val="17"/>
        </w:numPr>
        <w:shd w:val="clear" w:color="auto" w:fill="auto"/>
        <w:tabs>
          <w:tab w:pos="702" w:val="left"/>
        </w:tabs>
        <w:bidi w:val="0"/>
        <w:spacing w:before="0" w:line="254" w:lineRule="auto"/>
        <w:ind w:left="0" w:right="0" w:firstLine="0"/>
        <w:jc w:val="both"/>
      </w:pP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7"/>
        <w:keepNext w:val="0"/>
        <w:keepLines w:val="0"/>
        <w:widowControl w:val="0"/>
        <w:numPr>
          <w:ilvl w:val="0"/>
          <w:numId w:val="17"/>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dle čl. 10. 5. této smlouvy.</w:t>
      </w:r>
    </w:p>
    <w:p>
      <w:pPr>
        <w:pStyle w:val="Style7"/>
        <w:keepNext w:val="0"/>
        <w:keepLines w:val="0"/>
        <w:widowControl w:val="0"/>
        <w:numPr>
          <w:ilvl w:val="0"/>
          <w:numId w:val="17"/>
        </w:numPr>
        <w:shd w:val="clear" w:color="auto" w:fill="auto"/>
        <w:tabs>
          <w:tab w:pos="702" w:val="left"/>
        </w:tabs>
        <w:bidi w:val="0"/>
        <w:spacing w:before="0" w:after="840" w:line="240" w:lineRule="auto"/>
        <w:ind w:left="0" w:right="0" w:firstLine="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v platném znění, splní objednatel.</w:t>
      </w:r>
    </w:p>
    <w:p>
      <w:pPr>
        <w:pStyle w:val="Style7"/>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Přílohy:</w:t>
      </w:r>
    </w:p>
    <w:p>
      <w:pPr>
        <w:pStyle w:val="Style7"/>
        <w:keepNext w:val="0"/>
        <w:keepLines w:val="0"/>
        <w:widowControl w:val="0"/>
        <w:shd w:val="clear" w:color="auto" w:fill="auto"/>
        <w:bidi w:val="0"/>
        <w:spacing w:before="0" w:after="960" w:line="240" w:lineRule="auto"/>
        <w:ind w:left="0" w:right="0" w:firstLine="0"/>
        <w:jc w:val="both"/>
      </w:pPr>
      <w:r>
        <w:rPr>
          <w:b/>
          <w:bCs/>
          <w:color w:val="000000"/>
          <w:spacing w:val="0"/>
          <w:w w:val="100"/>
          <w:position w:val="0"/>
          <w:shd w:val="clear" w:color="auto" w:fill="auto"/>
          <w:lang w:val="cs-CZ" w:eastAsia="cs-CZ" w:bidi="cs-CZ"/>
        </w:rPr>
        <w:t>o Příloha č. 1 - Kalkulace odměny koordinátora BOZP</w:t>
      </w:r>
    </w:p>
    <w:p>
      <w:pPr>
        <w:pStyle w:val="Style7"/>
        <w:keepNext w:val="0"/>
        <w:keepLines w:val="0"/>
        <w:widowControl w:val="0"/>
        <w:shd w:val="clear" w:color="auto" w:fill="auto"/>
        <w:tabs>
          <w:tab w:pos="4579" w:val="left"/>
        </w:tabs>
        <w:bidi w:val="0"/>
        <w:spacing w:before="0" w:after="0" w:line="240" w:lineRule="auto"/>
        <w:ind w:left="0" w:right="0" w:firstLine="0"/>
        <w:jc w:val="both"/>
        <w:sectPr>
          <w:footerReference w:type="default" r:id="rId7"/>
          <w:footnotePr>
            <w:pos w:val="pageBottom"/>
            <w:numFmt w:val="decimal"/>
            <w:numRestart w:val="continuous"/>
          </w:footnotePr>
          <w:pgSz w:w="11900" w:h="16840"/>
          <w:pgMar w:top="1299" w:left="853" w:right="1140" w:bottom="2443" w:header="871" w:footer="3" w:gutter="0"/>
          <w:pgNumType w:start="1"/>
          <w:cols w:space="720"/>
          <w:noEndnote/>
          <w:rtlGutter w:val="0"/>
          <w:docGrid w:linePitch="360"/>
        </w:sectPr>
      </w:pPr>
      <w:r>
        <w:drawing>
          <wp:anchor distT="349250" distB="30480" distL="1092835" distR="3369310" simplePos="0" relativeHeight="125829383" behindDoc="0" locked="0" layoutInCell="1" allowOverlap="1">
            <wp:simplePos x="0" y="0"/>
            <wp:positionH relativeFrom="page">
              <wp:posOffset>1707515</wp:posOffset>
            </wp:positionH>
            <wp:positionV relativeFrom="margin">
              <wp:posOffset>6532245</wp:posOffset>
            </wp:positionV>
            <wp:extent cx="859790" cy="243840"/>
            <wp:wrapTopAndBottom/>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8"/>
                    <a:stretch/>
                  </pic:blipFill>
                  <pic:spPr>
                    <a:xfrm>
                      <a:ext cx="859790" cy="24384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728980</wp:posOffset>
                </wp:positionH>
                <wp:positionV relativeFrom="margin">
                  <wp:posOffset>6617335</wp:posOffset>
                </wp:positionV>
                <wp:extent cx="847090" cy="186055"/>
                <wp:wrapNone/>
                <wp:docPr id="14" name="Shape 14"/>
                <a:graphic xmlns:a="http://schemas.openxmlformats.org/drawingml/2006/main">
                  <a:graphicData uri="http://schemas.microsoft.com/office/word/2010/wordprocessingShape">
                    <wps:wsp>
                      <wps:cNvSpPr txBox="1"/>
                      <wps:spPr>
                        <a:xfrm>
                          <a:ext cx="847090" cy="1860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w:t>
                            </w:r>
                          </w:p>
                        </w:txbxContent>
                      </wps:txbx>
                      <wps:bodyPr lIns="0" tIns="0" rIns="0" bIns="0">
                        <a:noAutoFit/>
                      </wps:bodyPr>
                    </wps:wsp>
                  </a:graphicData>
                </a:graphic>
              </wp:anchor>
            </w:drawing>
          </mc:Choice>
          <mc:Fallback>
            <w:pict>
              <v:shape id="_x0000_s1040" type="#_x0000_t202" style="position:absolute;margin-left:57.399999999999999pt;margin-top:521.04999999999995pt;width:66.700000000000003pt;height:14.65pt;z-index:251657729;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Třebíči dne:</w:t>
                      </w:r>
                    </w:p>
                  </w:txbxContent>
                </v:textbox>
                <w10:wrap anchorx="page" anchory="margin"/>
              </v:shape>
            </w:pict>
          </mc:Fallback>
        </mc:AlternateContent>
      </w:r>
      <w:r>
        <w:drawing>
          <wp:anchor distT="342900" distB="24765" distL="3503930" distR="114300" simplePos="0" relativeHeight="125829384" behindDoc="0" locked="0" layoutInCell="1" allowOverlap="1">
            <wp:simplePos x="0" y="0"/>
            <wp:positionH relativeFrom="page">
              <wp:posOffset>4118610</wp:posOffset>
            </wp:positionH>
            <wp:positionV relativeFrom="margin">
              <wp:posOffset>6525895</wp:posOffset>
            </wp:positionV>
            <wp:extent cx="1700530" cy="255905"/>
            <wp:wrapTopAndBottom/>
            <wp:docPr id="16" name="Shape 16"/>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0"/>
                    <a:stretch/>
                  </pic:blipFill>
                  <pic:spPr>
                    <a:xfrm>
                      <a:ext cx="1700530" cy="255905"/>
                    </a:xfrm>
                    <a:prstGeom prst="rect"/>
                  </pic:spPr>
                </pic:pic>
              </a:graphicData>
            </a:graphic>
          </wp:anchor>
        </w:drawing>
      </w:r>
      <w:r>
        <w:rPr>
          <w:color w:val="000000"/>
          <w:spacing w:val="0"/>
          <w:w w:val="100"/>
          <w:position w:val="0"/>
          <w:shd w:val="clear" w:color="auto" w:fill="auto"/>
          <w:lang w:val="cs-CZ" w:eastAsia="cs-CZ" w:bidi="cs-CZ"/>
        </w:rPr>
        <w:t>Koordinátor:</w:t>
        <w:tab/>
        <w:t>Objednatel: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89" w:left="0" w:right="0" w:bottom="1901"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289" w:left="1462" w:right="1274" w:bottom="1901" w:header="0" w:footer="3" w:gutter="0"/>
          <w:cols w:space="720"/>
          <w:noEndnote/>
          <w:rtlGutter w:val="0"/>
          <w:docGrid w:linePitch="360"/>
        </w:sectPr>
      </w:pPr>
      <w:r>
        <mc:AlternateContent>
          <mc:Choice Requires="wps">
            <w:drawing>
              <wp:anchor distT="0" distB="0" distL="114300" distR="114300" simplePos="0" relativeHeight="125829385" behindDoc="0" locked="0" layoutInCell="1" allowOverlap="1">
                <wp:simplePos x="0" y="0"/>
                <wp:positionH relativeFrom="page">
                  <wp:posOffset>1731645</wp:posOffset>
                </wp:positionH>
                <wp:positionV relativeFrom="paragraph">
                  <wp:posOffset>12700</wp:posOffset>
                </wp:positionV>
                <wp:extent cx="831850" cy="189230"/>
                <wp:wrapSquare wrapText="right"/>
                <wp:docPr id="18" name="Shape 18"/>
                <a:graphic xmlns:a="http://schemas.openxmlformats.org/drawingml/2006/main">
                  <a:graphicData uri="http://schemas.microsoft.com/office/word/2010/wordprocessingShape">
                    <wps:wsp>
                      <wps:cNvSpPr txBox="1"/>
                      <wps:spPr>
                        <a:xfrm>
                          <a:ext cx="8318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Oleg Šalbaba</w:t>
                            </w:r>
                          </w:p>
                        </w:txbxContent>
                      </wps:txbx>
                      <wps:bodyPr wrap="none" lIns="0" tIns="0" rIns="0" bIns="0">
                        <a:noAutoFit/>
                      </wps:bodyPr>
                    </wps:wsp>
                  </a:graphicData>
                </a:graphic>
              </wp:anchor>
            </w:drawing>
          </mc:Choice>
          <mc:Fallback>
            <w:pict>
              <v:shape id="_x0000_s1044" type="#_x0000_t202" style="position:absolute;margin-left:136.34999999999999pt;margin-top:1.pt;width:65.5pt;height:14.9pt;z-index:-125829368;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Oleg Šalbaba</w:t>
                      </w:r>
                    </w:p>
                  </w:txbxContent>
                </v:textbox>
                <w10:wrap type="square" side="right" anchorx="page"/>
              </v:shape>
            </w:pict>
          </mc:Fallback>
        </mc:AlternateContent>
      </w:r>
      <w:r>
        <w:rPr>
          <w:color w:val="000000"/>
          <w:spacing w:val="0"/>
          <w:w w:val="100"/>
          <w:position w:val="0"/>
          <w:shd w:val="clear" w:color="auto" w:fill="auto"/>
          <w:lang w:val="cs-CZ" w:eastAsia="cs-CZ" w:bidi="cs-CZ"/>
        </w:rPr>
        <w:t>Ing. Radovan Necid</w:t>
        <w:br/>
        <w:t>ředitel organizace</w:t>
      </w:r>
    </w:p>
    <w:tbl>
      <w:tblPr>
        <w:tblOverlap w:val="never"/>
        <w:jc w:val="center"/>
        <w:tblLayout w:type="fixed"/>
      </w:tblPr>
      <w:tblGrid>
        <w:gridCol w:w="557"/>
        <w:gridCol w:w="5482"/>
        <w:gridCol w:w="1421"/>
        <w:gridCol w:w="1704"/>
      </w:tblGrid>
      <w:tr>
        <w:trPr>
          <w:trHeight w:val="509" w:hRule="exact"/>
        </w:trPr>
        <w:tc>
          <w:tcPr>
            <w:gridSpan w:val="4"/>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1 -</w:t>
            </w:r>
          </w:p>
        </w:tc>
      </w:tr>
      <w:tr>
        <w:trPr>
          <w:trHeight w:val="533" w:hRule="exact"/>
        </w:trPr>
        <w:tc>
          <w:tcPr>
            <w:gridSpan w:val="4"/>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Kalkulace odměny koordinátora BOZP pro dopravní stavby</w:t>
            </w:r>
          </w:p>
        </w:tc>
      </w:tr>
      <w:tr>
        <w:trPr>
          <w:trHeight w:val="302" w:hRule="exact"/>
        </w:trPr>
        <w:tc>
          <w:tcPr>
            <w:gridSpan w:val="4"/>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akce: III/39214 Hartvíkovice průtah</w:t>
            </w:r>
          </w:p>
        </w:tc>
      </w:tr>
      <w:tr>
        <w:trPr>
          <w:trHeight w:val="355" w:hRule="exact"/>
        </w:trPr>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both"/>
            </w:pPr>
            <w:r>
              <w:rPr>
                <w:b/>
                <w:bCs/>
                <w:color w:val="000000"/>
                <w:spacing w:val="0"/>
                <w:w w:val="100"/>
                <w:position w:val="0"/>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Cena v Kč bez DPH</w:t>
            </w:r>
          </w:p>
        </w:tc>
      </w:tr>
      <w:tr>
        <w:trPr>
          <w:trHeight w:val="365"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celkem</w:t>
            </w:r>
          </w:p>
        </w:tc>
      </w:tr>
      <w:tr>
        <w:trPr>
          <w:trHeight w:val="456" w:hRule="exact"/>
        </w:trPr>
        <w:tc>
          <w:tcPr>
            <w:gridSpan w:val="4"/>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A. Výkon KOO BOZP - práce před zahájením a po dokončení stavby</w:t>
            </w:r>
          </w:p>
        </w:tc>
      </w:tr>
      <w:tr>
        <w:trPr>
          <w:trHeight w:val="960" w:hRule="exact"/>
        </w:trPr>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za práci před zahájením stavby</w:t>
            </w:r>
          </w:p>
          <w:p>
            <w:pPr>
              <w:pStyle w:val="Style26"/>
              <w:keepNext w:val="0"/>
              <w:keepLines w:val="0"/>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xml:space="preserve">a) </w:t>
            </w:r>
            <w:r>
              <w:rPr>
                <w:i/>
                <w:iCs/>
                <w:color w:val="000000"/>
                <w:spacing w:val="0"/>
                <w:w w:val="100"/>
                <w:position w:val="0"/>
                <w:sz w:val="17"/>
                <w:szCs w:val="17"/>
                <w:shd w:val="clear" w:color="auto" w:fill="auto"/>
                <w:lang w:val="cs-CZ" w:eastAsia="cs-CZ" w:bidi="cs-CZ"/>
              </w:rPr>
              <w:t>Účastník uvede nabídkovou cenu za vypracování Oznámení o zahájení prací a doručení Oblastnímu inspektorátu práce dle specifikace</w:t>
            </w:r>
            <w:r>
              <w:rPr>
                <w:color w:val="000000"/>
                <w:spacing w:val="0"/>
                <w:w w:val="100"/>
                <w:position w:val="0"/>
                <w:sz w:val="17"/>
                <w:szCs w:val="17"/>
                <w:shd w:val="clear" w:color="auto" w:fill="auto"/>
                <w:lang w:val="cs-CZ" w:eastAsia="cs-CZ" w:bidi="cs-CZ"/>
              </w:rPr>
              <w:t xml:space="preserve"> v </w:t>
            </w:r>
            <w:r>
              <w:rPr>
                <w:i/>
                <w:iCs/>
                <w:color w:val="000000"/>
                <w:spacing w:val="0"/>
                <w:w w:val="100"/>
                <w:position w:val="0"/>
                <w:sz w:val="17"/>
                <w:szCs w:val="17"/>
                <w:shd w:val="clear" w:color="auto" w:fill="auto"/>
                <w:lang w:val="cs-CZ" w:eastAsia="cs-CZ" w:bidi="cs-CZ"/>
              </w:rPr>
              <w:t>čl. 3.1. Smlouvy.</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1.000,-</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1 000,00 Kč</w:t>
            </w:r>
          </w:p>
        </w:tc>
      </w:tr>
      <w:tr>
        <w:trPr>
          <w:trHeight w:val="73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66"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xml:space="preserve">b) </w:t>
            </w:r>
            <w:r>
              <w:rPr>
                <w:i/>
                <w:iCs/>
                <w:color w:val="000000"/>
                <w:spacing w:val="0"/>
                <w:w w:val="100"/>
                <w:position w:val="0"/>
                <w:sz w:val="17"/>
                <w:szCs w:val="17"/>
                <w:shd w:val="clear" w:color="auto" w:fill="auto"/>
                <w:lang w:val="cs-CZ" w:eastAsia="cs-CZ" w:bidi="cs-CZ"/>
              </w:rPr>
              <w:t>Účastník uvede nabídkovou cenu KOO BOZP za ostatní práce spojené se zahájením stavby, dle specifikace v čl. 3.2. Smlouvy.</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5.500,-</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5 500,00 Kč</w:t>
            </w:r>
          </w:p>
        </w:tc>
      </w:tr>
      <w:tr>
        <w:trPr>
          <w:trHeight w:val="744"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71"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za práci po dokončení stavby</w:t>
            </w:r>
          </w:p>
          <w:p>
            <w:pPr>
              <w:pStyle w:val="Style26"/>
              <w:keepNext w:val="0"/>
              <w:keepLines w:val="0"/>
              <w:widowControl w:val="0"/>
              <w:shd w:val="clear" w:color="auto" w:fill="auto"/>
              <w:bidi w:val="0"/>
              <w:spacing w:before="0" w:after="0" w:line="271"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KOO BOZP za práce spojené s dokončením stavby, dle specifikace</w:t>
            </w:r>
            <w:r>
              <w:rPr>
                <w:color w:val="000000"/>
                <w:spacing w:val="0"/>
                <w:w w:val="100"/>
                <w:position w:val="0"/>
                <w:sz w:val="17"/>
                <w:szCs w:val="17"/>
                <w:shd w:val="clear" w:color="auto" w:fill="auto"/>
                <w:lang w:val="cs-CZ" w:eastAsia="cs-CZ" w:bidi="cs-CZ"/>
              </w:rPr>
              <w:t xml:space="preserve"> v </w:t>
            </w:r>
            <w:r>
              <w:rPr>
                <w:i/>
                <w:iCs/>
                <w:color w:val="000000"/>
                <w:spacing w:val="0"/>
                <w:w w:val="100"/>
                <w:position w:val="0"/>
                <w:sz w:val="17"/>
                <w:szCs w:val="17"/>
                <w:shd w:val="clear" w:color="auto" w:fill="auto"/>
                <w:lang w:val="cs-CZ" w:eastAsia="cs-CZ" w:bidi="cs-CZ"/>
              </w:rPr>
              <w:t>čl. 3.4. Smlouvy.</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1.200</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1 200,00 Kč</w:t>
            </w:r>
          </w:p>
        </w:tc>
      </w:tr>
      <w:tr>
        <w:trPr>
          <w:trHeight w:val="576" w:hRule="exact"/>
        </w:trPr>
        <w:tc>
          <w:tcPr>
            <w:gridSpan w:val="2"/>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66" w:lineRule="auto"/>
              <w:ind w:left="560" w:right="0" w:firstLine="0"/>
              <w:jc w:val="left"/>
              <w:rPr>
                <w:sz w:val="17"/>
                <w:szCs w:val="17"/>
              </w:rPr>
            </w:pPr>
            <w:r>
              <w:rPr>
                <w:b/>
                <w:bCs/>
                <w:color w:val="000000"/>
                <w:spacing w:val="0"/>
                <w:w w:val="100"/>
                <w:position w:val="0"/>
                <w:sz w:val="17"/>
                <w:szCs w:val="17"/>
                <w:shd w:val="clear" w:color="auto" w:fill="auto"/>
                <w:lang w:val="cs-CZ" w:eastAsia="cs-CZ" w:bidi="cs-CZ"/>
              </w:rPr>
              <w:t>A. Cena za výkon KOO BOZP před zahájením a po dokončení stavby celkem</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7 700,00 Kč</w:t>
            </w:r>
          </w:p>
        </w:tc>
      </w:tr>
      <w:tr>
        <w:trPr>
          <w:trHeight w:val="768" w:hRule="exact"/>
        </w:trPr>
        <w:tc>
          <w:tcPr>
            <w:gridSpan w:val="2"/>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66"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B. Výkon KOO BOZP - práce spojené s prováděním stavby</w:t>
            </w:r>
          </w:p>
          <w:p>
            <w:pPr>
              <w:pStyle w:val="Style26"/>
              <w:keepNext w:val="0"/>
              <w:keepLines w:val="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Účastník uvede nabídkovou cenu KOO BOZP za práce spojené s prováděním stavby.</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 xml:space="preserve">celkem za 10 hodin </w:t>
            </w:r>
            <w:r>
              <w:rPr>
                <w:i/>
                <w:iCs/>
                <w:color w:val="000000"/>
                <w:spacing w:val="0"/>
                <w:w w:val="100"/>
                <w:position w:val="0"/>
                <w:sz w:val="18"/>
                <w:szCs w:val="18"/>
                <w:shd w:val="clear" w:color="auto" w:fill="auto"/>
                <w:lang w:val="cs-CZ" w:eastAsia="cs-CZ" w:bidi="cs-CZ"/>
              </w:rPr>
              <w:footnoteReference w:id="2"/>
            </w:r>
          </w:p>
        </w:tc>
      </w:tr>
      <w:tr>
        <w:trPr>
          <w:trHeight w:val="734"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Práce spojené s výkonem KOO BOZP v kanceláři</w:t>
            </w:r>
          </w:p>
          <w:p>
            <w:pPr>
              <w:pStyle w:val="Style26"/>
              <w:keepNext w:val="0"/>
              <w:keepLines w:val="0"/>
              <w:widowControl w:val="0"/>
              <w:numPr>
                <w:ilvl w:val="0"/>
                <w:numId w:val="19"/>
              </w:numPr>
              <w:shd w:val="clear" w:color="auto" w:fill="auto"/>
              <w:tabs>
                <w:tab w:pos="101"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předpokládané </w:t>
            </w:r>
            <w:r>
              <w:rPr>
                <w:b/>
                <w:bCs/>
                <w:color w:val="000000"/>
                <w:spacing w:val="0"/>
                <w:w w:val="100"/>
                <w:position w:val="0"/>
                <w:sz w:val="17"/>
                <w:szCs w:val="17"/>
                <w:shd w:val="clear" w:color="auto" w:fill="auto"/>
                <w:lang w:val="cs-CZ" w:eastAsia="cs-CZ" w:bidi="cs-CZ"/>
              </w:rPr>
              <w:t>náklady bez nároku na cestové</w:t>
            </w:r>
          </w:p>
          <w:p>
            <w:pPr>
              <w:pStyle w:val="Style26"/>
              <w:keepNext w:val="0"/>
              <w:keepLines w:val="0"/>
              <w:widowControl w:val="0"/>
              <w:numPr>
                <w:ilvl w:val="0"/>
                <w:numId w:val="19"/>
              </w:numPr>
              <w:shd w:val="clear" w:color="auto" w:fill="auto"/>
              <w:tabs>
                <w:tab w:pos="101"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v předpokládaném rozsahu </w:t>
            </w:r>
            <w:r>
              <w:rPr>
                <w:b/>
                <w:bCs/>
                <w:color w:val="000000"/>
                <w:spacing w:val="0"/>
                <w:w w:val="100"/>
                <w:position w:val="0"/>
                <w:sz w:val="17"/>
                <w:szCs w:val="17"/>
                <w:shd w:val="clear" w:color="auto" w:fill="auto"/>
                <w:lang w:val="cs-CZ" w:eastAsia="cs-CZ" w:bidi="cs-CZ"/>
              </w:rPr>
              <w:t>10 hodin</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400,00 Kč</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 xml:space="preserve">4 </w:t>
            </w:r>
            <w:r>
              <w:rPr>
                <w:i/>
                <w:iCs/>
                <w:color w:val="000000"/>
                <w:spacing w:val="0"/>
                <w:w w:val="100"/>
                <w:position w:val="0"/>
                <w:sz w:val="17"/>
                <w:szCs w:val="17"/>
                <w:shd w:val="clear" w:color="auto" w:fill="auto"/>
                <w:lang w:val="cs-CZ" w:eastAsia="cs-CZ" w:bidi="cs-CZ"/>
              </w:rPr>
              <w:t>000,00 Kč</w:t>
            </w:r>
          </w:p>
        </w:tc>
      </w:tr>
      <w:tr>
        <w:trPr>
          <w:trHeight w:val="542" w:hRule="exact"/>
        </w:trPr>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00"/>
              <w:jc w:val="both"/>
              <w:rPr>
                <w:sz w:val="17"/>
                <w:szCs w:val="17"/>
              </w:rPr>
            </w:pPr>
            <w:r>
              <w:rPr>
                <w:color w:val="000000"/>
                <w:spacing w:val="0"/>
                <w:w w:val="100"/>
                <w:position w:val="0"/>
                <w:sz w:val="17"/>
                <w:szCs w:val="17"/>
                <w:shd w:val="clear" w:color="auto" w:fill="auto"/>
                <w:lang w:val="cs-CZ" w:eastAsia="cs-CZ" w:bidi="cs-CZ"/>
              </w:rPr>
              <w:t>4.</w:t>
            </w:r>
          </w:p>
        </w:tc>
        <w:tc>
          <w:tcPr>
            <w:vMerge w:val="restart"/>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66"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Práce spojené s výkonem KOO BOZP na staveništi</w:t>
            </w:r>
          </w:p>
          <w:p>
            <w:pPr>
              <w:pStyle w:val="Style26"/>
              <w:keepNext w:val="0"/>
              <w:keepLines w:val="0"/>
              <w:widowControl w:val="0"/>
              <w:numPr>
                <w:ilvl w:val="0"/>
                <w:numId w:val="21"/>
              </w:numPr>
              <w:shd w:val="clear" w:color="auto" w:fill="auto"/>
              <w:tabs>
                <w:tab w:pos="101" w:val="left"/>
              </w:tabs>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cs-CZ" w:eastAsia="cs-CZ" w:bidi="cs-CZ"/>
              </w:rPr>
              <w:t xml:space="preserve">předpokládané náklady </w:t>
            </w:r>
            <w:r>
              <w:rPr>
                <w:b/>
                <w:bCs/>
                <w:color w:val="000000"/>
                <w:spacing w:val="0"/>
                <w:w w:val="100"/>
                <w:position w:val="0"/>
                <w:sz w:val="17"/>
                <w:szCs w:val="17"/>
                <w:shd w:val="clear" w:color="auto" w:fill="auto"/>
                <w:lang w:val="cs-CZ" w:eastAsia="cs-CZ" w:bidi="cs-CZ"/>
              </w:rPr>
              <w:t>včetně cestovného</w:t>
            </w:r>
          </w:p>
          <w:p>
            <w:pPr>
              <w:pStyle w:val="Style26"/>
              <w:keepNext w:val="0"/>
              <w:keepLines w:val="0"/>
              <w:widowControl w:val="0"/>
              <w:numPr>
                <w:ilvl w:val="0"/>
                <w:numId w:val="21"/>
              </w:numPr>
              <w:shd w:val="clear" w:color="auto" w:fill="auto"/>
              <w:tabs>
                <w:tab w:pos="101" w:val="left"/>
              </w:tabs>
              <w:bidi w:val="0"/>
              <w:spacing w:before="0" w:after="0" w:line="266" w:lineRule="auto"/>
              <w:ind w:left="0" w:right="0" w:firstLine="0"/>
              <w:jc w:val="left"/>
              <w:rPr>
                <w:sz w:val="18"/>
                <w:szCs w:val="18"/>
              </w:rPr>
            </w:pPr>
            <w:r>
              <w:rPr>
                <w:color w:val="000000"/>
                <w:spacing w:val="0"/>
                <w:w w:val="100"/>
                <w:position w:val="0"/>
                <w:sz w:val="17"/>
                <w:szCs w:val="17"/>
                <w:shd w:val="clear" w:color="auto" w:fill="auto"/>
                <w:lang w:val="cs-CZ" w:eastAsia="cs-CZ" w:bidi="cs-CZ"/>
              </w:rPr>
              <w:t xml:space="preserve">v předpokládaném rozsahu </w:t>
            </w:r>
            <w:r>
              <w:rPr>
                <w:b/>
                <w:bCs/>
                <w:color w:val="000000"/>
                <w:spacing w:val="0"/>
                <w:w w:val="100"/>
                <w:position w:val="0"/>
                <w:sz w:val="17"/>
                <w:szCs w:val="17"/>
                <w:shd w:val="clear" w:color="auto" w:fill="auto"/>
                <w:lang w:val="cs-CZ" w:eastAsia="cs-CZ" w:bidi="cs-CZ"/>
              </w:rPr>
              <w:t xml:space="preserve">1 návštěva/týden á 3 hodiny, celkem 13 týdnů </w:t>
            </w:r>
            <w:r>
              <w:rPr>
                <w:i/>
                <w:iCs/>
                <w:color w:val="000000"/>
                <w:spacing w:val="0"/>
                <w:w w:val="100"/>
                <w:position w:val="0"/>
                <w:sz w:val="17"/>
                <w:szCs w:val="17"/>
                <w:shd w:val="clear" w:color="auto" w:fill="auto"/>
                <w:lang w:val="cs-CZ" w:eastAsia="cs-CZ" w:bidi="cs-CZ"/>
              </w:rPr>
              <w:t xml:space="preserve">(vzorec pro výpočet hodin : 1 návštěva x 3 hod. výkonu KOO BOZP x 13 týdnů = 39 </w:t>
            </w:r>
            <w:r>
              <w:rPr>
                <w:i/>
                <w:iCs/>
                <w:color w:val="000000"/>
                <w:spacing w:val="0"/>
                <w:w w:val="100"/>
                <w:position w:val="0"/>
                <w:sz w:val="18"/>
                <w:szCs w:val="18"/>
                <w:shd w:val="clear" w:color="auto" w:fill="auto"/>
                <w:lang w:val="cs-CZ" w:eastAsia="cs-CZ" w:bidi="cs-CZ"/>
              </w:rPr>
              <w:t>hodin výkonu KOO BOZP celkem)</w:t>
            </w:r>
          </w:p>
        </w:tc>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510,00 Kč</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celkem za 39 hodin *</w:t>
            </w:r>
          </w:p>
        </w:tc>
      </w:tr>
      <w:tr>
        <w:trPr>
          <w:trHeight w:val="874"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19 890,00 Kč</w:t>
            </w:r>
          </w:p>
        </w:tc>
      </w:tr>
      <w:tr>
        <w:trPr>
          <w:trHeight w:val="557" w:hRule="exact"/>
        </w:trPr>
        <w:tc>
          <w:tcPr>
            <w:gridSpan w:val="2"/>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B. Cena za výkon KOO BOZP při provádění stavby celkem</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640"/>
              <w:jc w:val="both"/>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660"/>
              <w:jc w:val="both"/>
              <w:rPr>
                <w:sz w:val="17"/>
                <w:szCs w:val="17"/>
              </w:rPr>
            </w:pPr>
            <w:r>
              <w:rPr>
                <w:b/>
                <w:bCs/>
                <w:color w:val="000000"/>
                <w:spacing w:val="0"/>
                <w:w w:val="100"/>
                <w:position w:val="0"/>
                <w:sz w:val="17"/>
                <w:szCs w:val="17"/>
                <w:shd w:val="clear" w:color="auto" w:fill="auto"/>
                <w:lang w:val="cs-CZ" w:eastAsia="cs-CZ" w:bidi="cs-CZ"/>
              </w:rPr>
              <w:t>23 890,00 Kč</w:t>
            </w:r>
          </w:p>
        </w:tc>
      </w:tr>
      <w:tr>
        <w:trPr>
          <w:trHeight w:val="566" w:hRule="exact"/>
        </w:trPr>
        <w:tc>
          <w:tcPr>
            <w:gridSpan w:val="2"/>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CENA CELKEM BEZ DPH (A + B)</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660"/>
              <w:jc w:val="both"/>
              <w:rPr>
                <w:sz w:val="17"/>
                <w:szCs w:val="17"/>
              </w:rPr>
            </w:pPr>
            <w:r>
              <w:rPr>
                <w:b/>
                <w:bCs/>
                <w:color w:val="000000"/>
                <w:spacing w:val="0"/>
                <w:w w:val="100"/>
                <w:position w:val="0"/>
                <w:sz w:val="17"/>
                <w:szCs w:val="17"/>
                <w:shd w:val="clear" w:color="auto" w:fill="auto"/>
                <w:lang w:val="cs-CZ" w:eastAsia="cs-CZ" w:bidi="cs-CZ"/>
              </w:rPr>
              <w:t>31 590,00 Kč</w:t>
            </w:r>
          </w:p>
        </w:tc>
      </w:tr>
      <w:tr>
        <w:trPr>
          <w:trHeight w:val="456" w:hRule="exact"/>
        </w:trPr>
        <w:tc>
          <w:tcPr>
            <w:gridSpan w:val="2"/>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DPH 21 % nejsem plátce DPH</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0,00 Kč</w:t>
            </w:r>
          </w:p>
        </w:tc>
      </w:tr>
      <w:tr>
        <w:trPr>
          <w:trHeight w:val="514" w:hRule="exact"/>
        </w:trPr>
        <w:tc>
          <w:tcPr>
            <w:gridSpan w:val="2"/>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560"/>
              <w:jc w:val="left"/>
              <w:rPr>
                <w:sz w:val="17"/>
                <w:szCs w:val="17"/>
              </w:rPr>
            </w:pPr>
            <w:r>
              <w:rPr>
                <w:b/>
                <w:bCs/>
                <w:color w:val="000000"/>
                <w:spacing w:val="0"/>
                <w:w w:val="100"/>
                <w:position w:val="0"/>
                <w:sz w:val="17"/>
                <w:szCs w:val="17"/>
                <w:shd w:val="clear" w:color="auto" w:fill="auto"/>
                <w:lang w:val="cs-CZ" w:eastAsia="cs-CZ" w:bidi="cs-CZ"/>
              </w:rPr>
              <w:t xml:space="preserve">CENA CELKEM VČETNĚ DPH </w:t>
            </w:r>
            <w:r>
              <w:rPr>
                <w:b/>
                <w:bCs/>
                <w:color w:val="000000"/>
                <w:spacing w:val="0"/>
                <w:w w:val="100"/>
                <w:position w:val="0"/>
                <w:sz w:val="17"/>
                <w:szCs w:val="17"/>
                <w:shd w:val="clear" w:color="auto" w:fill="auto"/>
                <w:lang w:val="cs-CZ" w:eastAsia="cs-CZ" w:bidi="cs-CZ"/>
              </w:rPr>
              <w:footnoteReference w:id="3"/>
            </w:r>
          </w:p>
        </w:tc>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660"/>
              <w:jc w:val="both"/>
              <w:rPr>
                <w:sz w:val="17"/>
                <w:szCs w:val="17"/>
              </w:rPr>
            </w:pPr>
            <w:r>
              <w:rPr>
                <w:b/>
                <w:bCs/>
                <w:color w:val="000000"/>
                <w:spacing w:val="0"/>
                <w:w w:val="100"/>
                <w:position w:val="0"/>
                <w:sz w:val="17"/>
                <w:szCs w:val="17"/>
                <w:shd w:val="clear" w:color="auto" w:fill="auto"/>
                <w:lang w:val="cs-CZ" w:eastAsia="cs-CZ" w:bidi="cs-CZ"/>
              </w:rPr>
              <w:t>31 590,00 Kč</w:t>
            </w:r>
          </w:p>
        </w:tc>
      </w:tr>
    </w:tbl>
    <w:p>
      <w:pPr>
        <w:pStyle w:val="Style29"/>
        <w:keepNext w:val="0"/>
        <w:keepLines w:val="0"/>
        <w:widowControl w:val="0"/>
        <w:shd w:val="clear" w:color="auto" w:fill="auto"/>
        <w:bidi w:val="0"/>
        <w:spacing w:before="0" w:after="0" w:line="240" w:lineRule="auto"/>
        <w:ind w:left="355" w:right="0" w:firstLine="0"/>
        <w:jc w:val="left"/>
      </w:pPr>
      <w:r>
        <w:rPr>
          <w:color w:val="000000"/>
          <w:spacing w:val="0"/>
          <w:w w:val="100"/>
          <w:position w:val="0"/>
          <w:shd w:val="clear" w:color="auto" w:fill="auto"/>
          <w:lang w:val="cs-CZ" w:eastAsia="cs-CZ" w:bidi="cs-CZ"/>
        </w:rPr>
        <w:t>Tabulka pro zpracováni ceny plnění bude jako příloha nedílnou součástí Smlouvy o zajištění výkonu KOO BOZP na staveništi</w:t>
      </w:r>
    </w:p>
    <w:p>
      <w:pPr>
        <w:pStyle w:val="Style29"/>
        <w:keepNext w:val="0"/>
        <w:keepLines w:val="0"/>
        <w:widowControl w:val="0"/>
        <w:shd w:val="clear" w:color="auto" w:fill="auto"/>
        <w:bidi w:val="0"/>
        <w:spacing w:before="0" w:after="0" w:line="264" w:lineRule="auto"/>
        <w:ind w:left="5" w:right="0" w:firstLine="0"/>
        <w:jc w:val="left"/>
      </w:pPr>
      <w:r>
        <w:rPr>
          <w:color w:val="000000"/>
          <w:spacing w:val="0"/>
          <w:w w:val="100"/>
          <w:position w:val="0"/>
          <w:shd w:val="clear" w:color="auto" w:fill="auto"/>
          <w:lang w:val="cs-CZ" w:eastAsia="cs-CZ" w:bidi="cs-CZ"/>
        </w:rPr>
        <w:t xml:space="preserve">Položka i. la - </w:t>
      </w:r>
      <w:r>
        <w:rPr>
          <w:color w:val="000000"/>
          <w:spacing w:val="0"/>
          <w:w w:val="100"/>
          <w:position w:val="0"/>
          <w:u w:val="single"/>
          <w:shd w:val="clear" w:color="auto" w:fill="auto"/>
          <w:lang w:val="cs-CZ" w:eastAsia="cs-CZ" w:bidi="cs-CZ"/>
        </w:rPr>
        <w:t>Cena za vypracování a podání Oznámeni na IBP</w:t>
      </w:r>
      <w:r>
        <w:rPr>
          <w:color w:val="000000"/>
          <w:spacing w:val="0"/>
          <w:w w:val="100"/>
          <w:position w:val="0"/>
          <w:shd w:val="clear" w:color="auto" w:fill="auto"/>
          <w:lang w:val="cs-CZ" w:eastAsia="cs-CZ" w:bidi="cs-CZ"/>
        </w:rPr>
        <w:t xml:space="preserve"> bude uvedena ve Smlouvě o zajištěni výkonu KOO BOZP.</w:t>
      </w:r>
    </w:p>
    <w:p>
      <w:pPr>
        <w:pStyle w:val="Style29"/>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 xml:space="preserve">Položka č. lb - </w:t>
      </w:r>
      <w:r>
        <w:rPr>
          <w:color w:val="000000"/>
          <w:spacing w:val="0"/>
          <w:w w:val="100"/>
          <w:position w:val="0"/>
          <w:u w:val="single"/>
          <w:shd w:val="clear" w:color="auto" w:fill="auto"/>
          <w:lang w:val="cs-CZ" w:eastAsia="cs-CZ" w:bidi="cs-CZ"/>
        </w:rPr>
        <w:t>Cena za práci před zahájením stavby</w:t>
      </w:r>
      <w:r>
        <w:rPr>
          <w:color w:val="000000"/>
          <w:spacing w:val="0"/>
          <w:w w:val="100"/>
          <w:position w:val="0"/>
          <w:shd w:val="clear" w:color="auto" w:fill="auto"/>
          <w:lang w:val="cs-CZ" w:eastAsia="cs-CZ" w:bidi="cs-CZ"/>
        </w:rPr>
        <w:t xml:space="preserve"> bude uvedena ve Smlouvě o zajištění výkonu KOO BOZP.</w:t>
      </w:r>
    </w:p>
    <w:p>
      <w:pPr>
        <w:pStyle w:val="Style29"/>
        <w:keepNext w:val="0"/>
        <w:keepLines w:val="0"/>
        <w:widowControl w:val="0"/>
        <w:shd w:val="clear" w:color="auto" w:fill="auto"/>
        <w:bidi w:val="0"/>
        <w:spacing w:before="0" w:after="0" w:line="264" w:lineRule="auto"/>
        <w:ind w:left="5" w:right="0" w:firstLine="0"/>
        <w:jc w:val="left"/>
      </w:pPr>
      <w:r>
        <w:rPr>
          <w:color w:val="000000"/>
          <w:spacing w:val="0"/>
          <w:w w:val="100"/>
          <w:position w:val="0"/>
          <w:shd w:val="clear" w:color="auto" w:fill="auto"/>
          <w:lang w:val="cs-CZ" w:eastAsia="cs-CZ" w:bidi="cs-CZ"/>
        </w:rPr>
        <w:t xml:space="preserve">Položka č. 2- </w:t>
      </w:r>
      <w:r>
        <w:rPr>
          <w:color w:val="000000"/>
          <w:spacing w:val="0"/>
          <w:w w:val="100"/>
          <w:position w:val="0"/>
          <w:u w:val="single"/>
          <w:shd w:val="clear" w:color="auto" w:fill="auto"/>
          <w:lang w:val="cs-CZ" w:eastAsia="cs-CZ" w:bidi="cs-CZ"/>
        </w:rPr>
        <w:t>Cena za práci po dokončeni stavby</w:t>
      </w:r>
      <w:r>
        <w:rPr>
          <w:color w:val="000000"/>
          <w:spacing w:val="0"/>
          <w:w w:val="100"/>
          <w:position w:val="0"/>
          <w:shd w:val="clear" w:color="auto" w:fill="auto"/>
          <w:lang w:val="cs-CZ" w:eastAsia="cs-CZ" w:bidi="cs-CZ"/>
        </w:rPr>
        <w:t xml:space="preserve"> bude uvedena ve Smlouvě o zajištěni výkonu KOO BOZP.</w:t>
      </w:r>
    </w:p>
    <w:p>
      <w:pPr>
        <w:pStyle w:val="Style29"/>
        <w:keepNext w:val="0"/>
        <w:keepLines w:val="0"/>
        <w:widowControl w:val="0"/>
        <w:shd w:val="clear" w:color="auto" w:fill="auto"/>
        <w:bidi w:val="0"/>
        <w:spacing w:before="0" w:after="60" w:line="240" w:lineRule="auto"/>
        <w:ind w:left="5" w:right="0" w:firstLine="0"/>
        <w:jc w:val="left"/>
      </w:pPr>
      <w:r>
        <w:rPr>
          <w:color w:val="000000"/>
          <w:spacing w:val="0"/>
          <w:w w:val="100"/>
          <w:position w:val="0"/>
          <w:shd w:val="clear" w:color="auto" w:fill="auto"/>
          <w:lang w:val="cs-CZ" w:eastAsia="cs-CZ" w:bidi="cs-CZ"/>
        </w:rPr>
        <w:t xml:space="preserve">Položka č. 3- </w:t>
      </w:r>
      <w:r>
        <w:rPr>
          <w:color w:val="000000"/>
          <w:spacing w:val="0"/>
          <w:w w:val="100"/>
          <w:position w:val="0"/>
          <w:u w:val="single"/>
          <w:shd w:val="clear" w:color="auto" w:fill="auto"/>
          <w:lang w:val="cs-CZ" w:eastAsia="cs-CZ" w:bidi="cs-CZ"/>
        </w:rPr>
        <w:t>Cena za práci</w:t>
      </w:r>
      <w:r>
        <w:rPr>
          <w:i w:val="0"/>
          <w:iCs w:val="0"/>
          <w:color w:val="000000"/>
          <w:spacing w:val="0"/>
          <w:w w:val="100"/>
          <w:position w:val="0"/>
          <w:sz w:val="17"/>
          <w:szCs w:val="17"/>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kanceláři při provádění stavby</w:t>
      </w:r>
      <w:r>
        <w:rPr>
          <w:i w:val="0"/>
          <w:iCs w:val="0"/>
          <w:color w:val="000000"/>
          <w:spacing w:val="0"/>
          <w:w w:val="100"/>
          <w:position w:val="0"/>
          <w:sz w:val="17"/>
          <w:szCs w:val="17"/>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rozsahu 1 hodiny</w:t>
      </w:r>
      <w:r>
        <w:rPr>
          <w:color w:val="000000"/>
          <w:spacing w:val="0"/>
          <w:w w:val="100"/>
          <w:position w:val="0"/>
          <w:shd w:val="clear" w:color="auto" w:fill="auto"/>
          <w:lang w:val="cs-CZ" w:eastAsia="cs-CZ" w:bidi="cs-CZ"/>
        </w:rPr>
        <w:t xml:space="preserve"> bude uvedena ve Smlouvě o zajištění výkonu KOO BOZP a bude sloužit pro fakturaci výkonu KOO BOZP dle skutečnosti.</w:t>
      </w:r>
    </w:p>
    <w:p>
      <w:pPr>
        <w:pStyle w:val="Style29"/>
        <w:keepNext w:val="0"/>
        <w:keepLines w:val="0"/>
        <w:widowControl w:val="0"/>
        <w:shd w:val="clear" w:color="auto" w:fill="auto"/>
        <w:bidi w:val="0"/>
        <w:spacing w:before="0" w:after="0" w:line="276" w:lineRule="auto"/>
        <w:ind w:left="5" w:right="0" w:firstLine="0"/>
        <w:jc w:val="left"/>
      </w:pPr>
      <w:r>
        <w:rPr>
          <w:color w:val="000000"/>
          <w:spacing w:val="0"/>
          <w:w w:val="100"/>
          <w:position w:val="0"/>
          <w:shd w:val="clear" w:color="auto" w:fill="auto"/>
          <w:lang w:val="cs-CZ" w:eastAsia="cs-CZ" w:bidi="cs-CZ"/>
        </w:rPr>
        <w:t xml:space="preserve">Položka č. 4 - </w:t>
      </w:r>
      <w:r>
        <w:rPr>
          <w:color w:val="000000"/>
          <w:spacing w:val="0"/>
          <w:w w:val="100"/>
          <w:position w:val="0"/>
          <w:u w:val="single"/>
          <w:shd w:val="clear" w:color="auto" w:fill="auto"/>
          <w:lang w:val="cs-CZ" w:eastAsia="cs-CZ" w:bidi="cs-CZ"/>
        </w:rPr>
        <w:t>Cena za práci na staveništi při provádění stavby</w:t>
      </w:r>
      <w:r>
        <w:rPr>
          <w:i w:val="0"/>
          <w:iCs w:val="0"/>
          <w:color w:val="000000"/>
          <w:spacing w:val="0"/>
          <w:w w:val="100"/>
          <w:position w:val="0"/>
          <w:sz w:val="17"/>
          <w:szCs w:val="17"/>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rozsahu 1 hodiny</w:t>
      </w:r>
      <w:r>
        <w:rPr>
          <w:color w:val="000000"/>
          <w:spacing w:val="0"/>
          <w:w w:val="100"/>
          <w:position w:val="0"/>
          <w:shd w:val="clear" w:color="auto" w:fill="auto"/>
          <w:lang w:val="cs-CZ" w:eastAsia="cs-CZ" w:bidi="cs-CZ"/>
        </w:rPr>
        <w:t xml:space="preserve"> bude uvedena ve Smlouvě o zajištěni výkonu KOO BOZP a bude sloužit pro fakturaci výkonu KOO BOZP dle doložené skutečnosti</w:t>
      </w:r>
    </w:p>
    <w:sectPr>
      <w:footerReference w:type="default" r:id="rId12"/>
      <w:footnotePr>
        <w:pos w:val="pageBottom"/>
        <w:numFmt w:val="chicago"/>
        <w:numStart w:val="1"/>
        <w:numRestart w:val="continuous"/>
        <w15:footnoteColumns w:val="1"/>
      </w:footnotePr>
      <w:pgSz w:w="11900" w:h="16840"/>
      <w:pgMar w:top="1179" w:left="1168" w:right="1568" w:bottom="1042" w:header="751"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5345430</wp:posOffset>
              </wp:positionH>
              <wp:positionV relativeFrom="page">
                <wp:posOffset>9890125</wp:posOffset>
              </wp:positionV>
              <wp:extent cx="606425" cy="88265"/>
              <wp:wrapNone/>
              <wp:docPr id="7" name="Shape 7"/>
              <a:graphic xmlns:a="http://schemas.openxmlformats.org/drawingml/2006/main">
                <a:graphicData uri="http://schemas.microsoft.com/office/word/2010/wordprocessingShape">
                  <wps:wsp>
                    <wps:cNvSpPr txBox="1"/>
                    <wps:spPr>
                      <a:xfrm>
                        <a:ext cx="606425" cy="8826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3" type="#_x0000_t202" style="position:absolute;margin-left:420.89999999999998pt;margin-top:778.75pt;width:47.75pt;height:6.9500000000000002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9</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568960</wp:posOffset>
              </wp:positionH>
              <wp:positionV relativeFrom="page">
                <wp:posOffset>9895840</wp:posOffset>
              </wp:positionV>
              <wp:extent cx="2901950" cy="250190"/>
              <wp:wrapNone/>
              <wp:docPr id="9" name="Shape 9"/>
              <a:graphic xmlns:a="http://schemas.openxmlformats.org/drawingml/2006/main">
                <a:graphicData uri="http://schemas.microsoft.com/office/word/2010/wordprocessingShape">
                  <wps:wsp>
                    <wps:cNvSpPr txBox="1"/>
                    <wps:spPr>
                      <a:xfrm>
                        <a:ext cx="2901950" cy="250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koordinátora BOZP na staveništi</w:t>
                          </w:r>
                        </w:p>
                        <w:p>
                          <w:pPr>
                            <w:pStyle w:val="Style1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III/39214 Hartvíkovice průtah</w:t>
                          </w:r>
                        </w:p>
                      </w:txbxContent>
                    </wps:txbx>
                    <wps:bodyPr wrap="none" lIns="0" tIns="0" rIns="0" bIns="0">
                      <a:spAutoFit/>
                    </wps:bodyPr>
                  </wps:wsp>
                </a:graphicData>
              </a:graphic>
            </wp:anchor>
          </w:drawing>
        </mc:Choice>
        <mc:Fallback>
          <w:pict>
            <v:shape id="_x0000_s1035" type="#_x0000_t202" style="position:absolute;margin-left:44.799999999999997pt;margin-top:779.20000000000005pt;width:228.5pt;height:19.699999999999999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zajištění výkonu koordinátora BOZP na staveništi</w:t>
                    </w:r>
                  </w:p>
                  <w:p>
                    <w:pPr>
                      <w:pStyle w:val="Style1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7"/>
                        <w:szCs w:val="17"/>
                        <w:shd w:val="clear" w:color="auto" w:fill="auto"/>
                        <w:lang w:val="cs-CZ" w:eastAsia="cs-CZ" w:bidi="cs-CZ"/>
                      </w:rPr>
                      <w:t>III/39214 Hartvíkovice průtah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9855200</wp:posOffset>
              </wp:positionV>
              <wp:extent cx="5888990" cy="0"/>
              <wp:wrapNone/>
              <wp:docPr id="11" name="Shape 11"/>
              <a:graphic xmlns:a="http://schemas.openxmlformats.org/drawingml/2006/main">
                <a:graphicData uri="http://schemas.microsoft.com/office/word/2010/wordprocessingShape">
                  <wps:wsp>
                    <wps:cNvCnPr/>
                    <wps:spPr>
                      <a:xfrm>
                        <a:ext cx="5888990" cy="0"/>
                      </a:xfrm>
                      <a:prstGeom prst="straightConnector1"/>
                      <a:ln w="12700">
                        <a:solidFill/>
                      </a:ln>
                    </wps:spPr>
                    <wps:bodyPr/>
                  </wps:wsp>
                </a:graphicData>
              </a:graphic>
            </wp:anchor>
          </w:drawing>
        </mc:Choice>
        <mc:Fallback>
          <w:pict>
            <v:shape o:spt="32" o:oned="true" path="m,l21600,21600e" style="position:absolute;margin-left:42.899999999999999pt;margin-top:776.pt;width:463.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5271135</wp:posOffset>
              </wp:positionH>
              <wp:positionV relativeFrom="page">
                <wp:posOffset>10033000</wp:posOffset>
              </wp:positionV>
              <wp:extent cx="554990" cy="109855"/>
              <wp:wrapNone/>
              <wp:docPr id="20" name="Shape 20"/>
              <a:graphic xmlns:a="http://schemas.openxmlformats.org/drawingml/2006/main">
                <a:graphicData uri="http://schemas.microsoft.com/office/word/2010/wordprocessingShape">
                  <wps:wsp>
                    <wps:cNvSpPr txBox="1"/>
                    <wps:spPr>
                      <a:xfrm>
                        <a:ext cx="554990" cy="1098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Oleg Šalbaba</w:t>
                          </w:r>
                        </w:p>
                      </w:txbxContent>
                    </wps:txbx>
                    <wps:bodyPr wrap="none" lIns="0" tIns="0" rIns="0" bIns="0">
                      <a:spAutoFit/>
                    </wps:bodyPr>
                  </wps:wsp>
                </a:graphicData>
              </a:graphic>
            </wp:anchor>
          </w:drawing>
        </mc:Choice>
        <mc:Fallback>
          <w:pict>
            <v:shape id="_x0000_s1046" type="#_x0000_t202" style="position:absolute;margin-left:415.05000000000001pt;margin-top:790.pt;width:43.700000000000003pt;height:8.6500000000000004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Oleg Šalbaba</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 xml:space="preserve"> Cena za práci na staveništi při prováděni stavby (pol. č. 3 a č. 4) v celkovém předpokládaném rozsahu 10 hodin</w:t>
      </w:r>
      <w:r>
        <w:rPr>
          <w:i w:val="0"/>
          <w:iCs w:val="0"/>
          <w:color w:val="000000"/>
          <w:spacing w:val="0"/>
          <w:w w:val="100"/>
          <w:position w:val="0"/>
          <w:sz w:val="17"/>
          <w:szCs w:val="17"/>
          <w:shd w:val="clear" w:color="auto" w:fill="auto"/>
          <w:lang w:val="cs-CZ" w:eastAsia="cs-CZ" w:bidi="cs-CZ"/>
        </w:rPr>
        <w:t xml:space="preserve"> v </w:t>
      </w:r>
      <w:r>
        <w:rPr>
          <w:color w:val="000000"/>
          <w:spacing w:val="0"/>
          <w:w w:val="100"/>
          <w:position w:val="0"/>
          <w:shd w:val="clear" w:color="auto" w:fill="auto"/>
          <w:lang w:val="cs-CZ" w:eastAsia="cs-CZ" w:bidi="cs-CZ"/>
        </w:rPr>
        <w:t>kanceláři a 39 hodin na staveništi je uvedena pouze pro rovnocenné hodnoceni podaných nabídek. Ve Smlouvě o zajištění výkonu KOO BOZP uvedena nebude.</w:t>
      </w:r>
    </w:p>
  </w:footnote>
  <w:footnote w:id="3">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footnoteRef/>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Cena celkem (vč. DPH)</w:t>
      </w:r>
      <w:r>
        <w:rPr>
          <w:color w:val="000000"/>
          <w:spacing w:val="0"/>
          <w:w w:val="100"/>
          <w:position w:val="0"/>
          <w:shd w:val="clear" w:color="auto" w:fill="auto"/>
          <w:lang w:val="cs-CZ" w:eastAsia="cs-CZ" w:bidi="cs-CZ"/>
        </w:rPr>
        <w:t xml:space="preserve"> bude použita k hodnocení podaných nabídek, ve Smlouvě o zajištění výkonu KOO BOZP uvedena nebude.</w:t>
      </w:r>
    </w:p>
    <w:p>
      <w:pPr>
        <w:pStyle w:val="Style2"/>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 Třebíči Dne 26.5.2020</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Times New Roman" w:eastAsia="Times New Roman" w:hAnsi="Times New Roman" w:cs="Times New Roman"/>
      <w:b w:val="0"/>
      <w:bCs w:val="0"/>
      <w:i/>
      <w:iCs/>
      <w:smallCaps w:val="0"/>
      <w:strike w:val="0"/>
      <w:sz w:val="16"/>
      <w:szCs w:val="16"/>
      <w:u w:val="none"/>
    </w:rPr>
  </w:style>
  <w:style w:type="character" w:customStyle="1" w:styleId="CharStyle8">
    <w:name w:val="Základní text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Titulek obrázku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3">
    <w:name w:val="Základní text (2)_"/>
    <w:basedOn w:val="DefaultParagraphFont"/>
    <w:link w:val="Style12"/>
    <w:rPr>
      <w:rFonts w:ascii="Segoe UI" w:eastAsia="Segoe UI" w:hAnsi="Segoe UI" w:cs="Segoe UI"/>
      <w:b w:val="0"/>
      <w:bCs w:val="0"/>
      <w:i w:val="0"/>
      <w:iCs w:val="0"/>
      <w:smallCaps w:val="0"/>
      <w:strike w:val="0"/>
      <w:sz w:val="15"/>
      <w:szCs w:val="15"/>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Nadpis #1_"/>
    <w:basedOn w:val="DefaultParagraphFont"/>
    <w:link w:val="Style21"/>
    <w:rPr>
      <w:rFonts w:ascii="Times New Roman" w:eastAsia="Times New Roman" w:hAnsi="Times New Roman" w:cs="Times New Roman"/>
      <w:b/>
      <w:bCs/>
      <w:i w:val="0"/>
      <w:iCs w:val="0"/>
      <w:smallCaps w:val="0"/>
      <w:strike w:val="0"/>
      <w:sz w:val="36"/>
      <w:szCs w:val="36"/>
      <w:u w:val="none"/>
    </w:rPr>
  </w:style>
  <w:style w:type="character" w:customStyle="1" w:styleId="CharStyle24">
    <w:name w:val="Nadpis #2_"/>
    <w:basedOn w:val="DefaultParagraphFont"/>
    <w:link w:val="Style23"/>
    <w:rPr>
      <w:rFonts w:ascii="Times New Roman" w:eastAsia="Times New Roman" w:hAnsi="Times New Roman" w:cs="Times New Roman"/>
      <w:b w:val="0"/>
      <w:bCs w:val="0"/>
      <w:i w:val="0"/>
      <w:iCs w:val="0"/>
      <w:smallCaps w:val="0"/>
      <w:strike w:val="0"/>
      <w:sz w:val="30"/>
      <w:szCs w:val="30"/>
      <w:u w:val="none"/>
    </w:rPr>
  </w:style>
  <w:style w:type="character" w:customStyle="1" w:styleId="CharStyle27">
    <w:name w:val="Jiné_"/>
    <w:basedOn w:val="DefaultParagraphFont"/>
    <w:link w:val="Style26"/>
    <w:rPr>
      <w:rFonts w:ascii="Times New Roman" w:eastAsia="Times New Roman" w:hAnsi="Times New Roman" w:cs="Times New Roman"/>
      <w:b w:val="0"/>
      <w:bCs w:val="0"/>
      <w:i w:val="0"/>
      <w:iCs w:val="0"/>
      <w:smallCaps w:val="0"/>
      <w:strike w:val="0"/>
      <w:sz w:val="22"/>
      <w:szCs w:val="22"/>
      <w:u w:val="none"/>
    </w:rPr>
  </w:style>
  <w:style w:type="character" w:customStyle="1" w:styleId="CharStyle30">
    <w:name w:val="Titulek tabulky_"/>
    <w:basedOn w:val="DefaultParagraphFont"/>
    <w:link w:val="Style29"/>
    <w:rPr>
      <w:rFonts w:ascii="Times New Roman" w:eastAsia="Times New Roman" w:hAnsi="Times New Roman" w:cs="Times New Roman"/>
      <w:b w:val="0"/>
      <w:bCs w:val="0"/>
      <w:i/>
      <w:iCs/>
      <w:smallCaps w:val="0"/>
      <w:strike w:val="0"/>
      <w:sz w:val="16"/>
      <w:szCs w:val="16"/>
      <w:u w:val="none"/>
    </w:rPr>
  </w:style>
  <w:style w:type="character" w:customStyle="1" w:styleId="CharStyle39">
    <w:name w:val="Nadpis #3_"/>
    <w:basedOn w:val="DefaultParagraphFont"/>
    <w:link w:val="Style38"/>
    <w:rPr>
      <w:rFonts w:ascii="Times New Roman" w:eastAsia="Times New Roman" w:hAnsi="Times New Roman" w:cs="Times New Roman"/>
      <w:b/>
      <w:bCs/>
      <w:i w:val="0"/>
      <w:iCs w:val="0"/>
      <w:smallCaps w:val="0"/>
      <w:strike w:val="0"/>
      <w:sz w:val="22"/>
      <w:szCs w:val="22"/>
      <w:u w:val="none"/>
    </w:rPr>
  </w:style>
  <w:style w:type="paragraph" w:customStyle="1" w:styleId="Style2">
    <w:name w:val="Poznámka pod čarou"/>
    <w:basedOn w:val="Normal"/>
    <w:link w:val="CharStyle3"/>
    <w:pPr>
      <w:widowControl w:val="0"/>
      <w:shd w:val="clear" w:color="auto" w:fill="FFFFFF"/>
      <w:spacing w:line="264" w:lineRule="auto"/>
    </w:pPr>
    <w:rPr>
      <w:rFonts w:ascii="Times New Roman" w:eastAsia="Times New Roman" w:hAnsi="Times New Roman" w:cs="Times New Roman"/>
      <w:b w:val="0"/>
      <w:bCs w:val="0"/>
      <w:i/>
      <w:iCs/>
      <w:smallCaps w:val="0"/>
      <w:strike w:val="0"/>
      <w:sz w:val="16"/>
      <w:szCs w:val="16"/>
      <w:u w:val="none"/>
    </w:rPr>
  </w:style>
  <w:style w:type="paragraph" w:customStyle="1" w:styleId="Style7">
    <w:name w:val="Základní text"/>
    <w:basedOn w:val="Normal"/>
    <w:link w:val="CharStyle8"/>
    <w:pPr>
      <w:widowControl w:val="0"/>
      <w:shd w:val="clear" w:color="auto" w:fill="FFFFFF"/>
      <w:spacing w:after="100"/>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Titulek obrázku"/>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12">
    <w:name w:val="Základní text (2)"/>
    <w:basedOn w:val="Normal"/>
    <w:link w:val="CharStyle13"/>
    <w:pPr>
      <w:widowControl w:val="0"/>
      <w:shd w:val="clear" w:color="auto" w:fill="FFFFFF"/>
      <w:spacing w:after="20"/>
      <w:ind w:left="6680" w:firstLine="20"/>
    </w:pPr>
    <w:rPr>
      <w:rFonts w:ascii="Segoe UI" w:eastAsia="Segoe UI" w:hAnsi="Segoe UI" w:cs="Segoe UI"/>
      <w:b w:val="0"/>
      <w:bCs w:val="0"/>
      <w:i w:val="0"/>
      <w:iCs w:val="0"/>
      <w:smallCaps w:val="0"/>
      <w:strike w:val="0"/>
      <w:sz w:val="15"/>
      <w:szCs w:val="15"/>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Nadpis #1"/>
    <w:basedOn w:val="Normal"/>
    <w:link w:val="CharStyle22"/>
    <w:pPr>
      <w:widowControl w:val="0"/>
      <w:shd w:val="clear" w:color="auto" w:fill="FFFFFF"/>
      <w:spacing w:after="300"/>
      <w:jc w:val="center"/>
      <w:outlineLvl w:val="0"/>
    </w:pPr>
    <w:rPr>
      <w:rFonts w:ascii="Times New Roman" w:eastAsia="Times New Roman" w:hAnsi="Times New Roman" w:cs="Times New Roman"/>
      <w:b/>
      <w:bCs/>
      <w:i w:val="0"/>
      <w:iCs w:val="0"/>
      <w:smallCaps w:val="0"/>
      <w:strike w:val="0"/>
      <w:sz w:val="36"/>
      <w:szCs w:val="36"/>
      <w:u w:val="none"/>
    </w:rPr>
  </w:style>
  <w:style w:type="paragraph" w:customStyle="1" w:styleId="Style23">
    <w:name w:val="Nadpis #2"/>
    <w:basedOn w:val="Normal"/>
    <w:link w:val="CharStyle24"/>
    <w:pPr>
      <w:widowControl w:val="0"/>
      <w:shd w:val="clear" w:color="auto" w:fill="FFFFFF"/>
      <w:spacing w:after="300"/>
      <w:jc w:val="center"/>
      <w:outlineLvl w:val="1"/>
    </w:pPr>
    <w:rPr>
      <w:rFonts w:ascii="Times New Roman" w:eastAsia="Times New Roman" w:hAnsi="Times New Roman" w:cs="Times New Roman"/>
      <w:b w:val="0"/>
      <w:bCs w:val="0"/>
      <w:i w:val="0"/>
      <w:iCs w:val="0"/>
      <w:smallCaps w:val="0"/>
      <w:strike w:val="0"/>
      <w:sz w:val="30"/>
      <w:szCs w:val="30"/>
      <w:u w:val="none"/>
    </w:rPr>
  </w:style>
  <w:style w:type="paragraph" w:customStyle="1" w:styleId="Style26">
    <w:name w:val="Jiné"/>
    <w:basedOn w:val="Normal"/>
    <w:link w:val="CharStyle27"/>
    <w:pPr>
      <w:widowControl w:val="0"/>
      <w:shd w:val="clear" w:color="auto" w:fill="FFFFFF"/>
      <w:spacing w:after="100"/>
    </w:pPr>
    <w:rPr>
      <w:rFonts w:ascii="Times New Roman" w:eastAsia="Times New Roman" w:hAnsi="Times New Roman" w:cs="Times New Roman"/>
      <w:b w:val="0"/>
      <w:bCs w:val="0"/>
      <w:i w:val="0"/>
      <w:iCs w:val="0"/>
      <w:smallCaps w:val="0"/>
      <w:strike w:val="0"/>
      <w:sz w:val="22"/>
      <w:szCs w:val="22"/>
      <w:u w:val="none"/>
    </w:rPr>
  </w:style>
  <w:style w:type="paragraph" w:customStyle="1" w:styleId="Style29">
    <w:name w:val="Titulek tabulky"/>
    <w:basedOn w:val="Normal"/>
    <w:link w:val="CharStyle30"/>
    <w:pPr>
      <w:widowControl w:val="0"/>
      <w:shd w:val="clear" w:color="auto" w:fill="FFFFFF"/>
    </w:pPr>
    <w:rPr>
      <w:rFonts w:ascii="Times New Roman" w:eastAsia="Times New Roman" w:hAnsi="Times New Roman" w:cs="Times New Roman"/>
      <w:b w:val="0"/>
      <w:bCs w:val="0"/>
      <w:i/>
      <w:iCs/>
      <w:smallCaps w:val="0"/>
      <w:strike w:val="0"/>
      <w:sz w:val="16"/>
      <w:szCs w:val="16"/>
      <w:u w:val="none"/>
    </w:rPr>
  </w:style>
  <w:style w:type="paragraph" w:customStyle="1" w:styleId="Style38">
    <w:name w:val="Nadpis #3"/>
    <w:basedOn w:val="Normal"/>
    <w:link w:val="CharStyle39"/>
    <w:pPr>
      <w:widowControl w:val="0"/>
      <w:shd w:val="clear" w:color="auto" w:fill="FFFFFF"/>
      <w:spacing w:after="100"/>
      <w:jc w:val="center"/>
      <w:outlineLvl w:val="2"/>
    </w:pPr>
    <w:rPr>
      <w:rFonts w:ascii="Times New Roman" w:eastAsia="Times New Roman" w:hAnsi="Times New Roman" w:cs="Times New Roman"/>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s>
</file>