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4147" w:rsidRDefault="00834147" w:rsidP="00834147">
      <w:pPr>
        <w:pStyle w:val="Default"/>
        <w:rPr>
          <w:rFonts w:ascii="Calibri" w:hAnsi="Calibri" w:cs="Calibri"/>
          <w:sz w:val="38"/>
          <w:szCs w:val="38"/>
        </w:rPr>
      </w:pPr>
      <w:r>
        <w:rPr>
          <w:rFonts w:ascii="Calibri" w:hAnsi="Calibri" w:cs="Calibri"/>
          <w:b/>
          <w:bCs/>
          <w:sz w:val="38"/>
          <w:szCs w:val="38"/>
        </w:rPr>
        <w:t xml:space="preserve">SMLOUVA O DÍLO </w:t>
      </w:r>
      <w:r>
        <w:rPr>
          <w:rFonts w:ascii="Calibri" w:hAnsi="Calibri" w:cs="Calibri"/>
          <w:b/>
          <w:bCs/>
          <w:sz w:val="22"/>
          <w:szCs w:val="22"/>
        </w:rPr>
        <w:t xml:space="preserve">(dle objednávky </w:t>
      </w:r>
      <w:r w:rsidR="00F04C31">
        <w:rPr>
          <w:rFonts w:ascii="Calibri" w:hAnsi="Calibri" w:cs="Calibri"/>
          <w:b/>
          <w:bCs/>
          <w:sz w:val="22"/>
          <w:szCs w:val="22"/>
        </w:rPr>
        <w:t>31</w:t>
      </w:r>
      <w:r>
        <w:rPr>
          <w:rFonts w:ascii="Calibri" w:hAnsi="Calibri" w:cs="Calibri"/>
          <w:b/>
          <w:bCs/>
          <w:sz w:val="22"/>
          <w:szCs w:val="22"/>
        </w:rPr>
        <w:t>/20</w:t>
      </w:r>
      <w:r w:rsidR="00F04C31">
        <w:rPr>
          <w:rFonts w:ascii="Calibri" w:hAnsi="Calibri" w:cs="Calibri"/>
          <w:b/>
          <w:bCs/>
          <w:sz w:val="22"/>
          <w:szCs w:val="22"/>
        </w:rPr>
        <w:t>20</w:t>
      </w:r>
      <w:r>
        <w:rPr>
          <w:rFonts w:ascii="Calibri" w:hAnsi="Calibri" w:cs="Calibri"/>
          <w:b/>
          <w:bCs/>
          <w:sz w:val="22"/>
          <w:szCs w:val="22"/>
        </w:rPr>
        <w:t>)</w:t>
      </w:r>
    </w:p>
    <w:p w:rsidR="00834147" w:rsidRDefault="00834147" w:rsidP="0083414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uzavřená podle občanského zákoníku v účinném znění. </w:t>
      </w:r>
    </w:p>
    <w:p w:rsidR="00834147" w:rsidRDefault="00834147" w:rsidP="00834147">
      <w:pPr>
        <w:pStyle w:val="Defaul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I. Smluvní strany </w:t>
      </w:r>
    </w:p>
    <w:p w:rsidR="00834147" w:rsidRDefault="00834147" w:rsidP="0083414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Smluvní strany této smlouvy, kterými jsou: </w:t>
      </w:r>
    </w:p>
    <w:p w:rsidR="00F04C31" w:rsidRPr="007C7BA0" w:rsidRDefault="00F04C31" w:rsidP="00F04C31">
      <w:pPr>
        <w:tabs>
          <w:tab w:val="left" w:pos="2760"/>
          <w:tab w:val="left" w:pos="5040"/>
          <w:tab w:val="left" w:pos="5760"/>
          <w:tab w:val="left" w:pos="6480"/>
          <w:tab w:val="left" w:pos="7260"/>
        </w:tabs>
        <w:spacing w:after="0"/>
        <w:rPr>
          <w:rFonts w:cs="Arial"/>
          <w:b/>
          <w:bCs/>
        </w:rPr>
      </w:pPr>
      <w:r>
        <w:t>Název:</w:t>
      </w:r>
      <w:r>
        <w:tab/>
      </w:r>
      <w:r w:rsidRPr="007C7BA0">
        <w:rPr>
          <w:rFonts w:cs="Arial"/>
          <w:b/>
          <w:bCs/>
        </w:rPr>
        <w:t>Školní jídelna</w:t>
      </w:r>
      <w:r>
        <w:rPr>
          <w:rFonts w:cs="Arial"/>
          <w:b/>
          <w:bCs/>
        </w:rPr>
        <w:t xml:space="preserve">, </w:t>
      </w:r>
      <w:r w:rsidRPr="007C7BA0">
        <w:rPr>
          <w:rFonts w:cs="Arial"/>
          <w:b/>
          <w:bCs/>
        </w:rPr>
        <w:t xml:space="preserve"> Hradec Králové, Hradecká 1219</w:t>
      </w:r>
    </w:p>
    <w:p w:rsidR="00F04C31" w:rsidRPr="007C7BA0" w:rsidRDefault="00F04C31" w:rsidP="00F04C31">
      <w:pPr>
        <w:spacing w:after="0" w:line="240" w:lineRule="atLeast"/>
        <w:jc w:val="both"/>
      </w:pPr>
      <w:r>
        <w:t>Sídlo:</w:t>
      </w:r>
      <w:r>
        <w:tab/>
      </w:r>
      <w:r>
        <w:tab/>
      </w:r>
      <w:r>
        <w:tab/>
        <w:t xml:space="preserve">          </w:t>
      </w:r>
      <w:r w:rsidR="003C27D8">
        <w:t xml:space="preserve">   </w:t>
      </w:r>
      <w:r w:rsidRPr="007C7BA0">
        <w:rPr>
          <w:rFonts w:cs="Arial"/>
          <w:bCs/>
        </w:rPr>
        <w:t>Hradecká 1219, 500 03 Hradec Králové</w:t>
      </w:r>
    </w:p>
    <w:p w:rsidR="00F04C31" w:rsidRDefault="00F04C31" w:rsidP="00F04C31">
      <w:pPr>
        <w:tabs>
          <w:tab w:val="left" w:pos="2760"/>
        </w:tabs>
        <w:spacing w:after="0"/>
      </w:pPr>
      <w:r>
        <w:t>Zastoupený:</w:t>
      </w:r>
      <w:r>
        <w:tab/>
        <w:t>Martinem Svátkem</w:t>
      </w:r>
    </w:p>
    <w:p w:rsidR="00F04C31" w:rsidRPr="007C7BA0" w:rsidRDefault="00F04C31" w:rsidP="00F04C31">
      <w:pPr>
        <w:spacing w:after="0" w:line="240" w:lineRule="atLeast"/>
        <w:jc w:val="both"/>
        <w:rPr>
          <w:rFonts w:cs="Arial"/>
          <w:bCs/>
          <w:sz w:val="18"/>
          <w:szCs w:val="18"/>
        </w:rPr>
      </w:pPr>
      <w:r w:rsidRPr="00590F20">
        <w:t>IČ</w:t>
      </w:r>
      <w:r>
        <w:t xml:space="preserve">/DIČ:                        </w:t>
      </w:r>
      <w:r>
        <w:tab/>
        <w:t xml:space="preserve">          </w:t>
      </w:r>
      <w:r w:rsidR="003C27D8">
        <w:t xml:space="preserve">   </w:t>
      </w:r>
      <w:r w:rsidRPr="007C7BA0">
        <w:rPr>
          <w:rFonts w:cs="Arial"/>
          <w:bCs/>
        </w:rPr>
        <w:t>493 35</w:t>
      </w:r>
      <w:r>
        <w:rPr>
          <w:rFonts w:cs="Arial"/>
          <w:bCs/>
        </w:rPr>
        <w:t> </w:t>
      </w:r>
      <w:r w:rsidRPr="007C7BA0">
        <w:rPr>
          <w:rFonts w:cs="Arial"/>
          <w:bCs/>
        </w:rPr>
        <w:t>499</w:t>
      </w:r>
      <w:r>
        <w:rPr>
          <w:rFonts w:cs="Arial"/>
          <w:bCs/>
        </w:rPr>
        <w:t>/ CZ49335499</w:t>
      </w:r>
    </w:p>
    <w:p w:rsidR="00F04C31" w:rsidRDefault="00F04C31" w:rsidP="00F04C31">
      <w:pPr>
        <w:tabs>
          <w:tab w:val="left" w:pos="2760"/>
        </w:tabs>
        <w:spacing w:after="0"/>
      </w:pPr>
      <w:r>
        <w:t>Bankovní spojení:</w:t>
      </w:r>
      <w:r>
        <w:tab/>
        <w:t>Komerční banka a.s., Pobočka Hradec Králové</w:t>
      </w:r>
    </w:p>
    <w:p w:rsidR="00F04C31" w:rsidRDefault="00F04C31" w:rsidP="00F04C31">
      <w:pPr>
        <w:tabs>
          <w:tab w:val="left" w:pos="2760"/>
        </w:tabs>
        <w:spacing w:after="0"/>
      </w:pPr>
      <w:r>
        <w:t>Číslo účtu:</w:t>
      </w:r>
      <w:r>
        <w:tab/>
        <w:t>554040207/0100</w:t>
      </w:r>
    </w:p>
    <w:p w:rsidR="00F04C31" w:rsidRDefault="00F04C31" w:rsidP="00F04C31">
      <w:pPr>
        <w:tabs>
          <w:tab w:val="left" w:pos="2760"/>
        </w:tabs>
        <w:spacing w:after="0"/>
      </w:pPr>
      <w:r>
        <w:t>Telefon:</w:t>
      </w:r>
      <w:r>
        <w:tab/>
      </w:r>
      <w:r>
        <w:rPr>
          <w:rFonts w:cs="Arial"/>
          <w:bCs/>
        </w:rPr>
        <w:t>495511064;  ; 602 500 052</w:t>
      </w:r>
    </w:p>
    <w:p w:rsidR="00F04C31" w:rsidRDefault="00F04C31" w:rsidP="00F04C31">
      <w:pPr>
        <w:spacing w:after="0" w:line="240" w:lineRule="atLeast"/>
        <w:jc w:val="both"/>
        <w:rPr>
          <w:rFonts w:cs="Arial"/>
          <w:bCs/>
        </w:rPr>
      </w:pPr>
      <w:r>
        <w:rPr>
          <w:rFonts w:cs="Arial"/>
          <w:bCs/>
        </w:rPr>
        <w:t>e-mail: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        </w:t>
      </w:r>
      <w:r w:rsidR="003C27D8">
        <w:rPr>
          <w:rFonts w:cs="Arial"/>
          <w:bCs/>
        </w:rPr>
        <w:t xml:space="preserve">   </w:t>
      </w:r>
      <w:hyperlink r:id="rId7" w:history="1">
        <w:r w:rsidR="003C27D8" w:rsidRPr="00CF0404">
          <w:rPr>
            <w:rStyle w:val="Hypertextovodkaz"/>
            <w:rFonts w:cs="Arial"/>
            <w:bCs/>
          </w:rPr>
          <w:t>info@jidelnahradecka.cz</w:t>
        </w:r>
      </w:hyperlink>
    </w:p>
    <w:p w:rsidR="00834147" w:rsidRPr="00F04C31" w:rsidRDefault="00834147" w:rsidP="00811E97">
      <w:pPr>
        <w:pStyle w:val="Default"/>
        <w:spacing w:after="120"/>
        <w:rPr>
          <w:rFonts w:ascii="Calibri" w:hAnsi="Calibri" w:cs="Calibri"/>
          <w:b/>
          <w:bCs/>
          <w:sz w:val="22"/>
          <w:szCs w:val="22"/>
        </w:rPr>
      </w:pPr>
      <w:r w:rsidRPr="00F04C31">
        <w:rPr>
          <w:rFonts w:ascii="Calibri" w:hAnsi="Calibri" w:cs="Calibri"/>
          <w:b/>
          <w:bCs/>
          <w:sz w:val="22"/>
          <w:szCs w:val="22"/>
        </w:rPr>
        <w:t xml:space="preserve">dále jen „objednatel </w:t>
      </w:r>
      <w:r w:rsidR="00F04C3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04C31">
        <w:rPr>
          <w:rFonts w:ascii="Calibri" w:hAnsi="Calibri" w:cs="Calibri"/>
          <w:b/>
          <w:bCs/>
          <w:sz w:val="22"/>
          <w:szCs w:val="22"/>
        </w:rPr>
        <w:t xml:space="preserve">a </w:t>
      </w:r>
    </w:p>
    <w:p w:rsidR="00F04C31" w:rsidRPr="00C4713B" w:rsidRDefault="00F04C31" w:rsidP="00F04C31">
      <w:pPr>
        <w:tabs>
          <w:tab w:val="left" w:pos="2760"/>
          <w:tab w:val="left" w:pos="5040"/>
          <w:tab w:val="left" w:pos="5760"/>
          <w:tab w:val="left" w:pos="6480"/>
          <w:tab w:val="left" w:pos="7260"/>
        </w:tabs>
        <w:spacing w:after="0"/>
        <w:rPr>
          <w:b/>
        </w:rPr>
      </w:pPr>
      <w:r>
        <w:t xml:space="preserve">Název: </w:t>
      </w:r>
      <w:r>
        <w:tab/>
      </w:r>
      <w:r w:rsidRPr="00F04C31">
        <w:rPr>
          <w:b/>
          <w:bCs/>
        </w:rPr>
        <w:t>KERAMO - MONTÁŽ s.r.o.</w:t>
      </w:r>
    </w:p>
    <w:p w:rsidR="00F04C31" w:rsidRDefault="00F04C31" w:rsidP="00F04C31">
      <w:pPr>
        <w:tabs>
          <w:tab w:val="left" w:pos="2760"/>
          <w:tab w:val="left" w:pos="5040"/>
          <w:tab w:val="left" w:pos="5760"/>
          <w:tab w:val="left" w:pos="6480"/>
          <w:tab w:val="left" w:pos="7260"/>
        </w:tabs>
        <w:spacing w:after="0"/>
      </w:pPr>
      <w:r>
        <w:t xml:space="preserve">Adresa: </w:t>
      </w:r>
      <w:r>
        <w:tab/>
        <w:t>Pražská 13/84, 500 04 Hradec Králové</w:t>
      </w:r>
    </w:p>
    <w:p w:rsidR="00F04C31" w:rsidRDefault="00F04C31" w:rsidP="00F04C31">
      <w:pPr>
        <w:tabs>
          <w:tab w:val="left" w:pos="2760"/>
          <w:tab w:val="left" w:pos="5040"/>
          <w:tab w:val="left" w:pos="5760"/>
          <w:tab w:val="left" w:pos="6480"/>
          <w:tab w:val="left" w:pos="7260"/>
        </w:tabs>
        <w:spacing w:after="0"/>
      </w:pPr>
      <w:r>
        <w:t xml:space="preserve">zastoupený: </w:t>
      </w:r>
      <w:r>
        <w:tab/>
        <w:t>jednatelem společnosti Pavlem Čapkem</w:t>
      </w:r>
    </w:p>
    <w:p w:rsidR="00F04C31" w:rsidRDefault="00F04C31" w:rsidP="00F04C31">
      <w:pPr>
        <w:tabs>
          <w:tab w:val="left" w:pos="2760"/>
          <w:tab w:val="left" w:pos="5040"/>
          <w:tab w:val="left" w:pos="5760"/>
          <w:tab w:val="left" w:pos="6480"/>
          <w:tab w:val="left" w:pos="7260"/>
        </w:tabs>
        <w:spacing w:after="0"/>
      </w:pPr>
      <w:r>
        <w:t>IČ</w:t>
      </w:r>
      <w:r w:rsidRPr="00F04C31">
        <w:t xml:space="preserve"> </w:t>
      </w:r>
      <w:r>
        <w:t>/DIČ:</w:t>
      </w:r>
      <w:r>
        <w:tab/>
        <w:t>252 89 098 /</w:t>
      </w:r>
      <w:r w:rsidR="005D4DA9">
        <w:t xml:space="preserve"> CZ252 89 098</w:t>
      </w:r>
    </w:p>
    <w:p w:rsidR="005D4DA9" w:rsidRDefault="00F04C31" w:rsidP="005D4DA9">
      <w:pPr>
        <w:tabs>
          <w:tab w:val="left" w:pos="2760"/>
        </w:tabs>
        <w:spacing w:after="0"/>
      </w:pPr>
      <w:r>
        <w:t xml:space="preserve">Bankovní spojení: </w:t>
      </w:r>
      <w:r>
        <w:tab/>
      </w:r>
      <w:r w:rsidR="005D4DA9">
        <w:t>Komerční banka a.s., Pobočka Hradec Králové</w:t>
      </w:r>
    </w:p>
    <w:p w:rsidR="00F04C31" w:rsidRDefault="00F04C31" w:rsidP="00F04C31">
      <w:pPr>
        <w:tabs>
          <w:tab w:val="left" w:pos="2760"/>
          <w:tab w:val="left" w:pos="5040"/>
          <w:tab w:val="left" w:pos="5760"/>
          <w:tab w:val="left" w:pos="6480"/>
          <w:tab w:val="left" w:pos="7260"/>
        </w:tabs>
        <w:spacing w:after="0"/>
      </w:pPr>
      <w:r w:rsidRPr="00DD640C">
        <w:t xml:space="preserve">Číslo účtu: </w:t>
      </w:r>
      <w:r w:rsidRPr="00DD640C">
        <w:tab/>
      </w:r>
      <w:r w:rsidR="005D4DA9">
        <w:t>27-0320280267</w:t>
      </w:r>
      <w:r w:rsidRPr="00DD640C">
        <w:t>/</w:t>
      </w:r>
      <w:r w:rsidR="005D4DA9">
        <w:t>0100</w:t>
      </w:r>
    </w:p>
    <w:p w:rsidR="00F04C31" w:rsidRDefault="00F04C31" w:rsidP="00F04C31">
      <w:pPr>
        <w:tabs>
          <w:tab w:val="left" w:pos="2760"/>
          <w:tab w:val="left" w:pos="5040"/>
          <w:tab w:val="left" w:pos="5760"/>
          <w:tab w:val="left" w:pos="6480"/>
          <w:tab w:val="left" w:pos="7260"/>
        </w:tabs>
        <w:spacing w:after="0"/>
      </w:pPr>
      <w:r>
        <w:t xml:space="preserve">Telefon, mobil: </w:t>
      </w:r>
      <w:r>
        <w:tab/>
      </w:r>
      <w:r w:rsidR="005D4DA9">
        <w:t>495 535 818</w:t>
      </w:r>
      <w:r>
        <w:t xml:space="preserve">, </w:t>
      </w:r>
      <w:r w:rsidR="005D4DA9">
        <w:t>603 581 763</w:t>
      </w:r>
    </w:p>
    <w:p w:rsidR="00F04C31" w:rsidRDefault="00F04C31" w:rsidP="00F04C31">
      <w:pPr>
        <w:tabs>
          <w:tab w:val="left" w:pos="2760"/>
          <w:tab w:val="left" w:pos="5040"/>
          <w:tab w:val="left" w:pos="5760"/>
          <w:tab w:val="left" w:pos="6480"/>
          <w:tab w:val="left" w:pos="7260"/>
        </w:tabs>
        <w:spacing w:after="0"/>
      </w:pPr>
      <w:r>
        <w:t xml:space="preserve">E-mail: </w:t>
      </w:r>
      <w:r>
        <w:tab/>
      </w:r>
      <w:r w:rsidR="005D4DA9">
        <w:t>keramo.capek</w:t>
      </w:r>
      <w:r w:rsidRPr="001520D4">
        <w:t>@</w:t>
      </w:r>
      <w:r w:rsidR="005D4DA9">
        <w:t>gmail.com</w:t>
      </w:r>
    </w:p>
    <w:p w:rsidR="00834147" w:rsidRDefault="00834147" w:rsidP="00811E97">
      <w:pPr>
        <w:pStyle w:val="Default"/>
        <w:spacing w:after="120"/>
        <w:rPr>
          <w:rFonts w:ascii="Calibri" w:hAnsi="Calibri" w:cs="Calibri"/>
          <w:sz w:val="22"/>
          <w:szCs w:val="22"/>
        </w:rPr>
      </w:pPr>
      <w:r w:rsidRPr="005D4DA9">
        <w:rPr>
          <w:rFonts w:ascii="Calibri" w:hAnsi="Calibri" w:cs="Calibri"/>
          <w:b/>
          <w:bCs/>
          <w:sz w:val="22"/>
          <w:szCs w:val="22"/>
        </w:rPr>
        <w:t>dále jen zhotovitel</w:t>
      </w:r>
    </w:p>
    <w:p w:rsidR="00834147" w:rsidRDefault="00834147" w:rsidP="00811E97">
      <w:pPr>
        <w:pStyle w:val="Default"/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se dohodli, že spolu uzavřou tuto smlouvu o dílo a projevili vůli řídit se všemi jejími ustanoveními. Otázky touto smlouvou neupravené se řídí právním řádem České republiky. </w:t>
      </w:r>
    </w:p>
    <w:p w:rsidR="00834147" w:rsidRDefault="00834147" w:rsidP="00834147">
      <w:pPr>
        <w:pStyle w:val="Defaul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II. Předmět smlouvy </w:t>
      </w:r>
    </w:p>
    <w:p w:rsidR="00834147" w:rsidRPr="005D4DA9" w:rsidRDefault="00834147" w:rsidP="00834147">
      <w:pPr>
        <w:pStyle w:val="Default"/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1. Předmětem této smlouvy je závazek zhotovitele provést pro objednavatele</w:t>
      </w:r>
      <w:r>
        <w:rPr>
          <w:rFonts w:ascii="Calibri" w:hAnsi="Calibri" w:cs="Calibri"/>
          <w:b/>
          <w:sz w:val="22"/>
          <w:szCs w:val="22"/>
        </w:rPr>
        <w:t xml:space="preserve">:  </w:t>
      </w:r>
      <w:r w:rsidR="005D4DA9" w:rsidRPr="005D4DA9">
        <w:rPr>
          <w:rFonts w:ascii="Calibri" w:hAnsi="Calibri" w:cs="Calibri"/>
          <w:bCs/>
          <w:sz w:val="22"/>
          <w:szCs w:val="22"/>
          <w:u w:val="single"/>
        </w:rPr>
        <w:t>položení podlahové krytiny</w:t>
      </w:r>
      <w:r w:rsidR="001E651B">
        <w:rPr>
          <w:rFonts w:ascii="Calibri" w:hAnsi="Calibri" w:cs="Calibri"/>
          <w:bCs/>
          <w:sz w:val="22"/>
          <w:szCs w:val="22"/>
          <w:u w:val="single"/>
        </w:rPr>
        <w:t xml:space="preserve"> v</w:t>
      </w:r>
      <w:r w:rsidR="005D4DA9" w:rsidRPr="005D4DA9">
        <w:rPr>
          <w:rFonts w:ascii="Calibri" w:hAnsi="Calibri" w:cs="Calibri"/>
          <w:bCs/>
          <w:sz w:val="22"/>
          <w:szCs w:val="22"/>
          <w:u w:val="single"/>
        </w:rPr>
        <w:t xml:space="preserve"> jídelně strávníků.</w:t>
      </w:r>
      <w:r w:rsidRPr="005D4DA9">
        <w:rPr>
          <w:rFonts w:ascii="Calibri" w:hAnsi="Calibri" w:cs="Calibri"/>
          <w:bCs/>
          <w:sz w:val="22"/>
          <w:szCs w:val="22"/>
          <w:u w:val="single"/>
        </w:rPr>
        <w:t xml:space="preserve"> </w:t>
      </w:r>
    </w:p>
    <w:p w:rsidR="005D4DA9" w:rsidRPr="005D4DA9" w:rsidRDefault="00834147" w:rsidP="00834147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5D4DA9">
        <w:rPr>
          <w:rFonts w:ascii="Calibri" w:hAnsi="Calibri" w:cs="Calibri"/>
          <w:b/>
          <w:bCs/>
          <w:sz w:val="22"/>
          <w:szCs w:val="22"/>
        </w:rPr>
        <w:t xml:space="preserve">dále jen „dílo“ </w:t>
      </w:r>
    </w:p>
    <w:p w:rsidR="00834147" w:rsidRDefault="00834147" w:rsidP="0083414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Dílo bude provedeno na základě položkového rozpočtu ze dne </w:t>
      </w:r>
      <w:r w:rsidR="005D4DA9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. </w:t>
      </w:r>
      <w:r w:rsidR="005D4DA9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>. 20</w:t>
      </w:r>
      <w:r w:rsidR="005D4DA9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 xml:space="preserve">, který  je přílohou této smlouvy. </w:t>
      </w:r>
    </w:p>
    <w:p w:rsidR="00834147" w:rsidRDefault="00834147" w:rsidP="00834147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Dílo bude provedeno rovněž v souladu s platnými ČSN (zejména dle ČSN 732400, 730210-2, 739001) a v souladu se zákonem č. 183/2006 Sb., o územním plánování a stavebním řádu (stavební zákon), ve znění pozdějších předpisů a předpisy souvisejícími. Práce budou dále provedeny v souladu s českými technickými, hygienickými, protipožárními a bezpečnostními předpisy. </w:t>
      </w:r>
    </w:p>
    <w:p w:rsidR="00834147" w:rsidRDefault="00834147" w:rsidP="00834147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Dílo bude provedeno v souladu s objednatelem, případně s dohodnutými změnami a nesmí mít žádné nedostatky, které brání v užívání nebo jej ztěžují anebo způsobují rychlejší opotřebení předmětu díla. </w:t>
      </w:r>
    </w:p>
    <w:p w:rsidR="00834147" w:rsidRDefault="00834147" w:rsidP="00834147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Při jeho provádění budou dodrženy veškeré platné ČSN vztahující se k jeho provádění a všechny podmínky určené touto smlouvou a platnými právními předpisy. </w:t>
      </w:r>
    </w:p>
    <w:p w:rsidR="00834147" w:rsidRDefault="00834147" w:rsidP="00834147">
      <w:pPr>
        <w:pStyle w:val="Defaul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III. Termín realizace </w:t>
      </w:r>
    </w:p>
    <w:p w:rsidR="00834147" w:rsidRDefault="00834147" w:rsidP="00834147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Zhotovitel se zavazuje provést dílo v celém rozsahu do </w:t>
      </w:r>
      <w:r w:rsidR="001E651B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 xml:space="preserve">0ti dnů od podpisu této smlouvy. </w:t>
      </w:r>
    </w:p>
    <w:p w:rsidR="00834147" w:rsidRDefault="00834147" w:rsidP="00834147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Termín zhotovení se prodlužuje, pokud je výsledný objem prací větší než předpokládaný. Čas prodloužení je určen dohodou smluvních stran. Pokud k takové dohodě nedojde, určí se doba prodloužení dle platných normohodin prováděných víceprací. </w:t>
      </w:r>
    </w:p>
    <w:p w:rsidR="00834147" w:rsidRDefault="00834147" w:rsidP="00834147">
      <w:pPr>
        <w:pStyle w:val="Defaul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lastRenderedPageBreak/>
        <w:t xml:space="preserve">IV. Cena za dílo a platební podmínky </w:t>
      </w:r>
    </w:p>
    <w:p w:rsidR="00834147" w:rsidRDefault="00834147" w:rsidP="001E651B">
      <w:pPr>
        <w:pStyle w:val="Default"/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Cena díla činí: </w:t>
      </w:r>
      <w:r w:rsidR="001E651B" w:rsidRPr="001E651B">
        <w:rPr>
          <w:rFonts w:ascii="Calibri" w:hAnsi="Calibri" w:cs="Calibri"/>
          <w:b/>
          <w:bCs/>
          <w:sz w:val="22"/>
          <w:szCs w:val="22"/>
        </w:rPr>
        <w:t>198 471</w:t>
      </w:r>
      <w:r w:rsidRPr="001E651B">
        <w:rPr>
          <w:rFonts w:ascii="Calibri" w:hAnsi="Calibri" w:cs="Calibri"/>
          <w:b/>
          <w:bCs/>
          <w:sz w:val="22"/>
          <w:szCs w:val="22"/>
        </w:rPr>
        <w:t>,</w:t>
      </w:r>
      <w:r w:rsidR="001E651B">
        <w:rPr>
          <w:rFonts w:ascii="Calibri" w:hAnsi="Calibri" w:cs="Calibri"/>
          <w:b/>
          <w:bCs/>
          <w:sz w:val="22"/>
          <w:szCs w:val="22"/>
        </w:rPr>
        <w:t>1</w:t>
      </w:r>
      <w:r w:rsidRPr="001E651B">
        <w:rPr>
          <w:rFonts w:ascii="Calibri" w:hAnsi="Calibri" w:cs="Calibri"/>
          <w:b/>
          <w:bCs/>
          <w:sz w:val="22"/>
          <w:szCs w:val="22"/>
        </w:rPr>
        <w:t>-</w:t>
      </w:r>
      <w:r>
        <w:rPr>
          <w:rFonts w:ascii="Calibri" w:hAnsi="Calibri" w:cs="Calibri"/>
          <w:b/>
          <w:sz w:val="22"/>
          <w:szCs w:val="22"/>
        </w:rPr>
        <w:t xml:space="preserve"> Kč  bez  DPH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834147" w:rsidRDefault="00834147" w:rsidP="001E651B">
      <w:pPr>
        <w:pStyle w:val="Default"/>
        <w:spacing w:after="60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Cena je určena dle položkového rozpočtu, který je přílohou této smlouvy o dílo. </w:t>
      </w:r>
    </w:p>
    <w:p w:rsidR="00834147" w:rsidRDefault="00834147" w:rsidP="001E651B">
      <w:pPr>
        <w:pStyle w:val="Default"/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Splatnost faktur je 14 dnů od vystavení. Zhotovitel má povinnost bez zbytečného odkladu vyzvat objednatele k vyzvednutí faktury nebo objednateli fakturu doručit. Povinnost objednatele zaplatit fakturu začíná až 7 dnů po vyzvání nebo dodání faktury objednatelem. Zaplacením faktury se rozumí připsání částky na účet zhotovitele. </w:t>
      </w:r>
    </w:p>
    <w:p w:rsidR="00834147" w:rsidRDefault="00834147" w:rsidP="001E651B">
      <w:pPr>
        <w:pStyle w:val="Default"/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Zhotovitel má právo na přiměřené zvýšení ceny díla, objeví-li se při jeho provádění potřeba činností v této smlouvě nezahrnutých, pokud tyto činnosti nebyly předvídatelné v době uzavření této smlouvy a jejich potřeba byla s objednatelem projednána a odsouhlasena.  </w:t>
      </w:r>
    </w:p>
    <w:p w:rsidR="00834147" w:rsidRDefault="00834147" w:rsidP="00834147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Do doby realizace díla nebudou započítány dny, kdy s ohledem na vyšší moc nebude možná realizace prací. Zhotovitel má právo o tento počet dnů odložit termín odevzdání díla, aniž by objednatel měl nárok na snížení ceny díla. </w:t>
      </w:r>
    </w:p>
    <w:p w:rsidR="00834147" w:rsidRDefault="00834147" w:rsidP="00834147">
      <w:pPr>
        <w:pStyle w:val="Defaul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V. Práva a povinnosti účastníků smlouvy </w:t>
      </w:r>
    </w:p>
    <w:p w:rsidR="00834147" w:rsidRDefault="00834147" w:rsidP="001E651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Zhotovitel je povinen provést dílo na svůj náklad a na své nebezpečí do termínu dokončení stavby. Nevyplývá-li ze smlouvy nebo z povahy díla něco jiného, může zhotovitel provést dílo ještě před sjednanou dobou. </w:t>
      </w:r>
    </w:p>
    <w:p w:rsidR="00834147" w:rsidRDefault="00834147" w:rsidP="001E651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Při provádění díla postupuje zhotovitel samostatně a není při určení způsobu provedení díla vázán pokyny objednatele, ledaže se k jejich plnění výslovně zavázal. </w:t>
      </w:r>
    </w:p>
    <w:p w:rsidR="00834147" w:rsidRDefault="00834147" w:rsidP="001E651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Zhotovitel díla nemůže pověřit zhotovením jinou osobu bez písemného souhlasu objednatele. Při provádění díla jinou osobou má zhotovitel odpovědnost, jako kdyby dílo prováděl sám. </w:t>
      </w:r>
    </w:p>
    <w:p w:rsidR="00834147" w:rsidRDefault="00834147" w:rsidP="001E651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Objednatel je oprávněn kontrolovat provádění díla. Zjistí-li, že zhotovitel provádí dílo v rozporu se svými povinnostmi, je oprávněn dožadovat se toho, aby zhotovitel odstranil vady vzniklé špatným prováděním. </w:t>
      </w:r>
    </w:p>
    <w:p w:rsidR="00834147" w:rsidRDefault="00834147" w:rsidP="001E651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Objednatel je povinen na vyžádání zhotovitele poskytnout mu potřebné informace, popř. předat mu podklady, které má u sebe a které jsou pro řádné a úplné provedení díla nezbytné. </w:t>
      </w:r>
    </w:p>
    <w:p w:rsidR="00834147" w:rsidRDefault="00834147" w:rsidP="001E651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Objednatel je povinen řádně provedené dílo bez vad a nedodělků bránících užívání převzít a zaplatit zhotoviteli sjednanou cenu za jeho provedení. </w:t>
      </w:r>
    </w:p>
    <w:p w:rsidR="00834147" w:rsidRDefault="00834147" w:rsidP="00834147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Objednatel poskytne zhotoviteli bezplatně dodávku elektrické energie a vody pro realizaci stavebních prací do částky 2.000,- Kč za elektrickou energii a 500,- za vodu. </w:t>
      </w:r>
    </w:p>
    <w:p w:rsidR="00834147" w:rsidRDefault="00834147" w:rsidP="00834147">
      <w:pPr>
        <w:pStyle w:val="Default"/>
        <w:rPr>
          <w:rFonts w:ascii="Calibri" w:hAnsi="Calibri" w:cs="Calibri"/>
          <w:sz w:val="22"/>
          <w:szCs w:val="22"/>
        </w:rPr>
      </w:pPr>
    </w:p>
    <w:p w:rsidR="00834147" w:rsidRDefault="00834147" w:rsidP="00834147">
      <w:pPr>
        <w:pStyle w:val="Defaul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VII. Závěrečná ustanovení </w:t>
      </w:r>
    </w:p>
    <w:p w:rsidR="00834147" w:rsidRDefault="00834147" w:rsidP="001E651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Pokud v této smlouvě není stanoveno jinak, řídí se právní vztahy z ní vyplývající příslušnými ustanoveními občanského zákoníku. </w:t>
      </w:r>
    </w:p>
    <w:p w:rsidR="00834147" w:rsidRDefault="00834147" w:rsidP="001E651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Smlouva se vyhotovuje ve dvou stejnopisech, po jednom pro každou ze smluvních stran. Může být změněna nebo zrušena pouze písemnou dohodou smluvních stran. </w:t>
      </w:r>
    </w:p>
    <w:p w:rsidR="00834147" w:rsidRDefault="00834147" w:rsidP="001E651B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Smlouva nabývá účinnosti dnem jejího podpisu smluvními stranami. </w:t>
      </w:r>
    </w:p>
    <w:p w:rsidR="00834147" w:rsidRDefault="00834147" w:rsidP="001E651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Pro zhotovitele i objednatele platí zákaz převodu práv a povinností, vyplývajících z této smlouvy. </w:t>
      </w:r>
    </w:p>
    <w:p w:rsidR="00834147" w:rsidRDefault="00834147" w:rsidP="001E651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Záruční lhůta 24 měsíců ode dne předání díla.   </w:t>
      </w:r>
    </w:p>
    <w:p w:rsidR="00834147" w:rsidRDefault="00834147" w:rsidP="001E651B">
      <w:pPr>
        <w:pStyle w:val="Default"/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Seznam příloh: </w:t>
      </w:r>
    </w:p>
    <w:p w:rsidR="00834147" w:rsidRDefault="00834147" w:rsidP="00834147">
      <w:pPr>
        <w:pStyle w:val="Default"/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Příloha č. 1</w:t>
      </w:r>
      <w:r>
        <w:rPr>
          <w:rFonts w:ascii="Calibri" w:hAnsi="Calibri" w:cs="Calibri"/>
          <w:sz w:val="22"/>
          <w:szCs w:val="22"/>
        </w:rPr>
        <w:t xml:space="preserve"> – Položkový rozpočet</w:t>
      </w:r>
    </w:p>
    <w:p w:rsidR="00834147" w:rsidRDefault="00834147" w:rsidP="00834147">
      <w:pPr>
        <w:pStyle w:val="Default"/>
        <w:spacing w:after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V Hradci Králové dne </w:t>
      </w:r>
      <w:r w:rsidR="003C27D8">
        <w:rPr>
          <w:rFonts w:ascii="Calibri" w:hAnsi="Calibri" w:cs="Calibri"/>
          <w:b/>
        </w:rPr>
        <w:t>22</w:t>
      </w:r>
      <w:r>
        <w:rPr>
          <w:rFonts w:ascii="Calibri" w:hAnsi="Calibri" w:cs="Calibri"/>
          <w:b/>
        </w:rPr>
        <w:t>.</w:t>
      </w:r>
      <w:r w:rsidR="001E651B">
        <w:rPr>
          <w:rFonts w:ascii="Calibri" w:hAnsi="Calibri" w:cs="Calibri"/>
          <w:b/>
        </w:rPr>
        <w:t>6</w:t>
      </w:r>
      <w:r>
        <w:rPr>
          <w:rFonts w:ascii="Calibri" w:hAnsi="Calibri" w:cs="Calibri"/>
          <w:b/>
        </w:rPr>
        <w:t>.20</w:t>
      </w:r>
      <w:r w:rsidR="003C27D8">
        <w:rPr>
          <w:rFonts w:ascii="Calibri" w:hAnsi="Calibri" w:cs="Calibri"/>
          <w:b/>
        </w:rPr>
        <w:t>20</w:t>
      </w:r>
      <w:r>
        <w:rPr>
          <w:rFonts w:ascii="Calibri" w:hAnsi="Calibri" w:cs="Calibri"/>
          <w:b/>
        </w:rPr>
        <w:t xml:space="preserve"> </w:t>
      </w:r>
    </w:p>
    <w:p w:rsidR="00834147" w:rsidRDefault="00834147" w:rsidP="0083414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objednavatele: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Za zhotovitele:</w:t>
      </w:r>
    </w:p>
    <w:p w:rsidR="00834147" w:rsidRDefault="00834147" w:rsidP="0083414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834147" w:rsidRDefault="00834147" w:rsidP="00834147">
      <w:pPr>
        <w:pStyle w:val="Default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M.Svátek</w:t>
      </w:r>
      <w:proofErr w:type="spell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</w:t>
      </w:r>
      <w:r w:rsidR="001E651B">
        <w:rPr>
          <w:rFonts w:ascii="Calibri" w:hAnsi="Calibri" w:cs="Calibri"/>
          <w:sz w:val="22"/>
          <w:szCs w:val="22"/>
        </w:rPr>
        <w:t>Pavel Čapek</w:t>
      </w:r>
    </w:p>
    <w:p w:rsidR="00834147" w:rsidRPr="000F02FD" w:rsidRDefault="00834147" w:rsidP="00834147">
      <w:pPr>
        <w:pStyle w:val="Default"/>
        <w:rPr>
          <w:rFonts w:ascii="Calibri" w:hAnsi="Calibri" w:cs="Calibri"/>
          <w:i/>
          <w:iCs/>
          <w:sz w:val="22"/>
          <w:szCs w:val="22"/>
        </w:rPr>
      </w:pPr>
      <w:r w:rsidRPr="000F02FD">
        <w:rPr>
          <w:rFonts w:ascii="Calibri" w:hAnsi="Calibri" w:cs="Calibri"/>
          <w:i/>
          <w:iCs/>
          <w:sz w:val="22"/>
          <w:szCs w:val="22"/>
        </w:rPr>
        <w:t>ředitel</w:t>
      </w:r>
      <w:r w:rsidRPr="000F02FD">
        <w:rPr>
          <w:rFonts w:ascii="Calibri" w:hAnsi="Calibri" w:cs="Calibri"/>
          <w:i/>
          <w:iCs/>
          <w:sz w:val="22"/>
          <w:szCs w:val="22"/>
        </w:rPr>
        <w:tab/>
        <w:t xml:space="preserve">                                                                                                        </w:t>
      </w:r>
      <w:r w:rsidR="00811E97" w:rsidRPr="000F02FD">
        <w:rPr>
          <w:rFonts w:ascii="Calibri" w:hAnsi="Calibri" w:cs="Calibri"/>
          <w:i/>
          <w:iCs/>
          <w:sz w:val="22"/>
          <w:szCs w:val="22"/>
        </w:rPr>
        <w:t>jednatel</w:t>
      </w:r>
    </w:p>
    <w:p w:rsidR="001137B5" w:rsidRDefault="001137B5"/>
    <w:sectPr w:rsidR="001137B5" w:rsidSect="00050382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061D" w:rsidRDefault="0042061D" w:rsidP="001E651B">
      <w:pPr>
        <w:spacing w:after="0" w:line="240" w:lineRule="auto"/>
      </w:pPr>
      <w:r>
        <w:separator/>
      </w:r>
    </w:p>
  </w:endnote>
  <w:endnote w:type="continuationSeparator" w:id="0">
    <w:p w:rsidR="0042061D" w:rsidRDefault="0042061D" w:rsidP="001E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5004871"/>
      <w:docPartObj>
        <w:docPartGallery w:val="Page Numbers (Bottom of Page)"/>
        <w:docPartUnique/>
      </w:docPartObj>
    </w:sdtPr>
    <w:sdtEndPr/>
    <w:sdtContent>
      <w:p w:rsidR="00050382" w:rsidRDefault="0005038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50382" w:rsidRDefault="000503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061D" w:rsidRDefault="0042061D" w:rsidP="001E651B">
      <w:pPr>
        <w:spacing w:after="0" w:line="240" w:lineRule="auto"/>
      </w:pPr>
      <w:r>
        <w:separator/>
      </w:r>
    </w:p>
  </w:footnote>
  <w:footnote w:type="continuationSeparator" w:id="0">
    <w:p w:rsidR="0042061D" w:rsidRDefault="0042061D" w:rsidP="001E6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147"/>
    <w:rsid w:val="00050382"/>
    <w:rsid w:val="000F02FD"/>
    <w:rsid w:val="001137B5"/>
    <w:rsid w:val="001E651B"/>
    <w:rsid w:val="003C27D8"/>
    <w:rsid w:val="0042061D"/>
    <w:rsid w:val="005A1FA4"/>
    <w:rsid w:val="005D4DA9"/>
    <w:rsid w:val="00746983"/>
    <w:rsid w:val="00811E97"/>
    <w:rsid w:val="00834147"/>
    <w:rsid w:val="00AD71F3"/>
    <w:rsid w:val="00B8557C"/>
    <w:rsid w:val="00F0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13331-B0F6-406E-9873-0261805C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4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341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rsid w:val="00F04C3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E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651B"/>
  </w:style>
  <w:style w:type="paragraph" w:styleId="Zpat">
    <w:name w:val="footer"/>
    <w:basedOn w:val="Normln"/>
    <w:link w:val="ZpatChar"/>
    <w:uiPriority w:val="99"/>
    <w:unhideWhenUsed/>
    <w:rsid w:val="001E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651B"/>
  </w:style>
  <w:style w:type="character" w:styleId="slodku">
    <w:name w:val="line number"/>
    <w:basedOn w:val="Standardnpsmoodstavce"/>
    <w:uiPriority w:val="99"/>
    <w:semiHidden/>
    <w:unhideWhenUsed/>
    <w:rsid w:val="00050382"/>
  </w:style>
  <w:style w:type="character" w:styleId="Nevyeenzmnka">
    <w:name w:val="Unresolved Mention"/>
    <w:basedOn w:val="Standardnpsmoodstavce"/>
    <w:uiPriority w:val="99"/>
    <w:semiHidden/>
    <w:unhideWhenUsed/>
    <w:rsid w:val="003C2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jidelnahradeck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52479-142B-4620-86CB-EFDD2986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818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Martin Svátek</cp:lastModifiedBy>
  <cp:revision>9</cp:revision>
  <dcterms:created xsi:type="dcterms:W3CDTF">2019-06-10T13:27:00Z</dcterms:created>
  <dcterms:modified xsi:type="dcterms:W3CDTF">2020-06-11T09:56:00Z</dcterms:modified>
</cp:coreProperties>
</file>