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FD305D" w:rsidRDefault="004B33C5" w:rsidP="00321D9B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</w:t>
      </w:r>
      <w:r w:rsidR="00245568" w:rsidRPr="00245568">
        <w:rPr>
          <w:sz w:val="30"/>
          <w:szCs w:val="30"/>
        </w:rPr>
        <w:t>upní smlouv</w:t>
      </w:r>
      <w:r>
        <w:rPr>
          <w:sz w:val="30"/>
          <w:szCs w:val="30"/>
        </w:rPr>
        <w:t>a</w:t>
      </w:r>
      <w:r w:rsidR="00F34A93" w:rsidRPr="00FD305D">
        <w:rPr>
          <w:sz w:val="30"/>
          <w:szCs w:val="30"/>
        </w:rPr>
        <w:t xml:space="preserve"> </w:t>
      </w:r>
    </w:p>
    <w:p w:rsidR="0085511E" w:rsidRPr="00FD305D" w:rsidRDefault="0085511E" w:rsidP="00245568">
      <w:pPr>
        <w:pStyle w:val="Zkladntext"/>
        <w:keepLines/>
        <w:spacing w:before="120" w:after="240"/>
        <w:jc w:val="center"/>
        <w:rPr>
          <w:sz w:val="18"/>
          <w:szCs w:val="18"/>
        </w:rPr>
      </w:pPr>
      <w:r w:rsidRPr="00FD305D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D305D">
        <w:rPr>
          <w:sz w:val="18"/>
          <w:szCs w:val="18"/>
        </w:rPr>
        <w:br/>
      </w:r>
      <w:r w:rsidRPr="00FD305D">
        <w:rPr>
          <w:sz w:val="18"/>
          <w:szCs w:val="18"/>
        </w:rPr>
        <w:t>mezi smluvními stranami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09"/>
      </w:tblGrid>
      <w:tr w:rsidR="00245568" w:rsidTr="00245568">
        <w:tc>
          <w:tcPr>
            <w:tcW w:w="2943" w:type="dxa"/>
          </w:tcPr>
          <w:p w:rsidR="00245568" w:rsidRDefault="0024556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321D9B">
              <w:rPr>
                <w:sz w:val="22"/>
                <w:szCs w:val="22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245568" w:rsidRDefault="0024556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</w:p>
        </w:tc>
      </w:tr>
      <w:tr w:rsidR="00245568" w:rsidTr="00245568">
        <w:tc>
          <w:tcPr>
            <w:tcW w:w="2943" w:type="dxa"/>
          </w:tcPr>
          <w:p w:rsidR="0024556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4"/>
                <w:szCs w:val="24"/>
                <w:u w:val="single"/>
              </w:rPr>
            </w:pPr>
            <w:r w:rsidRPr="00321D9B">
              <w:rPr>
                <w:sz w:val="22"/>
                <w:szCs w:val="22"/>
              </w:rPr>
              <w:t>Obchodní firma:</w:t>
            </w:r>
            <w:r w:rsidRPr="00321D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09" w:type="dxa"/>
          </w:tcPr>
          <w:p w:rsidR="00245568" w:rsidRPr="00245568" w:rsidRDefault="00A20F88" w:rsidP="00321D9B">
            <w:pPr>
              <w:keepLines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A20F88">
              <w:rPr>
                <w:b/>
                <w:sz w:val="22"/>
                <w:szCs w:val="24"/>
              </w:rPr>
              <w:t>CENTRUM MORAVA AUTO, s. r.o.</w:t>
            </w:r>
          </w:p>
        </w:tc>
      </w:tr>
      <w:tr w:rsidR="00245568" w:rsidTr="00245568">
        <w:tc>
          <w:tcPr>
            <w:tcW w:w="2943" w:type="dxa"/>
          </w:tcPr>
          <w:p w:rsidR="00245568" w:rsidRDefault="0024556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321D9B">
              <w:rPr>
                <w:color w:val="000000"/>
                <w:sz w:val="22"/>
                <w:szCs w:val="22"/>
              </w:rPr>
              <w:t xml:space="preserve">Sídlo:   </w:t>
            </w:r>
          </w:p>
        </w:tc>
        <w:tc>
          <w:tcPr>
            <w:tcW w:w="6609" w:type="dxa"/>
          </w:tcPr>
          <w:p w:rsidR="00245568" w:rsidRPr="00245568" w:rsidRDefault="00A20F88" w:rsidP="000A2B07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proofErr w:type="spellStart"/>
            <w:r w:rsidRPr="00A20F88">
              <w:rPr>
                <w:sz w:val="22"/>
                <w:szCs w:val="24"/>
              </w:rPr>
              <w:t>Prchalov</w:t>
            </w:r>
            <w:proofErr w:type="spellEnd"/>
            <w:r w:rsidRPr="00A20F88">
              <w:rPr>
                <w:sz w:val="22"/>
                <w:szCs w:val="24"/>
              </w:rPr>
              <w:t xml:space="preserve"> 78, 742 58 Příbor</w:t>
            </w:r>
          </w:p>
        </w:tc>
      </w:tr>
      <w:tr w:rsidR="00245568" w:rsidTr="00245568">
        <w:tc>
          <w:tcPr>
            <w:tcW w:w="2943" w:type="dxa"/>
          </w:tcPr>
          <w:p w:rsidR="00245568" w:rsidRDefault="0024556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321D9B">
              <w:rPr>
                <w:color w:val="000000"/>
                <w:sz w:val="22"/>
                <w:szCs w:val="22"/>
              </w:rPr>
              <w:t>Statutární zástupce:</w:t>
            </w:r>
          </w:p>
        </w:tc>
        <w:tc>
          <w:tcPr>
            <w:tcW w:w="6609" w:type="dxa"/>
          </w:tcPr>
          <w:p w:rsidR="00245568" w:rsidRDefault="005036D0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2"/>
                <w:szCs w:val="24"/>
              </w:rPr>
              <w:t>xxx</w:t>
            </w:r>
            <w:proofErr w:type="spellEnd"/>
          </w:p>
        </w:tc>
      </w:tr>
      <w:tr w:rsidR="00245568" w:rsidTr="00245568">
        <w:tc>
          <w:tcPr>
            <w:tcW w:w="2943" w:type="dxa"/>
          </w:tcPr>
          <w:p w:rsidR="00245568" w:rsidRDefault="0024556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321D9B">
              <w:rPr>
                <w:sz w:val="22"/>
                <w:szCs w:val="22"/>
              </w:rPr>
              <w:t>Zástupce pro věci technické:</w:t>
            </w:r>
          </w:p>
        </w:tc>
        <w:tc>
          <w:tcPr>
            <w:tcW w:w="6609" w:type="dxa"/>
          </w:tcPr>
          <w:p w:rsidR="00245568" w:rsidRDefault="005036D0" w:rsidP="005036D0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2"/>
                <w:szCs w:val="24"/>
              </w:rPr>
              <w:t>xxx</w:t>
            </w:r>
            <w:proofErr w:type="spellEnd"/>
          </w:p>
        </w:tc>
      </w:tr>
      <w:tr w:rsidR="00245568" w:rsidTr="00245568">
        <w:tc>
          <w:tcPr>
            <w:tcW w:w="2943" w:type="dxa"/>
          </w:tcPr>
          <w:p w:rsidR="00245568" w:rsidRDefault="0024556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321D9B">
              <w:rPr>
                <w:sz w:val="22"/>
                <w:szCs w:val="22"/>
              </w:rPr>
              <w:t xml:space="preserve">Bankovní spojení:   </w:t>
            </w:r>
          </w:p>
        </w:tc>
        <w:tc>
          <w:tcPr>
            <w:tcW w:w="6609" w:type="dxa"/>
          </w:tcPr>
          <w:p w:rsidR="00245568" w:rsidRDefault="005036D0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4"/>
              </w:rPr>
              <w:t>193690756/0300</w:t>
            </w:r>
          </w:p>
        </w:tc>
      </w:tr>
      <w:tr w:rsidR="00245568" w:rsidTr="00245568">
        <w:tc>
          <w:tcPr>
            <w:tcW w:w="2943" w:type="dxa"/>
          </w:tcPr>
          <w:p w:rsidR="00245568" w:rsidRDefault="00245568" w:rsidP="004269EA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321D9B">
              <w:rPr>
                <w:sz w:val="22"/>
                <w:szCs w:val="22"/>
              </w:rPr>
              <w:t>IČO</w:t>
            </w:r>
            <w:r>
              <w:rPr>
                <w:sz w:val="22"/>
                <w:szCs w:val="22"/>
              </w:rPr>
              <w:t>:</w:t>
            </w:r>
            <w:r w:rsidRPr="00321D9B">
              <w:rPr>
                <w:sz w:val="22"/>
                <w:szCs w:val="22"/>
              </w:rPr>
              <w:t xml:space="preserve"> /</w:t>
            </w:r>
            <w:r w:rsidR="004269EA">
              <w:rPr>
                <w:sz w:val="22"/>
                <w:szCs w:val="22"/>
              </w:rPr>
              <w:t xml:space="preserve"> </w:t>
            </w:r>
            <w:r w:rsidRPr="00321D9B">
              <w:rPr>
                <w:sz w:val="22"/>
                <w:szCs w:val="22"/>
              </w:rPr>
              <w:t xml:space="preserve">DIČ:   </w:t>
            </w:r>
          </w:p>
        </w:tc>
        <w:tc>
          <w:tcPr>
            <w:tcW w:w="6609" w:type="dxa"/>
          </w:tcPr>
          <w:p w:rsidR="00245568" w:rsidRDefault="00A20F8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A20F88">
              <w:rPr>
                <w:sz w:val="22"/>
                <w:szCs w:val="24"/>
              </w:rPr>
              <w:t>26842963</w:t>
            </w:r>
            <w:r w:rsidR="004269EA">
              <w:rPr>
                <w:sz w:val="22"/>
                <w:szCs w:val="24"/>
              </w:rPr>
              <w:t xml:space="preserve"> / </w:t>
            </w:r>
            <w:r w:rsidRPr="00A20F88">
              <w:rPr>
                <w:sz w:val="22"/>
                <w:szCs w:val="24"/>
              </w:rPr>
              <w:t>CZ26842963</w:t>
            </w:r>
          </w:p>
        </w:tc>
      </w:tr>
      <w:tr w:rsidR="00245568" w:rsidTr="00245568">
        <w:tc>
          <w:tcPr>
            <w:tcW w:w="2943" w:type="dxa"/>
          </w:tcPr>
          <w:p w:rsidR="0024556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4"/>
                <w:szCs w:val="24"/>
                <w:u w:val="single"/>
              </w:rPr>
            </w:pPr>
            <w:r w:rsidRPr="00321D9B">
              <w:rPr>
                <w:sz w:val="22"/>
                <w:szCs w:val="22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245568" w:rsidRDefault="00A20F88" w:rsidP="00321D9B">
            <w:pPr>
              <w:keepLines/>
              <w:tabs>
                <w:tab w:val="left" w:pos="3119"/>
              </w:tabs>
              <w:rPr>
                <w:sz w:val="24"/>
                <w:szCs w:val="24"/>
                <w:u w:val="single"/>
              </w:rPr>
            </w:pPr>
            <w:r w:rsidRPr="00A20F88">
              <w:rPr>
                <w:sz w:val="22"/>
                <w:szCs w:val="24"/>
              </w:rPr>
              <w:t>Krajského soudu v Ostravě, spisová značka C 28162</w:t>
            </w:r>
          </w:p>
        </w:tc>
      </w:tr>
    </w:tbl>
    <w:p w:rsidR="003B063F" w:rsidRPr="005C7127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p w:rsidR="00C04433" w:rsidRPr="00321D9B" w:rsidRDefault="00ED70B7" w:rsidP="004269EA">
      <w:pPr>
        <w:pStyle w:val="NormlnIMP"/>
        <w:keepLines/>
        <w:tabs>
          <w:tab w:val="left" w:pos="3119"/>
        </w:tabs>
        <w:ind w:left="360" w:hanging="360"/>
        <w:rPr>
          <w:sz w:val="22"/>
          <w:szCs w:val="22"/>
        </w:rPr>
      </w:pPr>
      <w:r w:rsidRPr="00321D9B">
        <w:rPr>
          <w:color w:val="000000"/>
          <w:sz w:val="22"/>
          <w:szCs w:val="22"/>
        </w:rPr>
        <w:tab/>
      </w:r>
    </w:p>
    <w:p w:rsidR="00481B36" w:rsidRPr="00321D9B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 xml:space="preserve">Kupující: 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Obchodní firma:  </w:t>
      </w:r>
      <w:r w:rsidRPr="00321D9B">
        <w:rPr>
          <w:sz w:val="22"/>
          <w:szCs w:val="22"/>
        </w:rPr>
        <w:tab/>
      </w:r>
      <w:r w:rsidRPr="00321D9B">
        <w:rPr>
          <w:b/>
          <w:sz w:val="22"/>
          <w:szCs w:val="22"/>
        </w:rPr>
        <w:t>Povodí Odry, státní podnik</w:t>
      </w:r>
    </w:p>
    <w:p w:rsidR="00AC0180" w:rsidRPr="005B31E1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321D9B">
        <w:rPr>
          <w:sz w:val="22"/>
          <w:szCs w:val="22"/>
        </w:rPr>
        <w:t xml:space="preserve">Sídlo:  </w:t>
      </w:r>
      <w:r w:rsidRPr="00321D9B">
        <w:rPr>
          <w:sz w:val="22"/>
          <w:szCs w:val="22"/>
        </w:rPr>
        <w:tab/>
      </w:r>
      <w:r w:rsidR="0085511E" w:rsidRPr="005B31E1">
        <w:rPr>
          <w:sz w:val="22"/>
          <w:szCs w:val="22"/>
        </w:rPr>
        <w:t xml:space="preserve">Varenská 3101/49, Moravská Ostrava, 702 00 Ostrava,                            </w:t>
      </w:r>
      <w:r w:rsidR="0085511E" w:rsidRPr="005B31E1">
        <w:rPr>
          <w:sz w:val="22"/>
          <w:szCs w:val="22"/>
        </w:rPr>
        <w:tab/>
        <w:t>Doručovací číslo 701 26</w:t>
      </w:r>
    </w:p>
    <w:p w:rsidR="00AC0180" w:rsidRPr="005B31E1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5B31E1">
        <w:rPr>
          <w:sz w:val="22"/>
          <w:szCs w:val="22"/>
        </w:rPr>
        <w:t xml:space="preserve">Statutární zástupce:  </w:t>
      </w:r>
      <w:r w:rsidRPr="005B31E1">
        <w:rPr>
          <w:sz w:val="22"/>
          <w:szCs w:val="22"/>
        </w:rPr>
        <w:tab/>
        <w:t xml:space="preserve">Ing. </w:t>
      </w:r>
      <w:r w:rsidR="000273B2" w:rsidRPr="005B31E1">
        <w:rPr>
          <w:sz w:val="22"/>
          <w:szCs w:val="22"/>
        </w:rPr>
        <w:t xml:space="preserve">Jiří </w:t>
      </w:r>
      <w:r w:rsidR="00B07600" w:rsidRPr="005B31E1">
        <w:rPr>
          <w:sz w:val="22"/>
          <w:szCs w:val="22"/>
        </w:rPr>
        <w:t>Tk</w:t>
      </w:r>
      <w:r w:rsidR="000273B2" w:rsidRPr="005B31E1">
        <w:rPr>
          <w:sz w:val="22"/>
          <w:szCs w:val="22"/>
        </w:rPr>
        <w:t>áč</w:t>
      </w:r>
      <w:r w:rsidRPr="005B31E1">
        <w:rPr>
          <w:sz w:val="22"/>
          <w:szCs w:val="22"/>
        </w:rPr>
        <w:t>, generální ředitel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5B31E1">
        <w:rPr>
          <w:sz w:val="22"/>
          <w:szCs w:val="22"/>
        </w:rPr>
        <w:t xml:space="preserve">Zástupce pro věci technické: </w:t>
      </w:r>
      <w:r w:rsidRPr="005B31E1">
        <w:rPr>
          <w:sz w:val="22"/>
          <w:szCs w:val="22"/>
        </w:rPr>
        <w:tab/>
      </w:r>
      <w:r w:rsidR="00953080" w:rsidRPr="005B31E1">
        <w:rPr>
          <w:sz w:val="22"/>
          <w:szCs w:val="22"/>
        </w:rPr>
        <w:t>Jan Klimeš</w:t>
      </w:r>
      <w:r w:rsidR="006A542E" w:rsidRPr="005B31E1">
        <w:rPr>
          <w:sz w:val="22"/>
          <w:szCs w:val="22"/>
        </w:rPr>
        <w:t>, vedoucí oddělení</w:t>
      </w:r>
      <w:r w:rsidR="006A542E" w:rsidRPr="00321D9B">
        <w:rPr>
          <w:sz w:val="22"/>
          <w:szCs w:val="22"/>
        </w:rPr>
        <w:t xml:space="preserve"> správy majetku</w:t>
      </w:r>
    </w:p>
    <w:p w:rsidR="00AC0180" w:rsidRPr="00321D9B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Bankovní spojení: </w:t>
      </w:r>
      <w:r w:rsidRPr="00321D9B">
        <w:rPr>
          <w:sz w:val="22"/>
          <w:szCs w:val="22"/>
        </w:rPr>
        <w:tab/>
        <w:t xml:space="preserve">Komerční banka, a.s., Ostrava, </w:t>
      </w:r>
      <w:proofErr w:type="gramStart"/>
      <w:r w:rsidRPr="00321D9B">
        <w:rPr>
          <w:sz w:val="22"/>
          <w:szCs w:val="22"/>
        </w:rPr>
        <w:t>č.ú. 97104761/0100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>IČ</w:t>
      </w:r>
      <w:r w:rsidR="0085511E" w:rsidRPr="00321D9B">
        <w:rPr>
          <w:sz w:val="22"/>
          <w:szCs w:val="22"/>
        </w:rPr>
        <w:t>O</w:t>
      </w:r>
      <w:r w:rsidRPr="00321D9B">
        <w:rPr>
          <w:sz w:val="22"/>
          <w:szCs w:val="22"/>
        </w:rPr>
        <w:t xml:space="preserve"> / DIČ: </w:t>
      </w:r>
      <w:r w:rsidRPr="00321D9B">
        <w:rPr>
          <w:sz w:val="22"/>
          <w:szCs w:val="22"/>
        </w:rPr>
        <w:tab/>
        <w:t>70890021 / CZ70890021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321D9B">
        <w:rPr>
          <w:sz w:val="22"/>
          <w:szCs w:val="22"/>
        </w:rPr>
        <w:t>A.XIV</w:t>
      </w:r>
      <w:proofErr w:type="gramEnd"/>
      <w:r w:rsidRPr="00321D9B">
        <w:rPr>
          <w:sz w:val="22"/>
          <w:szCs w:val="22"/>
        </w:rPr>
        <w:t>, vložka 584</w:t>
      </w:r>
    </w:p>
    <w:p w:rsidR="003B063F" w:rsidRDefault="003B063F" w:rsidP="00321D9B">
      <w:pPr>
        <w:keepLines/>
        <w:rPr>
          <w:sz w:val="22"/>
          <w:szCs w:val="22"/>
        </w:rPr>
      </w:pPr>
    </w:p>
    <w:p w:rsidR="00AD7D8B" w:rsidRDefault="00AD7D8B" w:rsidP="00321D9B">
      <w:pPr>
        <w:keepLines/>
        <w:rPr>
          <w:sz w:val="22"/>
          <w:szCs w:val="22"/>
        </w:rPr>
      </w:pPr>
    </w:p>
    <w:p w:rsidR="00835A4D" w:rsidRPr="00321D9B" w:rsidRDefault="00835A4D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I. Předmět koupě</w:t>
      </w:r>
    </w:p>
    <w:p w:rsidR="00F34A93" w:rsidRPr="00321D9B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Touto smlouvou se prodávající zavazuje </w:t>
      </w:r>
      <w:r w:rsidR="0085511E" w:rsidRPr="00321D9B">
        <w:rPr>
          <w:sz w:val="22"/>
          <w:szCs w:val="22"/>
        </w:rPr>
        <w:t>odevzdat</w:t>
      </w:r>
      <w:r w:rsidR="00B410B4" w:rsidRPr="00321D9B">
        <w:rPr>
          <w:sz w:val="22"/>
          <w:szCs w:val="22"/>
        </w:rPr>
        <w:t xml:space="preserve"> kupujícímu</w:t>
      </w:r>
      <w:r w:rsidRPr="00321D9B">
        <w:rPr>
          <w:sz w:val="22"/>
          <w:szCs w:val="22"/>
        </w:rPr>
        <w:t>:</w:t>
      </w:r>
    </w:p>
    <w:p w:rsidR="00953080" w:rsidRPr="00321D9B" w:rsidRDefault="00A37285" w:rsidP="00321D9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34A93" w:rsidRPr="00321D9B">
        <w:rPr>
          <w:b/>
          <w:sz w:val="22"/>
          <w:szCs w:val="22"/>
        </w:rPr>
        <w:t xml:space="preserve"> ks </w:t>
      </w:r>
      <w:r w:rsidR="004D7DFE" w:rsidRPr="00321D9B">
        <w:rPr>
          <w:b/>
          <w:sz w:val="22"/>
          <w:szCs w:val="22"/>
        </w:rPr>
        <w:t>nov</w:t>
      </w:r>
      <w:r w:rsidR="008533D5">
        <w:rPr>
          <w:b/>
          <w:sz w:val="22"/>
          <w:szCs w:val="22"/>
        </w:rPr>
        <w:t>ého</w:t>
      </w:r>
      <w:r w:rsidR="004D7DFE" w:rsidRPr="00321D9B">
        <w:rPr>
          <w:b/>
          <w:sz w:val="22"/>
          <w:szCs w:val="22"/>
        </w:rPr>
        <w:t xml:space="preserve"> </w:t>
      </w:r>
      <w:r w:rsidR="00C1195C">
        <w:rPr>
          <w:b/>
          <w:sz w:val="22"/>
          <w:szCs w:val="22"/>
        </w:rPr>
        <w:t>terénní</w:t>
      </w:r>
      <w:r w:rsidR="008533D5">
        <w:rPr>
          <w:b/>
          <w:sz w:val="22"/>
          <w:szCs w:val="22"/>
        </w:rPr>
        <w:t>ho</w:t>
      </w:r>
      <w:r w:rsidR="00C1195C">
        <w:rPr>
          <w:b/>
          <w:sz w:val="22"/>
          <w:szCs w:val="22"/>
        </w:rPr>
        <w:t xml:space="preserve"> </w:t>
      </w:r>
      <w:r w:rsidR="007E25B0">
        <w:rPr>
          <w:b/>
          <w:sz w:val="22"/>
          <w:szCs w:val="22"/>
        </w:rPr>
        <w:t>nákladní</w:t>
      </w:r>
      <w:r w:rsidR="008533D5">
        <w:rPr>
          <w:b/>
          <w:sz w:val="22"/>
          <w:szCs w:val="22"/>
        </w:rPr>
        <w:t>ho</w:t>
      </w:r>
      <w:r w:rsidR="007E25B0">
        <w:rPr>
          <w:b/>
          <w:sz w:val="22"/>
          <w:szCs w:val="22"/>
        </w:rPr>
        <w:t xml:space="preserve"> </w:t>
      </w:r>
      <w:r w:rsidR="00C66407">
        <w:rPr>
          <w:b/>
          <w:sz w:val="22"/>
          <w:szCs w:val="22"/>
        </w:rPr>
        <w:t>automobil</w:t>
      </w:r>
      <w:r w:rsidR="008533D5">
        <w:rPr>
          <w:b/>
          <w:sz w:val="22"/>
          <w:szCs w:val="22"/>
        </w:rPr>
        <w:t>u</w:t>
      </w:r>
      <w:r w:rsidR="00C1195C">
        <w:rPr>
          <w:b/>
          <w:sz w:val="22"/>
          <w:szCs w:val="22"/>
        </w:rPr>
        <w:t xml:space="preserve"> 6x6 sklápěcí</w:t>
      </w:r>
      <w:r w:rsidR="009A2571">
        <w:rPr>
          <w:b/>
          <w:sz w:val="22"/>
          <w:szCs w:val="22"/>
        </w:rPr>
        <w:t xml:space="preserve"> </w:t>
      </w:r>
      <w:r w:rsidR="009A2571">
        <w:rPr>
          <w:sz w:val="22"/>
          <w:szCs w:val="22"/>
        </w:rPr>
        <w:t>(dále jen „</w:t>
      </w:r>
      <w:r w:rsidR="001E14BD" w:rsidRPr="001E14BD">
        <w:rPr>
          <w:i/>
          <w:sz w:val="22"/>
          <w:szCs w:val="22"/>
        </w:rPr>
        <w:t>automobil</w:t>
      </w:r>
      <w:r w:rsidR="009A2571">
        <w:rPr>
          <w:sz w:val="22"/>
          <w:szCs w:val="22"/>
        </w:rPr>
        <w:t>“)</w:t>
      </w:r>
      <w:r w:rsidR="00C1195C">
        <w:rPr>
          <w:b/>
          <w:sz w:val="22"/>
          <w:szCs w:val="22"/>
        </w:rPr>
        <w:t xml:space="preserve">, značka: </w:t>
      </w:r>
      <w:r w:rsidR="005036D0">
        <w:rPr>
          <w:sz w:val="22"/>
          <w:szCs w:val="22"/>
        </w:rPr>
        <w:t>MAN</w:t>
      </w:r>
      <w:r w:rsidR="00C1195C">
        <w:rPr>
          <w:b/>
          <w:sz w:val="22"/>
          <w:szCs w:val="22"/>
        </w:rPr>
        <w:t xml:space="preserve">, typ: </w:t>
      </w:r>
      <w:r w:rsidR="005036D0">
        <w:rPr>
          <w:sz w:val="22"/>
          <w:szCs w:val="22"/>
        </w:rPr>
        <w:t>TGS 26.430 BL</w:t>
      </w:r>
      <w:r w:rsidR="00F34A93" w:rsidRPr="00321D9B">
        <w:rPr>
          <w:b/>
          <w:sz w:val="22"/>
          <w:szCs w:val="22"/>
        </w:rPr>
        <w:t xml:space="preserve"> </w:t>
      </w:r>
      <w:r w:rsidR="00E1676A" w:rsidRPr="00321D9B">
        <w:rPr>
          <w:sz w:val="22"/>
          <w:szCs w:val="22"/>
        </w:rPr>
        <w:t>s</w:t>
      </w:r>
      <w:r w:rsidR="00F64536" w:rsidRPr="00321D9B">
        <w:rPr>
          <w:sz w:val="22"/>
          <w:szCs w:val="22"/>
        </w:rPr>
        <w:t> </w:t>
      </w:r>
      <w:r w:rsidR="00751DAA" w:rsidRPr="00321D9B">
        <w:rPr>
          <w:sz w:val="22"/>
          <w:szCs w:val="22"/>
        </w:rPr>
        <w:t>příslušenstvím</w:t>
      </w:r>
      <w:r w:rsidR="00F64536" w:rsidRPr="00321D9B">
        <w:rPr>
          <w:sz w:val="22"/>
          <w:szCs w:val="22"/>
        </w:rPr>
        <w:t>,</w:t>
      </w:r>
      <w:r w:rsidR="00E1676A" w:rsidRPr="00321D9B">
        <w:rPr>
          <w:sz w:val="22"/>
          <w:szCs w:val="22"/>
        </w:rPr>
        <w:t> výbavou</w:t>
      </w:r>
      <w:r w:rsidR="00F64536" w:rsidRPr="00321D9B">
        <w:rPr>
          <w:sz w:val="22"/>
          <w:szCs w:val="22"/>
        </w:rPr>
        <w:t xml:space="preserve"> a</w:t>
      </w:r>
      <w:r w:rsidR="00E1676A" w:rsidRPr="00321D9B">
        <w:rPr>
          <w:sz w:val="22"/>
          <w:szCs w:val="22"/>
        </w:rPr>
        <w:t xml:space="preserve"> </w:t>
      </w:r>
      <w:r w:rsidR="00761C7D" w:rsidRPr="00321D9B">
        <w:rPr>
          <w:sz w:val="22"/>
          <w:szCs w:val="22"/>
        </w:rPr>
        <w:t>v provedení specifikovaném v přílo</w:t>
      </w:r>
      <w:r w:rsidR="0057531F" w:rsidRPr="00321D9B">
        <w:rPr>
          <w:sz w:val="22"/>
          <w:szCs w:val="22"/>
        </w:rPr>
        <w:t>ze č.</w:t>
      </w:r>
      <w:r w:rsidR="00C1195C">
        <w:rPr>
          <w:sz w:val="22"/>
          <w:szCs w:val="22"/>
        </w:rPr>
        <w:t xml:space="preserve"> </w:t>
      </w:r>
      <w:r w:rsidR="0057531F" w:rsidRPr="00321D9B">
        <w:rPr>
          <w:sz w:val="22"/>
          <w:szCs w:val="22"/>
        </w:rPr>
        <w:t xml:space="preserve">1 </w:t>
      </w:r>
      <w:r w:rsidR="00F64536" w:rsidRPr="00321D9B">
        <w:rPr>
          <w:sz w:val="22"/>
          <w:szCs w:val="22"/>
        </w:rPr>
        <w:t>Technické podmínky dodávky, která j</w:t>
      </w:r>
      <w:r w:rsidR="000F01C4" w:rsidRPr="00321D9B">
        <w:rPr>
          <w:sz w:val="22"/>
          <w:szCs w:val="22"/>
        </w:rPr>
        <w:t>e</w:t>
      </w:r>
      <w:r w:rsidR="00F64536" w:rsidRPr="00321D9B">
        <w:rPr>
          <w:sz w:val="22"/>
          <w:szCs w:val="22"/>
        </w:rPr>
        <w:t xml:space="preserve"> nedílnou součástí </w:t>
      </w:r>
      <w:r w:rsidR="00761C7D" w:rsidRPr="00321D9B">
        <w:rPr>
          <w:sz w:val="22"/>
          <w:szCs w:val="22"/>
        </w:rPr>
        <w:t>této smlouvy</w:t>
      </w:r>
      <w:r w:rsidR="00E1676A" w:rsidRPr="00321D9B">
        <w:rPr>
          <w:sz w:val="22"/>
          <w:szCs w:val="22"/>
        </w:rPr>
        <w:t>.</w:t>
      </w:r>
    </w:p>
    <w:p w:rsidR="00F90040" w:rsidRPr="00321D9B" w:rsidRDefault="0095308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 </w:t>
      </w:r>
      <w:r w:rsidR="00F90040" w:rsidRPr="00321D9B">
        <w:rPr>
          <w:sz w:val="22"/>
          <w:szCs w:val="22"/>
        </w:rPr>
        <w:t xml:space="preserve">Další součástí </w:t>
      </w:r>
      <w:r w:rsidR="000240EB" w:rsidRPr="00321D9B">
        <w:rPr>
          <w:sz w:val="22"/>
          <w:szCs w:val="22"/>
        </w:rPr>
        <w:t>předmětu koupě jsou</w:t>
      </w:r>
      <w:r w:rsidR="00F90040" w:rsidRPr="00321D9B">
        <w:rPr>
          <w:sz w:val="22"/>
          <w:szCs w:val="22"/>
        </w:rPr>
        <w:t>:</w:t>
      </w:r>
    </w:p>
    <w:p w:rsidR="00BF73C2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výbava a příslušenství včetně montáže dle přílohy č.</w:t>
      </w:r>
      <w:r w:rsidR="00D84539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BF73C2" w:rsidRPr="00B70CB9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70CB9">
        <w:rPr>
          <w:sz w:val="22"/>
          <w:szCs w:val="22"/>
        </w:rPr>
        <w:t xml:space="preserve">oprava předmětu koupě do </w:t>
      </w:r>
      <w:r>
        <w:rPr>
          <w:sz w:val="22"/>
          <w:szCs w:val="22"/>
        </w:rPr>
        <w:t xml:space="preserve">sjednaného místa </w:t>
      </w:r>
      <w:r w:rsidRPr="00B70CB9">
        <w:rPr>
          <w:sz w:val="22"/>
          <w:szCs w:val="22"/>
        </w:rPr>
        <w:t>plnění</w:t>
      </w:r>
      <w:r>
        <w:rPr>
          <w:sz w:val="22"/>
          <w:szCs w:val="22"/>
        </w:rPr>
        <w:t xml:space="preserve"> </w:t>
      </w:r>
    </w:p>
    <w:p w:rsidR="00BF73C2" w:rsidRPr="00877F81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 w:rsidRPr="00877F81">
        <w:rPr>
          <w:sz w:val="22"/>
          <w:szCs w:val="22"/>
        </w:rPr>
        <w:t>doplnění všech provozních kapalin nákladní</w:t>
      </w:r>
      <w:r>
        <w:rPr>
          <w:sz w:val="22"/>
          <w:szCs w:val="22"/>
        </w:rPr>
        <w:t>ho automobilu</w:t>
      </w:r>
    </w:p>
    <w:p w:rsidR="00BF73C2" w:rsidRPr="00B70CB9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 w:rsidRPr="00B70CB9">
        <w:rPr>
          <w:sz w:val="22"/>
          <w:szCs w:val="22"/>
        </w:rPr>
        <w:t>uvedení do provozu</w:t>
      </w:r>
      <w:r>
        <w:rPr>
          <w:sz w:val="22"/>
          <w:szCs w:val="22"/>
        </w:rPr>
        <w:t>, ověření plné funkčnosti, zkušební jízda</w:t>
      </w:r>
    </w:p>
    <w:p w:rsidR="00BF73C2" w:rsidRPr="00B70CB9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 w:rsidRPr="00B70CB9">
        <w:rPr>
          <w:sz w:val="22"/>
          <w:szCs w:val="22"/>
        </w:rPr>
        <w:t>seznámení s obsluhou a údržbou</w:t>
      </w:r>
      <w:r>
        <w:rPr>
          <w:sz w:val="22"/>
          <w:szCs w:val="22"/>
        </w:rPr>
        <w:t xml:space="preserve"> při předání</w:t>
      </w:r>
    </w:p>
    <w:p w:rsidR="00BF73C2" w:rsidRPr="00A06130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 w:rsidRPr="00A06130">
        <w:rPr>
          <w:sz w:val="22"/>
          <w:szCs w:val="22"/>
        </w:rPr>
        <w:t xml:space="preserve">protokolární předání </w:t>
      </w:r>
      <w:r w:rsidR="009A2571">
        <w:rPr>
          <w:sz w:val="22"/>
          <w:szCs w:val="22"/>
        </w:rPr>
        <w:t>automobilu</w:t>
      </w:r>
      <w:r w:rsidRPr="00A06130">
        <w:rPr>
          <w:sz w:val="22"/>
          <w:szCs w:val="22"/>
        </w:rPr>
        <w:t xml:space="preserve"> včetně předání úplné technické dokumentace nutné k převzetí a užívání </w:t>
      </w:r>
      <w:r>
        <w:rPr>
          <w:sz w:val="22"/>
          <w:szCs w:val="22"/>
        </w:rPr>
        <w:t>vozidla (</w:t>
      </w:r>
      <w:r w:rsidRPr="00A06130">
        <w:rPr>
          <w:sz w:val="22"/>
          <w:szCs w:val="22"/>
        </w:rPr>
        <w:t>návod</w:t>
      </w:r>
      <w:r>
        <w:rPr>
          <w:sz w:val="22"/>
          <w:szCs w:val="22"/>
        </w:rPr>
        <w:t>y</w:t>
      </w:r>
      <w:r w:rsidRPr="00A06130">
        <w:rPr>
          <w:sz w:val="22"/>
          <w:szCs w:val="22"/>
        </w:rPr>
        <w:t xml:space="preserve"> k obsluze a údržbě v  českém jazyce</w:t>
      </w:r>
      <w:r>
        <w:rPr>
          <w:sz w:val="22"/>
          <w:szCs w:val="22"/>
        </w:rPr>
        <w:t xml:space="preserve"> – pro vozidlo a nástavbu, tachograf a rádio</w:t>
      </w:r>
      <w:r w:rsidRPr="00A06130">
        <w:rPr>
          <w:sz w:val="22"/>
          <w:szCs w:val="22"/>
        </w:rPr>
        <w:t>, se</w:t>
      </w:r>
      <w:r>
        <w:rPr>
          <w:sz w:val="22"/>
          <w:szCs w:val="22"/>
        </w:rPr>
        <w:t xml:space="preserve">rvisní knížka, seznam servisních míst, </w:t>
      </w:r>
      <w:r w:rsidRPr="00A06130">
        <w:rPr>
          <w:sz w:val="22"/>
          <w:szCs w:val="22"/>
        </w:rPr>
        <w:t>technick</w:t>
      </w:r>
      <w:r>
        <w:rPr>
          <w:sz w:val="22"/>
          <w:szCs w:val="22"/>
        </w:rPr>
        <w:t>ý</w:t>
      </w:r>
      <w:r w:rsidRPr="00A06130">
        <w:rPr>
          <w:sz w:val="22"/>
          <w:szCs w:val="22"/>
        </w:rPr>
        <w:t xml:space="preserve"> průkaz</w:t>
      </w:r>
      <w:r>
        <w:rPr>
          <w:sz w:val="22"/>
          <w:szCs w:val="22"/>
        </w:rPr>
        <w:t>, atp.)</w:t>
      </w:r>
    </w:p>
    <w:p w:rsidR="00F90040" w:rsidRPr="00E9228B" w:rsidRDefault="00BF73C2" w:rsidP="00BF73C2">
      <w:pPr>
        <w:pStyle w:val="Zkladntext"/>
        <w:keepLines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první servisní prohlídka dle udání výrobce</w:t>
      </w:r>
    </w:p>
    <w:p w:rsidR="00F34A93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Kupující se zavazuje k převzetí a zaplacení kupní ceny výše uvedeného předmětu koupě</w:t>
      </w:r>
      <w:r w:rsidR="0085511E" w:rsidRPr="00321D9B">
        <w:rPr>
          <w:sz w:val="22"/>
          <w:szCs w:val="22"/>
        </w:rPr>
        <w:t xml:space="preserve"> dle bodu 1. bez vad a nedodělků.</w:t>
      </w:r>
    </w:p>
    <w:p w:rsidR="00835A4D" w:rsidRPr="00835A4D" w:rsidRDefault="00835A4D" w:rsidP="00835A4D"/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II.  Cena</w:t>
      </w:r>
    </w:p>
    <w:p w:rsidR="00C66407" w:rsidRPr="00321D9B" w:rsidRDefault="000240EB" w:rsidP="00835A4D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right="-8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Smluvní strany se dohodly, že celková kupní cena předmětu koupě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</w:t>
      </w:r>
      <w:r w:rsidR="00C66407" w:rsidRPr="005B31E1">
        <w:rPr>
          <w:sz w:val="22"/>
          <w:szCs w:val="22"/>
        </w:rPr>
        <w:t>automobil</w:t>
      </w:r>
      <w:r w:rsidR="00B07600" w:rsidRPr="005B31E1">
        <w:rPr>
          <w:sz w:val="22"/>
          <w:szCs w:val="22"/>
        </w:rPr>
        <w:t>u</w:t>
      </w:r>
      <w:r w:rsidR="00246227" w:rsidRPr="00321D9B">
        <w:rPr>
          <w:sz w:val="22"/>
          <w:szCs w:val="22"/>
        </w:rPr>
        <w:t xml:space="preserve"> s</w:t>
      </w:r>
      <w:r w:rsidR="00EB7C4C">
        <w:rPr>
          <w:sz w:val="22"/>
          <w:szCs w:val="22"/>
        </w:rPr>
        <w:t xml:space="preserve"> výbavou </w:t>
      </w:r>
      <w:r w:rsidR="001F3F6E">
        <w:rPr>
          <w:sz w:val="22"/>
          <w:szCs w:val="22"/>
        </w:rPr>
        <w:t>a </w:t>
      </w:r>
      <w:r w:rsidR="00246227" w:rsidRPr="00321D9B">
        <w:rPr>
          <w:sz w:val="22"/>
          <w:szCs w:val="22"/>
        </w:rPr>
        <w:t>příslušenstvím v rozsahu technických podmínek dodávky specifikovan</w:t>
      </w:r>
      <w:r w:rsidR="0057531F" w:rsidRPr="00321D9B">
        <w:rPr>
          <w:sz w:val="22"/>
          <w:szCs w:val="22"/>
        </w:rPr>
        <w:t>ém</w:t>
      </w:r>
      <w:r w:rsidR="00246227" w:rsidRPr="00321D9B">
        <w:rPr>
          <w:sz w:val="22"/>
          <w:szCs w:val="22"/>
        </w:rPr>
        <w:t xml:space="preserve"> v přílo</w:t>
      </w:r>
      <w:r w:rsidR="0057531F" w:rsidRPr="00321D9B">
        <w:rPr>
          <w:sz w:val="22"/>
          <w:szCs w:val="22"/>
        </w:rPr>
        <w:t>ze</w:t>
      </w:r>
      <w:r w:rsidR="00246227" w:rsidRPr="00321D9B">
        <w:rPr>
          <w:sz w:val="22"/>
          <w:szCs w:val="22"/>
        </w:rPr>
        <w:t xml:space="preserve"> č.</w:t>
      </w:r>
      <w:r w:rsidR="00B07600">
        <w:rPr>
          <w:sz w:val="22"/>
          <w:szCs w:val="22"/>
        </w:rPr>
        <w:t xml:space="preserve"> </w:t>
      </w:r>
      <w:r w:rsidR="00246227" w:rsidRPr="00321D9B">
        <w:rPr>
          <w:sz w:val="22"/>
          <w:szCs w:val="22"/>
        </w:rPr>
        <w:t>1 včetně všech součástí uvedených v článku I.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činí  </w:t>
      </w:r>
      <w:r w:rsidR="00A20F88">
        <w:rPr>
          <w:b/>
          <w:sz w:val="22"/>
          <w:szCs w:val="22"/>
        </w:rPr>
        <w:t>2.950.000,-</w:t>
      </w:r>
      <w:r w:rsidR="00850392">
        <w:rPr>
          <w:b/>
          <w:sz w:val="22"/>
          <w:szCs w:val="22"/>
        </w:rPr>
        <w:t xml:space="preserve"> </w:t>
      </w:r>
      <w:r w:rsidR="002D5DC9">
        <w:rPr>
          <w:b/>
          <w:sz w:val="22"/>
          <w:szCs w:val="22"/>
        </w:rPr>
        <w:t xml:space="preserve">Kč </w:t>
      </w:r>
      <w:r w:rsidRPr="00321D9B">
        <w:rPr>
          <w:b/>
          <w:sz w:val="22"/>
          <w:szCs w:val="22"/>
        </w:rPr>
        <w:t>bez DPH</w:t>
      </w:r>
      <w:r w:rsidR="00835A4D">
        <w:rPr>
          <w:sz w:val="22"/>
        </w:rPr>
        <w:t>.</w:t>
      </w:r>
    </w:p>
    <w:p w:rsidR="00B11E78" w:rsidRPr="00321D9B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Kupní cena zahrnuje veškeré náklady prodávajícího související s dodávkou předmětu koupě </w:t>
      </w:r>
      <w:r w:rsidR="001F3F6E" w:rsidRPr="00321D9B">
        <w:rPr>
          <w:sz w:val="22"/>
          <w:szCs w:val="22"/>
        </w:rPr>
        <w:t>a</w:t>
      </w:r>
      <w:r w:rsidR="001F3F6E">
        <w:rPr>
          <w:sz w:val="22"/>
          <w:szCs w:val="22"/>
        </w:rPr>
        <w:t> </w:t>
      </w:r>
      <w:r w:rsidRPr="00321D9B">
        <w:rPr>
          <w:sz w:val="22"/>
          <w:szCs w:val="22"/>
        </w:rPr>
        <w:t>sjednává se jako nejvýše přípustná.</w:t>
      </w:r>
    </w:p>
    <w:p w:rsidR="00F34A93" w:rsidRPr="00321D9B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Ke sjednané kupní ceně bude připočtena DPH dle platné legislativy.</w:t>
      </w:r>
    </w:p>
    <w:p w:rsidR="00481B36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 </w:t>
      </w:r>
    </w:p>
    <w:p w:rsidR="00AD7D8B" w:rsidRDefault="00AD7D8B" w:rsidP="00321D9B">
      <w:pPr>
        <w:pStyle w:val="Nadpis7"/>
        <w:keepLines/>
        <w:spacing w:after="60"/>
        <w:rPr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III.   Termín a místo plnění</w:t>
      </w:r>
      <w:r w:rsidR="00AF4A1C" w:rsidRPr="00321D9B">
        <w:rPr>
          <w:szCs w:val="22"/>
        </w:rPr>
        <w:t>, předání předmětu koupě</w:t>
      </w:r>
    </w:p>
    <w:p w:rsidR="00CB6367" w:rsidRPr="00321D9B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Prodávající se zavazuje odevzdat předmět koupě dle čl. I. této smlouvy </w:t>
      </w:r>
      <w:r w:rsidRPr="00FC7FE0">
        <w:rPr>
          <w:sz w:val="22"/>
          <w:szCs w:val="22"/>
          <w:u w:val="single"/>
        </w:rPr>
        <w:t xml:space="preserve">nejpozději </w:t>
      </w:r>
      <w:r w:rsidR="00BF7DE3" w:rsidRPr="00FC7FE0">
        <w:rPr>
          <w:sz w:val="22"/>
          <w:szCs w:val="22"/>
          <w:u w:val="single"/>
        </w:rPr>
        <w:t>do 130 dnů od účinnosti smlouvy s možností dřívějšího plnění</w:t>
      </w:r>
      <w:r w:rsidR="006006F9" w:rsidRPr="00FC7FE0">
        <w:rPr>
          <w:sz w:val="22"/>
          <w:szCs w:val="22"/>
          <w:u w:val="single"/>
        </w:rPr>
        <w:t>.</w:t>
      </w:r>
    </w:p>
    <w:p w:rsidR="00C60651" w:rsidRPr="00321D9B" w:rsidRDefault="00C60651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Prodávající vyzve technické</w:t>
      </w:r>
      <w:r w:rsidR="00F877D0" w:rsidRPr="00321D9B">
        <w:rPr>
          <w:sz w:val="22"/>
          <w:szCs w:val="22"/>
        </w:rPr>
        <w:t>ho</w:t>
      </w:r>
      <w:r w:rsidRPr="00321D9B">
        <w:rPr>
          <w:sz w:val="22"/>
          <w:szCs w:val="22"/>
        </w:rPr>
        <w:t xml:space="preserve"> zástupce kupujícího k </w:t>
      </w:r>
      <w:r w:rsidR="006D6B47" w:rsidRPr="00321D9B">
        <w:rPr>
          <w:sz w:val="22"/>
          <w:szCs w:val="22"/>
        </w:rPr>
        <w:t>odevzdání</w:t>
      </w:r>
      <w:r w:rsidRPr="00321D9B">
        <w:rPr>
          <w:sz w:val="22"/>
          <w:szCs w:val="22"/>
        </w:rPr>
        <w:t xml:space="preserve"> a převzetí telefonicky nebo e-mailem na adres</w:t>
      </w:r>
      <w:r w:rsidR="00321D9B">
        <w:rPr>
          <w:sz w:val="22"/>
          <w:szCs w:val="22"/>
        </w:rPr>
        <w:t>u</w:t>
      </w:r>
      <w:r w:rsidRPr="00321D9B">
        <w:rPr>
          <w:sz w:val="22"/>
          <w:szCs w:val="22"/>
        </w:rPr>
        <w:t xml:space="preserve"> </w:t>
      </w:r>
      <w:proofErr w:type="spellStart"/>
      <w:r w:rsidR="005036D0">
        <w:rPr>
          <w:sz w:val="22"/>
          <w:szCs w:val="22"/>
        </w:rPr>
        <w:t>xxx</w:t>
      </w:r>
      <w:proofErr w:type="spellEnd"/>
      <w:r w:rsidR="003B2F13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(telefon </w:t>
      </w:r>
      <w:proofErr w:type="spellStart"/>
      <w:r w:rsidR="005036D0">
        <w:rPr>
          <w:sz w:val="22"/>
          <w:szCs w:val="22"/>
        </w:rPr>
        <w:t>xxx</w:t>
      </w:r>
      <w:proofErr w:type="spellEnd"/>
      <w:r w:rsidRPr="00321D9B">
        <w:rPr>
          <w:sz w:val="22"/>
          <w:szCs w:val="22"/>
        </w:rPr>
        <w:t>)</w:t>
      </w:r>
      <w:r w:rsidR="00F877D0" w:rsidRPr="00321D9B">
        <w:rPr>
          <w:sz w:val="22"/>
          <w:szCs w:val="22"/>
        </w:rPr>
        <w:t xml:space="preserve"> </w:t>
      </w:r>
      <w:r w:rsidR="00B702B1" w:rsidRPr="00321D9B">
        <w:rPr>
          <w:sz w:val="22"/>
          <w:szCs w:val="22"/>
        </w:rPr>
        <w:t>nejméně</w:t>
      </w:r>
      <w:r w:rsidRPr="00321D9B">
        <w:rPr>
          <w:sz w:val="22"/>
          <w:szCs w:val="22"/>
        </w:rPr>
        <w:t xml:space="preserve"> 3 pracovní dny před možným dodáním předmětu koupě.</w:t>
      </w:r>
    </w:p>
    <w:p w:rsidR="00246227" w:rsidRPr="00C66407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C66407">
        <w:rPr>
          <w:sz w:val="22"/>
          <w:szCs w:val="22"/>
        </w:rPr>
        <w:t>Místem plnění se rozumí</w:t>
      </w:r>
      <w:r w:rsidR="00246227" w:rsidRPr="00C66407">
        <w:rPr>
          <w:sz w:val="22"/>
          <w:szCs w:val="22"/>
        </w:rPr>
        <w:t>:</w:t>
      </w:r>
    </w:p>
    <w:p w:rsidR="00246227" w:rsidRPr="008533D5" w:rsidRDefault="001E14BD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b/>
          <w:sz w:val="22"/>
          <w:szCs w:val="22"/>
        </w:rPr>
      </w:pPr>
      <w:r w:rsidRPr="008533D5">
        <w:rPr>
          <w:b/>
          <w:sz w:val="22"/>
          <w:szCs w:val="18"/>
        </w:rPr>
        <w:t>státní podnik, závod Frýdek-Místek, Horymírova 2347 738 01 Frýdek-Místek</w:t>
      </w:r>
    </w:p>
    <w:p w:rsidR="00862E7D" w:rsidRPr="00321D9B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Převzetí </w:t>
      </w:r>
      <w:r w:rsidR="00C66407">
        <w:rPr>
          <w:sz w:val="22"/>
          <w:szCs w:val="22"/>
        </w:rPr>
        <w:t>automobilu nastane po provedené kontrole sjednaného provedení a vybavení automobilu (dle přílohy č.</w:t>
      </w:r>
      <w:r w:rsidR="00AD7D8B">
        <w:rPr>
          <w:sz w:val="22"/>
          <w:szCs w:val="22"/>
        </w:rPr>
        <w:t xml:space="preserve"> </w:t>
      </w:r>
      <w:r w:rsidR="00C66407">
        <w:rPr>
          <w:sz w:val="22"/>
          <w:szCs w:val="22"/>
        </w:rPr>
        <w:t>1 Technické podmínky dodávky), předvedení funkcí automobilu, zkušební jízdě, seznámení s obsluhou a údržbou, předání úplné dokumentace</w:t>
      </w:r>
      <w:r w:rsidRPr="00321D9B">
        <w:rPr>
          <w:color w:val="000000" w:themeColor="text1"/>
          <w:sz w:val="22"/>
          <w:szCs w:val="22"/>
        </w:rPr>
        <w:t xml:space="preserve"> (</w:t>
      </w:r>
      <w:r w:rsidR="000F01C4" w:rsidRPr="00321D9B">
        <w:rPr>
          <w:sz w:val="22"/>
          <w:szCs w:val="22"/>
        </w:rPr>
        <w:t>návod</w:t>
      </w:r>
      <w:r w:rsidRPr="00321D9B">
        <w:rPr>
          <w:sz w:val="22"/>
          <w:szCs w:val="22"/>
        </w:rPr>
        <w:t xml:space="preserve"> k obsluze a údržbě</w:t>
      </w:r>
      <w:r w:rsidR="009A2571">
        <w:rPr>
          <w:sz w:val="22"/>
          <w:szCs w:val="22"/>
        </w:rPr>
        <w:t xml:space="preserve"> v českém jazyce</w:t>
      </w:r>
      <w:r w:rsidR="000F01C4" w:rsidRPr="00321D9B">
        <w:rPr>
          <w:sz w:val="22"/>
          <w:szCs w:val="22"/>
        </w:rPr>
        <w:t xml:space="preserve">, </w:t>
      </w:r>
      <w:r w:rsidR="00964778">
        <w:rPr>
          <w:sz w:val="22"/>
          <w:szCs w:val="22"/>
        </w:rPr>
        <w:t>servisní knížky</w:t>
      </w:r>
      <w:r w:rsidRPr="00321D9B">
        <w:rPr>
          <w:sz w:val="22"/>
          <w:szCs w:val="22"/>
        </w:rPr>
        <w:t xml:space="preserve">, technický průkaz, atp.). </w:t>
      </w:r>
    </w:p>
    <w:p w:rsidR="00F34A93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Po </w:t>
      </w:r>
      <w:r w:rsidR="006D6B47" w:rsidRPr="00321D9B">
        <w:rPr>
          <w:sz w:val="22"/>
          <w:szCs w:val="22"/>
        </w:rPr>
        <w:t>odevzdání</w:t>
      </w:r>
      <w:r w:rsidR="004B5561" w:rsidRPr="00321D9B">
        <w:rPr>
          <w:sz w:val="22"/>
          <w:szCs w:val="22"/>
        </w:rPr>
        <w:t xml:space="preserve"> </w:t>
      </w:r>
      <w:r w:rsidR="00337EC9" w:rsidRPr="00321D9B">
        <w:rPr>
          <w:sz w:val="22"/>
          <w:szCs w:val="22"/>
        </w:rPr>
        <w:t xml:space="preserve">a převzetí </w:t>
      </w:r>
      <w:r w:rsidR="00964778">
        <w:rPr>
          <w:sz w:val="22"/>
          <w:szCs w:val="22"/>
        </w:rPr>
        <w:t>automobilu</w:t>
      </w:r>
      <w:r w:rsidR="000F01C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>podepíší zástupci obou smluvních stran</w:t>
      </w:r>
      <w:r w:rsidR="004B5561" w:rsidRPr="00321D9B">
        <w:rPr>
          <w:sz w:val="22"/>
          <w:szCs w:val="22"/>
        </w:rPr>
        <w:t xml:space="preserve"> předávací protokol</w:t>
      </w:r>
      <w:r w:rsidR="00940B68" w:rsidRPr="00321D9B">
        <w:rPr>
          <w:sz w:val="22"/>
          <w:szCs w:val="22"/>
        </w:rPr>
        <w:t xml:space="preserve"> (vyhotoví prodávající)</w:t>
      </w:r>
      <w:r w:rsidR="004B5561" w:rsidRPr="00321D9B">
        <w:rPr>
          <w:sz w:val="22"/>
          <w:szCs w:val="22"/>
        </w:rPr>
        <w:t>, který</w:t>
      </w:r>
      <w:r w:rsidRPr="00321D9B">
        <w:rPr>
          <w:sz w:val="22"/>
          <w:szCs w:val="22"/>
        </w:rPr>
        <w:t xml:space="preserve"> bude podkladem pro vystavení </w:t>
      </w:r>
      <w:r w:rsidR="00337EC9" w:rsidRPr="00321D9B">
        <w:rPr>
          <w:sz w:val="22"/>
          <w:szCs w:val="22"/>
        </w:rPr>
        <w:t>daňového dokladu</w:t>
      </w:r>
      <w:r w:rsidR="00964778">
        <w:rPr>
          <w:sz w:val="22"/>
          <w:szCs w:val="22"/>
        </w:rPr>
        <w:t xml:space="preserve"> – faktury</w:t>
      </w:r>
      <w:r w:rsidRPr="00321D9B">
        <w:rPr>
          <w:sz w:val="22"/>
          <w:szCs w:val="22"/>
        </w:rPr>
        <w:t>.</w:t>
      </w:r>
    </w:p>
    <w:p w:rsidR="0085511E" w:rsidRPr="00321D9B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IV. Přechod vlastnického práva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Vlastnické právo </w:t>
      </w:r>
      <w:r w:rsidR="000F01C4" w:rsidRPr="00321D9B">
        <w:rPr>
          <w:sz w:val="22"/>
          <w:szCs w:val="22"/>
        </w:rPr>
        <w:t>předmětu koupě</w:t>
      </w:r>
      <w:r w:rsidR="00A37285">
        <w:rPr>
          <w:sz w:val="22"/>
          <w:szCs w:val="22"/>
        </w:rPr>
        <w:t xml:space="preserve"> </w:t>
      </w:r>
      <w:r w:rsidR="000F01C4" w:rsidRPr="00321D9B">
        <w:rPr>
          <w:sz w:val="22"/>
          <w:szCs w:val="22"/>
        </w:rPr>
        <w:t>přechází na kupujícího dnem jeho úspěšného odevzdání a převzetí</w:t>
      </w:r>
      <w:r w:rsidRPr="00321D9B">
        <w:rPr>
          <w:sz w:val="22"/>
          <w:szCs w:val="22"/>
        </w:rPr>
        <w:t>, resp. podpisem předávacího protokolu</w:t>
      </w:r>
      <w:r w:rsidR="001D4C0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oběma smluvními stranami. 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V. Platební podmínky</w:t>
      </w:r>
    </w:p>
    <w:p w:rsidR="001D4C04" w:rsidRPr="00321D9B" w:rsidRDefault="001D4C04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Platba sjednané ceny bude provedena na základě</w:t>
      </w:r>
      <w:r w:rsidR="00964778">
        <w:rPr>
          <w:sz w:val="22"/>
          <w:szCs w:val="22"/>
        </w:rPr>
        <w:t xml:space="preserve"> faktur</w:t>
      </w:r>
      <w:r w:rsidR="00A37285">
        <w:rPr>
          <w:sz w:val="22"/>
          <w:szCs w:val="22"/>
        </w:rPr>
        <w:t>y</w:t>
      </w:r>
      <w:r w:rsidR="00964778">
        <w:rPr>
          <w:sz w:val="22"/>
          <w:szCs w:val="22"/>
        </w:rPr>
        <w:t xml:space="preserve"> vystaven</w:t>
      </w:r>
      <w:r w:rsidR="00A37285">
        <w:rPr>
          <w:sz w:val="22"/>
          <w:szCs w:val="22"/>
        </w:rPr>
        <w:t>é</w:t>
      </w:r>
      <w:r w:rsidR="00964778">
        <w:rPr>
          <w:sz w:val="22"/>
          <w:szCs w:val="22"/>
        </w:rPr>
        <w:t xml:space="preserve"> prodávajícím neprodleně vždy po odevzdání a převzetí </w:t>
      </w:r>
      <w:r w:rsidR="00964778" w:rsidRPr="004811D9">
        <w:rPr>
          <w:sz w:val="22"/>
          <w:szCs w:val="22"/>
        </w:rPr>
        <w:t>automobilu</w:t>
      </w:r>
      <w:r w:rsidR="00964778">
        <w:rPr>
          <w:sz w:val="22"/>
          <w:szCs w:val="22"/>
        </w:rPr>
        <w:t>. Faktura</w:t>
      </w:r>
      <w:r w:rsidRPr="00321D9B">
        <w:rPr>
          <w:sz w:val="22"/>
          <w:szCs w:val="22"/>
        </w:rPr>
        <w:t xml:space="preserve"> musí mít náležitosti daňového dokladu dle zákona č</w:t>
      </w:r>
      <w:r w:rsidR="00870761" w:rsidRPr="00321D9B">
        <w:rPr>
          <w:sz w:val="22"/>
          <w:szCs w:val="22"/>
        </w:rPr>
        <w:t>.</w:t>
      </w:r>
      <w:r w:rsidR="00870761">
        <w:rPr>
          <w:sz w:val="22"/>
          <w:szCs w:val="22"/>
        </w:rPr>
        <w:t> </w:t>
      </w:r>
      <w:r w:rsidRPr="00321D9B">
        <w:rPr>
          <w:sz w:val="22"/>
          <w:szCs w:val="22"/>
        </w:rPr>
        <w:t xml:space="preserve">235/2004 Sb., o dani z přidané hodnoty, ve znění pozdějších předpisů. </w:t>
      </w:r>
    </w:p>
    <w:p w:rsidR="0085511E" w:rsidRPr="00321D9B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Splatnost faktury se sjednává do </w:t>
      </w:r>
      <w:r w:rsidR="001E14BD" w:rsidRPr="001E14BD">
        <w:rPr>
          <w:b/>
          <w:sz w:val="22"/>
          <w:szCs w:val="22"/>
        </w:rPr>
        <w:t>30 dnů</w:t>
      </w:r>
      <w:r w:rsidRPr="00321D9B">
        <w:rPr>
          <w:sz w:val="22"/>
          <w:szCs w:val="22"/>
        </w:rPr>
        <w:t xml:space="preserve"> od jejího doručení kupujícímu.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321D9B" w:rsidRPr="00321D9B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321D9B">
        <w:rPr>
          <w:b/>
          <w:sz w:val="22"/>
          <w:szCs w:val="22"/>
        </w:rPr>
        <w:t>VI.   Záruky</w:t>
      </w:r>
      <w:r w:rsidR="005E10C2" w:rsidRPr="00321D9B">
        <w:rPr>
          <w:b/>
          <w:sz w:val="22"/>
          <w:szCs w:val="22"/>
        </w:rPr>
        <w:t xml:space="preserve"> a odpovědnost za vady</w:t>
      </w:r>
    </w:p>
    <w:p w:rsidR="00EF1123" w:rsidRPr="00EF1123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EF1123">
        <w:rPr>
          <w:sz w:val="22"/>
          <w:szCs w:val="22"/>
        </w:rPr>
        <w:t>Prodávající poskytuje následující záruky na předmět koupě. Záruční doba začíná plynout ode dne převzetí předmětu koupě.</w:t>
      </w:r>
      <w:r w:rsidR="00EF1123" w:rsidRPr="00EF1123">
        <w:rPr>
          <w:sz w:val="22"/>
          <w:szCs w:val="22"/>
        </w:rPr>
        <w:t xml:space="preserve"> </w:t>
      </w:r>
      <w:r w:rsidR="00EF1123" w:rsidRPr="00EF1123">
        <w:rPr>
          <w:sz w:val="22"/>
        </w:rPr>
        <w:t xml:space="preserve">Záruka na automobil včetně nástavby se poskytuje ode dne odevzdání </w:t>
      </w:r>
      <w:r w:rsidR="00D076D0" w:rsidRPr="00EF1123">
        <w:rPr>
          <w:sz w:val="22"/>
        </w:rPr>
        <w:t>a</w:t>
      </w:r>
      <w:r w:rsidR="00D076D0">
        <w:rPr>
          <w:sz w:val="22"/>
        </w:rPr>
        <w:t> </w:t>
      </w:r>
      <w:r w:rsidR="00EF1123" w:rsidRPr="00EF1123">
        <w:rPr>
          <w:sz w:val="22"/>
        </w:rPr>
        <w:t xml:space="preserve">převzetí předmětu smlouvy v délce </w:t>
      </w:r>
      <w:r w:rsidR="00A20F88">
        <w:rPr>
          <w:b/>
          <w:sz w:val="22"/>
        </w:rPr>
        <w:t>24</w:t>
      </w:r>
      <w:r w:rsidR="001E14BD" w:rsidRPr="001E14BD">
        <w:rPr>
          <w:b/>
          <w:sz w:val="22"/>
        </w:rPr>
        <w:t xml:space="preserve"> </w:t>
      </w:r>
      <w:r w:rsidR="00EF1123" w:rsidRPr="00EF1123">
        <w:rPr>
          <w:b/>
          <w:sz w:val="22"/>
        </w:rPr>
        <w:t>měsíců</w:t>
      </w:r>
      <w:r w:rsidR="006B18FF">
        <w:rPr>
          <w:sz w:val="22"/>
        </w:rPr>
        <w:t xml:space="preserve"> </w:t>
      </w:r>
      <w:r w:rsidR="001E14BD" w:rsidRPr="001E14BD">
        <w:rPr>
          <w:i/>
          <w:sz w:val="22"/>
        </w:rPr>
        <w:t>(nejméně však 24 měsíců).</w:t>
      </w:r>
    </w:p>
    <w:p w:rsidR="00964778" w:rsidRPr="00EF1123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EF1123">
        <w:rPr>
          <w:sz w:val="22"/>
          <w:szCs w:val="22"/>
        </w:rPr>
        <w:t>Záruka se vztahuje na výrobní, montážní a materiálové vady. Do záruční lhůty se nezapočítává doba, po kterou není možno předmět koupě používat vlivem reklamované závady</w:t>
      </w:r>
      <w:r w:rsidR="001A755D">
        <w:rPr>
          <w:sz w:val="22"/>
          <w:szCs w:val="22"/>
        </w:rPr>
        <w:t>.</w:t>
      </w:r>
    </w:p>
    <w:p w:rsidR="00964778" w:rsidRPr="00202224" w:rsidRDefault="00964778" w:rsidP="00964778">
      <w:pPr>
        <w:pStyle w:val="Zkladntext"/>
        <w:numPr>
          <w:ilvl w:val="0"/>
          <w:numId w:val="5"/>
        </w:numPr>
        <w:jc w:val="both"/>
        <w:rPr>
          <w:sz w:val="22"/>
          <w:szCs w:val="22"/>
        </w:rPr>
      </w:pPr>
      <w:r w:rsidRPr="00202224">
        <w:rPr>
          <w:sz w:val="22"/>
          <w:szCs w:val="22"/>
        </w:rPr>
        <w:t xml:space="preserve">Prodávající se zavazuje, že záruční servis automobilu zajistí výhradně prostřednictvím autorizovaného servisu. </w:t>
      </w:r>
    </w:p>
    <w:p w:rsidR="00964778" w:rsidRPr="00202224" w:rsidRDefault="00964778" w:rsidP="00964778">
      <w:pPr>
        <w:pStyle w:val="Zkladntext"/>
        <w:numPr>
          <w:ilvl w:val="0"/>
          <w:numId w:val="5"/>
        </w:numPr>
        <w:jc w:val="both"/>
        <w:rPr>
          <w:sz w:val="22"/>
          <w:szCs w:val="22"/>
        </w:rPr>
      </w:pPr>
      <w:r w:rsidRPr="00202224">
        <w:rPr>
          <w:sz w:val="22"/>
          <w:szCs w:val="22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Pr="00202224" w:rsidRDefault="00964778" w:rsidP="00964778">
      <w:pPr>
        <w:pStyle w:val="Zkladntext"/>
        <w:numPr>
          <w:ilvl w:val="0"/>
          <w:numId w:val="5"/>
        </w:numPr>
        <w:jc w:val="both"/>
        <w:rPr>
          <w:sz w:val="22"/>
          <w:szCs w:val="22"/>
        </w:rPr>
      </w:pPr>
      <w:r w:rsidRPr="00202224">
        <w:rPr>
          <w:sz w:val="22"/>
          <w:szCs w:val="22"/>
        </w:rPr>
        <w:t>Záruční oprava je prováděna zcela bezplatně.</w:t>
      </w:r>
    </w:p>
    <w:p w:rsidR="00964778" w:rsidRPr="00616713" w:rsidRDefault="00964778" w:rsidP="00964778">
      <w:pPr>
        <w:pStyle w:val="Zkladntext"/>
        <w:numPr>
          <w:ilvl w:val="0"/>
          <w:numId w:val="5"/>
        </w:numPr>
        <w:jc w:val="both"/>
        <w:rPr>
          <w:sz w:val="22"/>
          <w:szCs w:val="22"/>
        </w:rPr>
      </w:pPr>
      <w:r w:rsidRPr="00616713">
        <w:rPr>
          <w:sz w:val="22"/>
          <w:szCs w:val="22"/>
        </w:rPr>
        <w:t xml:space="preserve">Maximální doba opravy v době záruky se sjednává na 5 pracovních dnů ode dne převzetí vozidla k provedení opravy, pokud nebude dohodnuto jinak. </w:t>
      </w:r>
    </w:p>
    <w:p w:rsidR="00321D9B" w:rsidRP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6D0A3B" w:rsidRPr="00321D9B" w:rsidRDefault="006D0A3B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VII. Smluvní pokuty</w:t>
      </w:r>
      <w:r w:rsidR="005E10C2" w:rsidRPr="00321D9B">
        <w:rPr>
          <w:szCs w:val="22"/>
        </w:rPr>
        <w:t xml:space="preserve"> a </w:t>
      </w:r>
      <w:r w:rsidR="00B5409A" w:rsidRPr="00321D9B">
        <w:rPr>
          <w:szCs w:val="22"/>
        </w:rPr>
        <w:t>jiné sankce</w:t>
      </w:r>
    </w:p>
    <w:p w:rsidR="00964778" w:rsidRPr="004811D9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sz w:val="22"/>
          <w:szCs w:val="22"/>
        </w:rPr>
      </w:pPr>
      <w:r w:rsidRPr="00292F28">
        <w:rPr>
          <w:sz w:val="22"/>
          <w:szCs w:val="22"/>
        </w:rPr>
        <w:t xml:space="preserve">V případě, že bude prodávající v prodlení s odevzdáním předmětu koupě dle sjednaného termínu plnění v čl. III. bod 1., je kupující oprávněn vyúčtovat prodávajícímu smluvní pokutu ve výši 0,5 % z celkové ceny předmětu </w:t>
      </w:r>
      <w:r w:rsidRPr="004811D9">
        <w:rPr>
          <w:sz w:val="22"/>
          <w:szCs w:val="22"/>
        </w:rPr>
        <w:t xml:space="preserve">koupě </w:t>
      </w:r>
      <w:r w:rsidR="006573C3" w:rsidRPr="004811D9">
        <w:rPr>
          <w:sz w:val="22"/>
          <w:szCs w:val="22"/>
        </w:rPr>
        <w:t xml:space="preserve">bez DPH </w:t>
      </w:r>
      <w:r w:rsidRPr="004811D9">
        <w:rPr>
          <w:sz w:val="22"/>
          <w:szCs w:val="22"/>
        </w:rPr>
        <w:t>za každý započatý kalendářní den prodlení.</w:t>
      </w:r>
    </w:p>
    <w:p w:rsidR="00964778" w:rsidRPr="004811D9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2"/>
          <w:szCs w:val="22"/>
        </w:rPr>
      </w:pPr>
      <w:r w:rsidRPr="004811D9">
        <w:rPr>
          <w:sz w:val="22"/>
          <w:szCs w:val="22"/>
        </w:rPr>
        <w:t>V případě, že bude kupující v prodlení s úhradou sjednané kupní ceny, je prodávající oprávněn vyúčtovat kupujícímu smluvní úrok z prodlení ve výši 0,5 % z dlužné částky za každý započatý kalendářní den prodlení.</w:t>
      </w:r>
    </w:p>
    <w:p w:rsidR="00964778" w:rsidRPr="004811D9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sz w:val="22"/>
          <w:szCs w:val="22"/>
        </w:rPr>
      </w:pPr>
      <w:r w:rsidRPr="004811D9">
        <w:rPr>
          <w:sz w:val="22"/>
          <w:szCs w:val="22"/>
        </w:rPr>
        <w:lastRenderedPageBreak/>
        <w:t xml:space="preserve">Pro případ nedodržení lhůty sjednané v čl. VI. bod 6. (5 pracovních dnů pro provedení opravy nebo jiná sjednaná lhůta), je kupující oprávněn vyúčtovat prodávajícímu smluvní </w:t>
      </w:r>
      <w:r w:rsidRPr="005B31E1">
        <w:rPr>
          <w:sz w:val="22"/>
          <w:szCs w:val="22"/>
        </w:rPr>
        <w:t xml:space="preserve">pokutu ve výši </w:t>
      </w:r>
      <w:r w:rsidR="004A4B1F">
        <w:rPr>
          <w:sz w:val="22"/>
          <w:szCs w:val="22"/>
        </w:rPr>
        <w:t>5</w:t>
      </w:r>
      <w:r w:rsidRPr="005B31E1">
        <w:rPr>
          <w:sz w:val="22"/>
          <w:szCs w:val="22"/>
        </w:rPr>
        <w:t>.000,- Kč za</w:t>
      </w:r>
      <w:r w:rsidRPr="004811D9">
        <w:rPr>
          <w:sz w:val="22"/>
          <w:szCs w:val="22"/>
        </w:rPr>
        <w:t xml:space="preserve"> každý započatý kalendářní den prodlení.</w:t>
      </w:r>
    </w:p>
    <w:p w:rsidR="00964778" w:rsidRPr="004811D9" w:rsidRDefault="00964778" w:rsidP="00964778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snapToGrid w:val="0"/>
          <w:sz w:val="22"/>
          <w:szCs w:val="22"/>
        </w:rPr>
      </w:pPr>
      <w:r w:rsidRPr="004811D9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6573C3" w:rsidRPr="004811D9">
        <w:rPr>
          <w:snapToGrid w:val="0"/>
          <w:sz w:val="22"/>
          <w:szCs w:val="22"/>
        </w:rPr>
        <w:t>5</w:t>
      </w:r>
      <w:r w:rsidRPr="004811D9">
        <w:rPr>
          <w:snapToGrid w:val="0"/>
          <w:sz w:val="22"/>
          <w:szCs w:val="22"/>
        </w:rPr>
        <w:t xml:space="preserve"> % z celkové ceny plnění </w:t>
      </w:r>
      <w:r w:rsidR="006573C3" w:rsidRPr="004811D9">
        <w:rPr>
          <w:snapToGrid w:val="0"/>
          <w:sz w:val="22"/>
          <w:szCs w:val="22"/>
        </w:rPr>
        <w:t xml:space="preserve">bez DPH </w:t>
      </w:r>
      <w:r w:rsidRPr="004811D9">
        <w:rPr>
          <w:snapToGrid w:val="0"/>
          <w:sz w:val="22"/>
          <w:szCs w:val="22"/>
        </w:rPr>
        <w:t>dle této smlouvy, a to se splatností do 14 dnů od vystavení faktury.</w:t>
      </w:r>
    </w:p>
    <w:p w:rsidR="00B5409A" w:rsidRPr="00964778" w:rsidRDefault="00964778" w:rsidP="00964778">
      <w:pPr>
        <w:numPr>
          <w:ilvl w:val="0"/>
          <w:numId w:val="16"/>
        </w:numPr>
        <w:tabs>
          <w:tab w:val="left" w:pos="9356"/>
        </w:tabs>
        <w:ind w:right="-86"/>
        <w:jc w:val="both"/>
        <w:rPr>
          <w:sz w:val="22"/>
          <w:szCs w:val="22"/>
        </w:rPr>
      </w:pPr>
      <w:r w:rsidRPr="005106A1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AD7D8B" w:rsidRDefault="00AD7D8B" w:rsidP="00321D9B">
      <w:pPr>
        <w:pStyle w:val="Nadpis7"/>
        <w:keepLines/>
        <w:spacing w:after="80"/>
        <w:rPr>
          <w:szCs w:val="22"/>
        </w:rPr>
      </w:pPr>
    </w:p>
    <w:p w:rsidR="00F34A93" w:rsidRPr="00321D9B" w:rsidRDefault="00F34A93" w:rsidP="00321D9B">
      <w:pPr>
        <w:pStyle w:val="Nadpis7"/>
        <w:keepLines/>
        <w:spacing w:after="80"/>
        <w:rPr>
          <w:szCs w:val="22"/>
        </w:rPr>
      </w:pPr>
      <w:r w:rsidRPr="00321D9B">
        <w:rPr>
          <w:szCs w:val="22"/>
        </w:rPr>
        <w:t>VI</w:t>
      </w:r>
      <w:r w:rsidR="006D0A3B" w:rsidRPr="00321D9B">
        <w:rPr>
          <w:szCs w:val="22"/>
        </w:rPr>
        <w:t>I</w:t>
      </w:r>
      <w:r w:rsidRPr="00321D9B">
        <w:rPr>
          <w:szCs w:val="22"/>
        </w:rPr>
        <w:t>I.   Závěrečná ustanovení</w:t>
      </w:r>
    </w:p>
    <w:p w:rsidR="00F34A93" w:rsidRPr="00321D9B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Na právní vztahy výslovně v této smlouvě neupravené se přiměřeně použijí ustanovení ob</w:t>
      </w:r>
      <w:r w:rsidR="00C926E6" w:rsidRPr="00321D9B">
        <w:rPr>
          <w:sz w:val="22"/>
          <w:szCs w:val="22"/>
        </w:rPr>
        <w:t>čanskéh</w:t>
      </w:r>
      <w:r w:rsidRPr="00321D9B">
        <w:rPr>
          <w:sz w:val="22"/>
          <w:szCs w:val="22"/>
        </w:rPr>
        <w:t>o zákoníku</w:t>
      </w:r>
      <w:r w:rsidR="001A372C" w:rsidRPr="00321D9B">
        <w:rPr>
          <w:sz w:val="22"/>
          <w:szCs w:val="22"/>
        </w:rPr>
        <w:t xml:space="preserve"> v platném znění</w:t>
      </w:r>
      <w:r w:rsidRPr="00321D9B">
        <w:rPr>
          <w:sz w:val="22"/>
          <w:szCs w:val="22"/>
        </w:rPr>
        <w:t>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</w:t>
      </w:r>
      <w:r w:rsidR="006A542E" w:rsidRPr="00321D9B">
        <w:rPr>
          <w:sz w:val="22"/>
          <w:szCs w:val="22"/>
        </w:rPr>
        <w:br/>
      </w:r>
      <w:r w:rsidRPr="00321D9B">
        <w:rPr>
          <w:sz w:val="22"/>
          <w:szCs w:val="22"/>
        </w:rPr>
        <w:t>i nepodstatnými) odchylkami nebo dodatky.</w:t>
      </w:r>
    </w:p>
    <w:p w:rsidR="00321D9B" w:rsidRPr="00321D9B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Smlouva nabývá platnosti dnem oboustranného podpisu oprávněnými zástupci smluvních stran </w:t>
      </w:r>
      <w:r w:rsidR="00B711E1" w:rsidRPr="00321D9B">
        <w:rPr>
          <w:sz w:val="22"/>
          <w:szCs w:val="22"/>
        </w:rPr>
        <w:t>a</w:t>
      </w:r>
      <w:r w:rsidR="00B711E1">
        <w:rPr>
          <w:sz w:val="22"/>
          <w:szCs w:val="22"/>
        </w:rPr>
        <w:t> </w:t>
      </w:r>
      <w:r w:rsidRPr="00321D9B">
        <w:rPr>
          <w:sz w:val="22"/>
          <w:szCs w:val="22"/>
        </w:rPr>
        <w:t>účinnosti dnem zveřejnění v registru smluv.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Tuto smlouvu lze doplňovat a měnit pouze na základě oboustranně potvrzených písemných dodatků.</w:t>
      </w:r>
    </w:p>
    <w:p w:rsidR="00C926E6" w:rsidRP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Smlouva je vystavena ve čtyřech originálech, z nichž každá smluvní strana obdrží dva.</w:t>
      </w:r>
    </w:p>
    <w:p w:rsidR="00321D9B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5B31E1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</w:t>
      </w:r>
      <w:r w:rsidRPr="005B31E1">
        <w:rPr>
          <w:sz w:val="22"/>
          <w:szCs w:val="22"/>
        </w:rPr>
        <w:br/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5B31E1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5B31E1">
        <w:rPr>
          <w:sz w:val="22"/>
          <w:szCs w:val="22"/>
        </w:rPr>
        <w:t>340/2015 Sb., zákon o registru smluv, ve znění pozdějších předpisů</w:t>
      </w:r>
      <w:bookmarkEnd w:id="0"/>
      <w:r w:rsidRPr="005B31E1">
        <w:rPr>
          <w:sz w:val="22"/>
          <w:szCs w:val="22"/>
        </w:rPr>
        <w:t xml:space="preserve">, a to včetně příloh, dodatků, odvozených dokumentů a </w:t>
      </w:r>
      <w:r w:rsidRPr="005B31E1">
        <w:rPr>
          <w:sz w:val="22"/>
          <w:szCs w:val="22"/>
        </w:rPr>
        <w:lastRenderedPageBreak/>
        <w:t xml:space="preserve">metadat. Za tím účelem se smluvní strany zavazují v rámci kontraktačního procesu připravit smlouvu v otevřeném a strojově čitelném formátu. 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AD7D8B" w:rsidRPr="005B31E1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5B31E1">
        <w:rPr>
          <w:sz w:val="22"/>
          <w:szCs w:val="22"/>
        </w:rPr>
        <w:t>Smluvní strany nepovažují žádné ustanovení smlouvy za obchodní tajemství.</w:t>
      </w:r>
    </w:p>
    <w:p w:rsidR="00AD7D8B" w:rsidRPr="005B31E1" w:rsidRDefault="00AD7D8B" w:rsidP="00AD7D8B">
      <w:pPr>
        <w:keepLines/>
        <w:jc w:val="both"/>
        <w:rPr>
          <w:sz w:val="22"/>
          <w:szCs w:val="22"/>
        </w:rPr>
      </w:pP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  <w:u w:val="single"/>
        </w:rPr>
        <w:t>Přílohy</w:t>
      </w:r>
      <w:r w:rsidRPr="00321D9B">
        <w:rPr>
          <w:sz w:val="22"/>
          <w:szCs w:val="22"/>
        </w:rPr>
        <w:t>:</w:t>
      </w: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Příloha č.</w:t>
      </w:r>
      <w:r w:rsidR="008533D5">
        <w:rPr>
          <w:sz w:val="22"/>
          <w:szCs w:val="22"/>
        </w:rPr>
        <w:t xml:space="preserve"> </w:t>
      </w:r>
      <w:r w:rsidR="0038625D" w:rsidRPr="00321D9B">
        <w:rPr>
          <w:sz w:val="22"/>
          <w:szCs w:val="22"/>
        </w:rPr>
        <w:t>1</w:t>
      </w:r>
      <w:r w:rsidRPr="00321D9B">
        <w:rPr>
          <w:sz w:val="22"/>
          <w:szCs w:val="22"/>
        </w:rPr>
        <w:t xml:space="preserve"> „</w:t>
      </w:r>
      <w:r w:rsidR="001E14BD" w:rsidRPr="001E14BD">
        <w:rPr>
          <w:i/>
          <w:sz w:val="22"/>
          <w:szCs w:val="22"/>
        </w:rPr>
        <w:t>Technické podmínky dodávky</w:t>
      </w:r>
      <w:r w:rsidRPr="00321D9B">
        <w:rPr>
          <w:sz w:val="22"/>
          <w:szCs w:val="22"/>
        </w:rPr>
        <w:t>“</w:t>
      </w:r>
    </w:p>
    <w:p w:rsidR="00CD2FFA" w:rsidRPr="00321D9B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76"/>
      </w:tblGrid>
      <w:tr w:rsidR="00B711E1" w:rsidTr="00B711E1">
        <w:tc>
          <w:tcPr>
            <w:tcW w:w="4776" w:type="dxa"/>
          </w:tcPr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  <w:r w:rsidRPr="00321D9B">
              <w:rPr>
                <w:sz w:val="22"/>
                <w:szCs w:val="22"/>
              </w:rPr>
              <w:t>za prodávajícího</w:t>
            </w:r>
          </w:p>
          <w:p w:rsidR="00B711E1" w:rsidRDefault="00B711E1" w:rsidP="00586CCA">
            <w:pPr>
              <w:pStyle w:val="Zkladntext"/>
              <w:keepLines/>
              <w:spacing w:before="240" w:after="40"/>
              <w:rPr>
                <w:sz w:val="22"/>
                <w:szCs w:val="22"/>
              </w:rPr>
            </w:pPr>
            <w:r w:rsidRPr="00321D9B">
              <w:rPr>
                <w:sz w:val="22"/>
                <w:szCs w:val="22"/>
              </w:rPr>
              <w:t>v </w:t>
            </w:r>
            <w:r w:rsidR="005036D0">
              <w:rPr>
                <w:sz w:val="22"/>
                <w:szCs w:val="22"/>
              </w:rPr>
              <w:t>Prchalově</w:t>
            </w:r>
            <w:r>
              <w:rPr>
                <w:sz w:val="22"/>
                <w:szCs w:val="22"/>
              </w:rPr>
              <w:t xml:space="preserve"> </w:t>
            </w:r>
            <w:r w:rsidRPr="00321D9B">
              <w:rPr>
                <w:sz w:val="22"/>
                <w:szCs w:val="22"/>
              </w:rPr>
              <w:t xml:space="preserve">dne </w:t>
            </w:r>
            <w:proofErr w:type="gramStart"/>
            <w:r w:rsidR="005036D0">
              <w:rPr>
                <w:sz w:val="22"/>
                <w:szCs w:val="22"/>
              </w:rPr>
              <w:t>8.6.2020</w:t>
            </w:r>
            <w:proofErr w:type="gramEnd"/>
            <w:r w:rsidRPr="00321D9B">
              <w:rPr>
                <w:sz w:val="22"/>
                <w:szCs w:val="22"/>
              </w:rPr>
              <w:t xml:space="preserve">   </w:t>
            </w: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2"/>
                <w:szCs w:val="22"/>
                <w:u w:val="single"/>
              </w:rPr>
            </w:pPr>
            <w:r w:rsidRPr="00321D9B">
              <w:rPr>
                <w:sz w:val="22"/>
                <w:szCs w:val="22"/>
                <w:u w:val="single"/>
              </w:rPr>
              <w:tab/>
            </w:r>
            <w:r w:rsidRPr="00321D9B">
              <w:rPr>
                <w:sz w:val="22"/>
                <w:szCs w:val="22"/>
                <w:u w:val="single"/>
              </w:rPr>
              <w:tab/>
            </w:r>
            <w:r w:rsidRPr="00321D9B">
              <w:rPr>
                <w:sz w:val="22"/>
                <w:szCs w:val="22"/>
                <w:u w:val="single"/>
              </w:rPr>
              <w:tab/>
            </w:r>
            <w:r w:rsidRPr="00321D9B">
              <w:rPr>
                <w:sz w:val="22"/>
                <w:szCs w:val="22"/>
                <w:u w:val="single"/>
              </w:rPr>
              <w:tab/>
            </w:r>
          </w:p>
          <w:p w:rsidR="00B711E1" w:rsidRPr="00B711E1" w:rsidRDefault="005036D0" w:rsidP="00B711E1">
            <w:pPr>
              <w:pStyle w:val="Zkladntext"/>
              <w:keepLines/>
              <w:spacing w:after="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</w:t>
            </w:r>
            <w:proofErr w:type="spellEnd"/>
          </w:p>
          <w:p w:rsidR="00B711E1" w:rsidRDefault="00B711E1" w:rsidP="00B711E1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</w:tc>
        <w:tc>
          <w:tcPr>
            <w:tcW w:w="4776" w:type="dxa"/>
          </w:tcPr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  <w:r w:rsidRPr="00321D9B">
              <w:rPr>
                <w:sz w:val="22"/>
                <w:szCs w:val="22"/>
              </w:rPr>
              <w:t xml:space="preserve">za kupujícího </w:t>
            </w:r>
          </w:p>
          <w:p w:rsidR="00B711E1" w:rsidRDefault="00B711E1" w:rsidP="00586CCA">
            <w:pPr>
              <w:pStyle w:val="Zkladntext"/>
              <w:keepLines/>
              <w:spacing w:before="240" w:after="40"/>
              <w:rPr>
                <w:sz w:val="22"/>
                <w:szCs w:val="22"/>
              </w:rPr>
            </w:pPr>
            <w:r w:rsidRPr="00321D9B">
              <w:rPr>
                <w:sz w:val="22"/>
                <w:szCs w:val="22"/>
              </w:rPr>
              <w:t>v Ostravě dne</w:t>
            </w:r>
            <w:r w:rsidR="005036D0">
              <w:rPr>
                <w:sz w:val="22"/>
                <w:szCs w:val="22"/>
              </w:rPr>
              <w:t xml:space="preserve"> </w:t>
            </w:r>
            <w:proofErr w:type="gramStart"/>
            <w:r w:rsidR="005036D0">
              <w:rPr>
                <w:sz w:val="22"/>
                <w:szCs w:val="22"/>
              </w:rPr>
              <w:t>19.6.2020</w:t>
            </w:r>
            <w:proofErr w:type="gramEnd"/>
          </w:p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</w:p>
          <w:p w:rsidR="00B711E1" w:rsidRDefault="00B711E1" w:rsidP="00321D9B">
            <w:pPr>
              <w:pStyle w:val="Zkladntext"/>
              <w:keepLines/>
              <w:spacing w:after="40"/>
              <w:rPr>
                <w:sz w:val="22"/>
                <w:szCs w:val="22"/>
                <w:u w:val="single"/>
              </w:rPr>
            </w:pPr>
            <w:r w:rsidRPr="00321D9B">
              <w:rPr>
                <w:sz w:val="22"/>
                <w:szCs w:val="22"/>
                <w:u w:val="single"/>
              </w:rPr>
              <w:tab/>
            </w:r>
            <w:r w:rsidRPr="00321D9B">
              <w:rPr>
                <w:sz w:val="22"/>
                <w:szCs w:val="22"/>
                <w:u w:val="single"/>
              </w:rPr>
              <w:tab/>
            </w:r>
            <w:r w:rsidRPr="00321D9B">
              <w:rPr>
                <w:sz w:val="22"/>
                <w:szCs w:val="22"/>
                <w:u w:val="single"/>
              </w:rPr>
              <w:tab/>
            </w:r>
            <w:r w:rsidRPr="00321D9B">
              <w:rPr>
                <w:sz w:val="22"/>
                <w:szCs w:val="22"/>
                <w:u w:val="single"/>
              </w:rPr>
              <w:tab/>
            </w:r>
          </w:p>
          <w:p w:rsidR="00566AE0" w:rsidRPr="00566AE0" w:rsidRDefault="00566AE0" w:rsidP="00566AE0">
            <w:pPr>
              <w:pStyle w:val="Zkladntext"/>
              <w:keepLines/>
              <w:spacing w:after="40"/>
              <w:rPr>
                <w:b/>
              </w:rPr>
            </w:pPr>
            <w:r w:rsidRPr="00566AE0">
              <w:rPr>
                <w:b/>
              </w:rPr>
              <w:t>Ing. Jiří Tkáč</w:t>
            </w:r>
          </w:p>
          <w:p w:rsidR="00B711E1" w:rsidRDefault="00566AE0" w:rsidP="00566AE0">
            <w:pPr>
              <w:pStyle w:val="Zkladntext"/>
              <w:keepLines/>
              <w:spacing w:after="40"/>
              <w:rPr>
                <w:sz w:val="22"/>
                <w:szCs w:val="22"/>
              </w:rPr>
            </w:pPr>
            <w:r w:rsidRPr="00E82154">
              <w:t>generální ředitel</w:t>
            </w:r>
          </w:p>
        </w:tc>
      </w:tr>
    </w:tbl>
    <w:p w:rsidR="00964778" w:rsidRDefault="00964778" w:rsidP="00321D9B">
      <w:pPr>
        <w:pStyle w:val="Zkladntext"/>
        <w:keepLines/>
        <w:spacing w:after="40"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40"/>
        <w:rPr>
          <w:sz w:val="22"/>
          <w:szCs w:val="22"/>
        </w:rPr>
      </w:pP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</w:p>
    <w:p w:rsidR="00F34A93" w:rsidRPr="00321D9B" w:rsidRDefault="00F34A93" w:rsidP="00321D9B">
      <w:pPr>
        <w:pStyle w:val="Zkladntext"/>
        <w:keepLines/>
        <w:rPr>
          <w:sz w:val="22"/>
          <w:szCs w:val="22"/>
        </w:rPr>
      </w:pP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F34A93" w:rsidRPr="00321D9B" w:rsidRDefault="00F34A93" w:rsidP="00321D9B">
      <w:pPr>
        <w:keepLines/>
        <w:rPr>
          <w:sz w:val="22"/>
          <w:szCs w:val="22"/>
        </w:rPr>
      </w:pPr>
    </w:p>
    <w:sectPr w:rsidR="00F34A93" w:rsidRPr="00321D9B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822" w:rsidRDefault="00274822">
      <w:r>
        <w:separator/>
      </w:r>
    </w:p>
  </w:endnote>
  <w:endnote w:type="continuationSeparator" w:id="0">
    <w:p w:rsidR="00274822" w:rsidRDefault="0027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5402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5402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2B07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>Nákup DHM 201</w:t>
    </w:r>
    <w:r w:rsidR="009B0441">
      <w:rPr>
        <w:sz w:val="16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Pr="009B0441" w:rsidRDefault="009B0441" w:rsidP="009B0441">
    <w:pPr>
      <w:pStyle w:val="Zpat"/>
      <w:ind w:right="360"/>
      <w:rPr>
        <w:sz w:val="16"/>
      </w:rPr>
    </w:pPr>
    <w:r>
      <w:rPr>
        <w:sz w:val="16"/>
      </w:rPr>
      <w:t>Nákup DHM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822" w:rsidRDefault="00274822">
      <w:r>
        <w:separator/>
      </w:r>
    </w:p>
  </w:footnote>
  <w:footnote w:type="continuationSeparator" w:id="0">
    <w:p w:rsidR="00274822" w:rsidRDefault="0027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Default="00FD305D" w:rsidP="00FD305D">
    <w:pPr>
      <w:pStyle w:val="Nadpis3"/>
      <w:tabs>
        <w:tab w:val="right" w:pos="9356"/>
      </w:tabs>
      <w:rPr>
        <w:sz w:val="22"/>
      </w:rPr>
    </w:pPr>
    <w:r>
      <w:rPr>
        <w:b w:val="0"/>
        <w:sz w:val="22"/>
      </w:rPr>
      <w:t xml:space="preserve">ev.č. prodávajícího:     </w:t>
    </w:r>
    <w:r>
      <w:rPr>
        <w:b w:val="0"/>
        <w:sz w:val="22"/>
      </w:rPr>
      <w:tab/>
      <w:t>ev. č. kupujícího:</w:t>
    </w:r>
    <w:r w:rsidR="00DF6D20">
      <w:rPr>
        <w:b w:val="0"/>
        <w:sz w:val="22"/>
      </w:rPr>
      <w:t xml:space="preserve"> </w:t>
    </w:r>
    <w:r w:rsidR="004B33C5">
      <w:rPr>
        <w:b w:val="0"/>
        <w:sz w:val="22"/>
      </w:rPr>
      <w:t>A 003/20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16"/>
  </w:num>
  <w:num w:numId="18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58D0"/>
    <w:rsid w:val="00016418"/>
    <w:rsid w:val="000240EB"/>
    <w:rsid w:val="000251E6"/>
    <w:rsid w:val="000270C5"/>
    <w:rsid w:val="000273B2"/>
    <w:rsid w:val="00035B44"/>
    <w:rsid w:val="0004388D"/>
    <w:rsid w:val="0004432A"/>
    <w:rsid w:val="00055698"/>
    <w:rsid w:val="0008762C"/>
    <w:rsid w:val="000A2B07"/>
    <w:rsid w:val="000A450E"/>
    <w:rsid w:val="000A6B69"/>
    <w:rsid w:val="000A7F7A"/>
    <w:rsid w:val="000B5B52"/>
    <w:rsid w:val="000B7264"/>
    <w:rsid w:val="000B7FD3"/>
    <w:rsid w:val="000C27D0"/>
    <w:rsid w:val="000C2B21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A372C"/>
    <w:rsid w:val="001A70BE"/>
    <w:rsid w:val="001A755D"/>
    <w:rsid w:val="001B6044"/>
    <w:rsid w:val="001C643A"/>
    <w:rsid w:val="001D4C04"/>
    <w:rsid w:val="001E14BD"/>
    <w:rsid w:val="001F3F6E"/>
    <w:rsid w:val="002064C4"/>
    <w:rsid w:val="00215948"/>
    <w:rsid w:val="00217752"/>
    <w:rsid w:val="002260F6"/>
    <w:rsid w:val="00245568"/>
    <w:rsid w:val="00246227"/>
    <w:rsid w:val="00251B47"/>
    <w:rsid w:val="00265D11"/>
    <w:rsid w:val="00266067"/>
    <w:rsid w:val="00274822"/>
    <w:rsid w:val="00277FBD"/>
    <w:rsid w:val="00287419"/>
    <w:rsid w:val="002904FF"/>
    <w:rsid w:val="002A2480"/>
    <w:rsid w:val="002B324A"/>
    <w:rsid w:val="002B41C1"/>
    <w:rsid w:val="002C1210"/>
    <w:rsid w:val="002D084C"/>
    <w:rsid w:val="002D5DC9"/>
    <w:rsid w:val="002D65AB"/>
    <w:rsid w:val="002E7DF6"/>
    <w:rsid w:val="002F5698"/>
    <w:rsid w:val="00305E2A"/>
    <w:rsid w:val="00321D9B"/>
    <w:rsid w:val="00337EC9"/>
    <w:rsid w:val="00343813"/>
    <w:rsid w:val="00346CB8"/>
    <w:rsid w:val="003514D5"/>
    <w:rsid w:val="00353014"/>
    <w:rsid w:val="00357067"/>
    <w:rsid w:val="00382430"/>
    <w:rsid w:val="00383BE3"/>
    <w:rsid w:val="0038625D"/>
    <w:rsid w:val="003944F2"/>
    <w:rsid w:val="003A732D"/>
    <w:rsid w:val="003B063F"/>
    <w:rsid w:val="003B2F13"/>
    <w:rsid w:val="003C233A"/>
    <w:rsid w:val="003C50C3"/>
    <w:rsid w:val="003E11A1"/>
    <w:rsid w:val="003F4BC7"/>
    <w:rsid w:val="00406975"/>
    <w:rsid w:val="00406B16"/>
    <w:rsid w:val="00424C9A"/>
    <w:rsid w:val="004254DC"/>
    <w:rsid w:val="004259B6"/>
    <w:rsid w:val="004269EA"/>
    <w:rsid w:val="00426E66"/>
    <w:rsid w:val="004518C6"/>
    <w:rsid w:val="004811D9"/>
    <w:rsid w:val="00481B36"/>
    <w:rsid w:val="004A4B1F"/>
    <w:rsid w:val="004B1EC1"/>
    <w:rsid w:val="004B33C5"/>
    <w:rsid w:val="004B5561"/>
    <w:rsid w:val="004D7DFE"/>
    <w:rsid w:val="004E1E08"/>
    <w:rsid w:val="004E78AA"/>
    <w:rsid w:val="004F48E4"/>
    <w:rsid w:val="005036D0"/>
    <w:rsid w:val="00504E60"/>
    <w:rsid w:val="0052406A"/>
    <w:rsid w:val="00531982"/>
    <w:rsid w:val="005402B8"/>
    <w:rsid w:val="00544431"/>
    <w:rsid w:val="00550DDC"/>
    <w:rsid w:val="00551012"/>
    <w:rsid w:val="00566AE0"/>
    <w:rsid w:val="0057531F"/>
    <w:rsid w:val="005809A2"/>
    <w:rsid w:val="00582E41"/>
    <w:rsid w:val="00586CCA"/>
    <w:rsid w:val="005928CF"/>
    <w:rsid w:val="005963CF"/>
    <w:rsid w:val="005B31E1"/>
    <w:rsid w:val="005C7127"/>
    <w:rsid w:val="005E10C2"/>
    <w:rsid w:val="005F0443"/>
    <w:rsid w:val="006006F9"/>
    <w:rsid w:val="00603B06"/>
    <w:rsid w:val="00610F7E"/>
    <w:rsid w:val="0061347D"/>
    <w:rsid w:val="00624DB3"/>
    <w:rsid w:val="0063068B"/>
    <w:rsid w:val="006355FE"/>
    <w:rsid w:val="00637A96"/>
    <w:rsid w:val="006418C5"/>
    <w:rsid w:val="006573C3"/>
    <w:rsid w:val="00671F6A"/>
    <w:rsid w:val="006A542E"/>
    <w:rsid w:val="006B18FF"/>
    <w:rsid w:val="006D0A3B"/>
    <w:rsid w:val="006D42F1"/>
    <w:rsid w:val="006D6B47"/>
    <w:rsid w:val="006D776E"/>
    <w:rsid w:val="006E3C46"/>
    <w:rsid w:val="006E482C"/>
    <w:rsid w:val="006F4CEA"/>
    <w:rsid w:val="00751DAA"/>
    <w:rsid w:val="007566C5"/>
    <w:rsid w:val="007578F3"/>
    <w:rsid w:val="007613C2"/>
    <w:rsid w:val="00761C7D"/>
    <w:rsid w:val="007654D3"/>
    <w:rsid w:val="00780383"/>
    <w:rsid w:val="00784C47"/>
    <w:rsid w:val="00792339"/>
    <w:rsid w:val="007939F2"/>
    <w:rsid w:val="007A30CF"/>
    <w:rsid w:val="007B40A7"/>
    <w:rsid w:val="007E25B0"/>
    <w:rsid w:val="00802A9A"/>
    <w:rsid w:val="00806575"/>
    <w:rsid w:val="00810F39"/>
    <w:rsid w:val="008156A0"/>
    <w:rsid w:val="00822ABA"/>
    <w:rsid w:val="0082314A"/>
    <w:rsid w:val="00827937"/>
    <w:rsid w:val="00833BFD"/>
    <w:rsid w:val="00835168"/>
    <w:rsid w:val="00835A4D"/>
    <w:rsid w:val="00850392"/>
    <w:rsid w:val="008533D5"/>
    <w:rsid w:val="0085511E"/>
    <w:rsid w:val="0085655C"/>
    <w:rsid w:val="00862E7D"/>
    <w:rsid w:val="00867191"/>
    <w:rsid w:val="00870761"/>
    <w:rsid w:val="00870A2C"/>
    <w:rsid w:val="00874942"/>
    <w:rsid w:val="008777E7"/>
    <w:rsid w:val="00891AB0"/>
    <w:rsid w:val="00897CCB"/>
    <w:rsid w:val="008A29E9"/>
    <w:rsid w:val="008C1C51"/>
    <w:rsid w:val="008C4E86"/>
    <w:rsid w:val="009049AD"/>
    <w:rsid w:val="00922E81"/>
    <w:rsid w:val="00940B68"/>
    <w:rsid w:val="009417D8"/>
    <w:rsid w:val="00947267"/>
    <w:rsid w:val="00947BDD"/>
    <w:rsid w:val="00953080"/>
    <w:rsid w:val="00953D69"/>
    <w:rsid w:val="00964778"/>
    <w:rsid w:val="009868E2"/>
    <w:rsid w:val="009922FA"/>
    <w:rsid w:val="009A2571"/>
    <w:rsid w:val="009A28E7"/>
    <w:rsid w:val="009B0441"/>
    <w:rsid w:val="009B1230"/>
    <w:rsid w:val="009C2319"/>
    <w:rsid w:val="009D7D32"/>
    <w:rsid w:val="009E61AB"/>
    <w:rsid w:val="009F7349"/>
    <w:rsid w:val="00A02544"/>
    <w:rsid w:val="00A07029"/>
    <w:rsid w:val="00A20F88"/>
    <w:rsid w:val="00A23C87"/>
    <w:rsid w:val="00A36BD3"/>
    <w:rsid w:val="00A37285"/>
    <w:rsid w:val="00A4203C"/>
    <w:rsid w:val="00A45D61"/>
    <w:rsid w:val="00A5222F"/>
    <w:rsid w:val="00A55610"/>
    <w:rsid w:val="00AA7279"/>
    <w:rsid w:val="00AB63B4"/>
    <w:rsid w:val="00AC0180"/>
    <w:rsid w:val="00AC1ACA"/>
    <w:rsid w:val="00AC60BA"/>
    <w:rsid w:val="00AD559B"/>
    <w:rsid w:val="00AD6A2C"/>
    <w:rsid w:val="00AD7D8B"/>
    <w:rsid w:val="00AE0614"/>
    <w:rsid w:val="00AE3FBA"/>
    <w:rsid w:val="00AF1CF8"/>
    <w:rsid w:val="00AF4A1C"/>
    <w:rsid w:val="00B0510D"/>
    <w:rsid w:val="00B055DC"/>
    <w:rsid w:val="00B07600"/>
    <w:rsid w:val="00B11E78"/>
    <w:rsid w:val="00B13F41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11E1"/>
    <w:rsid w:val="00B72712"/>
    <w:rsid w:val="00B753C4"/>
    <w:rsid w:val="00B8563A"/>
    <w:rsid w:val="00B86F32"/>
    <w:rsid w:val="00BA69BF"/>
    <w:rsid w:val="00BB65C3"/>
    <w:rsid w:val="00BC0318"/>
    <w:rsid w:val="00BC2CF4"/>
    <w:rsid w:val="00BC3D1D"/>
    <w:rsid w:val="00BE6003"/>
    <w:rsid w:val="00BE66CB"/>
    <w:rsid w:val="00BF40FC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651"/>
    <w:rsid w:val="00C61ECB"/>
    <w:rsid w:val="00C66407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48C2"/>
    <w:rsid w:val="00CD70FF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80CC9"/>
    <w:rsid w:val="00D84539"/>
    <w:rsid w:val="00D868B4"/>
    <w:rsid w:val="00D900F0"/>
    <w:rsid w:val="00D95374"/>
    <w:rsid w:val="00DA4C80"/>
    <w:rsid w:val="00DB1CF8"/>
    <w:rsid w:val="00DB3943"/>
    <w:rsid w:val="00DC6600"/>
    <w:rsid w:val="00DD4A3C"/>
    <w:rsid w:val="00DE26FA"/>
    <w:rsid w:val="00DF0777"/>
    <w:rsid w:val="00DF3334"/>
    <w:rsid w:val="00DF6D20"/>
    <w:rsid w:val="00E06BFD"/>
    <w:rsid w:val="00E07B5E"/>
    <w:rsid w:val="00E121AB"/>
    <w:rsid w:val="00E15C90"/>
    <w:rsid w:val="00E1676A"/>
    <w:rsid w:val="00E16786"/>
    <w:rsid w:val="00E2043D"/>
    <w:rsid w:val="00E3317D"/>
    <w:rsid w:val="00E36FEA"/>
    <w:rsid w:val="00E44804"/>
    <w:rsid w:val="00E45A41"/>
    <w:rsid w:val="00E77E70"/>
    <w:rsid w:val="00E8799F"/>
    <w:rsid w:val="00E9228B"/>
    <w:rsid w:val="00EA235F"/>
    <w:rsid w:val="00EB7C4C"/>
    <w:rsid w:val="00ED70B7"/>
    <w:rsid w:val="00EF1123"/>
    <w:rsid w:val="00F32A14"/>
    <w:rsid w:val="00F3421B"/>
    <w:rsid w:val="00F34A93"/>
    <w:rsid w:val="00F45BAA"/>
    <w:rsid w:val="00F4772E"/>
    <w:rsid w:val="00F54362"/>
    <w:rsid w:val="00F563CC"/>
    <w:rsid w:val="00F61BF2"/>
    <w:rsid w:val="00F64536"/>
    <w:rsid w:val="00F65C00"/>
    <w:rsid w:val="00F77913"/>
    <w:rsid w:val="00F83DD8"/>
    <w:rsid w:val="00F877D0"/>
    <w:rsid w:val="00F90040"/>
    <w:rsid w:val="00F933FC"/>
    <w:rsid w:val="00F94C89"/>
    <w:rsid w:val="00FB22AB"/>
    <w:rsid w:val="00FC3759"/>
    <w:rsid w:val="00FC7FE0"/>
    <w:rsid w:val="00FD2427"/>
    <w:rsid w:val="00FD305D"/>
    <w:rsid w:val="00FE4080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66D8-F6F4-4961-B22F-A7E98B34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1616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11132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31</cp:revision>
  <cp:lastPrinted>2019-05-10T05:09:00Z</cp:lastPrinted>
  <dcterms:created xsi:type="dcterms:W3CDTF">2019-05-22T11:54:00Z</dcterms:created>
  <dcterms:modified xsi:type="dcterms:W3CDTF">2020-06-19T10:33:00Z</dcterms:modified>
</cp:coreProperties>
</file>