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191FEBB9" w:rsidR="00AD2A3F" w:rsidRPr="009250A9" w:rsidRDefault="00704A4F">
      <w:pPr>
        <w:pStyle w:val="Zkladntext21"/>
        <w:rPr>
          <w:rFonts w:ascii="Segoe UI" w:eastAsia="Arial" w:hAnsi="Segoe UI" w:cs="Segoe UI"/>
          <w:bCs/>
          <w:sz w:val="28"/>
          <w:szCs w:val="28"/>
        </w:rPr>
      </w:pPr>
      <w:r w:rsidRPr="009250A9">
        <w:rPr>
          <w:rFonts w:ascii="Segoe UI" w:hAnsi="Segoe UI" w:cs="Segoe UI"/>
          <w:bCs/>
          <w:sz w:val="28"/>
          <w:szCs w:val="28"/>
        </w:rPr>
        <w:t>SODM-</w:t>
      </w:r>
      <w:r w:rsidR="009250A9" w:rsidRPr="009250A9">
        <w:rPr>
          <w:rFonts w:ascii="Segoe UI" w:hAnsi="Segoe UI" w:cs="Segoe UI"/>
          <w:bCs/>
          <w:sz w:val="28"/>
          <w:szCs w:val="28"/>
        </w:rPr>
        <w:t>24</w:t>
      </w:r>
      <w:r w:rsidRPr="009250A9">
        <w:rPr>
          <w:rFonts w:ascii="Segoe UI" w:hAnsi="Segoe UI" w:cs="Segoe UI"/>
          <w:bCs/>
          <w:sz w:val="28"/>
          <w:szCs w:val="28"/>
        </w:rPr>
        <w:t>/20</w:t>
      </w:r>
      <w:r w:rsidR="007836D0" w:rsidRPr="009250A9">
        <w:rPr>
          <w:rFonts w:ascii="Segoe UI" w:hAnsi="Segoe UI" w:cs="Segoe UI"/>
          <w:bCs/>
          <w:sz w:val="28"/>
          <w:szCs w:val="28"/>
        </w:rPr>
        <w:t>20</w:t>
      </w:r>
    </w:p>
    <w:p w14:paraId="5E8E95A0" w14:textId="50CDFCF0" w:rsidR="00314836" w:rsidRDefault="00A51A19" w:rsidP="00A51A19">
      <w:pPr>
        <w:pStyle w:val="Nzev"/>
        <w:tabs>
          <w:tab w:val="left" w:pos="2835"/>
        </w:tabs>
        <w:spacing w:after="120" w:line="276" w:lineRule="auto"/>
        <w:ind w:left="426"/>
        <w:jc w:val="left"/>
        <w:rPr>
          <w:rFonts w:ascii="Segoe UI" w:hAnsi="Segoe UI" w:cs="Segoe UI"/>
          <w:b w:val="0"/>
          <w:sz w:val="20"/>
        </w:rPr>
      </w:pPr>
      <w:r w:rsidRPr="008E3CC7">
        <w:rPr>
          <w:rFonts w:ascii="Segoe UI" w:hAnsi="Segoe UI" w:cs="Segoe UI"/>
          <w:b w:val="0"/>
          <w:sz w:val="20"/>
        </w:rPr>
        <w:t xml:space="preserve">Název díla: </w:t>
      </w:r>
      <w:r w:rsidR="00EE2CA9">
        <w:rPr>
          <w:rFonts w:ascii="Segoe UI" w:hAnsi="Segoe UI" w:cs="Segoe UI"/>
          <w:i/>
          <w:sz w:val="22"/>
          <w:szCs w:val="22"/>
        </w:rPr>
        <w:t>Oprava stropních konstrukcí šachet K201, K210 a K211 kolektoru Ďáblice</w:t>
      </w:r>
    </w:p>
    <w:p w14:paraId="67E7EBD6" w14:textId="093996F7" w:rsidR="00A51A19" w:rsidRPr="009250A9" w:rsidRDefault="00A51A19" w:rsidP="00A51A19">
      <w:pPr>
        <w:pStyle w:val="Nzev"/>
        <w:tabs>
          <w:tab w:val="left" w:pos="2835"/>
        </w:tabs>
        <w:spacing w:after="120" w:line="276" w:lineRule="auto"/>
        <w:ind w:left="426"/>
        <w:jc w:val="left"/>
        <w:rPr>
          <w:rFonts w:ascii="Segoe UI" w:hAnsi="Segoe UI" w:cs="Segoe UI"/>
          <w:b w:val="0"/>
          <w:i/>
          <w:sz w:val="20"/>
        </w:rPr>
      </w:pPr>
      <w:r w:rsidRPr="008E3CC7">
        <w:rPr>
          <w:rFonts w:ascii="Segoe UI" w:hAnsi="Segoe UI" w:cs="Segoe UI"/>
          <w:b w:val="0"/>
          <w:sz w:val="20"/>
        </w:rPr>
        <w:t xml:space="preserve">Číslo smlouvy Objednatele: </w:t>
      </w:r>
      <w:r w:rsidR="009250A9" w:rsidRPr="009250A9">
        <w:rPr>
          <w:rFonts w:ascii="Segoe UI" w:hAnsi="Segoe UI" w:cs="Segoe UI"/>
          <w:b w:val="0"/>
          <w:i/>
          <w:sz w:val="20"/>
        </w:rPr>
        <w:t>SODM-24/2020</w:t>
      </w:r>
    </w:p>
    <w:p w14:paraId="474F5B4A" w14:textId="08918D0E" w:rsidR="00A51A19" w:rsidRPr="00DD7829" w:rsidRDefault="00A51A19" w:rsidP="00A51A19">
      <w:pPr>
        <w:ind w:left="426" w:firstLine="0"/>
        <w:rPr>
          <w:rFonts w:ascii="Segoe UI" w:eastAsia="Arial" w:hAnsi="Segoe UI" w:cs="Segoe UI"/>
          <w:bCs/>
          <w:sz w:val="20"/>
          <w:szCs w:val="20"/>
        </w:rPr>
      </w:pPr>
      <w:r w:rsidRPr="008E3CC7">
        <w:rPr>
          <w:rFonts w:ascii="Segoe UI" w:hAnsi="Segoe UI" w:cs="Segoe UI"/>
          <w:sz w:val="20"/>
          <w:szCs w:val="20"/>
        </w:rPr>
        <w:t xml:space="preserve">Číslo </w:t>
      </w:r>
      <w:r w:rsidRPr="00C51974">
        <w:rPr>
          <w:rFonts w:ascii="Segoe UI" w:hAnsi="Segoe UI" w:cs="Segoe UI"/>
          <w:sz w:val="20"/>
          <w:szCs w:val="20"/>
        </w:rPr>
        <w:t xml:space="preserve">smlouvy Zhotovitele: </w:t>
      </w:r>
      <w:r w:rsidR="00DD7829" w:rsidRPr="00DD7829">
        <w:rPr>
          <w:rFonts w:ascii="Segoe UI" w:hAnsi="Segoe UI" w:cs="Segoe UI"/>
          <w:i/>
          <w:sz w:val="20"/>
          <w:szCs w:val="20"/>
        </w:rPr>
        <w:t>EST/STA/Kolektory/2020/03/10520</w:t>
      </w:r>
    </w:p>
    <w:p w14:paraId="4A6E0AF6" w14:textId="5E6617D2"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C51974">
        <w:rPr>
          <w:rFonts w:ascii="Segoe UI" w:hAnsi="Segoe UI" w:cs="Segoe UI"/>
          <w:b w:val="0"/>
          <w:sz w:val="20"/>
        </w:rPr>
        <w:t xml:space="preserve">Projekt číslo: </w:t>
      </w:r>
      <w:r w:rsidR="004C1938" w:rsidRPr="00C51974">
        <w:rPr>
          <w:rFonts w:ascii="Segoe UI" w:hAnsi="Segoe UI" w:cs="Segoe UI"/>
          <w:b w:val="0"/>
          <w:i/>
          <w:iCs/>
          <w:sz w:val="20"/>
        </w:rPr>
        <w:t>5</w:t>
      </w:r>
      <w:r w:rsidRPr="00C51974">
        <w:rPr>
          <w:rFonts w:ascii="Segoe UI" w:hAnsi="Segoe UI" w:cs="Segoe UI"/>
          <w:b w:val="0"/>
          <w:i/>
          <w:sz w:val="20"/>
        </w:rPr>
        <w:t>00020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77777777" w:rsidR="009A13A9" w:rsidRPr="00C74E35" w:rsidRDefault="00704A4F" w:rsidP="00C74E35">
      <w:pPr>
        <w:numPr>
          <w:ilvl w:val="0"/>
          <w:numId w:val="25"/>
        </w:numPr>
        <w:ind w:left="425" w:firstLine="1"/>
        <w:rPr>
          <w:rFonts w:ascii="Segoe UI" w:hAnsi="Segoe UI" w:cs="Segoe UI"/>
          <w:b/>
          <w:sz w:val="22"/>
          <w:szCs w:val="22"/>
        </w:rPr>
      </w:pPr>
      <w:r w:rsidRPr="00C74E35">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13BAF0E4"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Janem Vidímem</w:t>
      </w:r>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C15F8C1" w:rsidR="00860DAC" w:rsidRDefault="00100441" w:rsidP="00100441">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p>
    <w:p w14:paraId="51F4F242" w14:textId="05546865" w:rsidR="000C35E2" w:rsidRPr="00317167" w:rsidRDefault="00C51974"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Ing. Lenka Šupová</w:t>
      </w: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1AA9FAAC" w14:textId="03E938E3" w:rsidR="00392300" w:rsidRDefault="00392300" w:rsidP="00BA49D1">
      <w:pPr>
        <w:ind w:left="0" w:firstLine="0"/>
        <w:rPr>
          <w:rFonts w:ascii="Segoe UI" w:hAnsi="Segoe UI" w:cs="Segoe UI"/>
          <w:i/>
          <w:color w:val="FF0000"/>
          <w:sz w:val="22"/>
          <w:szCs w:val="22"/>
        </w:rPr>
      </w:pPr>
    </w:p>
    <w:p w14:paraId="108A0DD3" w14:textId="77777777" w:rsidR="000C35E2" w:rsidRDefault="000C35E2" w:rsidP="00BA49D1">
      <w:pPr>
        <w:ind w:left="0" w:firstLine="0"/>
        <w:rPr>
          <w:rFonts w:ascii="Segoe UI" w:hAnsi="Segoe UI" w:cs="Segoe UI"/>
          <w:i/>
          <w:color w:val="FF0000"/>
          <w:sz w:val="22"/>
          <w:szCs w:val="22"/>
        </w:rPr>
      </w:pPr>
    </w:p>
    <w:p w14:paraId="0602496B" w14:textId="4CEE797E" w:rsidR="00392300" w:rsidRPr="00317167" w:rsidRDefault="00B95D71"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ENERGON stavební, s.r.o.</w:t>
      </w:r>
    </w:p>
    <w:p w14:paraId="20C73270" w14:textId="207C48A8"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B95D71">
        <w:rPr>
          <w:rFonts w:ascii="Segoe UI" w:hAnsi="Segoe UI" w:cs="Segoe UI"/>
          <w:sz w:val="22"/>
          <w:szCs w:val="22"/>
        </w:rPr>
        <w:t>Ing. Martinem Cimalou, jednatelem</w:t>
      </w:r>
      <w:r w:rsidRPr="00317167">
        <w:rPr>
          <w:rFonts w:ascii="Segoe UI" w:hAnsi="Segoe UI" w:cs="Segoe UI"/>
          <w:sz w:val="22"/>
          <w:szCs w:val="22"/>
        </w:rPr>
        <w:tab/>
      </w:r>
    </w:p>
    <w:p w14:paraId="14E6BEBE" w14:textId="5AFC250E"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B95D71">
        <w:rPr>
          <w:rFonts w:ascii="Segoe UI" w:hAnsi="Segoe UI" w:cs="Segoe UI"/>
          <w:sz w:val="22"/>
          <w:szCs w:val="22"/>
        </w:rPr>
        <w:t>Květnového vítězství 332/31, 149 00 Praha 4 Chodov</w:t>
      </w:r>
    </w:p>
    <w:p w14:paraId="73304082" w14:textId="397CE0B6"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782E23">
        <w:rPr>
          <w:rFonts w:ascii="Segoe UI" w:hAnsi="Segoe UI" w:cs="Segoe UI"/>
          <w:sz w:val="22"/>
          <w:szCs w:val="22"/>
        </w:rPr>
        <w:t>26443571</w:t>
      </w:r>
      <w:r w:rsidRPr="00317167">
        <w:rPr>
          <w:rFonts w:ascii="Segoe UI" w:hAnsi="Segoe UI" w:cs="Segoe UI"/>
          <w:sz w:val="22"/>
          <w:szCs w:val="22"/>
        </w:rPr>
        <w:tab/>
      </w:r>
    </w:p>
    <w:p w14:paraId="1D27B1FE" w14:textId="06C577CB"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782E23">
        <w:rPr>
          <w:rFonts w:ascii="Segoe UI" w:hAnsi="Segoe UI" w:cs="Segoe UI"/>
          <w:sz w:val="22"/>
          <w:szCs w:val="22"/>
        </w:rPr>
        <w:t>CZ26443571</w:t>
      </w:r>
      <w:r w:rsidRPr="00317167">
        <w:rPr>
          <w:rFonts w:ascii="Segoe UI" w:hAnsi="Segoe UI" w:cs="Segoe UI"/>
          <w:sz w:val="22"/>
          <w:szCs w:val="22"/>
        </w:rPr>
        <w:tab/>
      </w:r>
    </w:p>
    <w:p w14:paraId="16E40D01" w14:textId="2D263FCD"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C2636A">
        <w:rPr>
          <w:rFonts w:ascii="Segoe UI" w:hAnsi="Segoe UI" w:cs="Segoe UI"/>
          <w:sz w:val="22"/>
          <w:szCs w:val="22"/>
        </w:rPr>
        <w:t xml:space="preserve"> Praze, </w:t>
      </w:r>
      <w:r w:rsidRPr="00317167">
        <w:rPr>
          <w:rFonts w:ascii="Segoe UI" w:hAnsi="Segoe UI" w:cs="Segoe UI"/>
          <w:sz w:val="22"/>
          <w:szCs w:val="22"/>
        </w:rPr>
        <w:t>pod sp. zn</w:t>
      </w:r>
      <w:r w:rsidR="00C2636A">
        <w:rPr>
          <w:rFonts w:ascii="Segoe UI" w:hAnsi="Segoe UI" w:cs="Segoe UI"/>
          <w:sz w:val="22"/>
          <w:szCs w:val="22"/>
        </w:rPr>
        <w:t>. C 82617.</w:t>
      </w:r>
    </w:p>
    <w:p w14:paraId="190698F2" w14:textId="77777777" w:rsidR="00C2636A" w:rsidRDefault="00C2636A" w:rsidP="002942FD">
      <w:pPr>
        <w:widowControl w:val="0"/>
        <w:ind w:hanging="254"/>
        <w:rPr>
          <w:rFonts w:ascii="Segoe UI" w:hAnsi="Segoe UI" w:cs="Segoe UI"/>
          <w:sz w:val="22"/>
          <w:szCs w:val="22"/>
        </w:rPr>
      </w:pPr>
    </w:p>
    <w:p w14:paraId="3FD92B00" w14:textId="1FA52C72"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C2636A">
        <w:rPr>
          <w:rFonts w:ascii="Segoe UI" w:hAnsi="Segoe UI" w:cs="Segoe UI"/>
          <w:sz w:val="22"/>
          <w:szCs w:val="22"/>
        </w:rPr>
        <w:tab/>
        <w:t>Česká spořitelna, a.s.</w:t>
      </w:r>
    </w:p>
    <w:p w14:paraId="09536570" w14:textId="3DF68118"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C2636A">
        <w:rPr>
          <w:rFonts w:ascii="Segoe UI" w:hAnsi="Segoe UI" w:cs="Segoe UI"/>
          <w:sz w:val="22"/>
          <w:szCs w:val="22"/>
        </w:rPr>
        <w:t>7788152/0800</w:t>
      </w:r>
      <w:r w:rsidRPr="00317167">
        <w:rPr>
          <w:rFonts w:ascii="Segoe UI" w:eastAsia="Arial" w:hAnsi="Segoe UI" w:cs="Segoe UI"/>
          <w:sz w:val="22"/>
          <w:szCs w:val="22"/>
        </w:rPr>
        <w:tab/>
      </w:r>
      <w:r w:rsidRPr="00317167">
        <w:rPr>
          <w:rFonts w:ascii="Segoe UI" w:eastAsia="Arial" w:hAnsi="Segoe UI" w:cs="Segoe UI"/>
          <w:sz w:val="22"/>
          <w:szCs w:val="22"/>
        </w:rPr>
        <w:tab/>
      </w:r>
    </w:p>
    <w:p w14:paraId="78478809" w14:textId="77777777" w:rsidR="00C2636A"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12366B49" w14:textId="6B3AC49E" w:rsidR="00653318" w:rsidRPr="00317167" w:rsidRDefault="00C2636A" w:rsidP="009D648B">
      <w:pPr>
        <w:spacing w:before="240"/>
        <w:ind w:left="426" w:firstLine="0"/>
        <w:rPr>
          <w:rFonts w:ascii="Segoe UI" w:hAnsi="Segoe UI" w:cs="Segoe UI"/>
          <w:b/>
          <w:bCs/>
          <w:sz w:val="22"/>
          <w:szCs w:val="22"/>
        </w:rPr>
      </w:pPr>
      <w:r w:rsidRPr="00C2636A">
        <w:rPr>
          <w:rFonts w:ascii="Segoe UI" w:hAnsi="Segoe UI" w:cs="Segoe UI"/>
          <w:sz w:val="22"/>
          <w:szCs w:val="22"/>
        </w:rPr>
        <w:t>Ing. Martin Cimala</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t xml:space="preserve">Účelem </w:t>
      </w:r>
      <w:r w:rsidRPr="007836D0">
        <w:rPr>
          <w:rFonts w:ascii="Segoe UI" w:hAnsi="Segoe UI" w:cs="Segoe UI"/>
        </w:rPr>
        <w:t xml:space="preserve">smlouvy je </w:t>
      </w:r>
      <w:r w:rsidR="00B7705D" w:rsidRPr="007836D0">
        <w:rPr>
          <w:rFonts w:ascii="Segoe UI" w:eastAsia="Arial" w:hAnsi="Segoe UI" w:cs="Segoe UI"/>
          <w:i/>
        </w:rPr>
        <w:t>zhotovení Díla dle požadavků Objednatele, které jsou specifikované v projektové dokumentaci pro provedení stavby (</w:t>
      </w:r>
      <w:r w:rsidR="00580089" w:rsidRPr="007836D0">
        <w:rPr>
          <w:rFonts w:ascii="Segoe UI" w:eastAsia="Arial" w:hAnsi="Segoe UI" w:cs="Segoe UI"/>
          <w:i/>
        </w:rPr>
        <w:t>příloha č. 1 této smlouvy)</w:t>
      </w:r>
      <w:r w:rsidRPr="007836D0">
        <w:rPr>
          <w:rFonts w:ascii="Segoe UI" w:hAnsi="Segoe UI" w:cs="Segoe UI"/>
        </w:rPr>
        <w:t>.</w:t>
      </w:r>
    </w:p>
    <w:p w14:paraId="4681C1E9" w14:textId="186CA56C" w:rsidR="00F17FC8" w:rsidRPr="00000DD4"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291E27">
        <w:rPr>
          <w:rFonts w:ascii="Segoe UI" w:hAnsi="Segoe UI" w:cs="Segoe UI"/>
          <w:b/>
          <w:bCs/>
        </w:rPr>
        <w:t>Oprava stropních konstrukcí šachet K201, K210 a K211 kolektoru Ďáblice</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 xml:space="preserve">rozhodnutí Objednatele o výběru dodavatele ze dne </w:t>
      </w:r>
      <w:r w:rsidR="00895D3F">
        <w:rPr>
          <w:rFonts w:ascii="Segoe UI" w:eastAsia="Arial" w:hAnsi="Segoe UI" w:cs="Segoe UI"/>
          <w:i/>
        </w:rPr>
        <w:t>17. 6. 2020</w:t>
      </w:r>
      <w:r w:rsidR="00000DD4">
        <w:rPr>
          <w:rFonts w:ascii="Segoe UI" w:eastAsia="Arial" w:hAnsi="Segoe UI" w:cs="Segoe UI"/>
          <w:i/>
        </w:rPr>
        <w:t xml:space="preserve"> </w:t>
      </w:r>
      <w:r w:rsidR="00000DD4" w:rsidRPr="00000DD4">
        <w:rPr>
          <w:rFonts w:ascii="Segoe UI" w:eastAsia="Arial" w:hAnsi="Segoe UI" w:cs="Segoe UI"/>
        </w:rPr>
        <w:t>(KP/001773/2020).</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4B20A71C"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7C042B" w:rsidRPr="00252BCE">
        <w:rPr>
          <w:rFonts w:ascii="Segoe UI" w:hAnsi="Segoe UI" w:cs="Segoe UI"/>
          <w:b/>
          <w:bCs/>
        </w:rPr>
        <w:t>„</w:t>
      </w:r>
      <w:r w:rsidR="00240B50">
        <w:rPr>
          <w:rFonts w:ascii="Segoe UI" w:hAnsi="Segoe UI" w:cs="Segoe UI"/>
          <w:b/>
          <w:bCs/>
        </w:rPr>
        <w:t>Oprava stropních konstrukcí šachet K201, K210 a K211 kolektoru Ďáblice</w:t>
      </w:r>
      <w:r w:rsidR="007C042B" w:rsidRPr="00252BCE">
        <w:rPr>
          <w:rFonts w:ascii="Segoe UI" w:hAnsi="Segoe UI" w:cs="Segoe UI"/>
          <w:b/>
          <w:bCs/>
        </w:rPr>
        <w:t>“</w:t>
      </w:r>
      <w:r w:rsidRPr="00317167">
        <w:rPr>
          <w:rFonts w:ascii="Segoe UI" w:hAnsi="Segoe UI" w:cs="Segoe UI"/>
        </w:rPr>
        <w:t xml:space="preserve"> v rozsahu dle:</w:t>
      </w:r>
    </w:p>
    <w:p w14:paraId="53478F14" w14:textId="359FF79B"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w:t>
      </w:r>
      <w:r w:rsidRPr="001D4E2B">
        <w:rPr>
          <w:rFonts w:ascii="Segoe UI" w:hAnsi="Segoe UI" w:cs="Segoe UI"/>
          <w:sz w:val="22"/>
          <w:szCs w:val="22"/>
        </w:rPr>
        <w:t xml:space="preserve">zpracované společností </w:t>
      </w:r>
      <w:r w:rsidR="00633304" w:rsidRPr="001D4E2B">
        <w:rPr>
          <w:rFonts w:ascii="Segoe UI" w:hAnsi="Segoe UI" w:cs="Segoe UI"/>
          <w:sz w:val="22"/>
          <w:szCs w:val="22"/>
        </w:rPr>
        <w:t>Kolektory Praha, a.s.</w:t>
      </w:r>
      <w:r w:rsidRPr="001D4E2B">
        <w:rPr>
          <w:rFonts w:ascii="Segoe UI" w:hAnsi="Segoe UI" w:cs="Segoe UI"/>
          <w:sz w:val="22"/>
          <w:szCs w:val="22"/>
        </w:rPr>
        <w:t>, která</w:t>
      </w:r>
      <w:r w:rsidRPr="00317167">
        <w:rPr>
          <w:rFonts w:ascii="Segoe UI" w:hAnsi="Segoe UI" w:cs="Segoe UI"/>
          <w:sz w:val="22"/>
          <w:szCs w:val="22"/>
        </w:rPr>
        <w:t xml:space="preserve">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29C8DEFD"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1A1F5B37" w14:textId="77777777" w:rsidR="001E6739" w:rsidRDefault="001E6739" w:rsidP="001E6739">
      <w:pPr>
        <w:suppressAutoHyphens w:val="0"/>
        <w:ind w:left="1560" w:firstLine="0"/>
        <w:rPr>
          <w:rFonts w:ascii="Segoe UI" w:hAnsi="Segoe UI" w:cs="Segoe UI"/>
          <w:sz w:val="22"/>
          <w:szCs w:val="22"/>
        </w:rPr>
      </w:pP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lastRenderedPageBreak/>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(*.rtf), pro tabulky *.xls, pro skenované dokumenty *.pdf, pro výkresovou dokumentaci *.dwg a zároveň *.pdf.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 xml:space="preserve">vybudování a zajištění zařízení staveniště a jeho provoz v souladu s potřebami Zhotovitele, dokumentací předanou Objednatelem, požadavky Objednatele a s platnými právními předpisy, včetně případného zajištění ohlášení dle zákona </w:t>
      </w:r>
      <w:r w:rsidRPr="0077588C">
        <w:rPr>
          <w:rFonts w:ascii="Segoe UI" w:hAnsi="Segoe UI" w:cs="Segoe UI"/>
          <w:sz w:val="22"/>
          <w:szCs w:val="22"/>
        </w:rPr>
        <w:lastRenderedPageBreak/>
        <w:t>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5265A92A"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261B86">
        <w:rPr>
          <w:rFonts w:ascii="Segoe UI" w:hAnsi="Segoe UI" w:cs="Segoe UI"/>
        </w:rPr>
        <w:t xml:space="preserve"> 5 830</w:t>
      </w:r>
      <w:r w:rsidR="00261B86">
        <w:t> 071,</w:t>
      </w:r>
      <w:r w:rsidR="00261B86" w:rsidRPr="00261B86">
        <w:t>31</w:t>
      </w:r>
      <w:r w:rsidR="00261B86">
        <w:t> </w:t>
      </w:r>
      <w:r w:rsidR="00AD2A3F" w:rsidRPr="00261B86">
        <w:t>Kč</w:t>
      </w:r>
      <w:r w:rsidR="00AD2A3F" w:rsidRPr="00183D71">
        <w:rPr>
          <w:rFonts w:ascii="Segoe UI" w:hAnsi="Segoe UI" w:cs="Segoe UI"/>
          <w:color w:val="000000"/>
        </w:rPr>
        <w:t xml:space="preserve"> (Slovy: </w:t>
      </w:r>
      <w:r w:rsidR="00B32FEA" w:rsidRPr="00B32FEA">
        <w:rPr>
          <w:rFonts w:ascii="Segoe UI" w:hAnsi="Segoe UI" w:cs="Segoe UI"/>
        </w:rPr>
        <w:t>pětmilionůosmsettřicettisícsedmdesátjedna</w:t>
      </w:r>
      <w:r w:rsidR="00B32FEA">
        <w:rPr>
          <w:rFonts w:ascii="Segoe UI" w:hAnsi="Segoe UI" w:cs="Segoe UI"/>
          <w:i/>
          <w:color w:val="FF0000"/>
        </w:rPr>
        <w:t xml:space="preserve"> </w:t>
      </w:r>
      <w:r w:rsidR="00AD2A3F" w:rsidRPr="00183D71">
        <w:rPr>
          <w:rFonts w:ascii="Segoe UI" w:hAnsi="Segoe UI" w:cs="Segoe UI"/>
          <w:color w:val="000000"/>
        </w:rPr>
        <w:t>korun českých</w:t>
      </w:r>
      <w:r w:rsidR="00B32FEA">
        <w:rPr>
          <w:rFonts w:ascii="Segoe UI" w:hAnsi="Segoe UI" w:cs="Segoe UI"/>
          <w:color w:val="000000"/>
        </w:rPr>
        <w:t xml:space="preserve"> a třicetjedna haléřů</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lastRenderedPageBreak/>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w:t>
      </w:r>
      <w:r w:rsidR="002F1C12" w:rsidRPr="00317167">
        <w:rPr>
          <w:rFonts w:ascii="Segoe UI" w:hAnsi="Segoe UI" w:cs="Segoe UI"/>
          <w:color w:val="000000"/>
        </w:rPr>
        <w:lastRenderedPageBreak/>
        <w:t xml:space="preserve">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AA35BE">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0F4438"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5210BDB2"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C55E8B">
        <w:rPr>
          <w:rFonts w:ascii="Segoe UI" w:hAnsi="Segoe UI" w:cs="Segoe UI"/>
          <w:sz w:val="22"/>
          <w:szCs w:val="22"/>
        </w:rPr>
        <w:t xml:space="preserve"> 1</w:t>
      </w:r>
      <w:r w:rsidR="00021AB9">
        <w:rPr>
          <w:rFonts w:ascii="Segoe UI" w:hAnsi="Segoe UI" w:cs="Segoe UI"/>
          <w:sz w:val="22"/>
          <w:szCs w:val="22"/>
        </w:rPr>
        <w:t>2</w:t>
      </w:r>
      <w:r w:rsidR="00C55E8B">
        <w:rPr>
          <w:rFonts w:ascii="Segoe UI" w:hAnsi="Segoe UI" w:cs="Segoe UI"/>
          <w:sz w:val="22"/>
          <w:szCs w:val="22"/>
        </w:rPr>
        <w:t>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w:t>
      </w:r>
      <w:r w:rsidRPr="00317167">
        <w:rPr>
          <w:rFonts w:ascii="Segoe UI" w:hAnsi="Segoe UI" w:cs="Segoe UI"/>
          <w:sz w:val="22"/>
          <w:szCs w:val="22"/>
        </w:rPr>
        <w:lastRenderedPageBreak/>
        <w:t xml:space="preserve">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w:t>
      </w:r>
      <w:r w:rsidRPr="00317167">
        <w:rPr>
          <w:rFonts w:ascii="Segoe UI" w:hAnsi="Segoe UI" w:cs="Segoe UI"/>
          <w:sz w:val="22"/>
          <w:szCs w:val="22"/>
        </w:rPr>
        <w:lastRenderedPageBreak/>
        <w:t xml:space="preserve">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165F5B2D"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4A75DD">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0C51BCAA"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5542F9">
        <w:rPr>
          <w:rFonts w:ascii="Segoe UI" w:hAnsi="Segoe UI" w:cs="Segoe UI"/>
          <w:bCs/>
          <w:sz w:val="22"/>
          <w:szCs w:val="22"/>
        </w:rPr>
        <w:t>cimala@energon.cz</w:t>
      </w:r>
      <w:r w:rsidR="008E77ED" w:rsidRPr="00317167">
        <w:rPr>
          <w:rFonts w:ascii="Segoe UI" w:hAnsi="Segoe UI" w:cs="Segoe UI"/>
          <w:bCs/>
          <w:sz w:val="22"/>
          <w:szCs w:val="22"/>
        </w:rPr>
        <w:t>, nebo</w:t>
      </w:r>
    </w:p>
    <w:p w14:paraId="1C66D550" w14:textId="52270B36"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5542F9">
        <w:rPr>
          <w:rFonts w:ascii="Segoe UI" w:hAnsi="Segoe UI" w:cs="Segoe UI"/>
          <w:bCs/>
          <w:sz w:val="22"/>
          <w:szCs w:val="22"/>
        </w:rPr>
        <w:t xml:space="preserve">Květnového vítězství 332/31, </w:t>
      </w:r>
      <w:r w:rsidR="00DD5E1A">
        <w:rPr>
          <w:rFonts w:ascii="Segoe UI" w:hAnsi="Segoe UI" w:cs="Segoe UI"/>
          <w:bCs/>
          <w:sz w:val="22"/>
          <w:szCs w:val="22"/>
        </w:rPr>
        <w:t xml:space="preserve">149 00, </w:t>
      </w:r>
      <w:r w:rsidR="005542F9">
        <w:rPr>
          <w:rFonts w:ascii="Segoe UI" w:hAnsi="Segoe UI" w:cs="Segoe UI"/>
          <w:bCs/>
          <w:sz w:val="22"/>
          <w:szCs w:val="22"/>
        </w:rPr>
        <w:t xml:space="preserve">Praha 4 Chodov, </w:t>
      </w:r>
      <w:r w:rsidR="008E77ED" w:rsidRPr="00317167">
        <w:rPr>
          <w:rFonts w:ascii="Segoe UI" w:hAnsi="Segoe UI" w:cs="Segoe UI"/>
          <w:bCs/>
          <w:sz w:val="22"/>
          <w:szCs w:val="22"/>
        </w:rPr>
        <w:t xml:space="preserve"> nebo</w:t>
      </w:r>
    </w:p>
    <w:p w14:paraId="30122BEA" w14:textId="04E4CE21"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5542F9">
        <w:rPr>
          <w:rFonts w:ascii="Segoe UI" w:hAnsi="Segoe UI" w:cs="Segoe UI"/>
          <w:bCs/>
          <w:sz w:val="22"/>
          <w:szCs w:val="22"/>
        </w:rPr>
        <w:t>uz7t9e2</w:t>
      </w:r>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08A3849F"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9900CF">
        <w:rPr>
          <w:rFonts w:ascii="Segoe UI" w:hAnsi="Segoe UI" w:cs="Segoe UI"/>
          <w:bCs/>
          <w:sz w:val="22"/>
          <w:szCs w:val="22"/>
        </w:rPr>
        <w:t>7 pracovních</w:t>
      </w:r>
      <w:r w:rsidRPr="00317167">
        <w:rPr>
          <w:rFonts w:ascii="Segoe UI" w:hAnsi="Segoe UI" w:cs="Segoe UI"/>
          <w:sz w:val="22"/>
          <w:szCs w:val="22"/>
        </w:rPr>
        <w:t>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9900CF">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lastRenderedPageBreak/>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600869">
        <w:rPr>
          <w:rFonts w:ascii="Segoe UI" w:hAnsi="Segoe UI" w:cs="Segoe UI"/>
          <w:bCs/>
          <w:sz w:val="22"/>
          <w:szCs w:val="22"/>
        </w:rPr>
        <w:t>7 pracovních</w:t>
      </w:r>
      <w:r w:rsidRPr="00317167">
        <w:rPr>
          <w:rFonts w:ascii="Segoe UI" w:hAnsi="Segoe UI" w:cs="Segoe UI"/>
          <w:bCs/>
          <w:sz w:val="22"/>
          <w:szCs w:val="22"/>
        </w:rPr>
        <w:t xml:space="preserve"> 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600869">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w:t>
      </w:r>
      <w:r w:rsidRPr="00317167">
        <w:rPr>
          <w:rFonts w:ascii="Segoe UI" w:hAnsi="Segoe UI" w:cs="Segoe UI"/>
          <w:sz w:val="22"/>
          <w:szCs w:val="22"/>
        </w:rPr>
        <w:lastRenderedPageBreak/>
        <w:t xml:space="preserve">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 xml:space="preserve">montážní pojištění proti všem rizikům (all risks)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sidRPr="00317167">
        <w:rPr>
          <w:rFonts w:ascii="Segoe UI" w:hAnsi="Segoe UI" w:cs="Segoe UI"/>
          <w:bCs/>
          <w:sz w:val="22"/>
          <w:szCs w:val="22"/>
        </w:rPr>
        <w:lastRenderedPageBreak/>
        <w:t>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 xml:space="preserve">průběhu realizace smlouvy kontrolu a vyzkoušení Díla a jakékoliv jeho části, včetně dodávek, prací, služeb, výkresů a dokumentace, aby se mohli ujistit, že jsou v souladu </w:t>
      </w:r>
      <w:r w:rsidRPr="00317167">
        <w:rPr>
          <w:rFonts w:ascii="Segoe UI" w:hAnsi="Segoe UI" w:cs="Segoe UI"/>
          <w:color w:val="000000"/>
          <w:sz w:val="22"/>
          <w:szCs w:val="22"/>
        </w:rPr>
        <w:lastRenderedPageBreak/>
        <w:t>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lastRenderedPageBreak/>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2FCBE2B0"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0F4438" w:rsidRPr="000F4438">
        <w:rPr>
          <w:rFonts w:ascii="Segoe UI" w:hAnsi="Segoe UI" w:cs="Segoe UI"/>
          <w:sz w:val="22"/>
          <w:szCs w:val="22"/>
        </w:rPr>
        <w:t>supoval@kolektory.cz)</w:t>
      </w:r>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lastRenderedPageBreak/>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lastRenderedPageBreak/>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 xml:space="preserve">000,- Kč za každý takto zjištěný případ. Za tímto účelem je Objednatel oprávněn provádět za přítomnosti zástupce Zhotovitele namátkové dechové kontroly (DETALKOL či jiný </w:t>
      </w:r>
      <w:r w:rsidRPr="00317167">
        <w:rPr>
          <w:rFonts w:ascii="Segoe UI" w:hAnsi="Segoe UI" w:cs="Segoe UI"/>
          <w:color w:val="000000"/>
          <w:sz w:val="22"/>
          <w:szCs w:val="22"/>
        </w:rPr>
        <w:lastRenderedPageBreak/>
        <w:t>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1E673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w:t>
      </w:r>
      <w:r w:rsidR="000C6BB6" w:rsidRPr="00317167">
        <w:rPr>
          <w:rFonts w:ascii="Segoe UI" w:hAnsi="Segoe UI" w:cs="Segoe UI"/>
          <w:color w:val="000000"/>
          <w:sz w:val="22"/>
          <w:szCs w:val="22"/>
        </w:rPr>
        <w:lastRenderedPageBreak/>
        <w:t>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w:t>
      </w:r>
      <w:r w:rsidR="009B5F93" w:rsidRPr="00F2471A">
        <w:rPr>
          <w:rFonts w:ascii="Segoe UI" w:hAnsi="Segoe UI" w:cs="Segoe UI"/>
          <w:sz w:val="22"/>
          <w:szCs w:val="22"/>
        </w:rPr>
        <w:lastRenderedPageBreak/>
        <w:t xml:space="preserve">(nedohodnou-li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0F4438"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w:t>
      </w:r>
      <w:r w:rsidRPr="00317167">
        <w:rPr>
          <w:rFonts w:ascii="Segoe UI" w:hAnsi="Segoe UI" w:cs="Segoe UI"/>
          <w:sz w:val="22"/>
          <w:szCs w:val="22"/>
        </w:rPr>
        <w:lastRenderedPageBreak/>
        <w:t>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w:t>
      </w:r>
      <w:r w:rsidRPr="00293B00">
        <w:rPr>
          <w:rFonts w:ascii="Segoe UI" w:hAnsi="Segoe UI" w:cs="Segoe UI"/>
          <w:sz w:val="22"/>
          <w:szCs w:val="22"/>
        </w:rPr>
        <w:lastRenderedPageBreak/>
        <w:t xml:space="preserve">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7D1EB4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7 pracovních 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se zavazuje Dílo převzít do 10 kalendářních 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lastRenderedPageBreak/>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0F4438"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54714026"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p>
    <w:p w14:paraId="1B111791" w14:textId="17B6D72F"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6829F596" w:rsidR="003E5BC7" w:rsidRPr="00D951C1"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74169EF0" w14:textId="27F5D4FA" w:rsidR="003E5BC7" w:rsidRDefault="003E5BC7"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milník harmonogramu provádění prací bude dodání technologického postupu po jehož odsouhlasení Objednatelem bude </w:t>
      </w:r>
      <w:r>
        <w:rPr>
          <w:rFonts w:ascii="Segoe UI" w:hAnsi="Segoe UI" w:cs="Segoe UI"/>
          <w:iCs/>
          <w:sz w:val="22"/>
          <w:szCs w:val="22"/>
        </w:rPr>
        <w:lastRenderedPageBreak/>
        <w:t>moci Zhotovitel teprve začít s realizací díla. Od tohoto milníku se bude odvíjet celý následný postup prací.</w:t>
      </w:r>
    </w:p>
    <w:p w14:paraId="1CF84DD8" w14:textId="77421D5D" w:rsidR="00BA077B" w:rsidRPr="003E5BC7" w:rsidRDefault="00BA077B"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druhý milník </w:t>
      </w:r>
      <w:r w:rsidR="0070436C">
        <w:rPr>
          <w:rFonts w:ascii="Segoe UI" w:hAnsi="Segoe UI" w:cs="Segoe UI"/>
          <w:iCs/>
          <w:sz w:val="22"/>
          <w:szCs w:val="22"/>
        </w:rPr>
        <w:t>har</w:t>
      </w:r>
      <w:r w:rsidR="008F388F">
        <w:rPr>
          <w:rFonts w:ascii="Segoe UI" w:hAnsi="Segoe UI" w:cs="Segoe UI"/>
          <w:iCs/>
          <w:sz w:val="22"/>
          <w:szCs w:val="22"/>
        </w:rPr>
        <w:t>m</w:t>
      </w:r>
      <w:r w:rsidR="0070436C">
        <w:rPr>
          <w:rFonts w:ascii="Segoe UI" w:hAnsi="Segoe UI" w:cs="Segoe UI"/>
          <w:iCs/>
          <w:sz w:val="22"/>
          <w:szCs w:val="22"/>
        </w:rPr>
        <w:t xml:space="preserve">onogramu </w:t>
      </w:r>
      <w:r>
        <w:rPr>
          <w:rFonts w:ascii="Segoe UI" w:hAnsi="Segoe UI" w:cs="Segoe UI"/>
          <w:iCs/>
          <w:sz w:val="22"/>
          <w:szCs w:val="22"/>
        </w:rPr>
        <w:t>bude předání staveniště.</w:t>
      </w:r>
    </w:p>
    <w:p w14:paraId="1A31FBA3" w14:textId="2CBF5D0D"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406C59E8"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r w:rsidR="00EA731F" w:rsidRPr="00645A04">
        <w:rPr>
          <w:rFonts w:ascii="Segoe UI" w:hAnsi="Segoe UI" w:cs="Segoe UI"/>
          <w:b/>
          <w:bCs/>
          <w:i/>
          <w:iCs/>
          <w:sz w:val="22"/>
          <w:szCs w:val="22"/>
        </w:rPr>
        <w:t>ZoRS</w:t>
      </w:r>
      <w:r w:rsidR="00EA731F" w:rsidRPr="00EA731F">
        <w:rPr>
          <w:rFonts w:ascii="Segoe UI" w:hAnsi="Segoe UI" w:cs="Segoe UI"/>
          <w:sz w:val="22"/>
          <w:szCs w:val="22"/>
        </w:rPr>
        <w:t>“)</w:t>
      </w:r>
      <w:r w:rsidR="00EA731F">
        <w:rPr>
          <w:rFonts w:ascii="Segoe UI" w:hAnsi="Segoe UI" w:cs="Segoe UI"/>
          <w:sz w:val="22"/>
          <w:szCs w:val="22"/>
        </w:rPr>
        <w:t>. Uveřejnění v registru smluv zajistí Objednatel a o uveřejnění bude Zhotovitele informovat do 2 pracovních dnů od uveřejnění smlouvy v registru smluv prostřednictvím zprávy na e-mail:</w:t>
      </w:r>
      <w:r w:rsidR="00561BB4">
        <w:rPr>
          <w:rFonts w:ascii="Segoe UI" w:hAnsi="Segoe UI" w:cs="Segoe UI"/>
          <w:sz w:val="22"/>
          <w:szCs w:val="22"/>
        </w:rPr>
        <w:t xml:space="preserve"> cimala@energon.cz</w:t>
      </w:r>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4CBABCAE" w:rsidR="000130AC"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32E541AB" w14:textId="77777777" w:rsidR="000130AC" w:rsidRDefault="000130AC">
      <w:pPr>
        <w:suppressAutoHyphens w:val="0"/>
        <w:spacing w:after="0" w:line="240" w:lineRule="auto"/>
        <w:ind w:left="0" w:firstLine="0"/>
        <w:jc w:val="left"/>
        <w:rPr>
          <w:rFonts w:ascii="Segoe UI" w:hAnsi="Segoe UI" w:cs="Segoe UI"/>
          <w:sz w:val="22"/>
          <w:szCs w:val="22"/>
        </w:rPr>
      </w:pPr>
      <w:r>
        <w:rPr>
          <w:rFonts w:ascii="Segoe UI" w:hAnsi="Segoe UI" w:cs="Segoe UI"/>
          <w:sz w:val="22"/>
          <w:szCs w:val="22"/>
        </w:rPr>
        <w:br w:type="page"/>
      </w:r>
    </w:p>
    <w:p w14:paraId="78F04E9C" w14:textId="77777777" w:rsidR="007A65BA" w:rsidRPr="00317167"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lastRenderedPageBreak/>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5700F497" w14:textId="77777777" w:rsidR="006E35E4" w:rsidRDefault="006E35E4" w:rsidP="00287C64">
      <w:pPr>
        <w:spacing w:after="0"/>
        <w:ind w:right="-766"/>
        <w:rPr>
          <w:rFonts w:ascii="Segoe UI" w:hAnsi="Segoe UI" w:cs="Segoe UI"/>
          <w:sz w:val="22"/>
          <w:szCs w:val="22"/>
        </w:rPr>
      </w:pPr>
    </w:p>
    <w:p w14:paraId="5AB41DCB" w14:textId="2611877C" w:rsidR="00243F50" w:rsidRPr="001A41FE" w:rsidRDefault="00243F50" w:rsidP="00287C64">
      <w:pPr>
        <w:spacing w:after="0"/>
        <w:rPr>
          <w:rFonts w:ascii="Segoe UI" w:hAnsi="Segoe UI" w:cs="Segoe UI"/>
          <w:sz w:val="22"/>
          <w:szCs w:val="22"/>
        </w:rPr>
      </w:pPr>
      <w:r w:rsidRPr="001A41FE">
        <w:rPr>
          <w:rFonts w:ascii="Segoe UI" w:hAnsi="Segoe UI" w:cs="Segoe UI"/>
          <w:sz w:val="22"/>
          <w:szCs w:val="22"/>
        </w:rPr>
        <w:t xml:space="preserve">V </w:t>
      </w:r>
      <w:r w:rsidR="001A41FE" w:rsidRPr="001A41FE">
        <w:rPr>
          <w:rFonts w:ascii="Segoe UI" w:hAnsi="Segoe UI" w:cs="Segoe UI"/>
          <w:sz w:val="22"/>
          <w:szCs w:val="22"/>
        </w:rPr>
        <w:t>Praze</w:t>
      </w:r>
      <w:r w:rsidRPr="001A41FE">
        <w:rPr>
          <w:rFonts w:ascii="Segoe UI" w:hAnsi="Segoe UI" w:cs="Segoe UI"/>
          <w:sz w:val="22"/>
          <w:szCs w:val="22"/>
        </w:rPr>
        <w:t xml:space="preserve"> dne: </w:t>
      </w:r>
      <w:r w:rsidR="001A41FE" w:rsidRPr="001A41FE">
        <w:rPr>
          <w:rFonts w:ascii="Segoe UI" w:hAnsi="Segoe UI" w:cs="Segoe UI"/>
          <w:sz w:val="22"/>
          <w:szCs w:val="22"/>
        </w:rPr>
        <w:t>dle el. podpisu</w:t>
      </w:r>
      <w:r w:rsidRPr="001A41FE">
        <w:rPr>
          <w:rFonts w:ascii="Segoe UI" w:hAnsi="Segoe UI" w:cs="Segoe UI"/>
          <w:sz w:val="22"/>
          <w:szCs w:val="22"/>
        </w:rPr>
        <w:tab/>
      </w:r>
      <w:r w:rsidRPr="001A41FE">
        <w:rPr>
          <w:rFonts w:ascii="Segoe UI" w:hAnsi="Segoe UI" w:cs="Segoe UI"/>
          <w:sz w:val="22"/>
          <w:szCs w:val="22"/>
        </w:rPr>
        <w:tab/>
      </w:r>
      <w:r w:rsidR="001A41FE">
        <w:rPr>
          <w:rFonts w:ascii="Segoe UI" w:hAnsi="Segoe UI" w:cs="Segoe UI"/>
          <w:sz w:val="22"/>
          <w:szCs w:val="22"/>
        </w:rPr>
        <w:tab/>
      </w:r>
      <w:r w:rsidR="001A41FE">
        <w:rPr>
          <w:rFonts w:ascii="Segoe UI" w:hAnsi="Segoe UI" w:cs="Segoe UI"/>
          <w:sz w:val="22"/>
          <w:szCs w:val="22"/>
        </w:rPr>
        <w:tab/>
      </w:r>
      <w:r w:rsidRPr="001A41FE">
        <w:rPr>
          <w:rFonts w:ascii="Segoe UI" w:hAnsi="Segoe UI" w:cs="Segoe UI"/>
          <w:sz w:val="22"/>
          <w:szCs w:val="22"/>
        </w:rPr>
        <w:t>V Praze dne:</w:t>
      </w:r>
      <w:r w:rsidR="00B34268" w:rsidRPr="001A41FE">
        <w:rPr>
          <w:rFonts w:ascii="Segoe UI" w:hAnsi="Segoe UI" w:cs="Segoe UI"/>
          <w:sz w:val="22"/>
          <w:szCs w:val="22"/>
        </w:rPr>
        <w:t xml:space="preserve"> dle el. podpisu</w:t>
      </w:r>
    </w:p>
    <w:p w14:paraId="3D6B19F2" w14:textId="77777777" w:rsidR="00243F50" w:rsidRDefault="00243F50" w:rsidP="00287C64">
      <w:pPr>
        <w:spacing w:after="0"/>
        <w:rPr>
          <w:rFonts w:ascii="Segoe UI" w:hAnsi="Segoe UI" w:cs="Segoe UI"/>
          <w:sz w:val="22"/>
          <w:szCs w:val="22"/>
        </w:rPr>
      </w:pPr>
    </w:p>
    <w:p w14:paraId="42FC130E" w14:textId="77777777" w:rsidR="001A41FE" w:rsidRDefault="001A41FE" w:rsidP="00287C64">
      <w:pPr>
        <w:spacing w:after="0"/>
        <w:rPr>
          <w:rFonts w:ascii="Segoe UI" w:hAnsi="Segoe UI" w:cs="Segoe UI"/>
          <w:sz w:val="22"/>
          <w:szCs w:val="22"/>
        </w:rPr>
      </w:pPr>
    </w:p>
    <w:p w14:paraId="5B73E2EA" w14:textId="77777777" w:rsidR="001A41FE" w:rsidRDefault="001A41FE" w:rsidP="00287C64">
      <w:pPr>
        <w:spacing w:after="0"/>
        <w:rPr>
          <w:rFonts w:ascii="Segoe UI" w:hAnsi="Segoe UI" w:cs="Segoe UI"/>
          <w:sz w:val="22"/>
          <w:szCs w:val="22"/>
        </w:rPr>
      </w:pPr>
    </w:p>
    <w:p w14:paraId="67CE3D8F" w14:textId="77777777" w:rsidR="001A41FE" w:rsidRPr="001A41FE" w:rsidRDefault="001A41FE" w:rsidP="00287C64">
      <w:pPr>
        <w:spacing w:after="0"/>
        <w:rPr>
          <w:rFonts w:ascii="Segoe UI" w:hAnsi="Segoe UI" w:cs="Segoe UI"/>
          <w:sz w:val="22"/>
          <w:szCs w:val="22"/>
        </w:rPr>
      </w:pPr>
    </w:p>
    <w:p w14:paraId="3570E397" w14:textId="77777777" w:rsidR="00243F50" w:rsidRPr="001A41FE" w:rsidRDefault="00243F50" w:rsidP="00287C64">
      <w:pPr>
        <w:spacing w:after="0"/>
        <w:rPr>
          <w:rFonts w:ascii="Segoe UI" w:hAnsi="Segoe UI" w:cs="Segoe UI"/>
          <w:sz w:val="22"/>
          <w:szCs w:val="22"/>
        </w:rPr>
      </w:pPr>
    </w:p>
    <w:p w14:paraId="46D7F4EB" w14:textId="6C73D208" w:rsidR="00243F50" w:rsidRPr="001A41FE" w:rsidRDefault="001E6739" w:rsidP="00287C64">
      <w:pPr>
        <w:spacing w:after="0"/>
        <w:rPr>
          <w:rFonts w:ascii="Segoe UI" w:hAnsi="Segoe UI" w:cs="Segoe UI"/>
          <w:sz w:val="22"/>
          <w:szCs w:val="22"/>
        </w:rPr>
      </w:pPr>
      <w:r w:rsidRPr="001A41FE">
        <w:rPr>
          <w:rFonts w:ascii="Segoe UI" w:hAnsi="Segoe UI" w:cs="Segoe UI"/>
          <w:sz w:val="22"/>
          <w:szCs w:val="22"/>
        </w:rPr>
        <w:t>.............................................</w:t>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t>.............................................</w:t>
      </w:r>
    </w:p>
    <w:p w14:paraId="65DBA5C6" w14:textId="5777CED7" w:rsidR="00243F50" w:rsidRPr="001A41FE" w:rsidRDefault="001A41FE" w:rsidP="00287C64">
      <w:pPr>
        <w:spacing w:after="0"/>
        <w:rPr>
          <w:rFonts w:ascii="Segoe UI" w:hAnsi="Segoe UI" w:cs="Segoe UI"/>
          <w:sz w:val="22"/>
          <w:szCs w:val="22"/>
        </w:rPr>
      </w:pPr>
      <w:r>
        <w:rPr>
          <w:rFonts w:ascii="Segoe UI" w:hAnsi="Segoe UI" w:cs="Segoe UI"/>
          <w:sz w:val="22"/>
          <w:szCs w:val="22"/>
        </w:rPr>
        <w:t>ENERGON stavební, s.r.o.</w:t>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121896">
        <w:rPr>
          <w:rFonts w:ascii="Segoe UI" w:hAnsi="Segoe UI" w:cs="Segoe UI"/>
          <w:sz w:val="22"/>
          <w:szCs w:val="22"/>
        </w:rPr>
        <w:t>Hlavní město Praha</w:t>
      </w:r>
    </w:p>
    <w:p w14:paraId="367384EE" w14:textId="649432AC" w:rsidR="00243F50" w:rsidRPr="001A41FE" w:rsidRDefault="001A41FE" w:rsidP="00287C64">
      <w:pPr>
        <w:spacing w:after="0"/>
        <w:rPr>
          <w:rFonts w:ascii="Segoe UI" w:hAnsi="Segoe UI" w:cs="Segoe UI"/>
          <w:sz w:val="22"/>
          <w:szCs w:val="22"/>
        </w:rPr>
      </w:pPr>
      <w:r>
        <w:rPr>
          <w:rFonts w:ascii="Segoe UI" w:hAnsi="Segoe UI" w:cs="Segoe UI"/>
          <w:sz w:val="22"/>
          <w:szCs w:val="22"/>
        </w:rPr>
        <w:t>Ing. Martin Cimala</w:t>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t>v zastoupení</w:t>
      </w:r>
    </w:p>
    <w:p w14:paraId="08BF7CCD" w14:textId="57AC1E30" w:rsidR="00243F50" w:rsidRPr="001A41FE" w:rsidRDefault="001A41FE" w:rsidP="00287C64">
      <w:pPr>
        <w:spacing w:after="0"/>
        <w:rPr>
          <w:rFonts w:ascii="Segoe UI" w:hAnsi="Segoe UI" w:cs="Segoe UI"/>
          <w:sz w:val="22"/>
          <w:szCs w:val="22"/>
        </w:rPr>
      </w:pPr>
      <w:r>
        <w:rPr>
          <w:rFonts w:ascii="Segoe UI" w:hAnsi="Segoe UI" w:cs="Segoe UI"/>
          <w:sz w:val="22"/>
          <w:szCs w:val="22"/>
        </w:rPr>
        <w:t>jednatel</w:t>
      </w:r>
      <w:r>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r>
      <w:r w:rsidR="00243F50" w:rsidRPr="001A41FE">
        <w:rPr>
          <w:rFonts w:ascii="Segoe UI" w:hAnsi="Segoe UI" w:cs="Segoe UI"/>
          <w:sz w:val="22"/>
          <w:szCs w:val="22"/>
        </w:rPr>
        <w:tab/>
        <w:t>Kolektory Praha, a.s.</w:t>
      </w:r>
    </w:p>
    <w:p w14:paraId="35236BE3" w14:textId="4909A4CD" w:rsidR="00243F50" w:rsidRPr="00243F50" w:rsidRDefault="001A41FE"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48085DC9" w:rsidR="00243F50" w:rsidRPr="00243F50" w:rsidRDefault="001A41FE"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Default="00243F50" w:rsidP="00287C64">
      <w:pPr>
        <w:spacing w:after="0"/>
        <w:rPr>
          <w:rFonts w:ascii="Segoe UI" w:hAnsi="Segoe UI" w:cs="Segoe UI"/>
          <w:color w:val="000000"/>
          <w:sz w:val="22"/>
          <w:szCs w:val="22"/>
        </w:rPr>
      </w:pPr>
    </w:p>
    <w:p w14:paraId="07D51B41" w14:textId="77777777" w:rsidR="001A41FE" w:rsidRDefault="001A41FE" w:rsidP="00287C64">
      <w:pPr>
        <w:spacing w:after="0"/>
        <w:rPr>
          <w:rFonts w:ascii="Segoe UI" w:hAnsi="Segoe UI" w:cs="Segoe UI"/>
          <w:color w:val="000000"/>
          <w:sz w:val="22"/>
          <w:szCs w:val="22"/>
        </w:rPr>
      </w:pPr>
    </w:p>
    <w:p w14:paraId="158343D7" w14:textId="77777777" w:rsidR="001A41FE" w:rsidRPr="00243F50" w:rsidRDefault="001A41FE" w:rsidP="00287C64">
      <w:pPr>
        <w:spacing w:after="0"/>
        <w:rPr>
          <w:rFonts w:ascii="Segoe UI" w:hAnsi="Segoe UI" w:cs="Segoe UI"/>
          <w:color w:val="000000"/>
          <w:sz w:val="22"/>
          <w:szCs w:val="22"/>
        </w:rPr>
      </w:pPr>
    </w:p>
    <w:p w14:paraId="4D226108" w14:textId="77777777" w:rsidR="00243F50" w:rsidRPr="00243F50" w:rsidRDefault="00243F50" w:rsidP="00287C64">
      <w:pPr>
        <w:spacing w:after="0"/>
        <w:rPr>
          <w:rFonts w:ascii="Segoe UI" w:hAnsi="Segoe UI" w:cs="Segoe UI"/>
          <w:color w:val="000000"/>
          <w:sz w:val="22"/>
          <w:szCs w:val="22"/>
        </w:rPr>
      </w:pPr>
    </w:p>
    <w:p w14:paraId="3AF1561C" w14:textId="77777777" w:rsidR="00243F50" w:rsidRPr="00243F50" w:rsidRDefault="00243F50"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760100D1"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121896">
        <w:rPr>
          <w:rFonts w:ascii="Segoe UI" w:hAnsi="Segoe UI" w:cs="Segoe UI"/>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402B62C" w14:textId="1D29C317" w:rsidR="001A41FE" w:rsidRPr="00E77385" w:rsidRDefault="001A41FE"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sectPr w:rsidR="001A41FE" w:rsidRPr="00E77385" w:rsidSect="00704A4F">
      <w:headerReference w:type="default" r:id="rId9"/>
      <w:footerReference w:type="default" r:id="rId10"/>
      <w:headerReference w:type="first" r:id="rId11"/>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4A5B" w14:textId="77777777" w:rsidR="001F1CA7" w:rsidRDefault="001F1CA7">
      <w:r>
        <w:separator/>
      </w:r>
    </w:p>
  </w:endnote>
  <w:endnote w:type="continuationSeparator" w:id="0">
    <w:p w14:paraId="081F925A" w14:textId="77777777" w:rsidR="001F1CA7" w:rsidRDefault="001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AA35BE">
      <w:rPr>
        <w:rFonts w:ascii="Segoe UI" w:hAnsi="Segoe UI" w:cs="Segoe UI"/>
        <w:noProof/>
        <w:sz w:val="22"/>
        <w:szCs w:val="22"/>
      </w:rPr>
      <w:t>7</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2930" w14:textId="77777777" w:rsidR="001F1CA7" w:rsidRDefault="001F1CA7">
      <w:r>
        <w:separator/>
      </w:r>
    </w:p>
  </w:footnote>
  <w:footnote w:type="continuationSeparator" w:id="0">
    <w:p w14:paraId="295BCF05" w14:textId="77777777" w:rsidR="001F1CA7" w:rsidRDefault="001F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2348E598"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D91104">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D91104">
      <w:rPr>
        <w:rFonts w:ascii="Segoe UI" w:hAnsi="Segoe UI" w:cs="Segoe UI"/>
        <w:i/>
        <w:iCs/>
        <w:sz w:val="22"/>
        <w:szCs w:val="22"/>
        <w:u w:val="single"/>
      </w:rPr>
      <w:t>SODM-</w:t>
    </w:r>
    <w:r w:rsidR="00D91104" w:rsidRPr="00D91104">
      <w:rPr>
        <w:rFonts w:ascii="Segoe UI" w:hAnsi="Segoe UI" w:cs="Segoe UI"/>
        <w:i/>
        <w:iCs/>
        <w:sz w:val="22"/>
        <w:szCs w:val="22"/>
        <w:u w:val="single"/>
      </w:rPr>
      <w:t>24</w:t>
    </w:r>
    <w:r w:rsidRPr="00D91104">
      <w:rPr>
        <w:rFonts w:ascii="Segoe UI" w:hAnsi="Segoe UI" w:cs="Segoe UI"/>
        <w:i/>
        <w:iCs/>
        <w:sz w:val="22"/>
        <w:szCs w:val="22"/>
        <w:u w:val="single"/>
      </w:rPr>
      <w:t>/20</w:t>
    </w:r>
    <w:r w:rsidR="007836D0" w:rsidRPr="00D91104">
      <w:rPr>
        <w:rFonts w:ascii="Segoe UI" w:hAnsi="Segoe UI" w:cs="Segoe UI"/>
        <w:i/>
        <w:iCs/>
        <w:sz w:val="22"/>
        <w:szCs w:val="22"/>
        <w:u w:val="single"/>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1228" w:hanging="360"/>
      </w:pPr>
      <w:rPr>
        <w:rFonts w:ascii="Segoe UI" w:hAnsi="Segoe UI" w:cs="Segoe UI" w:hint="default"/>
        <w:b/>
      </w:rPr>
    </w:lvl>
    <w:lvl w:ilvl="1" w:tplc="E97E1B0E">
      <w:start w:val="1"/>
      <w:numFmt w:val="lowerLetter"/>
      <w:lvlText w:val="%2."/>
      <w:lvlJc w:val="left"/>
      <w:pPr>
        <w:ind w:left="1948" w:hanging="360"/>
      </w:pPr>
    </w:lvl>
    <w:lvl w:ilvl="2" w:tplc="4FC2184E" w:tentative="1">
      <w:start w:val="1"/>
      <w:numFmt w:val="lowerRoman"/>
      <w:lvlText w:val="%3."/>
      <w:lvlJc w:val="right"/>
      <w:pPr>
        <w:ind w:left="2668" w:hanging="180"/>
      </w:pPr>
    </w:lvl>
    <w:lvl w:ilvl="3" w:tplc="D9FC4E42" w:tentative="1">
      <w:start w:val="1"/>
      <w:numFmt w:val="decimal"/>
      <w:lvlText w:val="%4."/>
      <w:lvlJc w:val="left"/>
      <w:pPr>
        <w:ind w:left="3388" w:hanging="360"/>
      </w:pPr>
    </w:lvl>
    <w:lvl w:ilvl="4" w:tplc="CC940620" w:tentative="1">
      <w:start w:val="1"/>
      <w:numFmt w:val="lowerLetter"/>
      <w:lvlText w:val="%5."/>
      <w:lvlJc w:val="left"/>
      <w:pPr>
        <w:ind w:left="4108" w:hanging="360"/>
      </w:pPr>
    </w:lvl>
    <w:lvl w:ilvl="5" w:tplc="475C1572" w:tentative="1">
      <w:start w:val="1"/>
      <w:numFmt w:val="lowerRoman"/>
      <w:lvlText w:val="%6."/>
      <w:lvlJc w:val="right"/>
      <w:pPr>
        <w:ind w:left="4828" w:hanging="180"/>
      </w:pPr>
    </w:lvl>
    <w:lvl w:ilvl="6" w:tplc="3C6C568C" w:tentative="1">
      <w:start w:val="1"/>
      <w:numFmt w:val="decimal"/>
      <w:lvlText w:val="%7."/>
      <w:lvlJc w:val="left"/>
      <w:pPr>
        <w:ind w:left="5548" w:hanging="360"/>
      </w:pPr>
    </w:lvl>
    <w:lvl w:ilvl="7" w:tplc="B596B370" w:tentative="1">
      <w:start w:val="1"/>
      <w:numFmt w:val="lowerLetter"/>
      <w:lvlText w:val="%8."/>
      <w:lvlJc w:val="left"/>
      <w:pPr>
        <w:ind w:left="6268" w:hanging="360"/>
      </w:pPr>
    </w:lvl>
    <w:lvl w:ilvl="8" w:tplc="798C64E2" w:tentative="1">
      <w:start w:val="1"/>
      <w:numFmt w:val="lowerRoman"/>
      <w:lvlText w:val="%9."/>
      <w:lvlJc w:val="right"/>
      <w:pPr>
        <w:ind w:left="6988"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CD4"/>
    <w:rsid w:val="00000A39"/>
    <w:rsid w:val="00000DD4"/>
    <w:rsid w:val="00004206"/>
    <w:rsid w:val="00004C4F"/>
    <w:rsid w:val="0000680D"/>
    <w:rsid w:val="00006F63"/>
    <w:rsid w:val="000128D4"/>
    <w:rsid w:val="000130AC"/>
    <w:rsid w:val="00013101"/>
    <w:rsid w:val="00013CE0"/>
    <w:rsid w:val="00016E81"/>
    <w:rsid w:val="00017AD2"/>
    <w:rsid w:val="00021AB9"/>
    <w:rsid w:val="00023962"/>
    <w:rsid w:val="000259FE"/>
    <w:rsid w:val="00025B90"/>
    <w:rsid w:val="00026169"/>
    <w:rsid w:val="00027A2A"/>
    <w:rsid w:val="000301D6"/>
    <w:rsid w:val="0003312D"/>
    <w:rsid w:val="000341E7"/>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42C5"/>
    <w:rsid w:val="000D644C"/>
    <w:rsid w:val="000E3685"/>
    <w:rsid w:val="000E3E18"/>
    <w:rsid w:val="000E4942"/>
    <w:rsid w:val="000E57A6"/>
    <w:rsid w:val="000F2B99"/>
    <w:rsid w:val="000F2F0B"/>
    <w:rsid w:val="000F38F9"/>
    <w:rsid w:val="000F4438"/>
    <w:rsid w:val="000F4B8A"/>
    <w:rsid w:val="000F6893"/>
    <w:rsid w:val="000F77D5"/>
    <w:rsid w:val="00100441"/>
    <w:rsid w:val="00101398"/>
    <w:rsid w:val="001013E9"/>
    <w:rsid w:val="00102FC9"/>
    <w:rsid w:val="00103628"/>
    <w:rsid w:val="00104AC8"/>
    <w:rsid w:val="0010749A"/>
    <w:rsid w:val="0011659B"/>
    <w:rsid w:val="001172BE"/>
    <w:rsid w:val="00121896"/>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41FE"/>
    <w:rsid w:val="001A5CD4"/>
    <w:rsid w:val="001B272D"/>
    <w:rsid w:val="001B3A0F"/>
    <w:rsid w:val="001B6515"/>
    <w:rsid w:val="001B6A22"/>
    <w:rsid w:val="001B7974"/>
    <w:rsid w:val="001C6637"/>
    <w:rsid w:val="001C6757"/>
    <w:rsid w:val="001D04C1"/>
    <w:rsid w:val="001D11F9"/>
    <w:rsid w:val="001D2B96"/>
    <w:rsid w:val="001D3908"/>
    <w:rsid w:val="001D4CD1"/>
    <w:rsid w:val="001D4E2B"/>
    <w:rsid w:val="001D7002"/>
    <w:rsid w:val="001E358E"/>
    <w:rsid w:val="001E582E"/>
    <w:rsid w:val="001E6654"/>
    <w:rsid w:val="001E6739"/>
    <w:rsid w:val="001E7CD7"/>
    <w:rsid w:val="001F0181"/>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0B50"/>
    <w:rsid w:val="00242983"/>
    <w:rsid w:val="00243F50"/>
    <w:rsid w:val="00244358"/>
    <w:rsid w:val="00244AB7"/>
    <w:rsid w:val="00251FD1"/>
    <w:rsid w:val="00252BCE"/>
    <w:rsid w:val="00261B86"/>
    <w:rsid w:val="0026533C"/>
    <w:rsid w:val="002664FA"/>
    <w:rsid w:val="00266D01"/>
    <w:rsid w:val="002712EE"/>
    <w:rsid w:val="00271A5E"/>
    <w:rsid w:val="0027200A"/>
    <w:rsid w:val="0027392B"/>
    <w:rsid w:val="00274D09"/>
    <w:rsid w:val="0027639D"/>
    <w:rsid w:val="00276CCD"/>
    <w:rsid w:val="0028023A"/>
    <w:rsid w:val="00284262"/>
    <w:rsid w:val="002877A9"/>
    <w:rsid w:val="00287C64"/>
    <w:rsid w:val="00290BB0"/>
    <w:rsid w:val="00290BC8"/>
    <w:rsid w:val="00291E27"/>
    <w:rsid w:val="00292F41"/>
    <w:rsid w:val="002934D0"/>
    <w:rsid w:val="0029377B"/>
    <w:rsid w:val="00293B00"/>
    <w:rsid w:val="002942FD"/>
    <w:rsid w:val="002946BD"/>
    <w:rsid w:val="00295FEE"/>
    <w:rsid w:val="00296375"/>
    <w:rsid w:val="00297BF2"/>
    <w:rsid w:val="002A19A9"/>
    <w:rsid w:val="002A28C1"/>
    <w:rsid w:val="002A5684"/>
    <w:rsid w:val="002A5C26"/>
    <w:rsid w:val="002B0131"/>
    <w:rsid w:val="002B0D76"/>
    <w:rsid w:val="002B1C8D"/>
    <w:rsid w:val="002B3651"/>
    <w:rsid w:val="002B43F9"/>
    <w:rsid w:val="002B4606"/>
    <w:rsid w:val="002B5682"/>
    <w:rsid w:val="002B5A79"/>
    <w:rsid w:val="002C3175"/>
    <w:rsid w:val="002C3FF1"/>
    <w:rsid w:val="002C42B3"/>
    <w:rsid w:val="002C4F9E"/>
    <w:rsid w:val="002C5A63"/>
    <w:rsid w:val="002D62AC"/>
    <w:rsid w:val="002D69D7"/>
    <w:rsid w:val="002D759D"/>
    <w:rsid w:val="002E1FC2"/>
    <w:rsid w:val="002E21B4"/>
    <w:rsid w:val="002E432B"/>
    <w:rsid w:val="002E47CB"/>
    <w:rsid w:val="002F1C12"/>
    <w:rsid w:val="002F2E8C"/>
    <w:rsid w:val="002F5DB6"/>
    <w:rsid w:val="0030220D"/>
    <w:rsid w:val="003036BD"/>
    <w:rsid w:val="003110EA"/>
    <w:rsid w:val="003144E8"/>
    <w:rsid w:val="003146F1"/>
    <w:rsid w:val="00314836"/>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FA2"/>
    <w:rsid w:val="00365158"/>
    <w:rsid w:val="0036555F"/>
    <w:rsid w:val="00365632"/>
    <w:rsid w:val="0037158D"/>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5DD"/>
    <w:rsid w:val="004A7D1A"/>
    <w:rsid w:val="004B126B"/>
    <w:rsid w:val="004B31C0"/>
    <w:rsid w:val="004B3777"/>
    <w:rsid w:val="004B37B3"/>
    <w:rsid w:val="004B6256"/>
    <w:rsid w:val="004C1611"/>
    <w:rsid w:val="004C17EB"/>
    <w:rsid w:val="004C1938"/>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558D"/>
    <w:rsid w:val="00505DA6"/>
    <w:rsid w:val="00511F08"/>
    <w:rsid w:val="005137F3"/>
    <w:rsid w:val="0051437F"/>
    <w:rsid w:val="0052023F"/>
    <w:rsid w:val="00520337"/>
    <w:rsid w:val="00520FB6"/>
    <w:rsid w:val="00521719"/>
    <w:rsid w:val="0052570B"/>
    <w:rsid w:val="005300C3"/>
    <w:rsid w:val="00532565"/>
    <w:rsid w:val="00532D1A"/>
    <w:rsid w:val="005332B6"/>
    <w:rsid w:val="00533BE5"/>
    <w:rsid w:val="005343DE"/>
    <w:rsid w:val="00535339"/>
    <w:rsid w:val="0054123F"/>
    <w:rsid w:val="00545206"/>
    <w:rsid w:val="005468B2"/>
    <w:rsid w:val="00551018"/>
    <w:rsid w:val="00551DD3"/>
    <w:rsid w:val="00553471"/>
    <w:rsid w:val="0055368E"/>
    <w:rsid w:val="005542F9"/>
    <w:rsid w:val="00554E0B"/>
    <w:rsid w:val="00560379"/>
    <w:rsid w:val="005603C3"/>
    <w:rsid w:val="00561BB4"/>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0869"/>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326B3"/>
    <w:rsid w:val="00633304"/>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F64"/>
    <w:rsid w:val="006D4662"/>
    <w:rsid w:val="006D4B7D"/>
    <w:rsid w:val="006D4E05"/>
    <w:rsid w:val="006D6550"/>
    <w:rsid w:val="006D7039"/>
    <w:rsid w:val="006E0CB2"/>
    <w:rsid w:val="006E149F"/>
    <w:rsid w:val="006E35E4"/>
    <w:rsid w:val="006E3D2B"/>
    <w:rsid w:val="006E6F00"/>
    <w:rsid w:val="006F4CAB"/>
    <w:rsid w:val="00700BEE"/>
    <w:rsid w:val="007022DF"/>
    <w:rsid w:val="0070379A"/>
    <w:rsid w:val="00703B88"/>
    <w:rsid w:val="00703CB1"/>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183C"/>
    <w:rsid w:val="007542FC"/>
    <w:rsid w:val="007550DA"/>
    <w:rsid w:val="007557B3"/>
    <w:rsid w:val="00756854"/>
    <w:rsid w:val="00756D36"/>
    <w:rsid w:val="00764BF9"/>
    <w:rsid w:val="00765BB1"/>
    <w:rsid w:val="00773CE4"/>
    <w:rsid w:val="00774699"/>
    <w:rsid w:val="0077521C"/>
    <w:rsid w:val="007776AF"/>
    <w:rsid w:val="00782E23"/>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5D3F"/>
    <w:rsid w:val="0089732F"/>
    <w:rsid w:val="008A3F90"/>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50A9"/>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5211"/>
    <w:rsid w:val="009665CD"/>
    <w:rsid w:val="009701D1"/>
    <w:rsid w:val="00970592"/>
    <w:rsid w:val="009727A0"/>
    <w:rsid w:val="00973E4D"/>
    <w:rsid w:val="00975AD0"/>
    <w:rsid w:val="00981B44"/>
    <w:rsid w:val="00985B7F"/>
    <w:rsid w:val="0098627A"/>
    <w:rsid w:val="009900CF"/>
    <w:rsid w:val="009958D3"/>
    <w:rsid w:val="0099643D"/>
    <w:rsid w:val="009A0BD3"/>
    <w:rsid w:val="009A13A9"/>
    <w:rsid w:val="009A5211"/>
    <w:rsid w:val="009A61E5"/>
    <w:rsid w:val="009A64AD"/>
    <w:rsid w:val="009B2C00"/>
    <w:rsid w:val="009B5F93"/>
    <w:rsid w:val="009B6C3E"/>
    <w:rsid w:val="009B71A9"/>
    <w:rsid w:val="009B78CF"/>
    <w:rsid w:val="009C45D4"/>
    <w:rsid w:val="009C60A8"/>
    <w:rsid w:val="009C7233"/>
    <w:rsid w:val="009D31DE"/>
    <w:rsid w:val="009D4705"/>
    <w:rsid w:val="009D5C9A"/>
    <w:rsid w:val="009D635F"/>
    <w:rsid w:val="009D648B"/>
    <w:rsid w:val="009E0DB6"/>
    <w:rsid w:val="009E213C"/>
    <w:rsid w:val="009E2C7E"/>
    <w:rsid w:val="009E6D6B"/>
    <w:rsid w:val="009E7D54"/>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51A19"/>
    <w:rsid w:val="00A52624"/>
    <w:rsid w:val="00A571A2"/>
    <w:rsid w:val="00A6078E"/>
    <w:rsid w:val="00A64E61"/>
    <w:rsid w:val="00A654A1"/>
    <w:rsid w:val="00A65DE8"/>
    <w:rsid w:val="00A65F59"/>
    <w:rsid w:val="00A70D13"/>
    <w:rsid w:val="00A71DAE"/>
    <w:rsid w:val="00A735F3"/>
    <w:rsid w:val="00A80D43"/>
    <w:rsid w:val="00A80D6A"/>
    <w:rsid w:val="00A80FF0"/>
    <w:rsid w:val="00A822E1"/>
    <w:rsid w:val="00A85E80"/>
    <w:rsid w:val="00A86938"/>
    <w:rsid w:val="00A90453"/>
    <w:rsid w:val="00A90EA3"/>
    <w:rsid w:val="00A90FEB"/>
    <w:rsid w:val="00A91004"/>
    <w:rsid w:val="00A922BB"/>
    <w:rsid w:val="00A94DFE"/>
    <w:rsid w:val="00AA1C7D"/>
    <w:rsid w:val="00AA35BE"/>
    <w:rsid w:val="00AA4B17"/>
    <w:rsid w:val="00AA52CE"/>
    <w:rsid w:val="00AA6E03"/>
    <w:rsid w:val="00AA72B0"/>
    <w:rsid w:val="00AB41EE"/>
    <w:rsid w:val="00AB43A6"/>
    <w:rsid w:val="00AB4E54"/>
    <w:rsid w:val="00AB5CDD"/>
    <w:rsid w:val="00AB781F"/>
    <w:rsid w:val="00AC0DB6"/>
    <w:rsid w:val="00AC183F"/>
    <w:rsid w:val="00AC2F71"/>
    <w:rsid w:val="00AC5DA0"/>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09D0"/>
    <w:rsid w:val="00B121C2"/>
    <w:rsid w:val="00B15441"/>
    <w:rsid w:val="00B159C2"/>
    <w:rsid w:val="00B2300E"/>
    <w:rsid w:val="00B240F6"/>
    <w:rsid w:val="00B24C14"/>
    <w:rsid w:val="00B24C20"/>
    <w:rsid w:val="00B25AA0"/>
    <w:rsid w:val="00B25B45"/>
    <w:rsid w:val="00B25DA0"/>
    <w:rsid w:val="00B30FFE"/>
    <w:rsid w:val="00B32FEA"/>
    <w:rsid w:val="00B34268"/>
    <w:rsid w:val="00B47581"/>
    <w:rsid w:val="00B50412"/>
    <w:rsid w:val="00B53A0A"/>
    <w:rsid w:val="00B56B71"/>
    <w:rsid w:val="00B61B96"/>
    <w:rsid w:val="00B629F0"/>
    <w:rsid w:val="00B63CD1"/>
    <w:rsid w:val="00B67148"/>
    <w:rsid w:val="00B70651"/>
    <w:rsid w:val="00B70E88"/>
    <w:rsid w:val="00B71202"/>
    <w:rsid w:val="00B715BC"/>
    <w:rsid w:val="00B72FB6"/>
    <w:rsid w:val="00B73248"/>
    <w:rsid w:val="00B73388"/>
    <w:rsid w:val="00B7705D"/>
    <w:rsid w:val="00B8294A"/>
    <w:rsid w:val="00B833A3"/>
    <w:rsid w:val="00B906A0"/>
    <w:rsid w:val="00B915AE"/>
    <w:rsid w:val="00B92C64"/>
    <w:rsid w:val="00B95D71"/>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2636A"/>
    <w:rsid w:val="00C32131"/>
    <w:rsid w:val="00C33A0F"/>
    <w:rsid w:val="00C363C7"/>
    <w:rsid w:val="00C41C2B"/>
    <w:rsid w:val="00C5084E"/>
    <w:rsid w:val="00C51974"/>
    <w:rsid w:val="00C52EFE"/>
    <w:rsid w:val="00C52FBA"/>
    <w:rsid w:val="00C55593"/>
    <w:rsid w:val="00C55E8B"/>
    <w:rsid w:val="00C60F9E"/>
    <w:rsid w:val="00C61FB8"/>
    <w:rsid w:val="00C64CEB"/>
    <w:rsid w:val="00C66B25"/>
    <w:rsid w:val="00C7012C"/>
    <w:rsid w:val="00C702D4"/>
    <w:rsid w:val="00C7284C"/>
    <w:rsid w:val="00C72F28"/>
    <w:rsid w:val="00C74E35"/>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44F0"/>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104"/>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D1A0D"/>
    <w:rsid w:val="00DD27A9"/>
    <w:rsid w:val="00DD4824"/>
    <w:rsid w:val="00DD4F71"/>
    <w:rsid w:val="00DD5756"/>
    <w:rsid w:val="00DD5A85"/>
    <w:rsid w:val="00DD5A9E"/>
    <w:rsid w:val="00DD5E1A"/>
    <w:rsid w:val="00DD611A"/>
    <w:rsid w:val="00DD7829"/>
    <w:rsid w:val="00DE0388"/>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1417"/>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2CA9"/>
    <w:rsid w:val="00EE6AD1"/>
    <w:rsid w:val="00EF1C23"/>
    <w:rsid w:val="00EF4C79"/>
    <w:rsid w:val="00EF6632"/>
    <w:rsid w:val="00F00688"/>
    <w:rsid w:val="00F016BA"/>
    <w:rsid w:val="00F0176B"/>
    <w:rsid w:val="00F02233"/>
    <w:rsid w:val="00F06227"/>
    <w:rsid w:val="00F0699E"/>
    <w:rsid w:val="00F06ECB"/>
    <w:rsid w:val="00F104AD"/>
    <w:rsid w:val="00F13B00"/>
    <w:rsid w:val="00F143AC"/>
    <w:rsid w:val="00F16CB7"/>
    <w:rsid w:val="00F17784"/>
    <w:rsid w:val="00F1790F"/>
    <w:rsid w:val="00F17FC8"/>
    <w:rsid w:val="00F208B0"/>
    <w:rsid w:val="00F216D2"/>
    <w:rsid w:val="00F21AD7"/>
    <w:rsid w:val="00F2471A"/>
    <w:rsid w:val="00F266DF"/>
    <w:rsid w:val="00F311F4"/>
    <w:rsid w:val="00F35C29"/>
    <w:rsid w:val="00F40E14"/>
    <w:rsid w:val="00F40EC8"/>
    <w:rsid w:val="00F416AE"/>
    <w:rsid w:val="00F50E55"/>
    <w:rsid w:val="00F54428"/>
    <w:rsid w:val="00F54C53"/>
    <w:rsid w:val="00F5645C"/>
    <w:rsid w:val="00F57C4C"/>
    <w:rsid w:val="00F61769"/>
    <w:rsid w:val="00F62EFE"/>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4FD7"/>
    <w:rsid w:val="00F96C29"/>
    <w:rsid w:val="00F9751E"/>
    <w:rsid w:val="00F97CA2"/>
    <w:rsid w:val="00F97FD6"/>
    <w:rsid w:val="00FA00AF"/>
    <w:rsid w:val="00FA0387"/>
    <w:rsid w:val="00FA1244"/>
    <w:rsid w:val="00FA3D40"/>
    <w:rsid w:val="00FB60AB"/>
    <w:rsid w:val="00FB75E8"/>
    <w:rsid w:val="00FC0A96"/>
    <w:rsid w:val="00FC176A"/>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6E1D6A3F"/>
  <w15:docId w15:val="{991478C3-3395-44EA-B942-3D3369DD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6978-92B9-4950-9D61-D3FEF3D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10637</Words>
  <Characters>62765</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73256</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Polomis David</cp:lastModifiedBy>
  <cp:revision>78</cp:revision>
  <cp:lastPrinted>2020-06-17T12:26:00Z</cp:lastPrinted>
  <dcterms:created xsi:type="dcterms:W3CDTF">2019-07-17T18:24:00Z</dcterms:created>
  <dcterms:modified xsi:type="dcterms:W3CDTF">2020-06-17T12:32:00Z</dcterms:modified>
</cp:coreProperties>
</file>