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9B50" w14:textId="6FB57D44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350E0F">
        <w:t>2</w:t>
      </w:r>
      <w:r w:rsidR="001C49DC">
        <w:t>b</w:t>
      </w:r>
      <w:proofErr w:type="gramEnd"/>
      <w:r w:rsidR="00BC5E8E">
        <w:t>/2020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22745B6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175162" w:rsidRPr="00175162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03BFA614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175162" w:rsidRPr="00175162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Knowlimits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>
        <w:rPr>
          <w:rFonts w:asciiTheme="minorHAnsi" w:hAnsiTheme="minorHAnsi" w:cstheme="minorHAnsi"/>
          <w:szCs w:val="22"/>
        </w:rPr>
        <w:t>CZ63677792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0981221A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175162" w:rsidRPr="00175162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Pr="00731D3E">
        <w:rPr>
          <w:rFonts w:asciiTheme="minorHAnsi" w:hAnsiTheme="minorHAnsi" w:cstheme="minorHAnsi"/>
          <w:szCs w:val="22"/>
        </w:rPr>
        <w:t xml:space="preserve">, č. účtu: </w:t>
      </w:r>
      <w:proofErr w:type="spellStart"/>
      <w:r w:rsidR="00175162" w:rsidRPr="00175162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7006FD6B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175162" w:rsidRPr="00175162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>
        <w:rPr>
          <w:rFonts w:asciiTheme="minorHAnsi" w:hAnsiTheme="minorHAnsi" w:cstheme="minorHAnsi"/>
          <w:szCs w:val="22"/>
          <w:lang w:val="en-US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DA73E1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77777777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1EC330CB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77777777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3F9ABDF1" w:rsidR="00C7750E" w:rsidRDefault="002A4AA0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75162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  <w:p w14:paraId="402E8A43" w14:textId="434CFAD0" w:rsidR="00C7750E" w:rsidRPr="00731D3E" w:rsidRDefault="002A4AA0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75162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bookmarkStart w:id="5" w:name="_GoBack"/>
            <w:bookmarkEnd w:id="5"/>
            <w:proofErr w:type="spellEnd"/>
          </w:p>
        </w:tc>
      </w:tr>
    </w:tbl>
    <w:p w14:paraId="1DB93274" w14:textId="77777777" w:rsidR="00EE61BA" w:rsidRDefault="00EE61BA" w:rsidP="00C144B7">
      <w:pPr>
        <w:pStyle w:val="RLdajeosmluvnstran0"/>
        <w:jc w:val="left"/>
        <w:rPr>
          <w:snapToGrid w:val="0"/>
          <w:szCs w:val="22"/>
        </w:rPr>
        <w:sectPr w:rsidR="00EE61BA" w:rsidSect="00F2138F"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8C058B5" w14:textId="6C706A28" w:rsidR="00EE61BA" w:rsidRDefault="00E43DD1" w:rsidP="00EE61BA">
      <w:pPr>
        <w:pStyle w:val="RLnzevsmlouvy0"/>
        <w:spacing w:after="120"/>
      </w:pPr>
      <w:r w:rsidRPr="00E43DD1">
        <w:rPr>
          <w:sz w:val="20"/>
          <w:szCs w:val="20"/>
        </w:rPr>
        <w:lastRenderedPageBreak/>
        <w:t xml:space="preserve">Příloha č. 1 k Dílčí smlouvĚ: </w:t>
      </w:r>
      <w:proofErr w:type="gramStart"/>
      <w:r w:rsidRPr="00E43DD1">
        <w:rPr>
          <w:sz w:val="20"/>
          <w:szCs w:val="20"/>
        </w:rPr>
        <w:t>2b</w:t>
      </w:r>
      <w:proofErr w:type="gramEnd"/>
      <w:r w:rsidRPr="00E43DD1">
        <w:rPr>
          <w:sz w:val="20"/>
          <w:szCs w:val="20"/>
        </w:rPr>
        <w:t>/2020</w:t>
      </w:r>
    </w:p>
    <w:tbl>
      <w:tblPr>
        <w:tblW w:w="13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139"/>
        <w:gridCol w:w="1012"/>
        <w:gridCol w:w="996"/>
        <w:gridCol w:w="1170"/>
        <w:gridCol w:w="1866"/>
        <w:gridCol w:w="2505"/>
        <w:gridCol w:w="1506"/>
        <w:gridCol w:w="789"/>
        <w:gridCol w:w="1903"/>
      </w:tblGrid>
      <w:tr w:rsidR="00EE61BA" w:rsidRPr="00EE61BA" w14:paraId="53F582A4" w14:textId="77777777" w:rsidTr="00EE61BA">
        <w:trPr>
          <w:trHeight w:val="31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AF6F" w14:textId="36D31ED6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EE61BA">
              <w:rPr>
                <w:rFonts w:cs="Calibri"/>
                <w:noProof/>
                <w:color w:val="000000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2617E7DB" wp14:editId="0B181B11">
                  <wp:simplePos x="0" y="0"/>
                  <wp:positionH relativeFrom="column">
                    <wp:posOffset>8351520</wp:posOffset>
                  </wp:positionH>
                  <wp:positionV relativeFrom="paragraph">
                    <wp:posOffset>83820</wp:posOffset>
                  </wp:positionV>
                  <wp:extent cx="1318260" cy="899160"/>
                  <wp:effectExtent l="0" t="0" r="0" b="0"/>
                  <wp:wrapNone/>
                  <wp:docPr id="5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064882-82BA-4281-A93A-A46653DE3F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>
                            <a:extLst>
                              <a:ext uri="{FF2B5EF4-FFF2-40B4-BE49-F238E27FC236}">
                                <a16:creationId xmlns:a16="http://schemas.microsoft.com/office/drawing/2014/main" id="{55064882-82BA-4281-A93A-A46653DE3F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75" cy="908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1BA">
              <w:rPr>
                <w:rFonts w:cs="Calibri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E2676B3" wp14:editId="6A214CA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320040</wp:posOffset>
                  </wp:positionV>
                  <wp:extent cx="1562100" cy="289560"/>
                  <wp:effectExtent l="0" t="0" r="0" b="0"/>
                  <wp:wrapNone/>
                  <wp:docPr id="4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EE413B-ED2E-45BC-B7F1-F389609CD9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>
                            <a:extLst>
                              <a:ext uri="{FF2B5EF4-FFF2-40B4-BE49-F238E27FC236}">
                                <a16:creationId xmlns:a16="http://schemas.microsoft.com/office/drawing/2014/main" id="{46EE413B-ED2E-45BC-B7F1-F389609CD9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29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"/>
            </w:tblGrid>
            <w:tr w:rsidR="00EE61BA" w:rsidRPr="00EE61BA" w14:paraId="3D6A35B1" w14:textId="77777777" w:rsidTr="00EE61BA">
              <w:trPr>
                <w:trHeight w:val="315"/>
                <w:tblCellSpacing w:w="0" w:type="dxa"/>
              </w:trPr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EAF948" w14:textId="77777777" w:rsidR="00EE61BA" w:rsidRPr="00EE61BA" w:rsidRDefault="00EE61BA" w:rsidP="00EE61BA">
                  <w:pPr>
                    <w:spacing w:after="0" w:line="240" w:lineRule="auto"/>
                    <w:rPr>
                      <w:rFonts w:cs="Calibri"/>
                      <w:sz w:val="24"/>
                    </w:rPr>
                  </w:pPr>
                  <w:bookmarkStart w:id="6" w:name="RANGE!A1:K23"/>
                  <w:r w:rsidRPr="00EE61BA">
                    <w:rPr>
                      <w:rFonts w:cs="Calibri"/>
                      <w:sz w:val="24"/>
                    </w:rPr>
                    <w:t> </w:t>
                  </w:r>
                  <w:bookmarkEnd w:id="6"/>
                </w:p>
              </w:tc>
            </w:tr>
          </w:tbl>
          <w:p w14:paraId="2E9AAEC7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FDC36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FEE3D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3864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3561E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B8E33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AF113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F48B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61E2D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081F0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</w:tr>
      <w:tr w:rsidR="00EE61BA" w:rsidRPr="00EE61BA" w14:paraId="342CDCAD" w14:textId="77777777" w:rsidTr="00EE61BA">
        <w:trPr>
          <w:trHeight w:val="229"/>
        </w:trPr>
        <w:tc>
          <w:tcPr>
            <w:tcW w:w="133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1BF19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EE61BA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Příloha č.1 Specifikace služeb Smlouva </w:t>
            </w:r>
            <w:proofErr w:type="gramStart"/>
            <w:r w:rsidRPr="00EE61BA">
              <w:rPr>
                <w:rFonts w:cs="Calibri"/>
                <w:b/>
                <w:bCs/>
                <w:color w:val="000000"/>
                <w:sz w:val="28"/>
                <w:szCs w:val="28"/>
              </w:rPr>
              <w:t>2b</w:t>
            </w:r>
            <w:proofErr w:type="gramEnd"/>
            <w:r w:rsidRPr="00EE61BA">
              <w:rPr>
                <w:rFonts w:cs="Calibri"/>
                <w:b/>
                <w:bCs/>
                <w:color w:val="000000"/>
                <w:sz w:val="28"/>
                <w:szCs w:val="28"/>
              </w:rPr>
              <w:t>/2020</w:t>
            </w:r>
          </w:p>
        </w:tc>
      </w:tr>
      <w:tr w:rsidR="00EE61BA" w:rsidRPr="00EE61BA" w14:paraId="6214B76E" w14:textId="77777777" w:rsidTr="00EE61BA">
        <w:trPr>
          <w:trHeight w:val="22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AB456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Cs w:val="22"/>
              </w:rPr>
            </w:pPr>
            <w:r w:rsidRPr="00EE61BA">
              <w:rPr>
                <w:rFonts w:cs="Calibri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518C3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color w:val="D4195E"/>
                <w:szCs w:val="22"/>
              </w:rPr>
            </w:pPr>
            <w:r w:rsidRPr="00EE61BA">
              <w:rPr>
                <w:rFonts w:cs="Calibri"/>
                <w:color w:val="D4195E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3E2A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2"/>
              </w:rPr>
            </w:pPr>
            <w:r w:rsidRPr="00EE61BA">
              <w:rPr>
                <w:rFonts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1D93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2"/>
              </w:rPr>
            </w:pPr>
            <w:r w:rsidRPr="00EE61BA">
              <w:rPr>
                <w:rFonts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A625F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EE61B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CCBC7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EE61BA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proofErr w:type="gramStart"/>
            <w:r w:rsidRPr="00EE61BA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OOH - </w:t>
            </w:r>
            <w:proofErr w:type="spellStart"/>
            <w:r w:rsidRPr="00EE61BA">
              <w:rPr>
                <w:rFonts w:cs="Calibri"/>
                <w:b/>
                <w:bCs/>
                <w:color w:val="000000"/>
                <w:sz w:val="28"/>
                <w:szCs w:val="28"/>
              </w:rPr>
              <w:t>Bigboardy</w:t>
            </w:r>
            <w:proofErr w:type="spellEnd"/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24F1D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EE61B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1B964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EE61B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21175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Cs w:val="22"/>
              </w:rPr>
            </w:pPr>
            <w:r w:rsidRPr="00EE61BA">
              <w:rPr>
                <w:rFonts w:cs="Calibri"/>
                <w:szCs w:val="22"/>
              </w:rPr>
              <w:t> </w:t>
            </w:r>
          </w:p>
        </w:tc>
      </w:tr>
      <w:tr w:rsidR="00EE61BA" w:rsidRPr="00EE61BA" w14:paraId="06C5D5B2" w14:textId="77777777" w:rsidTr="00EE61BA">
        <w:trPr>
          <w:trHeight w:val="18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DCF9A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Cs w:val="22"/>
              </w:rPr>
            </w:pPr>
            <w:r w:rsidRPr="00EE61BA">
              <w:rPr>
                <w:rFonts w:cs="Calibri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21C37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EE61B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13894" w14:textId="77777777" w:rsidR="00EE61BA" w:rsidRPr="00EE61BA" w:rsidRDefault="00EE61BA" w:rsidP="00EE61BA">
            <w:pPr>
              <w:spacing w:after="0" w:line="240" w:lineRule="auto"/>
              <w:jc w:val="right"/>
              <w:rPr>
                <w:rFonts w:cs="Calibri"/>
                <w:b/>
                <w:bCs/>
                <w:color w:val="A5A5A5"/>
                <w:szCs w:val="22"/>
              </w:rPr>
            </w:pPr>
            <w:r w:rsidRPr="00EE61BA">
              <w:rPr>
                <w:rFonts w:cs="Calibri"/>
                <w:b/>
                <w:bCs/>
                <w:color w:val="A5A5A5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4745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EE61BA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0CB2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EE61BA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A049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EE61BA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7F9CB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EE61BA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6C273" w14:textId="77777777" w:rsidR="00EE61BA" w:rsidRPr="00EE61BA" w:rsidRDefault="00EE61BA" w:rsidP="00EE61BA">
            <w:pPr>
              <w:spacing w:after="0" w:line="240" w:lineRule="auto"/>
              <w:jc w:val="right"/>
              <w:rPr>
                <w:rFonts w:cs="Calibri"/>
                <w:b/>
                <w:bCs/>
                <w:color w:val="A5A5A5"/>
                <w:szCs w:val="22"/>
              </w:rPr>
            </w:pPr>
            <w:r w:rsidRPr="00EE61BA">
              <w:rPr>
                <w:rFonts w:cs="Calibri"/>
                <w:b/>
                <w:bCs/>
                <w:color w:val="A5A5A5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EB096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EE61B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9393E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Cs w:val="22"/>
              </w:rPr>
            </w:pPr>
            <w:r w:rsidRPr="00EE61BA">
              <w:rPr>
                <w:rFonts w:cs="Calibri"/>
                <w:szCs w:val="22"/>
              </w:rPr>
              <w:t> </w:t>
            </w:r>
          </w:p>
        </w:tc>
      </w:tr>
      <w:tr w:rsidR="00EE61BA" w:rsidRPr="00EE61BA" w14:paraId="394BB34B" w14:textId="77777777" w:rsidTr="00EE61BA">
        <w:trPr>
          <w:trHeight w:val="18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3BCCB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Cs w:val="22"/>
              </w:rPr>
            </w:pPr>
            <w:r w:rsidRPr="00EE61BA">
              <w:rPr>
                <w:rFonts w:cs="Calibri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E9B41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EE61B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6C87B" w14:textId="77777777" w:rsidR="00EE61BA" w:rsidRPr="00EE61BA" w:rsidRDefault="00EE61BA" w:rsidP="00EE61BA">
            <w:pPr>
              <w:spacing w:after="0" w:line="240" w:lineRule="auto"/>
              <w:jc w:val="right"/>
              <w:rPr>
                <w:rFonts w:cs="Calibri"/>
                <w:b/>
                <w:bCs/>
                <w:color w:val="A5A5A5"/>
                <w:szCs w:val="22"/>
              </w:rPr>
            </w:pPr>
            <w:r w:rsidRPr="00EE61BA">
              <w:rPr>
                <w:rFonts w:cs="Calibri"/>
                <w:b/>
                <w:bCs/>
                <w:color w:val="A5A5A5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5F58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EE61BA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ADD6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EE61BA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ECA81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EE61BA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B6FBD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EE61BA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A53F7" w14:textId="77777777" w:rsidR="00EE61BA" w:rsidRPr="00EE61BA" w:rsidRDefault="00EE61BA" w:rsidP="00EE61BA">
            <w:pPr>
              <w:spacing w:after="0" w:line="240" w:lineRule="auto"/>
              <w:jc w:val="right"/>
              <w:rPr>
                <w:rFonts w:cs="Calibri"/>
                <w:b/>
                <w:bCs/>
                <w:color w:val="A5A5A5"/>
                <w:szCs w:val="22"/>
              </w:rPr>
            </w:pPr>
            <w:r w:rsidRPr="00EE61BA">
              <w:rPr>
                <w:rFonts w:cs="Calibri"/>
                <w:b/>
                <w:bCs/>
                <w:color w:val="A5A5A5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40E50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EE61B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5D5E7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Cs w:val="22"/>
              </w:rPr>
            </w:pPr>
            <w:r w:rsidRPr="00EE61BA">
              <w:rPr>
                <w:rFonts w:cs="Calibri"/>
                <w:szCs w:val="22"/>
              </w:rPr>
              <w:t> </w:t>
            </w:r>
          </w:p>
        </w:tc>
      </w:tr>
      <w:tr w:rsidR="00EE61BA" w:rsidRPr="00EE61BA" w14:paraId="4D1F9AC1" w14:textId="77777777" w:rsidTr="00EE61BA">
        <w:trPr>
          <w:trHeight w:val="18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A1CD0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Cs w:val="22"/>
              </w:rPr>
            </w:pPr>
            <w:r w:rsidRPr="00EE61BA">
              <w:rPr>
                <w:rFonts w:cs="Calibri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025D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EE61B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96203" w14:textId="77777777" w:rsidR="00EE61BA" w:rsidRPr="00EE61BA" w:rsidRDefault="00EE61BA" w:rsidP="00EE61BA">
            <w:pPr>
              <w:spacing w:after="0" w:line="240" w:lineRule="auto"/>
              <w:jc w:val="right"/>
              <w:rPr>
                <w:rFonts w:cs="Calibri"/>
                <w:b/>
                <w:bCs/>
                <w:color w:val="A5A5A5"/>
                <w:szCs w:val="22"/>
              </w:rPr>
            </w:pPr>
            <w:r w:rsidRPr="00EE61BA">
              <w:rPr>
                <w:rFonts w:cs="Calibri"/>
                <w:b/>
                <w:bCs/>
                <w:color w:val="A5A5A5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1AE96" w14:textId="77777777" w:rsidR="00EE61BA" w:rsidRPr="00EE61BA" w:rsidRDefault="00EE61BA" w:rsidP="00EE61BA">
            <w:pPr>
              <w:spacing w:after="0" w:line="240" w:lineRule="auto"/>
              <w:jc w:val="right"/>
              <w:rPr>
                <w:rFonts w:cs="Calibri"/>
                <w:b/>
                <w:bCs/>
                <w:color w:val="A5A5A5"/>
                <w:szCs w:val="22"/>
              </w:rPr>
            </w:pPr>
            <w:r w:rsidRPr="00EE61BA">
              <w:rPr>
                <w:rFonts w:cs="Calibri"/>
                <w:b/>
                <w:bCs/>
                <w:color w:val="A5A5A5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36B63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EE61BA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B85F7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EE61BA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F15C5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EE61BA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2F385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EE61B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4FDB3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EE61B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58156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Cs w:val="22"/>
              </w:rPr>
            </w:pPr>
            <w:r w:rsidRPr="00EE61BA">
              <w:rPr>
                <w:rFonts w:cs="Calibri"/>
                <w:szCs w:val="22"/>
              </w:rPr>
              <w:t> </w:t>
            </w:r>
          </w:p>
        </w:tc>
      </w:tr>
      <w:tr w:rsidR="00EE61BA" w:rsidRPr="00EE61BA" w14:paraId="082D2A77" w14:textId="77777777" w:rsidTr="00EE61BA">
        <w:trPr>
          <w:trHeight w:val="5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0C823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AC160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977D6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1F3D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6407A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44F93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DB0A3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E4F55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63BEF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60150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</w:tr>
      <w:tr w:rsidR="00EE61BA" w:rsidRPr="00EE61BA" w14:paraId="03886782" w14:textId="77777777" w:rsidTr="00EE61BA">
        <w:trPr>
          <w:trHeight w:val="22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2D259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0C863D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EE61BA">
              <w:rPr>
                <w:rFonts w:cs="Calibri"/>
                <w:b/>
                <w:bCs/>
                <w:sz w:val="16"/>
                <w:szCs w:val="16"/>
              </w:rPr>
              <w:t>Supplier</w:t>
            </w:r>
            <w:proofErr w:type="spellEnd"/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8686D6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 xml:space="preserve">Type </w:t>
            </w:r>
            <w:proofErr w:type="spellStart"/>
            <w:r w:rsidRPr="00EE61BA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EE61BA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EF8DD1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EE61BA">
              <w:rPr>
                <w:rFonts w:cs="Calibri"/>
                <w:b/>
                <w:bCs/>
                <w:sz w:val="16"/>
                <w:szCs w:val="16"/>
              </w:rPr>
              <w:t>Format</w:t>
            </w:r>
            <w:proofErr w:type="spellEnd"/>
            <w:r w:rsidRPr="00EE61BA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61BA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EE61BA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206F1A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EE61BA">
              <w:rPr>
                <w:rFonts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EE61BA">
              <w:rPr>
                <w:rFonts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E61BA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EE61BA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58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6E533307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EE61BA">
              <w:rPr>
                <w:rFonts w:cs="Calibri"/>
                <w:b/>
                <w:bCs/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8D973AE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9378F7D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EE61BA">
              <w:rPr>
                <w:rFonts w:cs="Calibri"/>
                <w:b/>
                <w:bCs/>
                <w:sz w:val="16"/>
                <w:szCs w:val="16"/>
              </w:rPr>
              <w:t>Client</w:t>
            </w:r>
            <w:proofErr w:type="spellEnd"/>
            <w:r w:rsidRPr="00EE61BA">
              <w:rPr>
                <w:rFonts w:cs="Calibri"/>
                <w:b/>
                <w:bCs/>
                <w:sz w:val="16"/>
                <w:szCs w:val="16"/>
              </w:rPr>
              <w:t xml:space="preserve"> Net </w:t>
            </w:r>
            <w:proofErr w:type="spellStart"/>
            <w:r w:rsidRPr="00EE61BA">
              <w:rPr>
                <w:rFonts w:cs="Calibri"/>
                <w:b/>
                <w:bCs/>
                <w:sz w:val="16"/>
                <w:szCs w:val="16"/>
              </w:rPr>
              <w:t>Total</w:t>
            </w:r>
            <w:proofErr w:type="spellEnd"/>
            <w:r w:rsidRPr="00EE61BA">
              <w:rPr>
                <w:rFonts w:cs="Calibri"/>
                <w:b/>
                <w:bCs/>
                <w:sz w:val="16"/>
                <w:szCs w:val="16"/>
              </w:rPr>
              <w:t xml:space="preserve"> včetně produkce </w:t>
            </w:r>
          </w:p>
        </w:tc>
      </w:tr>
      <w:tr w:rsidR="00EE61BA" w:rsidRPr="00EE61BA" w14:paraId="0D3AD02D" w14:textId="77777777" w:rsidTr="00EE61BA">
        <w:trPr>
          <w:trHeight w:val="22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A970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C04E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4FC3E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DA6B2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C0E224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8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B05300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6CEB43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září</w:t>
            </w:r>
          </w:p>
        </w:tc>
        <w:tc>
          <w:tcPr>
            <w:tcW w:w="19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A2F05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EE61BA" w:rsidRPr="00EE61BA" w14:paraId="3078FC0E" w14:textId="77777777" w:rsidTr="00EE61BA">
        <w:trPr>
          <w:trHeight w:val="22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0FD6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4F4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EE61BA">
              <w:rPr>
                <w:rFonts w:cs="Calibri"/>
                <w:b/>
                <w:bCs/>
                <w:sz w:val="16"/>
                <w:szCs w:val="16"/>
              </w:rPr>
              <w:t>Famedia</w:t>
            </w:r>
            <w:proofErr w:type="spellEnd"/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AFE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proofErr w:type="spellStart"/>
            <w:r w:rsidRPr="00EE61BA">
              <w:rPr>
                <w:rFonts w:cs="Calibri"/>
                <w:b/>
                <w:bCs/>
                <w:szCs w:val="22"/>
              </w:rPr>
              <w:t>Bigboard</w:t>
            </w:r>
            <w:proofErr w:type="spellEnd"/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0C1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960 x 360 cm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0E30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EE61BA">
              <w:rPr>
                <w:rFonts w:cs="Calibri"/>
                <w:b/>
                <w:bCs/>
                <w:szCs w:val="22"/>
              </w:rPr>
              <w:t>8</w:t>
            </w:r>
          </w:p>
        </w:tc>
        <w:tc>
          <w:tcPr>
            <w:tcW w:w="587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A2DDE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Brno (2x), Ostrava (2x), Olomouc (1x), Zlín (1x)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E5CBD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9640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E61BA">
              <w:rPr>
                <w:rFonts w:cs="Calibri"/>
                <w:b/>
                <w:bCs/>
                <w:sz w:val="28"/>
                <w:szCs w:val="28"/>
              </w:rPr>
              <w:t>288 000,00 Kč</w:t>
            </w:r>
          </w:p>
        </w:tc>
      </w:tr>
      <w:tr w:rsidR="00EE61BA" w:rsidRPr="00EE61BA" w14:paraId="1C33395C" w14:textId="77777777" w:rsidTr="00EE61BA">
        <w:trPr>
          <w:trHeight w:val="22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A60A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005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EE61BA">
              <w:rPr>
                <w:rFonts w:cs="Calibri"/>
                <w:b/>
                <w:bCs/>
                <w:sz w:val="16"/>
                <w:szCs w:val="16"/>
              </w:rPr>
              <w:t>BigMedia</w:t>
            </w:r>
            <w:proofErr w:type="spellEnd"/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B1221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534C4F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3681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DEC49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Ústí nad Labem (1x), Ostrava (2x)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E9EDD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13ECE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EE61BA" w:rsidRPr="00EE61BA" w14:paraId="1E32474C" w14:textId="77777777" w:rsidTr="00EE61BA">
        <w:trPr>
          <w:trHeight w:val="22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C2DB3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21D78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915EBB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1EC197A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99A4C96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EE61BA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5F790C94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1E46DC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354F164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CBD71B5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E61BA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E148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E61BA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EE61BA" w:rsidRPr="00EE61BA" w14:paraId="7C89602B" w14:textId="77777777" w:rsidTr="00EE61BA">
        <w:trPr>
          <w:trHeight w:val="22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5F4A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01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81797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E61BA">
              <w:rPr>
                <w:rFonts w:cs="Calibri"/>
                <w:b/>
                <w:bCs/>
                <w:sz w:val="20"/>
                <w:szCs w:val="20"/>
              </w:rPr>
              <w:t>Seznam vybraných ploch: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DE30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B8851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</w:tr>
      <w:tr w:rsidR="00EE61BA" w:rsidRPr="00EE61BA" w14:paraId="404C18ED" w14:textId="77777777" w:rsidTr="00EE61BA">
        <w:trPr>
          <w:trHeight w:val="19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3C2B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022DA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EE61BA">
              <w:rPr>
                <w:rFonts w:cs="Calibri"/>
                <w:b/>
                <w:bCs/>
                <w:sz w:val="16"/>
                <w:szCs w:val="16"/>
              </w:rPr>
              <w:t>Bigboard</w:t>
            </w:r>
            <w:proofErr w:type="spellEnd"/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C7E1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960 x 360 cm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1F5E7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0168-21106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37FB9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Brno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7D020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Zvonařka ZC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0F1A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 xml:space="preserve">zastávka, kolmá, pravá </w:t>
            </w:r>
            <w:proofErr w:type="spellStart"/>
            <w:r w:rsidRPr="00EE61BA">
              <w:rPr>
                <w:rFonts w:cs="Calibri"/>
                <w:sz w:val="16"/>
                <w:szCs w:val="16"/>
              </w:rPr>
              <w:t>vniřní</w:t>
            </w:r>
            <w:proofErr w:type="spellEnd"/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82A1F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E61BA">
              <w:rPr>
                <w:rFonts w:cs="Calibri"/>
                <w:b/>
                <w:bCs/>
                <w:sz w:val="20"/>
                <w:szCs w:val="20"/>
              </w:rPr>
              <w:t>288 000 Kč</w:t>
            </w:r>
          </w:p>
        </w:tc>
        <w:tc>
          <w:tcPr>
            <w:tcW w:w="789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0449A4B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D71B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</w:tr>
      <w:tr w:rsidR="00EE61BA" w:rsidRPr="00EE61BA" w14:paraId="34D9490F" w14:textId="77777777" w:rsidTr="00EE61BA">
        <w:trPr>
          <w:trHeight w:val="20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51676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B88F4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1DB8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05AB6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2368-21111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4AB37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95889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Hněvkovského DC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6DC4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vnitřní, kolmá samostatná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6DC48D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51A58F2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32257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</w:tr>
      <w:tr w:rsidR="00EE61BA" w:rsidRPr="00EE61BA" w14:paraId="69AF479F" w14:textId="77777777" w:rsidTr="00EE61BA">
        <w:trPr>
          <w:trHeight w:val="19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49C32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D22E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3E209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35D5E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1852234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1C0C7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Ostrava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8622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Frýdecká/Rudná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F994D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 xml:space="preserve">výjezd </w:t>
            </w:r>
            <w:proofErr w:type="spellStart"/>
            <w:r w:rsidRPr="00EE61BA">
              <w:rPr>
                <w:rFonts w:cs="Calibri"/>
                <w:sz w:val="16"/>
                <w:szCs w:val="16"/>
              </w:rPr>
              <w:t>sm</w:t>
            </w:r>
            <w:proofErr w:type="spellEnd"/>
            <w:r w:rsidRPr="00EE61BA">
              <w:rPr>
                <w:rFonts w:cs="Calibri"/>
                <w:sz w:val="16"/>
                <w:szCs w:val="16"/>
              </w:rPr>
              <w:t>. F-</w:t>
            </w:r>
            <w:proofErr w:type="spellStart"/>
            <w:proofErr w:type="gramStart"/>
            <w:r w:rsidRPr="00EE61BA">
              <w:rPr>
                <w:rFonts w:cs="Calibri"/>
                <w:sz w:val="16"/>
                <w:szCs w:val="16"/>
              </w:rPr>
              <w:t>M,zc</w:t>
            </w:r>
            <w:proofErr w:type="spellEnd"/>
            <w:proofErr w:type="gramEnd"/>
            <w:r w:rsidRPr="00EE61BA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88D55E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76E726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7D1FA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</w:tr>
      <w:tr w:rsidR="00EE61BA" w:rsidRPr="00EE61BA" w14:paraId="4826371F" w14:textId="77777777" w:rsidTr="00EE61BA">
        <w:trPr>
          <w:trHeight w:val="19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B9CDF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DBF06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22DE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488BF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0694-427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EE904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E324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 xml:space="preserve">Opavská, výjezd </w:t>
            </w:r>
            <w:proofErr w:type="spellStart"/>
            <w:r w:rsidRPr="00EE61BA">
              <w:rPr>
                <w:rFonts w:cs="Calibri"/>
                <w:sz w:val="16"/>
                <w:szCs w:val="16"/>
              </w:rPr>
              <w:t>sm</w:t>
            </w:r>
            <w:proofErr w:type="spellEnd"/>
            <w:r w:rsidRPr="00EE61BA">
              <w:rPr>
                <w:rFonts w:cs="Calibri"/>
                <w:sz w:val="16"/>
                <w:szCs w:val="16"/>
              </w:rPr>
              <w:t>. Opava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3A0A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EE61BA">
              <w:rPr>
                <w:rFonts w:cs="Calibri"/>
                <w:sz w:val="16"/>
                <w:szCs w:val="16"/>
              </w:rPr>
              <w:t>výjezdúvýjezd</w:t>
            </w:r>
            <w:proofErr w:type="spellEnd"/>
            <w:r w:rsidRPr="00EE61BA">
              <w:rPr>
                <w:rFonts w:cs="Calibri"/>
                <w:sz w:val="16"/>
                <w:szCs w:val="16"/>
              </w:rPr>
              <w:t xml:space="preserve"> parkoviště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4B86D2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C80036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03DF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</w:tr>
      <w:tr w:rsidR="00EE61BA" w:rsidRPr="00EE61BA" w14:paraId="10D5E4C4" w14:textId="77777777" w:rsidTr="00EE61BA">
        <w:trPr>
          <w:trHeight w:val="20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D8CE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88A7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6FE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870F2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0693-441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1E74E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36AAF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Hlučínská výjezd z centra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0A320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 xml:space="preserve">parkoviště proti </w:t>
            </w:r>
            <w:proofErr w:type="spellStart"/>
            <w:r w:rsidRPr="00EE61BA">
              <w:rPr>
                <w:rFonts w:cs="Calibri"/>
                <w:sz w:val="16"/>
                <w:szCs w:val="16"/>
              </w:rPr>
              <w:t>Kervelu</w:t>
            </w:r>
            <w:proofErr w:type="spellEnd"/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6EDD83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C34D11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64BC7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</w:tr>
      <w:tr w:rsidR="00EE61BA" w:rsidRPr="00EE61BA" w14:paraId="7936C9CA" w14:textId="77777777" w:rsidTr="00EE61BA">
        <w:trPr>
          <w:trHeight w:val="20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5F403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F1BD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C20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712A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0690-410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E444D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Olomouc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F3B53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proofErr w:type="gramStart"/>
            <w:r w:rsidRPr="00EE61BA">
              <w:rPr>
                <w:rFonts w:cs="Calibri"/>
                <w:sz w:val="16"/>
                <w:szCs w:val="16"/>
              </w:rPr>
              <w:t>Tovární,ČSAD</w:t>
            </w:r>
            <w:proofErr w:type="spellEnd"/>
            <w:proofErr w:type="gramEnd"/>
            <w:r w:rsidRPr="00EE61BA">
              <w:rPr>
                <w:rFonts w:cs="Calibri"/>
                <w:sz w:val="16"/>
                <w:szCs w:val="16"/>
              </w:rPr>
              <w:t xml:space="preserve"> výjezd na </w:t>
            </w:r>
            <w:proofErr w:type="spellStart"/>
            <w:r w:rsidRPr="00EE61BA">
              <w:rPr>
                <w:rFonts w:cs="Calibri"/>
                <w:sz w:val="16"/>
                <w:szCs w:val="16"/>
              </w:rPr>
              <w:t>Ostravu,Př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3DB02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 xml:space="preserve">OD - 1 </w:t>
            </w:r>
            <w:proofErr w:type="gramStart"/>
            <w:r w:rsidRPr="00EE61BA">
              <w:rPr>
                <w:rFonts w:cs="Calibri"/>
                <w:sz w:val="16"/>
                <w:szCs w:val="16"/>
              </w:rPr>
              <w:t>NP - na</w:t>
            </w:r>
            <w:proofErr w:type="gramEnd"/>
            <w:r w:rsidRPr="00EE61BA">
              <w:rPr>
                <w:rFonts w:cs="Calibri"/>
                <w:sz w:val="16"/>
                <w:szCs w:val="16"/>
              </w:rPr>
              <w:t xml:space="preserve"> schodišti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95BF4E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ED8FC89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EE82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</w:tr>
      <w:tr w:rsidR="00EE61BA" w:rsidRPr="00EE61BA" w14:paraId="181F9640" w14:textId="77777777" w:rsidTr="00EE61BA">
        <w:trPr>
          <w:trHeight w:val="20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83F0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8227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075A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C0B32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1850826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64E9C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Ústí nad Labem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2A184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Přístavní/</w:t>
            </w:r>
            <w:proofErr w:type="spellStart"/>
            <w:r w:rsidRPr="00EE61BA">
              <w:rPr>
                <w:rFonts w:cs="Calibri"/>
                <w:sz w:val="16"/>
                <w:szCs w:val="16"/>
              </w:rPr>
              <w:t>N.Svět</w:t>
            </w:r>
            <w:proofErr w:type="spellEnd"/>
            <w:r w:rsidRPr="00EE61BA">
              <w:rPr>
                <w:rFonts w:cs="Calibri"/>
                <w:sz w:val="16"/>
                <w:szCs w:val="16"/>
              </w:rPr>
              <w:t xml:space="preserve"> E</w:t>
            </w:r>
            <w:proofErr w:type="gramStart"/>
            <w:r w:rsidRPr="00EE61BA">
              <w:rPr>
                <w:rFonts w:cs="Calibri"/>
                <w:sz w:val="16"/>
                <w:szCs w:val="16"/>
              </w:rPr>
              <w:t>442,I</w:t>
            </w:r>
            <w:proofErr w:type="gramEnd"/>
            <w:r w:rsidRPr="00EE61BA">
              <w:rPr>
                <w:rFonts w:cs="Calibri"/>
                <w:sz w:val="16"/>
                <w:szCs w:val="16"/>
              </w:rPr>
              <w:t>/6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B45E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EE61BA">
              <w:rPr>
                <w:rFonts w:cs="Calibri"/>
                <w:sz w:val="16"/>
                <w:szCs w:val="16"/>
              </w:rPr>
              <w:t>sm.Opletalova</w:t>
            </w:r>
            <w:proofErr w:type="spellEnd"/>
            <w:r w:rsidRPr="00EE61BA">
              <w:rPr>
                <w:rFonts w:cs="Calibri"/>
                <w:sz w:val="16"/>
                <w:szCs w:val="16"/>
              </w:rPr>
              <w:t>, ZC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F59FFB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607640F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6614E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</w:tr>
      <w:tr w:rsidR="00EE61BA" w:rsidRPr="00EE61BA" w14:paraId="2BAAF042" w14:textId="77777777" w:rsidTr="00EE61BA">
        <w:trPr>
          <w:trHeight w:val="20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3CF79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0D9A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5B312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3A98E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0159-21321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C9BB5" w14:textId="77777777" w:rsidR="00EE61BA" w:rsidRPr="00EE61BA" w:rsidRDefault="00EE61BA" w:rsidP="00EE61B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Zlín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308B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proofErr w:type="gramStart"/>
            <w:r w:rsidRPr="00EE61BA">
              <w:rPr>
                <w:rFonts w:cs="Calibri"/>
                <w:sz w:val="16"/>
                <w:szCs w:val="16"/>
              </w:rPr>
              <w:t>Prštné,Tajmac</w:t>
            </w:r>
            <w:proofErr w:type="spellEnd"/>
            <w:proofErr w:type="gramEnd"/>
            <w:r w:rsidRPr="00EE61BA">
              <w:rPr>
                <w:rFonts w:cs="Calibri"/>
                <w:sz w:val="16"/>
                <w:szCs w:val="16"/>
              </w:rPr>
              <w:t xml:space="preserve"> ZPS, směr Otrokovice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90A67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E61BA">
              <w:rPr>
                <w:rFonts w:cs="Calibri"/>
                <w:sz w:val="16"/>
                <w:szCs w:val="16"/>
              </w:rPr>
              <w:t>křižovatka, restaurace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B0FD52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0F2D57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4AD59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</w:tr>
      <w:tr w:rsidR="00EE61BA" w:rsidRPr="00EE61BA" w14:paraId="6DEEB6FC" w14:textId="77777777" w:rsidTr="00EE61BA">
        <w:trPr>
          <w:trHeight w:val="20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FE9A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5E43B3C6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66549E13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5741355D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7BA9114A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2009424A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1E40D4D8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83232A5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EE61BA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DA50D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1DE02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</w:tr>
      <w:tr w:rsidR="00EE61BA" w:rsidRPr="00EE61BA" w14:paraId="19071AB0" w14:textId="77777777" w:rsidTr="00EE61BA">
        <w:trPr>
          <w:trHeight w:val="19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ECD97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2175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707DA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51175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B987C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5A4DD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287A1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A010F" w14:textId="460842EF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7608F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E61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02C10" w14:textId="77777777" w:rsidR="00EE61BA" w:rsidRPr="00EE61BA" w:rsidRDefault="00EE61BA" w:rsidP="00EE61BA">
            <w:pPr>
              <w:spacing w:after="0" w:line="240" w:lineRule="auto"/>
              <w:rPr>
                <w:rFonts w:cs="Calibri"/>
                <w:sz w:val="24"/>
              </w:rPr>
            </w:pPr>
            <w:r w:rsidRPr="00EE61BA">
              <w:rPr>
                <w:rFonts w:cs="Calibri"/>
                <w:sz w:val="24"/>
              </w:rPr>
              <w:t> </w:t>
            </w:r>
          </w:p>
        </w:tc>
      </w:tr>
    </w:tbl>
    <w:p w14:paraId="60FA33C1" w14:textId="391DDE7F" w:rsidR="00AF690A" w:rsidRPr="00B62516" w:rsidRDefault="00AF690A" w:rsidP="00EE61BA">
      <w:pPr>
        <w:pStyle w:val="RLdajeosmluvnstran0"/>
        <w:jc w:val="left"/>
        <w:rPr>
          <w:snapToGrid w:val="0"/>
          <w:szCs w:val="22"/>
        </w:rPr>
      </w:pPr>
    </w:p>
    <w:sectPr w:rsidR="00AF690A" w:rsidRPr="00B62516" w:rsidSect="00EE61BA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B9FD5" w14:textId="77777777" w:rsidR="00DA73E1" w:rsidRDefault="00DA73E1">
      <w:r>
        <w:separator/>
      </w:r>
    </w:p>
  </w:endnote>
  <w:endnote w:type="continuationSeparator" w:id="0">
    <w:p w14:paraId="679F2397" w14:textId="77777777" w:rsidR="00DA73E1" w:rsidRDefault="00DA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3C36F" w14:textId="5C4FB310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DA73E1">
      <w:fldChar w:fldCharType="begin"/>
    </w:r>
    <w:r w:rsidR="00DA73E1">
      <w:instrText xml:space="preserve"> SECTIONPAGES  \* Arabic  \* MERGEFORMAT </w:instrText>
    </w:r>
    <w:r w:rsidR="00DA73E1">
      <w:fldChar w:fldCharType="separate"/>
    </w:r>
    <w:r w:rsidR="002A4AA0">
      <w:rPr>
        <w:noProof/>
      </w:rPr>
      <w:t>1</w:t>
    </w:r>
    <w:r w:rsidR="00DA73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E651B" w14:textId="77777777" w:rsidR="00DA73E1" w:rsidRDefault="00DA73E1">
      <w:r>
        <w:separator/>
      </w:r>
    </w:p>
  </w:footnote>
  <w:footnote w:type="continuationSeparator" w:id="0">
    <w:p w14:paraId="27032DE9" w14:textId="77777777" w:rsidR="00DA73E1" w:rsidRDefault="00DA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17AE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162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49DC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4AA0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56CA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3E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DD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1BA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E73C999-72CA-4B0A-B4D7-99C0E037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6157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2020-05-29T10:00:00Z</dcterms:created>
  <dcterms:modified xsi:type="dcterms:W3CDTF">2020-06-18T09:40:00Z</dcterms:modified>
</cp:coreProperties>
</file>