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780" w:rsidRPr="0094005A" w:rsidRDefault="00824780">
      <w:pPr>
        <w:pStyle w:val="Nzev"/>
        <w:rPr>
          <w:rFonts w:ascii="Calibri" w:hAnsi="Calibri" w:cs="Calibri"/>
          <w:sz w:val="36"/>
          <w:szCs w:val="36"/>
        </w:rPr>
      </w:pPr>
      <w:r w:rsidRPr="0094005A">
        <w:rPr>
          <w:rFonts w:ascii="Calibri" w:hAnsi="Calibri" w:cs="Calibri"/>
          <w:sz w:val="36"/>
          <w:szCs w:val="36"/>
        </w:rPr>
        <w:t>Příloha č.</w:t>
      </w:r>
      <w:r w:rsidR="000712F5" w:rsidRPr="0094005A">
        <w:rPr>
          <w:rFonts w:ascii="Calibri" w:hAnsi="Calibri" w:cs="Calibri"/>
          <w:sz w:val="36"/>
          <w:szCs w:val="36"/>
        </w:rPr>
        <w:t xml:space="preserve"> 4</w:t>
      </w:r>
    </w:p>
    <w:p w:rsidR="00824780" w:rsidRPr="0094005A" w:rsidRDefault="00824780">
      <w:pPr>
        <w:pStyle w:val="Nzev"/>
        <w:rPr>
          <w:rFonts w:ascii="Calibri" w:hAnsi="Calibri" w:cs="Calibri"/>
          <w:sz w:val="36"/>
        </w:rPr>
      </w:pPr>
    </w:p>
    <w:p w:rsidR="007A0B28" w:rsidRPr="00A57F65" w:rsidRDefault="007A0B28" w:rsidP="007A0B28">
      <w:pPr>
        <w:jc w:val="center"/>
        <w:rPr>
          <w:rFonts w:ascii="Calibri" w:hAnsi="Calibri" w:cs="Calibri"/>
        </w:rPr>
      </w:pPr>
      <w:r w:rsidRPr="00A57F65">
        <w:rPr>
          <w:rFonts w:ascii="Calibri" w:hAnsi="Calibri" w:cs="Calibri"/>
        </w:rPr>
        <w:t>smlouvy číslo:</w:t>
      </w:r>
      <w:r w:rsidRPr="00A57F65">
        <w:rPr>
          <w:rFonts w:ascii="Calibri" w:hAnsi="Calibri" w:cs="Calibri"/>
          <w:caps/>
        </w:rPr>
        <w:t xml:space="preserve"> </w:t>
      </w:r>
      <w:r w:rsidRPr="00A57F65">
        <w:rPr>
          <w:rFonts w:ascii="Calibri" w:hAnsi="Calibri" w:cs="Calibri"/>
          <w:b/>
        </w:rPr>
        <w:t xml:space="preserve"> </w:t>
      </w:r>
      <w:r w:rsidRPr="00731227">
        <w:rPr>
          <w:rFonts w:ascii="Calibri" w:hAnsi="Calibri" w:cs="Calibri"/>
          <w:b/>
        </w:rPr>
        <w:t>GHAIP001W8D0</w:t>
      </w:r>
      <w:r w:rsidRPr="00A57F65">
        <w:rPr>
          <w:rFonts w:ascii="Calibri" w:hAnsi="Calibri" w:cs="Calibri"/>
        </w:rPr>
        <w:t xml:space="preserve"> komplexní podpoře provozu a užití</w:t>
      </w:r>
    </w:p>
    <w:p w:rsidR="007A0B28" w:rsidRPr="00A57F65" w:rsidRDefault="007A0B28" w:rsidP="007A0B28">
      <w:pPr>
        <w:jc w:val="center"/>
        <w:rPr>
          <w:rFonts w:ascii="Calibri" w:hAnsi="Calibri" w:cs="Calibri"/>
          <w:sz w:val="20"/>
        </w:rPr>
      </w:pPr>
      <w:r w:rsidRPr="00A57F65">
        <w:rPr>
          <w:rFonts w:ascii="Calibri" w:hAnsi="Calibri" w:cs="Calibri"/>
        </w:rPr>
        <w:t>informačního systému GINIS</w:t>
      </w:r>
      <w:r w:rsidRPr="00A57F65">
        <w:rPr>
          <w:rFonts w:ascii="Calibri" w:hAnsi="Calibri" w:cs="Calibri"/>
          <w:vertAlign w:val="superscript"/>
        </w:rPr>
        <w:t>®</w:t>
      </w:r>
      <w:r w:rsidRPr="00A57F65">
        <w:rPr>
          <w:rFonts w:ascii="Calibri" w:hAnsi="Calibri" w:cs="Calibri"/>
        </w:rPr>
        <w:t xml:space="preserve"> Města </w:t>
      </w:r>
      <w:r>
        <w:rPr>
          <w:rFonts w:ascii="Calibri" w:hAnsi="Calibri" w:cs="Calibri"/>
        </w:rPr>
        <w:t>Jičín</w:t>
      </w:r>
    </w:p>
    <w:p w:rsidR="007A0B28" w:rsidRPr="00A57F65" w:rsidRDefault="007A0B28" w:rsidP="007A0B28">
      <w:pPr>
        <w:jc w:val="center"/>
        <w:rPr>
          <w:rFonts w:ascii="Calibri" w:hAnsi="Calibri" w:cs="Calibri"/>
          <w:sz w:val="20"/>
        </w:rPr>
      </w:pPr>
    </w:p>
    <w:p w:rsidR="00824780" w:rsidRPr="0094005A" w:rsidRDefault="00824780">
      <w:pPr>
        <w:jc w:val="center"/>
        <w:rPr>
          <w:rFonts w:ascii="Calibri" w:hAnsi="Calibri" w:cs="Calibri"/>
          <w:sz w:val="20"/>
        </w:rPr>
      </w:pPr>
    </w:p>
    <w:p w:rsidR="000712F5" w:rsidRPr="0094005A" w:rsidRDefault="000712F5" w:rsidP="000712F5">
      <w:pPr>
        <w:pStyle w:val="Zkladntext"/>
        <w:rPr>
          <w:rFonts w:ascii="Calibri" w:hAnsi="Calibri" w:cs="Calibri"/>
          <w:sz w:val="24"/>
        </w:rPr>
      </w:pPr>
      <w:r w:rsidRPr="0094005A">
        <w:rPr>
          <w:rFonts w:ascii="Calibri" w:hAnsi="Calibri" w:cs="Calibri"/>
          <w:sz w:val="24"/>
        </w:rPr>
        <w:t>Příloha obsahuje specifikaci oprávněných osob ze strany objednatele a zhotovitele:</w:t>
      </w:r>
    </w:p>
    <w:p w:rsidR="00922016" w:rsidRPr="0094005A" w:rsidRDefault="00922016" w:rsidP="00922016">
      <w:pPr>
        <w:pStyle w:val="Zkladntext"/>
        <w:rPr>
          <w:rFonts w:ascii="Calibri" w:hAnsi="Calibri" w:cs="Calibri"/>
          <w:sz w:val="24"/>
        </w:rPr>
      </w:pPr>
    </w:p>
    <w:p w:rsidR="00922016" w:rsidRPr="0094005A" w:rsidRDefault="00922016" w:rsidP="00922016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Osoby oprávněné jednat za</w:t>
      </w:r>
      <w:r w:rsidRPr="0094005A">
        <w:rPr>
          <w:rFonts w:ascii="Calibri" w:hAnsi="Calibri" w:cs="Calibri"/>
          <w:sz w:val="24"/>
        </w:rPr>
        <w:t xml:space="preserve"> </w:t>
      </w:r>
      <w:r w:rsidR="0092466C" w:rsidRPr="0094005A">
        <w:rPr>
          <w:rFonts w:ascii="Calibri" w:hAnsi="Calibri" w:cs="Calibri"/>
          <w:sz w:val="24"/>
        </w:rPr>
        <w:t>Z</w:t>
      </w:r>
      <w:r w:rsidRPr="0094005A">
        <w:rPr>
          <w:rFonts w:ascii="Calibri" w:hAnsi="Calibri" w:cs="Calibri"/>
          <w:sz w:val="24"/>
        </w:rPr>
        <w:t>hotovitele</w:t>
      </w:r>
      <w:r w:rsidR="0092466C" w:rsidRPr="0094005A">
        <w:rPr>
          <w:rFonts w:ascii="Calibri" w:hAnsi="Calibri" w:cs="Calibri"/>
          <w:sz w:val="24"/>
        </w:rPr>
        <w:t xml:space="preserve"> </w:t>
      </w:r>
      <w:r w:rsidR="00274575" w:rsidRPr="0094005A">
        <w:rPr>
          <w:rFonts w:ascii="Calibri" w:hAnsi="Calibri" w:cs="Calibri"/>
          <w:b w:val="0"/>
          <w:sz w:val="24"/>
        </w:rPr>
        <w:t>(</w:t>
      </w:r>
      <w:r w:rsidRPr="0094005A">
        <w:rPr>
          <w:rFonts w:ascii="Calibri" w:hAnsi="Calibri" w:cs="Calibri"/>
          <w:b w:val="0"/>
          <w:sz w:val="24"/>
        </w:rPr>
        <w:t>GORDIC spol. s r.o.):</w:t>
      </w:r>
    </w:p>
    <w:p w:rsidR="00922016" w:rsidRPr="0094005A" w:rsidRDefault="00922016" w:rsidP="00922016">
      <w:pPr>
        <w:pStyle w:val="Zkladntext"/>
        <w:rPr>
          <w:rFonts w:ascii="Calibri" w:hAnsi="Calibri" w:cs="Calibri"/>
          <w:sz w:val="24"/>
        </w:rPr>
      </w:pPr>
    </w:p>
    <w:p w:rsidR="00922016" w:rsidRPr="0094005A" w:rsidRDefault="00922016" w:rsidP="00922016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- ve věcech smluvních:</w:t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sz w:val="24"/>
        </w:rPr>
        <w:tab/>
      </w:r>
      <w:r w:rsidR="0092466C" w:rsidRPr="0094005A">
        <w:rPr>
          <w:rFonts w:ascii="Calibri" w:hAnsi="Calibri" w:cs="Calibri"/>
          <w:sz w:val="24"/>
        </w:rPr>
        <w:tab/>
      </w:r>
      <w:r w:rsidR="00FB09D9">
        <w:rPr>
          <w:rFonts w:ascii="Calibri" w:hAnsi="Calibri" w:cs="Calibri"/>
          <w:sz w:val="24"/>
        </w:rPr>
        <w:t>XXXXX</w:t>
      </w:r>
    </w:p>
    <w:p w:rsidR="00003E5A" w:rsidRPr="0094005A" w:rsidRDefault="00003E5A" w:rsidP="00922016">
      <w:pPr>
        <w:pStyle w:val="Zkladntext"/>
        <w:rPr>
          <w:rFonts w:ascii="Calibri" w:hAnsi="Calibri" w:cs="Calibri"/>
          <w:b w:val="0"/>
          <w:sz w:val="24"/>
        </w:rPr>
      </w:pPr>
    </w:p>
    <w:p w:rsidR="0081097B" w:rsidRPr="0094005A" w:rsidRDefault="00003E5A" w:rsidP="00FB09D9">
      <w:pPr>
        <w:pStyle w:val="Zkladntext"/>
        <w:ind w:left="4253" w:hanging="4253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- ve věcech řízení projektu:</w:t>
      </w:r>
      <w:r w:rsidRPr="0094005A">
        <w:rPr>
          <w:rFonts w:ascii="Calibri" w:hAnsi="Calibri" w:cs="Calibri"/>
          <w:b w:val="0"/>
          <w:sz w:val="24"/>
        </w:rPr>
        <w:tab/>
      </w:r>
      <w:r w:rsidR="00FB09D9">
        <w:rPr>
          <w:rFonts w:ascii="Calibri" w:hAnsi="Calibri" w:cs="Calibri"/>
          <w:sz w:val="24"/>
        </w:rPr>
        <w:t>XXXXX</w:t>
      </w:r>
      <w:r w:rsidR="007A0B28">
        <w:rPr>
          <w:rFonts w:ascii="Calibri" w:hAnsi="Calibri" w:cs="Calibri"/>
          <w:b w:val="0"/>
          <w:sz w:val="24"/>
        </w:rPr>
        <w:t>,</w:t>
      </w:r>
    </w:p>
    <w:p w:rsidR="0081097B" w:rsidRPr="0094005A" w:rsidRDefault="0081097B" w:rsidP="00003E5A">
      <w:pPr>
        <w:pStyle w:val="Zkladntext"/>
        <w:rPr>
          <w:rFonts w:ascii="Calibri" w:hAnsi="Calibri" w:cs="Calibri"/>
          <w:b w:val="0"/>
          <w:sz w:val="24"/>
        </w:rPr>
      </w:pPr>
    </w:p>
    <w:p w:rsidR="007A0B28" w:rsidRPr="0094005A" w:rsidRDefault="00003E5A" w:rsidP="00FB09D9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- ve věcech technických:</w:t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b w:val="0"/>
          <w:sz w:val="24"/>
        </w:rPr>
        <w:tab/>
      </w:r>
      <w:r w:rsidR="00FB09D9">
        <w:rPr>
          <w:rFonts w:ascii="Calibri" w:hAnsi="Calibri" w:cs="Calibri"/>
          <w:b w:val="0"/>
          <w:sz w:val="24"/>
        </w:rPr>
        <w:t>XXXXX</w:t>
      </w:r>
    </w:p>
    <w:p w:rsidR="0094157E" w:rsidRDefault="0094157E" w:rsidP="0094157E">
      <w:pPr>
        <w:suppressAutoHyphens/>
        <w:spacing w:after="60"/>
        <w:jc w:val="both"/>
        <w:rPr>
          <w:rFonts w:cs="Calibri"/>
          <w:szCs w:val="22"/>
        </w:rPr>
      </w:pPr>
    </w:p>
    <w:p w:rsidR="0094157E" w:rsidRPr="002C41AB" w:rsidRDefault="0094157E" w:rsidP="0094157E">
      <w:pPr>
        <w:suppressAutoHyphens/>
        <w:spacing w:after="60"/>
        <w:jc w:val="both"/>
        <w:rPr>
          <w:rFonts w:ascii="Calibri" w:hAnsi="Calibri" w:cs="Calibri"/>
          <w:szCs w:val="22"/>
        </w:rPr>
      </w:pPr>
      <w:r w:rsidRPr="002C41AB">
        <w:rPr>
          <w:rFonts w:ascii="Calibri" w:hAnsi="Calibri" w:cs="Calibri"/>
          <w:szCs w:val="22"/>
        </w:rPr>
        <w:t>Servisní podporu bude Zhotovitel realizovat prostřednictvím své distribuční sítě:</w:t>
      </w:r>
    </w:p>
    <w:p w:rsidR="0094157E" w:rsidRPr="002C41AB" w:rsidRDefault="0094157E" w:rsidP="0094157E">
      <w:pPr>
        <w:pStyle w:val="Zkladntext"/>
        <w:suppressAutoHyphens/>
        <w:rPr>
          <w:rFonts w:ascii="Calibri" w:hAnsi="Calibri" w:cs="Calibri"/>
          <w:b w:val="0"/>
          <w:sz w:val="22"/>
          <w:szCs w:val="22"/>
        </w:rPr>
      </w:pPr>
      <w:r w:rsidRPr="002C41AB">
        <w:rPr>
          <w:rFonts w:ascii="Calibri" w:hAnsi="Calibri" w:cs="Calibri"/>
          <w:b w:val="0"/>
          <w:sz w:val="22"/>
          <w:szCs w:val="22"/>
        </w:rPr>
        <w:t>GORDIC Distributor HAiDA s. r. o.,  IČ: 40229645</w:t>
      </w:r>
    </w:p>
    <w:p w:rsidR="0094157E" w:rsidRPr="002C41AB" w:rsidRDefault="0094157E" w:rsidP="0094157E">
      <w:pPr>
        <w:pStyle w:val="Zkladntext"/>
        <w:suppressAutoHyphens/>
        <w:rPr>
          <w:rFonts w:ascii="Calibri" w:hAnsi="Calibri" w:cs="Calibri"/>
          <w:b w:val="0"/>
          <w:sz w:val="22"/>
          <w:szCs w:val="22"/>
        </w:rPr>
      </w:pPr>
      <w:r w:rsidRPr="002C41AB">
        <w:rPr>
          <w:rFonts w:ascii="Calibri" w:hAnsi="Calibri" w:cs="Calibri"/>
          <w:b w:val="0"/>
          <w:sz w:val="22"/>
          <w:szCs w:val="22"/>
        </w:rPr>
        <w:t>Kontakt:</w:t>
      </w:r>
      <w:r w:rsidRPr="002C41AB">
        <w:rPr>
          <w:rFonts w:ascii="Calibri" w:hAnsi="Calibri" w:cs="Calibri"/>
          <w:b w:val="0"/>
          <w:sz w:val="22"/>
          <w:szCs w:val="22"/>
        </w:rPr>
        <w:tab/>
      </w:r>
      <w:r w:rsidRPr="002C41AB">
        <w:rPr>
          <w:rFonts w:ascii="Calibri" w:hAnsi="Calibri" w:cs="Calibri"/>
          <w:b w:val="0"/>
          <w:sz w:val="22"/>
          <w:szCs w:val="22"/>
        </w:rPr>
        <w:tab/>
        <w:t xml:space="preserve">Gen. Svobody 802, 473 01 Nový Bor </w:t>
      </w:r>
    </w:p>
    <w:p w:rsidR="0094157E" w:rsidRDefault="0094157E" w:rsidP="00FB09D9">
      <w:pPr>
        <w:pStyle w:val="Zkladntext"/>
        <w:suppressAutoHyphens/>
        <w:ind w:left="1774" w:firstLine="350"/>
        <w:rPr>
          <w:rFonts w:ascii="Calibri" w:hAnsi="Calibri" w:cs="Calibri"/>
          <w:b w:val="0"/>
          <w:sz w:val="22"/>
          <w:szCs w:val="22"/>
        </w:rPr>
      </w:pPr>
      <w:r w:rsidRPr="002C41AB">
        <w:rPr>
          <w:rFonts w:ascii="Calibri" w:hAnsi="Calibri" w:cs="Calibri"/>
          <w:b w:val="0"/>
          <w:sz w:val="22"/>
          <w:szCs w:val="22"/>
        </w:rPr>
        <w:t xml:space="preserve">tel.: </w:t>
      </w:r>
      <w:r w:rsidR="00FB09D9">
        <w:rPr>
          <w:rFonts w:ascii="Calibri" w:hAnsi="Calibri" w:cs="Calibri"/>
          <w:b w:val="0"/>
          <w:sz w:val="22"/>
          <w:szCs w:val="22"/>
        </w:rPr>
        <w:t>XXXXX</w:t>
      </w:r>
    </w:p>
    <w:p w:rsidR="00FB09D9" w:rsidRPr="002C41AB" w:rsidRDefault="00FB09D9" w:rsidP="00FB09D9">
      <w:pPr>
        <w:pStyle w:val="Zkladntext"/>
        <w:suppressAutoHyphens/>
        <w:ind w:left="1774" w:firstLine="350"/>
        <w:rPr>
          <w:rFonts w:ascii="Calibri" w:hAnsi="Calibri" w:cs="Calibri"/>
          <w:b w:val="0"/>
          <w:sz w:val="22"/>
          <w:szCs w:val="22"/>
        </w:rPr>
      </w:pPr>
    </w:p>
    <w:p w:rsidR="0094157E" w:rsidRPr="002C41AB" w:rsidRDefault="0094157E" w:rsidP="0094157E">
      <w:pPr>
        <w:pStyle w:val="Zkladntext"/>
        <w:suppressAutoHyphens/>
        <w:spacing w:after="60"/>
        <w:rPr>
          <w:rFonts w:ascii="Calibri" w:hAnsi="Calibri" w:cs="Calibri"/>
          <w:b w:val="0"/>
          <w:sz w:val="22"/>
          <w:szCs w:val="22"/>
        </w:rPr>
      </w:pPr>
      <w:r w:rsidRPr="002C41AB">
        <w:rPr>
          <w:rFonts w:ascii="Calibri" w:hAnsi="Calibri" w:cs="Calibri"/>
          <w:b w:val="0"/>
          <w:sz w:val="22"/>
          <w:szCs w:val="22"/>
        </w:rPr>
        <w:t>Společnost HAiDA s. r. o. vykonává, na základě Mandátní smlouvy č. GORDP002NSGG, pro společnost GORDIC, spol. s r.o., veškeré činnosti spojené se zařizováním obchodních záležitostí společnosti GORDIC®  s dodávkami kopií produktů společnosti GORDIC®, převodem práv k jejich užití na smluvní strany společnosti GORDIC®, a činnosti, které jsou spojeny s poskytováním služeb k těmto produktům i produktům a výrobkům třetích stran, se současnými a budoucími smluvními stranami společnosti GORDIC®.</w:t>
      </w:r>
    </w:p>
    <w:p w:rsidR="0081097B" w:rsidRDefault="0081097B" w:rsidP="00922016">
      <w:pPr>
        <w:pStyle w:val="Zkladntext"/>
        <w:rPr>
          <w:rFonts w:ascii="Calibri" w:hAnsi="Calibri" w:cs="Calibri"/>
          <w:b w:val="0"/>
          <w:sz w:val="24"/>
        </w:rPr>
      </w:pPr>
    </w:p>
    <w:p w:rsidR="0092466C" w:rsidRPr="0094005A" w:rsidRDefault="0092466C" w:rsidP="0092466C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Osoby oprávněné jednat za</w:t>
      </w:r>
      <w:r w:rsidRPr="0094005A">
        <w:rPr>
          <w:rFonts w:ascii="Calibri" w:hAnsi="Calibri" w:cs="Calibri"/>
          <w:sz w:val="24"/>
        </w:rPr>
        <w:t xml:space="preserve"> Objednatele </w:t>
      </w:r>
      <w:r w:rsidRPr="0094005A">
        <w:rPr>
          <w:rFonts w:ascii="Calibri" w:hAnsi="Calibri" w:cs="Calibri"/>
          <w:b w:val="0"/>
          <w:sz w:val="24"/>
        </w:rPr>
        <w:t>(Město</w:t>
      </w:r>
      <w:r w:rsidR="00E7023C" w:rsidRPr="0094005A">
        <w:rPr>
          <w:rFonts w:ascii="Calibri" w:hAnsi="Calibri" w:cs="Calibri"/>
          <w:b w:val="0"/>
          <w:sz w:val="24"/>
        </w:rPr>
        <w:t xml:space="preserve"> </w:t>
      </w:r>
      <w:r w:rsidR="007A0B28">
        <w:rPr>
          <w:rFonts w:ascii="Calibri" w:hAnsi="Calibri" w:cs="Calibri"/>
          <w:b w:val="0"/>
          <w:sz w:val="24"/>
        </w:rPr>
        <w:t>Jičín</w:t>
      </w:r>
      <w:r w:rsidRPr="0094005A">
        <w:rPr>
          <w:rFonts w:ascii="Calibri" w:hAnsi="Calibri" w:cs="Calibri"/>
          <w:b w:val="0"/>
          <w:sz w:val="24"/>
        </w:rPr>
        <w:t>):</w:t>
      </w:r>
    </w:p>
    <w:p w:rsidR="0092466C" w:rsidRPr="0094005A" w:rsidRDefault="0092466C" w:rsidP="00922016">
      <w:pPr>
        <w:pStyle w:val="Zkladntext"/>
        <w:rPr>
          <w:rFonts w:ascii="Calibri" w:hAnsi="Calibri" w:cs="Calibri"/>
          <w:b w:val="0"/>
          <w:sz w:val="24"/>
        </w:rPr>
      </w:pPr>
    </w:p>
    <w:p w:rsidR="0092466C" w:rsidRDefault="0092466C" w:rsidP="0092466C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- ve věcech smluvních:</w:t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sz w:val="24"/>
        </w:rPr>
        <w:tab/>
      </w:r>
      <w:r w:rsidRPr="0094005A">
        <w:rPr>
          <w:rFonts w:ascii="Calibri" w:hAnsi="Calibri" w:cs="Calibri"/>
          <w:sz w:val="24"/>
        </w:rPr>
        <w:tab/>
      </w:r>
      <w:r w:rsidR="007A0B28" w:rsidRPr="007A0B28">
        <w:rPr>
          <w:rFonts w:ascii="Calibri" w:hAnsi="Calibri" w:cs="Calibri"/>
          <w:sz w:val="24"/>
        </w:rPr>
        <w:t>MVDr. Jiří Liška</w:t>
      </w:r>
      <w:r w:rsidR="007A0B28">
        <w:rPr>
          <w:rFonts w:ascii="Calibri" w:hAnsi="Calibri" w:cs="Calibri"/>
          <w:sz w:val="24"/>
        </w:rPr>
        <w:t xml:space="preserve">, </w:t>
      </w:r>
      <w:r w:rsidRPr="0094005A">
        <w:rPr>
          <w:rFonts w:ascii="Calibri" w:hAnsi="Calibri" w:cs="Calibri"/>
          <w:b w:val="0"/>
          <w:sz w:val="24"/>
        </w:rPr>
        <w:t>starosta města</w:t>
      </w:r>
    </w:p>
    <w:p w:rsidR="007A0B28" w:rsidRPr="0094005A" w:rsidRDefault="007A0B28" w:rsidP="0092466C">
      <w:pPr>
        <w:pStyle w:val="Zkladntext"/>
        <w:rPr>
          <w:rFonts w:ascii="Calibri" w:hAnsi="Calibri" w:cs="Calibri"/>
          <w:b w:val="0"/>
          <w:sz w:val="24"/>
        </w:rPr>
      </w:pPr>
    </w:p>
    <w:p w:rsidR="0094157E" w:rsidRPr="0094005A" w:rsidRDefault="0092466C" w:rsidP="00FB09D9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>- ve věcech řízení projektu:</w:t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sz w:val="24"/>
        </w:rPr>
        <w:tab/>
      </w:r>
      <w:r w:rsidRPr="0094005A">
        <w:rPr>
          <w:rFonts w:ascii="Calibri" w:hAnsi="Calibri" w:cs="Calibri"/>
          <w:sz w:val="24"/>
        </w:rPr>
        <w:tab/>
      </w:r>
      <w:r w:rsidR="00FB09D9">
        <w:rPr>
          <w:rFonts w:ascii="Calibri" w:hAnsi="Calibri" w:cs="Calibri"/>
          <w:sz w:val="24"/>
        </w:rPr>
        <w:t>XXXXX</w:t>
      </w:r>
    </w:p>
    <w:p w:rsidR="007A0B28" w:rsidRPr="0094005A" w:rsidRDefault="0092466C" w:rsidP="00FB09D9">
      <w:pPr>
        <w:pStyle w:val="Zkladntext"/>
        <w:rPr>
          <w:rFonts w:ascii="Calibri" w:hAnsi="Calibri" w:cs="Calibri"/>
          <w:b w:val="0"/>
          <w:sz w:val="24"/>
        </w:rPr>
      </w:pPr>
      <w:r w:rsidRPr="007A0B28">
        <w:rPr>
          <w:rFonts w:ascii="Calibri" w:hAnsi="Calibri" w:cs="Calibri"/>
          <w:sz w:val="24"/>
        </w:rPr>
        <w:t>- ve věcech technických:</w:t>
      </w:r>
      <w:r w:rsidRPr="007A0B28">
        <w:rPr>
          <w:rFonts w:ascii="Calibri" w:hAnsi="Calibri" w:cs="Calibri"/>
          <w:sz w:val="24"/>
        </w:rPr>
        <w:tab/>
      </w:r>
      <w:r w:rsidRPr="0094005A">
        <w:rPr>
          <w:rFonts w:ascii="Calibri" w:hAnsi="Calibri" w:cs="Calibri"/>
        </w:rPr>
        <w:tab/>
      </w:r>
      <w:r w:rsidR="007A0B28">
        <w:rPr>
          <w:rFonts w:ascii="Calibri" w:hAnsi="Calibri" w:cs="Calibri"/>
        </w:rPr>
        <w:tab/>
      </w:r>
      <w:r w:rsidR="00FB09D9">
        <w:rPr>
          <w:rFonts w:ascii="Calibri" w:hAnsi="Calibri" w:cs="Calibri"/>
          <w:sz w:val="24"/>
        </w:rPr>
        <w:t>XXXXX</w:t>
      </w:r>
    </w:p>
    <w:p w:rsidR="007A0B28" w:rsidRPr="0094005A" w:rsidRDefault="0081097B" w:rsidP="00FB09D9">
      <w:pPr>
        <w:pStyle w:val="Zkladntext"/>
        <w:rPr>
          <w:rFonts w:ascii="Calibri" w:hAnsi="Calibri" w:cs="Calibri"/>
          <w:b w:val="0"/>
          <w:sz w:val="24"/>
        </w:rPr>
      </w:pPr>
      <w:r w:rsidRPr="007A0B28">
        <w:rPr>
          <w:rFonts w:ascii="Calibri" w:hAnsi="Calibri" w:cs="Calibri"/>
          <w:sz w:val="24"/>
        </w:rPr>
        <w:t xml:space="preserve">- </w:t>
      </w:r>
      <w:r w:rsidR="0092466C" w:rsidRPr="007A0B28">
        <w:rPr>
          <w:rFonts w:ascii="Calibri" w:hAnsi="Calibri" w:cs="Calibri"/>
          <w:sz w:val="24"/>
        </w:rPr>
        <w:t>objednávka prací, podpis dodacích listů</w:t>
      </w:r>
      <w:r w:rsidR="0092466C" w:rsidRPr="0081097B">
        <w:rPr>
          <w:rFonts w:ascii="Calibri" w:hAnsi="Calibri" w:cs="Calibri"/>
          <w:b w:val="0"/>
        </w:rPr>
        <w:tab/>
      </w:r>
      <w:r w:rsidR="00FB09D9">
        <w:rPr>
          <w:rFonts w:ascii="Calibri" w:hAnsi="Calibri" w:cs="Calibri"/>
          <w:sz w:val="24"/>
        </w:rPr>
        <w:t>XXXXX</w:t>
      </w:r>
    </w:p>
    <w:p w:rsidR="0081097B" w:rsidRDefault="0081097B" w:rsidP="007A0B2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4157E">
        <w:rPr>
          <w:rFonts w:ascii="Calibri" w:hAnsi="Calibri" w:cs="Calibri"/>
          <w:sz w:val="22"/>
          <w:szCs w:val="22"/>
        </w:rPr>
        <w:tab/>
      </w:r>
      <w:r w:rsidRPr="0094157E">
        <w:rPr>
          <w:rFonts w:ascii="Calibri" w:hAnsi="Calibri" w:cs="Calibri"/>
          <w:sz w:val="22"/>
          <w:szCs w:val="22"/>
        </w:rPr>
        <w:tab/>
      </w:r>
      <w:r w:rsidRPr="0094157E">
        <w:rPr>
          <w:rFonts w:ascii="Calibri" w:hAnsi="Calibri" w:cs="Calibri"/>
          <w:sz w:val="22"/>
          <w:szCs w:val="22"/>
        </w:rPr>
        <w:tab/>
      </w:r>
      <w:r w:rsidRPr="0094157E">
        <w:rPr>
          <w:rFonts w:ascii="Calibri" w:hAnsi="Calibri" w:cs="Calibri"/>
          <w:sz w:val="22"/>
          <w:szCs w:val="22"/>
        </w:rPr>
        <w:tab/>
      </w:r>
    </w:p>
    <w:p w:rsidR="0081097B" w:rsidRDefault="0081097B" w:rsidP="0081097B">
      <w:pPr>
        <w:pStyle w:val="Zkladntex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D421E" w:rsidRPr="0094005A" w:rsidRDefault="001D421E" w:rsidP="0092466C">
      <w:pPr>
        <w:pStyle w:val="Zkladntext"/>
        <w:rPr>
          <w:rFonts w:ascii="Calibri" w:hAnsi="Calibri" w:cs="Calibri"/>
          <w:sz w:val="24"/>
        </w:rPr>
      </w:pPr>
    </w:p>
    <w:p w:rsidR="00922016" w:rsidRPr="0094005A" w:rsidRDefault="00922016" w:rsidP="00922016">
      <w:pPr>
        <w:pStyle w:val="Zkladntext"/>
        <w:rPr>
          <w:rFonts w:ascii="Calibri" w:hAnsi="Calibri" w:cs="Calibri"/>
          <w:b w:val="0"/>
          <w:sz w:val="24"/>
        </w:rPr>
      </w:pP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b w:val="0"/>
          <w:sz w:val="24"/>
        </w:rPr>
        <w:tab/>
      </w:r>
      <w:r w:rsidRPr="0094005A">
        <w:rPr>
          <w:rFonts w:ascii="Calibri" w:hAnsi="Calibri" w:cs="Calibri"/>
          <w:b w:val="0"/>
          <w:sz w:val="24"/>
        </w:rPr>
        <w:tab/>
      </w:r>
    </w:p>
    <w:sectPr w:rsidR="00922016" w:rsidRPr="0094005A">
      <w:footerReference w:type="default" r:id="rId7"/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18B9" w:rsidRDefault="006918B9">
      <w:r>
        <w:separator/>
      </w:r>
    </w:p>
  </w:endnote>
  <w:endnote w:type="continuationSeparator" w:id="0">
    <w:p w:rsidR="006918B9" w:rsidRDefault="0069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0B28" w:rsidRPr="007D3381" w:rsidRDefault="007A331E" w:rsidP="007A0B28">
    <w:pPr>
      <w:pStyle w:val="Zpat"/>
      <w:jc w:val="center"/>
      <w:rPr>
        <w:rFonts w:ascii="Calibri" w:hAnsi="Calibri" w:cs="Tahoma"/>
        <w:i/>
        <w:sz w:val="20"/>
        <w:szCs w:val="20"/>
      </w:rPr>
    </w:pPr>
    <w:r w:rsidRPr="007D3381">
      <w:rPr>
        <w:rFonts w:ascii="Calibri" w:hAnsi="Calibri" w:cs="Tahoma"/>
        <w:i/>
        <w:sz w:val="20"/>
        <w:szCs w:val="20"/>
      </w:rPr>
      <w:t>Příloha č.</w:t>
    </w:r>
    <w:r w:rsidR="007A0B28" w:rsidRPr="007D3381">
      <w:rPr>
        <w:rFonts w:ascii="Calibri" w:hAnsi="Calibri" w:cs="Tahoma"/>
        <w:i/>
        <w:sz w:val="20"/>
        <w:szCs w:val="20"/>
      </w:rPr>
      <w:t xml:space="preserve"> </w:t>
    </w:r>
    <w:r w:rsidRPr="007D3381">
      <w:rPr>
        <w:rFonts w:ascii="Calibri" w:hAnsi="Calibri" w:cs="Tahoma"/>
        <w:i/>
        <w:sz w:val="20"/>
        <w:szCs w:val="20"/>
      </w:rPr>
      <w:t>4 Smlouvy o komplexní podpoře provozu a užití informačního systému GINIS</w:t>
    </w:r>
    <w:r w:rsidRPr="007D3381">
      <w:rPr>
        <w:rFonts w:ascii="Calibri" w:hAnsi="Calibri" w:cs="Tahoma"/>
        <w:i/>
        <w:sz w:val="20"/>
        <w:szCs w:val="20"/>
        <w:vertAlign w:val="superscript"/>
      </w:rPr>
      <w:t>®</w:t>
    </w:r>
  </w:p>
  <w:p w:rsidR="007A331E" w:rsidRPr="007D3381" w:rsidRDefault="007A331E" w:rsidP="007A0B28">
    <w:pPr>
      <w:pStyle w:val="Zpat"/>
      <w:jc w:val="center"/>
      <w:rPr>
        <w:rFonts w:ascii="Calibri" w:hAnsi="Calibri" w:cs="Tahoma"/>
        <w:i/>
        <w:sz w:val="20"/>
        <w:szCs w:val="20"/>
      </w:rPr>
    </w:pPr>
    <w:r w:rsidRPr="007D3381">
      <w:rPr>
        <w:rFonts w:ascii="Calibri" w:hAnsi="Calibri" w:cs="Tahoma"/>
        <w:i/>
        <w:sz w:val="20"/>
        <w:szCs w:val="20"/>
      </w:rPr>
      <w:t xml:space="preserve">Města </w:t>
    </w:r>
    <w:r w:rsidR="007A0B28" w:rsidRPr="007D3381">
      <w:rPr>
        <w:rFonts w:ascii="Calibri" w:hAnsi="Calibri" w:cs="Tahoma"/>
        <w:i/>
        <w:sz w:val="20"/>
        <w:szCs w:val="20"/>
      </w:rPr>
      <w:t>Jičín</w:t>
    </w:r>
    <w:r w:rsidRPr="007D3381">
      <w:rPr>
        <w:rFonts w:ascii="Calibri" w:hAnsi="Calibri" w:cs="Tahoma"/>
        <w:i/>
        <w:sz w:val="20"/>
        <w:szCs w:val="20"/>
      </w:rPr>
      <w:t>, jeho další obnově a rozvoji</w:t>
    </w:r>
  </w:p>
  <w:p w:rsidR="007A331E" w:rsidRPr="007D3381" w:rsidRDefault="007A331E" w:rsidP="007A0B28">
    <w:pPr>
      <w:pStyle w:val="Zpat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18B9" w:rsidRDefault="006918B9">
      <w:r>
        <w:separator/>
      </w:r>
    </w:p>
  </w:footnote>
  <w:footnote w:type="continuationSeparator" w:id="0">
    <w:p w:rsidR="006918B9" w:rsidRDefault="0069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12F21"/>
    <w:multiLevelType w:val="hybridMultilevel"/>
    <w:tmpl w:val="DEDAF9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60"/>
    <w:rsid w:val="00003E5A"/>
    <w:rsid w:val="00016B0B"/>
    <w:rsid w:val="00036EB7"/>
    <w:rsid w:val="000375D9"/>
    <w:rsid w:val="000712F5"/>
    <w:rsid w:val="00082BE8"/>
    <w:rsid w:val="000B0420"/>
    <w:rsid w:val="00112F99"/>
    <w:rsid w:val="0011743F"/>
    <w:rsid w:val="001659DE"/>
    <w:rsid w:val="001A6E89"/>
    <w:rsid w:val="001D421E"/>
    <w:rsid w:val="00274575"/>
    <w:rsid w:val="002C41AB"/>
    <w:rsid w:val="003D158F"/>
    <w:rsid w:val="004B1A2E"/>
    <w:rsid w:val="004F5566"/>
    <w:rsid w:val="005C0160"/>
    <w:rsid w:val="005D0728"/>
    <w:rsid w:val="005E1227"/>
    <w:rsid w:val="005F182E"/>
    <w:rsid w:val="00625169"/>
    <w:rsid w:val="0062718B"/>
    <w:rsid w:val="0065326D"/>
    <w:rsid w:val="00681C8B"/>
    <w:rsid w:val="006918B9"/>
    <w:rsid w:val="007A0B28"/>
    <w:rsid w:val="007A331E"/>
    <w:rsid w:val="007D3381"/>
    <w:rsid w:val="0081097B"/>
    <w:rsid w:val="00812ED1"/>
    <w:rsid w:val="00824780"/>
    <w:rsid w:val="00922016"/>
    <w:rsid w:val="0092466C"/>
    <w:rsid w:val="0094005A"/>
    <w:rsid w:val="0094157E"/>
    <w:rsid w:val="00955937"/>
    <w:rsid w:val="009F2BC9"/>
    <w:rsid w:val="00AA1502"/>
    <w:rsid w:val="00BA07DC"/>
    <w:rsid w:val="00BA49A5"/>
    <w:rsid w:val="00BA5EF4"/>
    <w:rsid w:val="00BF1191"/>
    <w:rsid w:val="00C64FBA"/>
    <w:rsid w:val="00C97C34"/>
    <w:rsid w:val="00D41A8B"/>
    <w:rsid w:val="00D50706"/>
    <w:rsid w:val="00D72F5D"/>
    <w:rsid w:val="00DD6639"/>
    <w:rsid w:val="00E34DE1"/>
    <w:rsid w:val="00E46807"/>
    <w:rsid w:val="00E51D63"/>
    <w:rsid w:val="00E7023C"/>
    <w:rsid w:val="00E96A20"/>
    <w:rsid w:val="00EC1509"/>
    <w:rsid w:val="00F14DDC"/>
    <w:rsid w:val="00F176F5"/>
    <w:rsid w:val="00F47DDF"/>
    <w:rsid w:val="00F66BD8"/>
    <w:rsid w:val="00F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1855"/>
  <w15:docId w15:val="{BBDE2482-279E-436B-AE61-C458C4C6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rPr>
      <w:b/>
      <w:b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41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HAiDA s.r.o.</Company>
  <LinksUpToDate>false</LinksUpToDate>
  <CharactersWithSpaces>1296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mailto:lubos_socha@gordic.cz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Mgr. Luboš Socha</dc:creator>
  <cp:lastModifiedBy>Brunner Petr</cp:lastModifiedBy>
  <cp:revision>3</cp:revision>
  <cp:lastPrinted>2002-12-12T09:55:00Z</cp:lastPrinted>
  <dcterms:created xsi:type="dcterms:W3CDTF">2012-11-15T14:20:00Z</dcterms:created>
  <dcterms:modified xsi:type="dcterms:W3CDTF">2020-06-18T12:04:00Z</dcterms:modified>
</cp:coreProperties>
</file>