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6" w:rsidRPr="007C5BBC" w:rsidRDefault="002924F6" w:rsidP="00362C04">
      <w:pPr>
        <w:pStyle w:val="Vyizujeadresadaldky"/>
        <w:tabs>
          <w:tab w:val="clear" w:pos="4536"/>
          <w:tab w:val="left" w:pos="2268"/>
        </w:tabs>
        <w:spacing w:before="600" w:line="264" w:lineRule="auto"/>
        <w:rPr>
          <w:rFonts w:cs="Segoe UI"/>
        </w:rPr>
      </w:pPr>
      <w:r w:rsidRPr="007C5BBC">
        <w:rPr>
          <w:rFonts w:cs="Segoe UI"/>
        </w:rPr>
        <w:t>Č. smlouvy:</w:t>
      </w:r>
      <w:r w:rsidRPr="007C5BBC">
        <w:rPr>
          <w:rFonts w:cs="Segoe UI"/>
        </w:rPr>
        <w:tab/>
      </w:r>
      <w:r w:rsidR="004B6D3D">
        <w:rPr>
          <w:rFonts w:cs="Segoe UI"/>
          <w:b/>
        </w:rPr>
        <w:t>501/2017</w:t>
      </w:r>
    </w:p>
    <w:p w:rsidR="002924F6" w:rsidRPr="007C5BBC" w:rsidRDefault="002924F6" w:rsidP="002C3C75">
      <w:pPr>
        <w:pStyle w:val="Vyizujeadresadaldky"/>
        <w:tabs>
          <w:tab w:val="clear" w:pos="4536"/>
          <w:tab w:val="left" w:pos="2268"/>
        </w:tabs>
        <w:spacing w:line="264" w:lineRule="auto"/>
        <w:rPr>
          <w:rFonts w:cs="Segoe UI"/>
        </w:rPr>
      </w:pPr>
      <w:r w:rsidRPr="007C5BBC">
        <w:rPr>
          <w:rFonts w:cs="Segoe UI"/>
        </w:rPr>
        <w:t>Pořadové č. VZ:</w:t>
      </w:r>
      <w:r w:rsidRPr="007C5BBC">
        <w:rPr>
          <w:rFonts w:cs="Segoe UI"/>
        </w:rPr>
        <w:tab/>
      </w:r>
      <w:r w:rsidR="00FD12A2" w:rsidRPr="005E4FBF">
        <w:rPr>
          <w:rFonts w:cs="Segoe UI"/>
          <w:b/>
        </w:rPr>
        <w:t>4</w:t>
      </w:r>
      <w:r w:rsidRPr="005E4FBF">
        <w:rPr>
          <w:rFonts w:cs="Segoe UI"/>
          <w:b/>
        </w:rPr>
        <w:t>/2016</w:t>
      </w:r>
    </w:p>
    <w:p w:rsidR="002924F6" w:rsidRPr="002D338D" w:rsidRDefault="002924F6" w:rsidP="002C3C75">
      <w:pPr>
        <w:pStyle w:val="Vyizujeadresadaldky"/>
        <w:tabs>
          <w:tab w:val="clear" w:pos="4536"/>
          <w:tab w:val="left" w:pos="2268"/>
        </w:tabs>
        <w:spacing w:line="264" w:lineRule="auto"/>
        <w:rPr>
          <w:rFonts w:cs="Segoe UI"/>
        </w:rPr>
      </w:pPr>
      <w:r w:rsidRPr="007C5BBC">
        <w:rPr>
          <w:rFonts w:cs="Segoe UI"/>
        </w:rPr>
        <w:t>Systémové č. VZ:</w:t>
      </w:r>
      <w:r w:rsidRPr="007C5BBC">
        <w:rPr>
          <w:rFonts w:cs="Segoe UI"/>
        </w:rPr>
        <w:tab/>
      </w:r>
      <w:r w:rsidR="005E4FBF" w:rsidRPr="00E92443">
        <w:rPr>
          <w:rFonts w:cs="Segoe UI"/>
          <w:b/>
        </w:rPr>
        <w:t>P16V00001724</w:t>
      </w:r>
      <w:r w:rsidRPr="007C5BBC">
        <w:rPr>
          <w:rFonts w:cs="Segoe UI"/>
        </w:rPr>
        <w:tab/>
      </w:r>
    </w:p>
    <w:p w:rsidR="002924F6" w:rsidRPr="003C0AC1" w:rsidRDefault="002924F6" w:rsidP="00362C04">
      <w:pPr>
        <w:pStyle w:val="Nadpishlavn"/>
      </w:pPr>
      <w:r w:rsidRPr="003C0AC1">
        <w:t xml:space="preserve">Rámcová smlouva o </w:t>
      </w:r>
      <w:r w:rsidR="00FD12A2" w:rsidRPr="003C0AC1">
        <w:t>vytvoření a správě integrovaného webu SFŽP ČR</w:t>
      </w:r>
      <w:bookmarkStart w:id="0" w:name="_GoBack"/>
      <w:bookmarkEnd w:id="0"/>
    </w:p>
    <w:p w:rsidR="002924F6" w:rsidRPr="007C5BBC" w:rsidRDefault="002924F6" w:rsidP="003C0AC1">
      <w:pPr>
        <w:pStyle w:val="Tuntext"/>
        <w:rPr>
          <w:caps w:val="0"/>
        </w:rPr>
      </w:pPr>
      <w:r w:rsidRPr="007C5BBC">
        <w:t>Smluvní strany:</w:t>
      </w:r>
    </w:p>
    <w:p w:rsidR="00701E0B" w:rsidRPr="004B6D3D" w:rsidRDefault="005E4FBF" w:rsidP="00650F8B">
      <w:pPr>
        <w:spacing w:line="264" w:lineRule="auto"/>
        <w:rPr>
          <w:rFonts w:cs="Segoe UI"/>
          <w:b/>
          <w:iCs/>
        </w:rPr>
      </w:pPr>
      <w:r w:rsidRPr="001A771A">
        <w:rPr>
          <w:rFonts w:cs="Segoe UI"/>
          <w:b/>
        </w:rPr>
        <w:t>inQool a.</w:t>
      </w:r>
      <w:r>
        <w:rPr>
          <w:rFonts w:cs="Segoe UI"/>
          <w:b/>
        </w:rPr>
        <w:t> </w:t>
      </w:r>
      <w:r w:rsidRPr="001A771A">
        <w:rPr>
          <w:rFonts w:cs="Segoe UI"/>
          <w:b/>
        </w:rPr>
        <w:t>s.</w:t>
      </w:r>
    </w:p>
    <w:p w:rsidR="00650F8B" w:rsidRPr="007C5BBC" w:rsidRDefault="00650F8B" w:rsidP="00650F8B">
      <w:pPr>
        <w:spacing w:line="264" w:lineRule="auto"/>
        <w:rPr>
          <w:rFonts w:cs="Segoe UI"/>
        </w:rPr>
      </w:pPr>
      <w:r w:rsidRPr="007C5BBC">
        <w:rPr>
          <w:rFonts w:cs="Segoe UI"/>
        </w:rPr>
        <w:t xml:space="preserve">sídlo: </w:t>
      </w:r>
      <w:r w:rsidR="005E4FBF" w:rsidRPr="005E4FBF">
        <w:rPr>
          <w:rFonts w:cs="Segoe UI"/>
          <w:iCs/>
        </w:rPr>
        <w:t>Hněvkovského 30/65, 617 00 Brno</w:t>
      </w:r>
    </w:p>
    <w:p w:rsidR="00650F8B" w:rsidRPr="007C5BBC" w:rsidRDefault="00650F8B" w:rsidP="00650F8B">
      <w:pPr>
        <w:spacing w:line="264" w:lineRule="auto"/>
        <w:rPr>
          <w:rFonts w:cs="Segoe UI"/>
        </w:rPr>
      </w:pPr>
      <w:r w:rsidRPr="007C5BBC">
        <w:rPr>
          <w:rFonts w:cs="Segoe UI"/>
        </w:rPr>
        <w:t xml:space="preserve">IČ: </w:t>
      </w:r>
      <w:r w:rsidR="005E4FBF" w:rsidRPr="005E4FBF">
        <w:rPr>
          <w:rFonts w:cs="Segoe UI"/>
          <w:iCs/>
        </w:rPr>
        <w:t>29222389</w:t>
      </w:r>
    </w:p>
    <w:p w:rsidR="00650F8B" w:rsidRPr="007C5BBC" w:rsidRDefault="00650F8B" w:rsidP="00650F8B">
      <w:pPr>
        <w:spacing w:line="264" w:lineRule="auto"/>
        <w:rPr>
          <w:rFonts w:cs="Segoe UI"/>
          <w:iCs/>
        </w:rPr>
      </w:pPr>
      <w:r w:rsidRPr="007C5BBC">
        <w:rPr>
          <w:rFonts w:cs="Segoe UI"/>
        </w:rPr>
        <w:t xml:space="preserve">DIČ: </w:t>
      </w:r>
      <w:r w:rsidR="005E4FBF" w:rsidRPr="005E4FBF">
        <w:rPr>
          <w:rFonts w:cs="Segoe UI"/>
          <w:iCs/>
        </w:rPr>
        <w:t>CZ29222389</w:t>
      </w:r>
    </w:p>
    <w:p w:rsidR="00650F8B" w:rsidRDefault="00EC37EA" w:rsidP="00650F8B">
      <w:pPr>
        <w:spacing w:line="264" w:lineRule="auto"/>
        <w:rPr>
          <w:rFonts w:cs="Segoe UI"/>
          <w:iCs/>
        </w:rPr>
      </w:pPr>
      <w:r>
        <w:rPr>
          <w:rFonts w:cs="Segoe UI"/>
        </w:rPr>
        <w:t>zastoupen</w:t>
      </w:r>
      <w:r w:rsidR="002768AB">
        <w:rPr>
          <w:rFonts w:cs="Segoe UI"/>
        </w:rPr>
        <w:t>a</w:t>
      </w:r>
      <w:r w:rsidR="00650F8B" w:rsidRPr="007C5BBC">
        <w:rPr>
          <w:rFonts w:cs="Segoe UI"/>
        </w:rPr>
        <w:t xml:space="preserve">: </w:t>
      </w:r>
      <w:r w:rsidR="007C7F0C">
        <w:rPr>
          <w:rFonts w:cs="Segoe UI"/>
          <w:iCs/>
        </w:rPr>
        <w:t xml:space="preserve">Mgr. </w:t>
      </w:r>
      <w:proofErr w:type="spellStart"/>
      <w:r w:rsidR="007C7F0C">
        <w:rPr>
          <w:rFonts w:cs="Segoe UI"/>
          <w:iCs/>
        </w:rPr>
        <w:t>Pet</w:t>
      </w:r>
      <w:r w:rsidR="005E4FBF" w:rsidRPr="005E4FBF">
        <w:rPr>
          <w:rFonts w:cs="Segoe UI"/>
          <w:iCs/>
        </w:rPr>
        <w:t>r</w:t>
      </w:r>
      <w:r w:rsidR="007C7F0C">
        <w:rPr>
          <w:rFonts w:cs="Segoe UI"/>
          <w:iCs/>
        </w:rPr>
        <w:t>om</w:t>
      </w:r>
      <w:proofErr w:type="spellEnd"/>
      <w:r w:rsidR="005E4FBF" w:rsidRPr="005E4FBF">
        <w:rPr>
          <w:rFonts w:cs="Segoe UI"/>
          <w:iCs/>
        </w:rPr>
        <w:t xml:space="preserve"> </w:t>
      </w:r>
      <w:proofErr w:type="spellStart"/>
      <w:r w:rsidR="005E4FBF" w:rsidRPr="005E4FBF">
        <w:rPr>
          <w:rFonts w:cs="Segoe UI"/>
          <w:iCs/>
        </w:rPr>
        <w:t>Halmo</w:t>
      </w:r>
      <w:r w:rsidR="007C7F0C">
        <w:rPr>
          <w:rFonts w:cs="Segoe UI"/>
          <w:iCs/>
        </w:rPr>
        <w:t>m</w:t>
      </w:r>
      <w:proofErr w:type="spellEnd"/>
      <w:r w:rsidR="005E4FBF" w:rsidRPr="005E4FBF">
        <w:rPr>
          <w:rFonts w:cs="Segoe UI"/>
          <w:iCs/>
        </w:rPr>
        <w:t xml:space="preserve">, Mgr. </w:t>
      </w:r>
      <w:proofErr w:type="spellStart"/>
      <w:r w:rsidR="005E4FBF" w:rsidRPr="005E4FBF">
        <w:rPr>
          <w:rFonts w:cs="Segoe UI"/>
          <w:iCs/>
        </w:rPr>
        <w:t>Tibor</w:t>
      </w:r>
      <w:r w:rsidR="007C7F0C">
        <w:rPr>
          <w:rFonts w:cs="Segoe UI"/>
          <w:iCs/>
        </w:rPr>
        <w:t>om</w:t>
      </w:r>
      <w:proofErr w:type="spellEnd"/>
      <w:r w:rsidR="007C7F0C">
        <w:rPr>
          <w:rFonts w:cs="Segoe UI"/>
          <w:iCs/>
        </w:rPr>
        <w:t xml:space="preserve"> Szabó a</w:t>
      </w:r>
      <w:r w:rsidR="005E4FBF" w:rsidRPr="005E4FBF">
        <w:rPr>
          <w:rFonts w:cs="Segoe UI"/>
          <w:iCs/>
        </w:rPr>
        <w:t xml:space="preserve"> Mgr. </w:t>
      </w:r>
      <w:proofErr w:type="spellStart"/>
      <w:r w:rsidR="005E4FBF" w:rsidRPr="005E4FBF">
        <w:rPr>
          <w:rFonts w:cs="Segoe UI"/>
          <w:iCs/>
        </w:rPr>
        <w:t>Matúš</w:t>
      </w:r>
      <w:r w:rsidR="007C7F0C">
        <w:rPr>
          <w:rFonts w:cs="Segoe UI"/>
          <w:iCs/>
        </w:rPr>
        <w:t>om</w:t>
      </w:r>
      <w:proofErr w:type="spellEnd"/>
      <w:r w:rsidR="005E4FBF" w:rsidRPr="005E4FBF">
        <w:rPr>
          <w:rFonts w:cs="Segoe UI"/>
          <w:iCs/>
        </w:rPr>
        <w:t xml:space="preserve"> </w:t>
      </w:r>
      <w:proofErr w:type="spellStart"/>
      <w:r w:rsidR="005E4FBF" w:rsidRPr="005E4FBF">
        <w:rPr>
          <w:rFonts w:cs="Segoe UI"/>
          <w:iCs/>
        </w:rPr>
        <w:t>Zamborský</w:t>
      </w:r>
      <w:r w:rsidR="007C7F0C">
        <w:rPr>
          <w:rFonts w:cs="Segoe UI"/>
          <w:iCs/>
        </w:rPr>
        <w:t>m</w:t>
      </w:r>
      <w:proofErr w:type="spellEnd"/>
      <w:r w:rsidR="005E4FBF" w:rsidRPr="005E4FBF">
        <w:rPr>
          <w:rFonts w:cs="Segoe UI"/>
          <w:iCs/>
        </w:rPr>
        <w:t>,</w:t>
      </w:r>
      <w:r w:rsidR="005E4FBF">
        <w:rPr>
          <w:rFonts w:cs="Segoe UI"/>
          <w:iCs/>
        </w:rPr>
        <w:t xml:space="preserve"> člen</w:t>
      </w:r>
      <w:r w:rsidR="007C7F0C">
        <w:rPr>
          <w:rFonts w:cs="Segoe UI"/>
          <w:iCs/>
        </w:rPr>
        <w:t>y představenstva společně</w:t>
      </w:r>
    </w:p>
    <w:p w:rsidR="00650F8B" w:rsidRDefault="00650F8B" w:rsidP="00650F8B">
      <w:pPr>
        <w:spacing w:line="264" w:lineRule="auto"/>
        <w:rPr>
          <w:rFonts w:cs="Segoe UI"/>
          <w:iCs/>
        </w:rPr>
      </w:pPr>
      <w:r w:rsidRPr="007C5BBC">
        <w:rPr>
          <w:rFonts w:cs="Segoe UI"/>
          <w:snapToGrid w:val="0"/>
        </w:rPr>
        <w:t xml:space="preserve">bankovní spojení: </w:t>
      </w:r>
      <w:r w:rsidR="005E4FBF">
        <w:rPr>
          <w:rFonts w:cs="Segoe UI"/>
          <w:iCs/>
        </w:rPr>
        <w:t>Komerční banka, a. s.</w:t>
      </w:r>
      <w:r w:rsidRPr="007C5BBC">
        <w:rPr>
          <w:rFonts w:cs="Segoe UI"/>
          <w:snapToGrid w:val="0"/>
        </w:rPr>
        <w:t xml:space="preserve">, č. účtu: </w:t>
      </w:r>
      <w:r w:rsidR="00D865A4" w:rsidRPr="00D865A4">
        <w:rPr>
          <w:rFonts w:cs="Segoe UI"/>
          <w:iCs/>
          <w:highlight w:val="yellow"/>
        </w:rPr>
        <w:t>XXX</w:t>
      </w:r>
    </w:p>
    <w:p w:rsidR="002768AB" w:rsidRPr="006A4029" w:rsidRDefault="002768AB" w:rsidP="00650F8B">
      <w:pPr>
        <w:spacing w:line="264" w:lineRule="auto"/>
        <w:rPr>
          <w:rFonts w:cs="Segoe UI"/>
          <w:iCs/>
        </w:rPr>
      </w:pPr>
      <w:r>
        <w:rPr>
          <w:rFonts w:cs="Segoe UI"/>
          <w:iCs/>
        </w:rPr>
        <w:t xml:space="preserve">kontaktní osoba: </w:t>
      </w:r>
      <w:r w:rsidR="00D865A4" w:rsidRPr="00D865A4">
        <w:rPr>
          <w:rFonts w:cs="Segoe UI"/>
          <w:iCs/>
          <w:highlight w:val="yellow"/>
        </w:rPr>
        <w:t>XXX</w:t>
      </w:r>
    </w:p>
    <w:p w:rsidR="002924F6" w:rsidRPr="00650F8B" w:rsidRDefault="00650F8B" w:rsidP="00683656">
      <w:pPr>
        <w:spacing w:line="264" w:lineRule="auto"/>
        <w:rPr>
          <w:rFonts w:cs="Segoe UI"/>
          <w:b/>
          <w:iCs/>
        </w:rPr>
      </w:pPr>
      <w:r w:rsidRPr="007C5BBC">
        <w:rPr>
          <w:rFonts w:cs="Segoe UI"/>
          <w:iCs/>
        </w:rPr>
        <w:t>(dále jen „</w:t>
      </w:r>
      <w:r>
        <w:rPr>
          <w:rFonts w:cs="Segoe UI"/>
          <w:iCs/>
        </w:rPr>
        <w:t>zhotovitel</w:t>
      </w:r>
      <w:r w:rsidRPr="007C5BBC">
        <w:rPr>
          <w:rFonts w:cs="Segoe UI"/>
          <w:iCs/>
        </w:rPr>
        <w:t>“</w:t>
      </w:r>
      <w:r w:rsidR="002010EE">
        <w:rPr>
          <w:rFonts w:cs="Segoe UI"/>
          <w:iCs/>
        </w:rPr>
        <w:t xml:space="preserve"> nebo „dodavatel“</w:t>
      </w:r>
      <w:r w:rsidRPr="007C5BBC">
        <w:rPr>
          <w:rFonts w:cs="Segoe UI"/>
          <w:iCs/>
        </w:rPr>
        <w:t>)</w:t>
      </w:r>
    </w:p>
    <w:p w:rsidR="00683656" w:rsidRDefault="00683656" w:rsidP="00206F7B">
      <w:pPr>
        <w:spacing w:before="120" w:line="264" w:lineRule="auto"/>
        <w:rPr>
          <w:rFonts w:cs="Segoe UI"/>
          <w:iCs/>
        </w:rPr>
      </w:pPr>
      <w:r>
        <w:rPr>
          <w:rFonts w:cs="Segoe UI"/>
          <w:iCs/>
        </w:rPr>
        <w:t xml:space="preserve">na straně </w:t>
      </w:r>
      <w:r w:rsidR="00CA0108">
        <w:rPr>
          <w:rFonts w:cs="Segoe UI"/>
          <w:iCs/>
        </w:rPr>
        <w:t>jedné</w:t>
      </w:r>
    </w:p>
    <w:p w:rsidR="00CA0108" w:rsidRPr="00CA0108" w:rsidRDefault="00CA0108" w:rsidP="00362C04">
      <w:pPr>
        <w:spacing w:before="120" w:after="120" w:line="264" w:lineRule="auto"/>
        <w:rPr>
          <w:rFonts w:cs="Segoe UI"/>
          <w:b/>
        </w:rPr>
      </w:pPr>
      <w:r w:rsidRPr="007C5BBC">
        <w:rPr>
          <w:rFonts w:cs="Segoe UI"/>
          <w:iCs/>
        </w:rPr>
        <w:t>a</w:t>
      </w:r>
    </w:p>
    <w:p w:rsidR="00CA0108" w:rsidRPr="007C5BBC" w:rsidRDefault="00CA0108" w:rsidP="00CA0108">
      <w:pPr>
        <w:spacing w:line="264" w:lineRule="auto"/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:rsidR="00CA0108" w:rsidRPr="007C5BBC" w:rsidRDefault="00CA0108" w:rsidP="00CA0108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sídlo: Kaplanova 1931/1, 148 00 Praha 11</w:t>
      </w:r>
    </w:p>
    <w:p w:rsidR="00CA0108" w:rsidRPr="007C5BBC" w:rsidRDefault="00CA0108" w:rsidP="00CA0108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</w:p>
    <w:p w:rsidR="00CA0108" w:rsidRPr="007C5BBC" w:rsidRDefault="00CA0108" w:rsidP="00CA0108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IČ: 00020729</w:t>
      </w:r>
    </w:p>
    <w:p w:rsidR="00CA0108" w:rsidRPr="007C5BBC" w:rsidRDefault="00CA0108" w:rsidP="00CA0108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:rsidR="00CA0108" w:rsidRDefault="00CA0108" w:rsidP="00CA0108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zastoupen: Ing. Petrem Valdmanem, ředitelem Státního fondu životního prostředí ČR</w:t>
      </w:r>
    </w:p>
    <w:p w:rsidR="00CA0108" w:rsidRDefault="00CA0108" w:rsidP="00CA0108">
      <w:pPr>
        <w:spacing w:line="264" w:lineRule="auto"/>
        <w:rPr>
          <w:rFonts w:cs="Segoe UI"/>
        </w:rPr>
      </w:pPr>
      <w:r w:rsidRPr="007C5BBC">
        <w:rPr>
          <w:rFonts w:cs="Segoe UI"/>
        </w:rPr>
        <w:t xml:space="preserve">bankovní spojení: Česká národní banka, č. účtu: </w:t>
      </w:r>
      <w:r w:rsidR="00D865A4" w:rsidRPr="00D865A4">
        <w:rPr>
          <w:rFonts w:cs="Segoe UI"/>
          <w:iCs/>
          <w:highlight w:val="yellow"/>
        </w:rPr>
        <w:t>XXX</w:t>
      </w:r>
    </w:p>
    <w:p w:rsidR="002768AB" w:rsidRPr="007C5BBC" w:rsidRDefault="002768AB" w:rsidP="00404F5A">
      <w:pPr>
        <w:tabs>
          <w:tab w:val="left" w:pos="1560"/>
        </w:tabs>
        <w:spacing w:line="264" w:lineRule="auto"/>
        <w:rPr>
          <w:rFonts w:cs="Segoe UI"/>
          <w:iCs/>
        </w:rPr>
      </w:pPr>
      <w:r>
        <w:rPr>
          <w:rFonts w:cs="Segoe UI"/>
          <w:iCs/>
        </w:rPr>
        <w:t>kontaktní osob</w:t>
      </w:r>
      <w:r w:rsidR="00910AF5">
        <w:rPr>
          <w:rFonts w:cs="Segoe UI"/>
          <w:iCs/>
        </w:rPr>
        <w:t>y:</w:t>
      </w:r>
      <w:r w:rsidR="00D865A4">
        <w:rPr>
          <w:rFonts w:cs="Segoe UI"/>
          <w:iCs/>
        </w:rPr>
        <w:t xml:space="preserve"> </w:t>
      </w:r>
      <w:r w:rsidR="00D865A4" w:rsidRPr="00D865A4">
        <w:rPr>
          <w:rFonts w:cs="Segoe UI"/>
          <w:iCs/>
          <w:highlight w:val="yellow"/>
        </w:rPr>
        <w:t>XXX</w:t>
      </w:r>
    </w:p>
    <w:p w:rsidR="00CA0108" w:rsidRDefault="00CA0108" w:rsidP="00CA0108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(dále jen „objednatel“</w:t>
      </w:r>
      <w:r>
        <w:rPr>
          <w:rFonts w:cs="Segoe UI"/>
          <w:iCs/>
        </w:rPr>
        <w:t xml:space="preserve"> nebo „zadavatel“</w:t>
      </w:r>
      <w:r w:rsidRPr="007C5BBC">
        <w:rPr>
          <w:rFonts w:cs="Segoe UI"/>
          <w:iCs/>
        </w:rPr>
        <w:t>)</w:t>
      </w:r>
    </w:p>
    <w:p w:rsidR="00CA0108" w:rsidRPr="007C5BBC" w:rsidRDefault="00CA0108" w:rsidP="00CA0108">
      <w:pPr>
        <w:spacing w:before="120" w:line="264" w:lineRule="auto"/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:rsidR="006561A8" w:rsidRPr="007C5BBC" w:rsidRDefault="002924F6" w:rsidP="002768AB">
      <w:pPr>
        <w:spacing w:before="240" w:line="264" w:lineRule="auto"/>
        <w:rPr>
          <w:rFonts w:cs="Segoe UI"/>
        </w:rPr>
      </w:pPr>
      <w:r w:rsidRPr="007C5BBC">
        <w:rPr>
          <w:rFonts w:cs="Segoe UI"/>
        </w:rPr>
        <w:t xml:space="preserve">Smluvní strany uzavřely níže uvedeného dne, měsíce a roku </w:t>
      </w:r>
      <w:r w:rsidR="003B2831">
        <w:rPr>
          <w:rFonts w:cs="Segoe UI"/>
        </w:rPr>
        <w:t>dle </w:t>
      </w:r>
      <w:proofErr w:type="spellStart"/>
      <w:r w:rsidRPr="007C5BBC">
        <w:rPr>
          <w:rFonts w:cs="Segoe UI"/>
        </w:rPr>
        <w:t>ust</w:t>
      </w:r>
      <w:proofErr w:type="spellEnd"/>
      <w:r w:rsidR="003B2831"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="003B2831" w:rsidRPr="00650F8B">
        <w:rPr>
          <w:rFonts w:cs="Segoe UI"/>
          <w:iCs/>
        </w:rPr>
        <w:t xml:space="preserve">§ </w:t>
      </w:r>
      <w:r w:rsidR="00650F8B">
        <w:rPr>
          <w:rFonts w:cs="Segoe UI"/>
          <w:iCs/>
        </w:rPr>
        <w:t>2586</w:t>
      </w:r>
      <w:r w:rsidR="003B2831" w:rsidRPr="00650F8B">
        <w:rPr>
          <w:rFonts w:cs="Segoe UI"/>
          <w:iCs/>
        </w:rPr>
        <w:t xml:space="preserve"> </w:t>
      </w:r>
      <w:r w:rsidR="00650F8B">
        <w:rPr>
          <w:rFonts w:cs="Segoe UI"/>
          <w:iCs/>
        </w:rPr>
        <w:t>a násl.</w:t>
      </w:r>
      <w:r w:rsidR="003B2831">
        <w:rPr>
          <w:rFonts w:cs="Segoe UI"/>
          <w:iCs/>
        </w:rPr>
        <w:t xml:space="preserve"> </w:t>
      </w:r>
      <w:r w:rsidR="00EC37EA">
        <w:rPr>
          <w:rFonts w:cs="Segoe UI"/>
          <w:iCs/>
        </w:rPr>
        <w:t xml:space="preserve">a § 2358 </w:t>
      </w:r>
      <w:r w:rsidR="00785C00">
        <w:rPr>
          <w:rFonts w:cs="Segoe UI"/>
          <w:iCs/>
        </w:rPr>
        <w:t xml:space="preserve">a násl. </w:t>
      </w:r>
      <w:r w:rsidR="003B2831">
        <w:rPr>
          <w:rFonts w:cs="Segoe UI"/>
          <w:iCs/>
        </w:rPr>
        <w:t>zákona č. </w:t>
      </w:r>
      <w:r w:rsidRPr="007C5BBC">
        <w:rPr>
          <w:rFonts w:cs="Segoe UI"/>
          <w:iCs/>
        </w:rPr>
        <w:t>89/2012 Sb., občanského zákoníku (dále jen „občanský zákoník“)</w:t>
      </w:r>
      <w:r w:rsidR="003B2831">
        <w:rPr>
          <w:rFonts w:cs="Segoe UI"/>
          <w:iCs/>
        </w:rPr>
        <w:t xml:space="preserve">, § 61 zákona č. 121/2000 Sb., o právu autorském, o právech souvisejících s právem autorským a o změně některých zákonů, ve znění pozdějších předpisů (dále jen „autorský zákon“) a v návaznosti na </w:t>
      </w:r>
      <w:proofErr w:type="spellStart"/>
      <w:r w:rsidR="003B2831">
        <w:rPr>
          <w:rFonts w:cs="Segoe UI"/>
          <w:iCs/>
        </w:rPr>
        <w:t>ust</w:t>
      </w:r>
      <w:proofErr w:type="spellEnd"/>
      <w:r w:rsidR="003B2831">
        <w:rPr>
          <w:rFonts w:cs="Segoe UI"/>
          <w:iCs/>
        </w:rPr>
        <w:t xml:space="preserve">. § 10 zákona č. 137/2006 Sb., o veřejných zakázkách, ve znění </w:t>
      </w:r>
      <w:r w:rsidR="007C7F0C">
        <w:rPr>
          <w:rFonts w:cs="Segoe UI"/>
          <w:iCs/>
        </w:rPr>
        <w:t>účinném ke dni zahájení zadávacího řízení</w:t>
      </w:r>
      <w:r w:rsidR="00650F8B">
        <w:rPr>
          <w:rFonts w:cs="Segoe UI"/>
          <w:iCs/>
        </w:rPr>
        <w:t>,</w:t>
      </w:r>
      <w:r w:rsidRPr="007C5BBC">
        <w:rPr>
          <w:rFonts w:cs="Segoe UI"/>
        </w:rPr>
        <w:t xml:space="preserve"> tuto Rámcovou smlouvu o </w:t>
      </w:r>
      <w:r w:rsidR="00EA1939">
        <w:rPr>
          <w:rFonts w:cs="Segoe UI"/>
        </w:rPr>
        <w:t>vytvoření a správě integrovaného webu SFŽP ČR</w:t>
      </w:r>
      <w:r w:rsidR="003B2831">
        <w:rPr>
          <w:rFonts w:cs="Segoe UI"/>
        </w:rPr>
        <w:t xml:space="preserve"> (dále jen „smlouva“). Smlouva je uzavřena</w:t>
      </w:r>
      <w:r w:rsidRPr="007C5BBC">
        <w:rPr>
          <w:rFonts w:cs="Segoe UI"/>
        </w:rPr>
        <w:t xml:space="preserve"> na základě výsledku </w:t>
      </w:r>
      <w:r w:rsidR="00EA1939">
        <w:rPr>
          <w:rFonts w:cs="Segoe UI"/>
        </w:rPr>
        <w:t>zadávacího</w:t>
      </w:r>
      <w:r w:rsidRPr="007C5BBC">
        <w:rPr>
          <w:rFonts w:cs="Segoe UI"/>
        </w:rPr>
        <w:t xml:space="preserve"> řízení k veřejné zakázce s</w:t>
      </w:r>
      <w:r w:rsidR="00C04D09">
        <w:rPr>
          <w:rFonts w:cs="Segoe UI"/>
        </w:rPr>
        <w:t> </w:t>
      </w:r>
      <w:r w:rsidRPr="007C5BBC">
        <w:rPr>
          <w:rFonts w:cs="Segoe UI"/>
        </w:rPr>
        <w:t xml:space="preserve">názvem </w:t>
      </w:r>
      <w:r w:rsidRPr="007C5BBC">
        <w:rPr>
          <w:rFonts w:cs="Segoe UI"/>
          <w:b/>
        </w:rPr>
        <w:t>„</w:t>
      </w:r>
      <w:r w:rsidR="00EA1939">
        <w:rPr>
          <w:rFonts w:cs="Segoe UI"/>
          <w:b/>
        </w:rPr>
        <w:t>Vytvoření a</w:t>
      </w:r>
      <w:r w:rsidR="00C04D09">
        <w:rPr>
          <w:rFonts w:cs="Segoe UI"/>
          <w:b/>
        </w:rPr>
        <w:t xml:space="preserve"> </w:t>
      </w:r>
      <w:r w:rsidR="00EA1939">
        <w:rPr>
          <w:rFonts w:cs="Segoe UI"/>
          <w:b/>
        </w:rPr>
        <w:t>správa integrovaného webu SFŽP ČR</w:t>
      </w:r>
      <w:r w:rsidRPr="007C5BBC">
        <w:rPr>
          <w:rFonts w:cs="Segoe UI"/>
          <w:b/>
        </w:rPr>
        <w:t>“</w:t>
      </w:r>
      <w:r w:rsidRPr="007C5BBC">
        <w:rPr>
          <w:rFonts w:cs="Segoe UI"/>
        </w:rPr>
        <w:t xml:space="preserve">, zahájeného dne </w:t>
      </w:r>
      <w:r w:rsidR="00404F5A">
        <w:rPr>
          <w:rFonts w:cs="Segoe UI"/>
        </w:rPr>
        <w:t>6.</w:t>
      </w:r>
      <w:r w:rsidR="00C04D09">
        <w:rPr>
          <w:rFonts w:cs="Segoe UI"/>
        </w:rPr>
        <w:t> </w:t>
      </w:r>
      <w:r w:rsidR="00404F5A">
        <w:rPr>
          <w:rFonts w:cs="Segoe UI"/>
        </w:rPr>
        <w:t>9.</w:t>
      </w:r>
      <w:r w:rsidR="00C04D09">
        <w:rPr>
          <w:rFonts w:cs="Segoe UI"/>
        </w:rPr>
        <w:t> </w:t>
      </w:r>
      <w:r w:rsidR="00404F5A">
        <w:rPr>
          <w:rFonts w:cs="Segoe UI"/>
        </w:rPr>
        <w:t>2016</w:t>
      </w:r>
      <w:r w:rsidR="009B72BA">
        <w:rPr>
          <w:rFonts w:cs="Segoe UI"/>
        </w:rPr>
        <w:t>, ev.</w:t>
      </w:r>
      <w:r w:rsidR="00C04D09">
        <w:rPr>
          <w:rFonts w:cs="Segoe UI"/>
        </w:rPr>
        <w:t> </w:t>
      </w:r>
      <w:r w:rsidR="009B72BA">
        <w:rPr>
          <w:rFonts w:cs="Segoe UI"/>
        </w:rPr>
        <w:t xml:space="preserve">č. veřejné zakázky ve Věstníku veřejných zakázek: </w:t>
      </w:r>
      <w:r w:rsidR="002768AB" w:rsidRPr="002768AB">
        <w:rPr>
          <w:rFonts w:cs="Segoe UI"/>
        </w:rPr>
        <w:t>638628</w:t>
      </w:r>
      <w:r w:rsidR="00C921DD" w:rsidRPr="007C5BBC">
        <w:rPr>
          <w:rFonts w:cs="Segoe UI"/>
        </w:rPr>
        <w:t>.</w:t>
      </w:r>
      <w:r w:rsidR="006561A8" w:rsidRPr="007C5BBC">
        <w:rPr>
          <w:rFonts w:cs="Segoe UI"/>
        </w:rPr>
        <w:br w:type="page"/>
      </w:r>
    </w:p>
    <w:p w:rsidR="001823C7" w:rsidRPr="007C5BBC" w:rsidRDefault="002924F6" w:rsidP="00D811E7">
      <w:pPr>
        <w:pStyle w:val="Poditul1"/>
      </w:pPr>
      <w:r w:rsidRPr="007C5BBC">
        <w:lastRenderedPageBreak/>
        <w:t>úČEL A PŘEDMĚT SMLOUVY</w:t>
      </w:r>
    </w:p>
    <w:p w:rsidR="00CC5020" w:rsidRDefault="002924F6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Tato smlouva se uzavírá za účelem </w:t>
      </w:r>
      <w:r w:rsidR="00D757D9">
        <w:rPr>
          <w:rFonts w:cs="Segoe UI"/>
        </w:rPr>
        <w:t xml:space="preserve">vytvoření </w:t>
      </w:r>
      <w:r w:rsidR="007C6DF4">
        <w:rPr>
          <w:rFonts w:cs="Segoe UI"/>
        </w:rPr>
        <w:t>šesti webových prezentací</w:t>
      </w:r>
      <w:r w:rsidR="00DB538E">
        <w:rPr>
          <w:rFonts w:cs="Segoe UI"/>
        </w:rPr>
        <w:t xml:space="preserve"> (SFŽP ČR, NZÚ, NPŽP, Priorita, </w:t>
      </w:r>
      <w:proofErr w:type="spellStart"/>
      <w:r w:rsidR="00DB538E">
        <w:rPr>
          <w:rFonts w:cs="Segoe UI"/>
        </w:rPr>
        <w:t>Půjdem</w:t>
      </w:r>
      <w:proofErr w:type="spellEnd"/>
      <w:r w:rsidR="00DB538E">
        <w:rPr>
          <w:rFonts w:cs="Segoe UI"/>
        </w:rPr>
        <w:t xml:space="preserve"> tudy a OPŽP 2014 – 2020)</w:t>
      </w:r>
      <w:r w:rsidR="00692A6E">
        <w:rPr>
          <w:rFonts w:cs="Segoe UI"/>
        </w:rPr>
        <w:t xml:space="preserve">, které budou součástí </w:t>
      </w:r>
      <w:r w:rsidR="00D757D9">
        <w:rPr>
          <w:rFonts w:cs="Segoe UI"/>
        </w:rPr>
        <w:t>integrovaného webu SFŽP ČR</w:t>
      </w:r>
      <w:r w:rsidR="00692A6E">
        <w:rPr>
          <w:rFonts w:cs="Segoe UI"/>
        </w:rPr>
        <w:t>,</w:t>
      </w:r>
      <w:r w:rsidRPr="007C5BBC">
        <w:rPr>
          <w:rFonts w:cs="Segoe UI"/>
        </w:rPr>
        <w:t xml:space="preserve"> </w:t>
      </w:r>
      <w:r w:rsidR="00692A6E">
        <w:rPr>
          <w:rFonts w:cs="Segoe UI"/>
        </w:rPr>
        <w:t>včetně zajištění jejich správy</w:t>
      </w:r>
      <w:r w:rsidR="00742AF9">
        <w:rPr>
          <w:rFonts w:cs="Segoe UI"/>
        </w:rPr>
        <w:t>, technické podpory</w:t>
      </w:r>
      <w:r w:rsidR="00DD2870">
        <w:rPr>
          <w:rFonts w:cs="Segoe UI"/>
        </w:rPr>
        <w:t xml:space="preserve"> a </w:t>
      </w:r>
      <w:r w:rsidR="00692A6E">
        <w:rPr>
          <w:rFonts w:cs="Segoe UI"/>
        </w:rPr>
        <w:t xml:space="preserve">dalšího </w:t>
      </w:r>
      <w:r w:rsidR="00DD2870">
        <w:rPr>
          <w:rFonts w:cs="Segoe UI"/>
        </w:rPr>
        <w:t>rozvoje</w:t>
      </w:r>
      <w:r w:rsidR="007D77E7" w:rsidRPr="007C5BBC">
        <w:rPr>
          <w:rFonts w:cs="Segoe UI"/>
        </w:rPr>
        <w:t>.</w:t>
      </w:r>
      <w:r w:rsidR="00DB538E">
        <w:rPr>
          <w:rFonts w:cs="Segoe UI"/>
        </w:rPr>
        <w:t xml:space="preserve"> Webové </w:t>
      </w:r>
      <w:r w:rsidR="007C6DF4">
        <w:rPr>
          <w:rFonts w:cs="Segoe UI"/>
        </w:rPr>
        <w:t xml:space="preserve">prezentace </w:t>
      </w:r>
      <w:r w:rsidR="00DB538E">
        <w:rPr>
          <w:rFonts w:cs="Segoe UI"/>
        </w:rPr>
        <w:t xml:space="preserve">budou sloužit jako důležitý informační zdroj </w:t>
      </w:r>
      <w:r w:rsidR="00A8409E">
        <w:rPr>
          <w:rFonts w:cs="Segoe UI"/>
        </w:rPr>
        <w:t xml:space="preserve">zejména </w:t>
      </w:r>
      <w:r w:rsidR="00DB538E">
        <w:rPr>
          <w:rFonts w:cs="Segoe UI"/>
        </w:rPr>
        <w:t>pro žadatele a příjemce dotací z jednotlivých dotačních programů</w:t>
      </w:r>
      <w:r w:rsidR="007C6DF4">
        <w:rPr>
          <w:rFonts w:cs="Segoe UI"/>
        </w:rPr>
        <w:t xml:space="preserve"> </w:t>
      </w:r>
      <w:r w:rsidR="007763F2">
        <w:rPr>
          <w:rFonts w:cs="Segoe UI"/>
        </w:rPr>
        <w:t>i</w:t>
      </w:r>
      <w:r w:rsidR="007C6DF4">
        <w:rPr>
          <w:rFonts w:cs="Segoe UI"/>
        </w:rPr>
        <w:t> </w:t>
      </w:r>
      <w:r w:rsidR="00DB538E">
        <w:rPr>
          <w:rFonts w:cs="Segoe UI"/>
        </w:rPr>
        <w:t xml:space="preserve">pro širokou veřejnost, </w:t>
      </w:r>
      <w:r w:rsidR="007763F2">
        <w:rPr>
          <w:rFonts w:cs="Segoe UI"/>
        </w:rPr>
        <w:t>a</w:t>
      </w:r>
      <w:r w:rsidR="00DB538E">
        <w:rPr>
          <w:rFonts w:cs="Segoe UI"/>
        </w:rPr>
        <w:t xml:space="preserve"> jako obousměrný komunikační kanál</w:t>
      </w:r>
      <w:r w:rsidR="007C6DF4">
        <w:rPr>
          <w:rFonts w:cs="Segoe UI"/>
        </w:rPr>
        <w:t xml:space="preserve"> mezi těmito osobami a </w:t>
      </w:r>
      <w:r w:rsidR="00DB538E">
        <w:rPr>
          <w:rFonts w:cs="Segoe UI"/>
        </w:rPr>
        <w:t>objednatelem.</w:t>
      </w:r>
    </w:p>
    <w:p w:rsidR="00A54DCA" w:rsidRPr="007C5BBC" w:rsidRDefault="00DD2870" w:rsidP="00206F7B">
      <w:pPr>
        <w:pStyle w:val="Podtitul11"/>
        <w:ind w:left="578" w:hanging="578"/>
        <w:rPr>
          <w:rFonts w:cs="Segoe UI"/>
        </w:rPr>
      </w:pPr>
      <w:r>
        <w:t xml:space="preserve">Předmětem </w:t>
      </w:r>
      <w:r w:rsidR="00DB538E">
        <w:t xml:space="preserve">této smlouvy je závazek </w:t>
      </w:r>
      <w:r w:rsidR="00650F8B">
        <w:t>zhotovitele</w:t>
      </w:r>
      <w:r w:rsidR="007C6DF4">
        <w:t xml:space="preserve"> vytvořit </w:t>
      </w:r>
      <w:r w:rsidR="00650F8B">
        <w:t xml:space="preserve">a zajistit </w:t>
      </w:r>
      <w:r w:rsidR="007C6DF4">
        <w:t>pro objednatele</w:t>
      </w:r>
      <w:r w:rsidR="00BF5B47">
        <w:t xml:space="preserve"> následující plnění, přičemž bližší specifikace předmětu plnění je uvedena v příloze č. 1 </w:t>
      </w:r>
      <w:r w:rsidR="00BF5B47" w:rsidRPr="00B90601">
        <w:t>Specifikace integrovaného webu SFŽP ČR</w:t>
      </w:r>
      <w:r w:rsidR="00BF5B47">
        <w:t xml:space="preserve"> (dále jen „příloha č. 1“) a v příloze č. 2 </w:t>
      </w:r>
      <w:r w:rsidR="00BF5B47" w:rsidRPr="00B90601">
        <w:t>Funkční specifikace jednotlivých webových prezentací</w:t>
      </w:r>
      <w:r w:rsidR="00BF5B47">
        <w:t xml:space="preserve"> </w:t>
      </w:r>
      <w:r w:rsidR="0054608D">
        <w:t>(dále jen „příloha č. 2“</w:t>
      </w:r>
      <w:r w:rsidR="00673577">
        <w:t>)</w:t>
      </w:r>
      <w:r w:rsidR="0054608D">
        <w:t>, které jsou nedílnou součástí této smlouvy</w:t>
      </w:r>
      <w:r w:rsidR="00835F6E">
        <w:t xml:space="preserve"> (to vše dále také „dílo“)</w:t>
      </w:r>
      <w:r w:rsidR="00BF5B47">
        <w:t>.</w:t>
      </w:r>
    </w:p>
    <w:p w:rsidR="00DD2870" w:rsidRDefault="00DD2870" w:rsidP="00DD2870">
      <w:pPr>
        <w:pStyle w:val="Podtitu111"/>
      </w:pPr>
      <w:r w:rsidRPr="00B90601">
        <w:t>Vytvoření webových prezentací</w:t>
      </w:r>
    </w:p>
    <w:p w:rsidR="00DD2870" w:rsidRDefault="00DD2870" w:rsidP="00DD2870">
      <w:pPr>
        <w:pStyle w:val="Podtitu111"/>
        <w:numPr>
          <w:ilvl w:val="0"/>
          <w:numId w:val="35"/>
        </w:numPr>
        <w:spacing w:after="0"/>
        <w:ind w:left="1418" w:hanging="284"/>
      </w:pPr>
      <w:r w:rsidRPr="00B90601">
        <w:t>www.sfzp.cz</w:t>
      </w:r>
      <w:r>
        <w:t>;</w:t>
      </w:r>
    </w:p>
    <w:p w:rsidR="00DD2870" w:rsidRDefault="00DD2870" w:rsidP="00DD2870">
      <w:pPr>
        <w:pStyle w:val="Podtitu111"/>
        <w:numPr>
          <w:ilvl w:val="0"/>
          <w:numId w:val="35"/>
        </w:numPr>
        <w:spacing w:after="0"/>
        <w:ind w:left="1418" w:hanging="284"/>
      </w:pPr>
      <w:r w:rsidRPr="00B90601">
        <w:t>www.novazelenausporam.cz</w:t>
      </w:r>
      <w:r>
        <w:t>;</w:t>
      </w:r>
    </w:p>
    <w:p w:rsidR="00DD2870" w:rsidRDefault="00DD2870" w:rsidP="00DD2870">
      <w:pPr>
        <w:pStyle w:val="Podtitu111"/>
        <w:numPr>
          <w:ilvl w:val="0"/>
          <w:numId w:val="35"/>
        </w:numPr>
        <w:spacing w:after="0"/>
        <w:ind w:left="1418" w:hanging="284"/>
      </w:pPr>
      <w:r w:rsidRPr="00B90601">
        <w:t>www.narodniprogramzp.cz</w:t>
      </w:r>
      <w:r>
        <w:t>;</w:t>
      </w:r>
    </w:p>
    <w:p w:rsidR="00DD2870" w:rsidRDefault="00DD2870" w:rsidP="00DD2870">
      <w:pPr>
        <w:pStyle w:val="Podtitu111"/>
        <w:numPr>
          <w:ilvl w:val="0"/>
          <w:numId w:val="35"/>
        </w:numPr>
        <w:spacing w:after="0"/>
        <w:ind w:left="1418" w:hanging="284"/>
      </w:pPr>
      <w:proofErr w:type="gramStart"/>
      <w:r w:rsidRPr="00B90601">
        <w:t>www</w:t>
      </w:r>
      <w:proofErr w:type="gramEnd"/>
      <w:r w:rsidRPr="00B90601">
        <w:t>.</w:t>
      </w:r>
      <w:proofErr w:type="gramStart"/>
      <w:r w:rsidRPr="00B90601">
        <w:t>priorita</w:t>
      </w:r>
      <w:proofErr w:type="gramEnd"/>
      <w:r w:rsidRPr="00B90601">
        <w:t>.cz</w:t>
      </w:r>
      <w:r>
        <w:t>;</w:t>
      </w:r>
    </w:p>
    <w:p w:rsidR="00DD2870" w:rsidRDefault="00DD2870" w:rsidP="00DD2870">
      <w:pPr>
        <w:pStyle w:val="Podtitu111"/>
        <w:numPr>
          <w:ilvl w:val="0"/>
          <w:numId w:val="35"/>
        </w:numPr>
        <w:spacing w:after="0"/>
        <w:ind w:left="1418" w:hanging="284"/>
      </w:pPr>
      <w:r w:rsidRPr="00B90601">
        <w:t>www.pujdemtudy.cz</w:t>
      </w:r>
      <w:r>
        <w:t>,</w:t>
      </w:r>
    </w:p>
    <w:p w:rsidR="00DD2870" w:rsidRPr="001D2F87" w:rsidRDefault="00DD2870" w:rsidP="00DD2870">
      <w:pPr>
        <w:pStyle w:val="Podtitu111"/>
        <w:numPr>
          <w:ilvl w:val="0"/>
          <w:numId w:val="0"/>
        </w:numPr>
        <w:spacing w:before="120"/>
        <w:ind w:left="1134"/>
      </w:pPr>
      <w:r w:rsidRPr="00B90601">
        <w:t xml:space="preserve">tedy kompletní zajištění front endu a </w:t>
      </w:r>
      <w:proofErr w:type="spellStart"/>
      <w:r w:rsidRPr="00B90601">
        <w:t>back</w:t>
      </w:r>
      <w:proofErr w:type="spellEnd"/>
      <w:r w:rsidRPr="00B90601">
        <w:t xml:space="preserve"> endu těchto webových </w:t>
      </w:r>
      <w:r w:rsidR="00742AF9">
        <w:t>prezentací v </w:t>
      </w:r>
      <w:r w:rsidRPr="00B90601">
        <w:t>integrované podobě včetně archivace starých webů (viz p</w:t>
      </w:r>
      <w:r w:rsidR="00742AF9">
        <w:t>říloha č. 1, kapitola 1 až 3, a </w:t>
      </w:r>
      <w:r w:rsidRPr="00B90601">
        <w:t>příloha č. 2, kapitola 1 až 5).</w:t>
      </w:r>
    </w:p>
    <w:p w:rsidR="00DD2870" w:rsidRDefault="00DD2870" w:rsidP="00DD2870">
      <w:pPr>
        <w:pStyle w:val="Podtitu111"/>
      </w:pPr>
      <w:r w:rsidRPr="00B90601">
        <w:t xml:space="preserve">Vytvoření webové prezentace www.opzp.cz k 31. 12. 2018, tedy kompletní zajištění front endu a </w:t>
      </w:r>
      <w:proofErr w:type="spellStart"/>
      <w:r w:rsidRPr="00B90601">
        <w:t>back</w:t>
      </w:r>
      <w:proofErr w:type="spellEnd"/>
      <w:r w:rsidRPr="00B90601">
        <w:t xml:space="preserve"> endu této webové prezentace jako součásti integrovaného webu SFŽP ČR včetně archivace starého webu (viz příloha č. 1, kapitola 1 až 3, a příloha č. 2, kapitola 6).</w:t>
      </w:r>
    </w:p>
    <w:p w:rsidR="00DD2870" w:rsidRDefault="00DD2870" w:rsidP="00DD2870">
      <w:pPr>
        <w:pStyle w:val="Podtitu111"/>
      </w:pPr>
      <w:r w:rsidRPr="00B90601">
        <w:t xml:space="preserve">Správa, technická podpora a webhosting výše uvedených webových prezentací po dobu </w:t>
      </w:r>
      <w:r w:rsidR="0056289C">
        <w:t>účinnosti</w:t>
      </w:r>
      <w:r w:rsidRPr="00B90601">
        <w:t xml:space="preserve"> smlouvy (viz příloha č. 1, kapitola 4 a 5).</w:t>
      </w:r>
    </w:p>
    <w:p w:rsidR="00BF5B47" w:rsidRPr="00BF5B47" w:rsidRDefault="00DD2870" w:rsidP="00BF5B47">
      <w:pPr>
        <w:pStyle w:val="Podtitu111"/>
      </w:pPr>
      <w:r w:rsidRPr="00B90601">
        <w:t xml:space="preserve">Rozvoj webů </w:t>
      </w:r>
      <w:r>
        <w:t>–</w:t>
      </w:r>
      <w:r w:rsidRPr="00B90601">
        <w:t xml:space="preserve"> programátorské práce a vývoj nových aplikací podle požadavků objednatele, max. však v rozsahu 350 hodin za rok (viz příloha č. 1, kapitola 6).</w:t>
      </w:r>
    </w:p>
    <w:p w:rsidR="00B520C6" w:rsidRPr="0086734D" w:rsidRDefault="00B520C6" w:rsidP="009D1DA4">
      <w:pPr>
        <w:pStyle w:val="Podtitul11"/>
      </w:pPr>
      <w:r>
        <w:t xml:space="preserve">Objednatel se zavazuje </w:t>
      </w:r>
      <w:r w:rsidR="0054608D">
        <w:t xml:space="preserve">zaplatit zhotoviteli </w:t>
      </w:r>
      <w:r w:rsidR="0054608D" w:rsidRPr="0086734D">
        <w:t>cenu sjednanou v</w:t>
      </w:r>
      <w:r w:rsidR="00CA0108" w:rsidRPr="0086734D">
        <w:t xml:space="preserve"> části </w:t>
      </w:r>
      <w:r w:rsidR="0055225C">
        <w:t>8</w:t>
      </w:r>
      <w:r w:rsidR="0054608D" w:rsidRPr="0086734D">
        <w:t xml:space="preserve"> této smlouvy.</w:t>
      </w:r>
    </w:p>
    <w:p w:rsidR="009E71B2" w:rsidRPr="0086734D" w:rsidRDefault="009E71B2" w:rsidP="009E71B2">
      <w:pPr>
        <w:pStyle w:val="Podtitul11"/>
      </w:pPr>
      <w:r w:rsidRPr="0086734D">
        <w:rPr>
          <w:rFonts w:cs="Segoe UI"/>
        </w:rPr>
        <w:t xml:space="preserve">Zhotovitel prohlašuje, že se náležitě seznámil se všemi podklady, které byly součástí zadávací dokumentace veřejné zakázky a které stanovují požadavky na předmět plnění této smlouvy, a že je odborně </w:t>
      </w:r>
      <w:r w:rsidR="00CA0108" w:rsidRPr="0086734D">
        <w:rPr>
          <w:rFonts w:cs="Segoe UI"/>
        </w:rPr>
        <w:t xml:space="preserve">způsobilý ke splnění všech </w:t>
      </w:r>
      <w:r w:rsidRPr="0086734D">
        <w:rPr>
          <w:rFonts w:cs="Segoe UI"/>
        </w:rPr>
        <w:t xml:space="preserve">závazků podle této smlouvy. </w:t>
      </w:r>
      <w:r w:rsidRPr="0086734D">
        <w:t>Zhotovitel dále prohlašuje, že disponuje veškerým potřebným softwarem, který je potřebný k zajištění jeho povinností uvedených v této smlouvě, zejména k zajištění vypracování díla.</w:t>
      </w:r>
    </w:p>
    <w:p w:rsidR="009D1DA4" w:rsidRPr="0086734D" w:rsidRDefault="00696F1A" w:rsidP="009D1DA4">
      <w:pPr>
        <w:pStyle w:val="Podtitul11"/>
      </w:pPr>
      <w:r w:rsidRPr="0086734D">
        <w:t>Vytvoření, spuštění a správa integrovaného webu a rozvoj web</w:t>
      </w:r>
      <w:r w:rsidR="00D811E7" w:rsidRPr="0086734D">
        <w:t>ových prezentací</w:t>
      </w:r>
      <w:r w:rsidRPr="0086734D">
        <w:t xml:space="preserve"> v gesci objednatele bude v souladu s bezpečnostní politikou vycházející z normy ISO 27000.</w:t>
      </w:r>
    </w:p>
    <w:p w:rsidR="00D811E7" w:rsidRPr="0086734D" w:rsidRDefault="00D811E7" w:rsidP="00D811E7">
      <w:pPr>
        <w:pStyle w:val="Poditul1"/>
      </w:pPr>
      <w:r w:rsidRPr="0086734D">
        <w:t>Harmonogram</w:t>
      </w:r>
      <w:r w:rsidR="00F56D99" w:rsidRPr="0086734D">
        <w:t xml:space="preserve"> </w:t>
      </w:r>
      <w:r w:rsidR="00CC14E0" w:rsidRPr="0086734D">
        <w:t>vytvoření</w:t>
      </w:r>
      <w:r w:rsidR="00F56D99" w:rsidRPr="0086734D">
        <w:t xml:space="preserve"> webových prezentací</w:t>
      </w:r>
    </w:p>
    <w:p w:rsidR="00D811E7" w:rsidRDefault="00D811E7" w:rsidP="00D811E7">
      <w:pPr>
        <w:pStyle w:val="Podtitul11"/>
      </w:pPr>
      <w:r w:rsidRPr="0086734D">
        <w:t xml:space="preserve">Vytvoření a </w:t>
      </w:r>
      <w:r w:rsidR="0056289C" w:rsidRPr="0086734D">
        <w:t>spuštění</w:t>
      </w:r>
      <w:r w:rsidR="00CA0108" w:rsidRPr="0086734D">
        <w:t xml:space="preserve"> integrovaného webu SFŽP ČR, </w:t>
      </w:r>
      <w:r w:rsidR="00911F7D" w:rsidRPr="0086734D">
        <w:t xml:space="preserve">viz </w:t>
      </w:r>
      <w:r w:rsidR="00760995" w:rsidRPr="0086734D">
        <w:t>čl</w:t>
      </w:r>
      <w:r w:rsidR="00911F7D" w:rsidRPr="0086734D">
        <w:t xml:space="preserve">. 1.2.1 a </w:t>
      </w:r>
      <w:r w:rsidR="00760995" w:rsidRPr="0086734D">
        <w:t>čl</w:t>
      </w:r>
      <w:r w:rsidR="00911F7D" w:rsidRPr="0086734D">
        <w:t>. 1.2.2 této</w:t>
      </w:r>
      <w:r w:rsidR="00911F7D">
        <w:t xml:space="preserve"> smlouvy</w:t>
      </w:r>
      <w:r w:rsidR="00CA0108">
        <w:t>,</w:t>
      </w:r>
      <w:r w:rsidR="00911F7D">
        <w:t xml:space="preserve"> </w:t>
      </w:r>
      <w:r>
        <w:t xml:space="preserve">bude rozděleno do </w:t>
      </w:r>
      <w:r w:rsidR="0056289C">
        <w:t>těchto</w:t>
      </w:r>
      <w:r>
        <w:t xml:space="preserve"> etap:</w:t>
      </w:r>
    </w:p>
    <w:p w:rsidR="00D811E7" w:rsidRDefault="00D811E7" w:rsidP="006A4029">
      <w:pPr>
        <w:pStyle w:val="Podtitu111"/>
        <w:spacing w:before="120" w:after="0"/>
      </w:pPr>
      <w:r>
        <w:lastRenderedPageBreak/>
        <w:t>V</w:t>
      </w:r>
      <w:r w:rsidR="00BF5B47">
        <w:t> 1.</w:t>
      </w:r>
      <w:r>
        <w:t xml:space="preserve"> etapě </w:t>
      </w:r>
      <w:r w:rsidR="00BF5B47">
        <w:t>zhotovitel vytvoří a předá objednateli</w:t>
      </w:r>
      <w:r>
        <w:t xml:space="preserve"> webové prezentace a redakční systémy pro </w:t>
      </w:r>
      <w:r w:rsidRPr="00D811E7">
        <w:t>www.sfzp.cz</w:t>
      </w:r>
      <w:r>
        <w:t xml:space="preserve"> a </w:t>
      </w:r>
      <w:r w:rsidRPr="00D811E7">
        <w:t>www.narodniprogramzp.cz</w:t>
      </w:r>
      <w:r>
        <w:t xml:space="preserve">, proběhne zaškolení </w:t>
      </w:r>
      <w:r w:rsidR="00BF5B47">
        <w:t>zaměstnanců</w:t>
      </w:r>
      <w:r>
        <w:t xml:space="preserve"> objednatele</w:t>
      </w:r>
      <w:r w:rsidR="002C26F5">
        <w:t xml:space="preserve"> a </w:t>
      </w:r>
      <w:r w:rsidR="00BF5B47">
        <w:t>zhotovitel předá</w:t>
      </w:r>
      <w:r w:rsidR="002C26F5">
        <w:t xml:space="preserve"> stručný manuál pro práci s redakčním </w:t>
      </w:r>
      <w:r w:rsidR="00600D73">
        <w:t>systémem.</w:t>
      </w:r>
    </w:p>
    <w:p w:rsidR="00600D73" w:rsidRDefault="00600D73" w:rsidP="006A4029">
      <w:pPr>
        <w:pStyle w:val="Podtitu111"/>
        <w:spacing w:before="120"/>
      </w:pPr>
      <w:r w:rsidRPr="00600D73">
        <w:t xml:space="preserve">Ve </w:t>
      </w:r>
      <w:r w:rsidR="00BF5B47">
        <w:t>2.</w:t>
      </w:r>
      <w:r w:rsidRPr="00600D73">
        <w:t xml:space="preserve"> etapě </w:t>
      </w:r>
      <w:r w:rsidR="00BF5B47">
        <w:t>zhotovitel vytvoří a předá objednateli</w:t>
      </w:r>
      <w:r w:rsidRPr="00600D73">
        <w:t xml:space="preserve"> webov</w:t>
      </w:r>
      <w:r w:rsidR="00BF5B47">
        <w:t>ou</w:t>
      </w:r>
      <w:r w:rsidRPr="00600D73">
        <w:t xml:space="preserve"> prezentac</w:t>
      </w:r>
      <w:r w:rsidR="00BF5B47">
        <w:t>i</w:t>
      </w:r>
      <w:r w:rsidRPr="00600D73">
        <w:t xml:space="preserve"> a redakční systém pro www.novazelenausporam.cz.</w:t>
      </w:r>
    </w:p>
    <w:p w:rsidR="00600D73" w:rsidRDefault="00600D73" w:rsidP="00600D73">
      <w:pPr>
        <w:pStyle w:val="Podtitu111"/>
      </w:pPr>
      <w:r w:rsidRPr="00600D73">
        <w:t xml:space="preserve">Ve </w:t>
      </w:r>
      <w:r w:rsidR="00BF5B47">
        <w:t>3.</w:t>
      </w:r>
      <w:r w:rsidRPr="00600D73">
        <w:t xml:space="preserve"> etapě </w:t>
      </w:r>
      <w:r w:rsidR="00BF5B47">
        <w:t>zhotovitel vytvoří a předá objednateli</w:t>
      </w:r>
      <w:r w:rsidRPr="00600D73">
        <w:t xml:space="preserve"> webové prezentace a redakční systémy </w:t>
      </w:r>
      <w:r>
        <w:t xml:space="preserve">pro </w:t>
      </w:r>
      <w:r w:rsidRPr="00600D73">
        <w:t xml:space="preserve">www.pujdemtudy.cz a </w:t>
      </w:r>
      <w:proofErr w:type="gramStart"/>
      <w:r w:rsidRPr="00600D73">
        <w:t>www</w:t>
      </w:r>
      <w:proofErr w:type="gramEnd"/>
      <w:r w:rsidRPr="00600D73">
        <w:t>.</w:t>
      </w:r>
      <w:proofErr w:type="gramStart"/>
      <w:r w:rsidRPr="00600D73">
        <w:t>priorita</w:t>
      </w:r>
      <w:proofErr w:type="gramEnd"/>
      <w:r w:rsidRPr="00600D73">
        <w:t>.cz.</w:t>
      </w:r>
    </w:p>
    <w:p w:rsidR="00600D73" w:rsidRDefault="00600D73" w:rsidP="00600D73">
      <w:pPr>
        <w:pStyle w:val="Podtitu111"/>
      </w:pPr>
      <w:r w:rsidRPr="00600D73">
        <w:t xml:space="preserve">Ve </w:t>
      </w:r>
      <w:r w:rsidR="0039331A">
        <w:t>4.</w:t>
      </w:r>
      <w:r w:rsidRPr="00600D73">
        <w:t xml:space="preserve"> etapě </w:t>
      </w:r>
      <w:r w:rsidR="0039331A">
        <w:t>zhotovitel vytvoří a předá objednateli</w:t>
      </w:r>
      <w:r w:rsidRPr="00600D73">
        <w:t xml:space="preserve"> webov</w:t>
      </w:r>
      <w:r w:rsidR="0039331A">
        <w:t>ou</w:t>
      </w:r>
      <w:r w:rsidRPr="00600D73">
        <w:t xml:space="preserve"> prezentac</w:t>
      </w:r>
      <w:r w:rsidR="0039331A">
        <w:t>i</w:t>
      </w:r>
      <w:r w:rsidRPr="00600D73">
        <w:t xml:space="preserve"> a redakční systém</w:t>
      </w:r>
      <w:r>
        <w:t xml:space="preserve"> pro</w:t>
      </w:r>
      <w:r w:rsidRPr="00600D73">
        <w:t xml:space="preserve"> www.opzp.cz jako součást integrovaného webu SFŽP ČR.</w:t>
      </w:r>
    </w:p>
    <w:p w:rsidR="0097370D" w:rsidRDefault="009F2BC3" w:rsidP="0097370D">
      <w:pPr>
        <w:pStyle w:val="Podtitul11"/>
      </w:pPr>
      <w:r>
        <w:t xml:space="preserve">Etapa 1. bude dokončena do 5 měsíců ode dne nabytí účinnosti </w:t>
      </w:r>
      <w:r w:rsidR="006E7131">
        <w:t xml:space="preserve">této </w:t>
      </w:r>
      <w:r>
        <w:t xml:space="preserve">smlouvy. Etapy 2. a 3. </w:t>
      </w:r>
      <w:r w:rsidR="0097370D">
        <w:t>budou dokončeny do 12 měsíců od</w:t>
      </w:r>
      <w:r w:rsidR="0056289C">
        <w:t>e dne</w:t>
      </w:r>
      <w:r w:rsidR="0097370D">
        <w:t xml:space="preserve"> </w:t>
      </w:r>
      <w:r w:rsidR="0056289C">
        <w:t>nabytí účinnosti</w:t>
      </w:r>
      <w:r w:rsidR="0097370D">
        <w:t xml:space="preserve"> </w:t>
      </w:r>
      <w:r w:rsidR="006E7131">
        <w:t xml:space="preserve">této </w:t>
      </w:r>
      <w:r w:rsidR="0097370D">
        <w:t>smlouvy</w:t>
      </w:r>
      <w:r>
        <w:t>.</w:t>
      </w:r>
      <w:r w:rsidR="0097370D">
        <w:t xml:space="preserve"> </w:t>
      </w:r>
      <w:r>
        <w:t xml:space="preserve">Etapa </w:t>
      </w:r>
      <w:r w:rsidR="0039331A">
        <w:t>4.</w:t>
      </w:r>
      <w:r w:rsidR="006949AD">
        <w:t xml:space="preserve"> bude dokončena do 31. 12. 2018.</w:t>
      </w:r>
    </w:p>
    <w:p w:rsidR="006949AD" w:rsidRDefault="006949AD" w:rsidP="0097370D">
      <w:pPr>
        <w:pStyle w:val="Podtitul11"/>
      </w:pPr>
      <w:r>
        <w:t>Termín realizace se automaticky prodlužuje o dobu, kdy ze strany objednatele není možné zajistit z objektivních důvodů součinnost při plnění smlouvy.</w:t>
      </w:r>
    </w:p>
    <w:p w:rsidR="00873116" w:rsidRDefault="004E55AF" w:rsidP="004E55AF">
      <w:pPr>
        <w:pStyle w:val="Podtitul11"/>
      </w:pPr>
      <w:r>
        <w:t>Redakční systém umožní</w:t>
      </w:r>
      <w:r w:rsidRPr="00381435">
        <w:t xml:space="preserve"> budoucí na</w:t>
      </w:r>
      <w:r w:rsidR="00873116">
        <w:t>pojení další webové prezentace.</w:t>
      </w:r>
    </w:p>
    <w:p w:rsidR="004E55AF" w:rsidRPr="00381435" w:rsidRDefault="00880C04" w:rsidP="004E55AF">
      <w:pPr>
        <w:pStyle w:val="Podtitul11"/>
      </w:pPr>
      <w:r>
        <w:t>P</w:t>
      </w:r>
      <w:r w:rsidR="004E55AF" w:rsidRPr="00381435">
        <w:t>ostup prací na jednotlivých web</w:t>
      </w:r>
      <w:r>
        <w:t>ových prezentacích bude probíhat</w:t>
      </w:r>
      <w:r w:rsidR="004E55AF" w:rsidRPr="00381435">
        <w:t xml:space="preserve"> </w:t>
      </w:r>
      <w:r w:rsidR="0039331A">
        <w:t xml:space="preserve">vždy </w:t>
      </w:r>
      <w:r w:rsidR="004E55AF" w:rsidRPr="00381435">
        <w:t>v tomto pořadí:</w:t>
      </w:r>
    </w:p>
    <w:p w:rsidR="004E55AF" w:rsidRPr="00381435" w:rsidRDefault="0039331A" w:rsidP="00880C04">
      <w:pPr>
        <w:pStyle w:val="Podtitu111"/>
      </w:pPr>
      <w:r>
        <w:t>Zhotovitel</w:t>
      </w:r>
      <w:r w:rsidR="00880C04">
        <w:t xml:space="preserve"> nezávisle na sobě navrhne</w:t>
      </w:r>
      <w:r w:rsidR="004E55AF" w:rsidRPr="00381435">
        <w:t xml:space="preserve"> detailní </w:t>
      </w:r>
      <w:proofErr w:type="spellStart"/>
      <w:r w:rsidR="004E55AF" w:rsidRPr="00381435">
        <w:t>wireframy</w:t>
      </w:r>
      <w:proofErr w:type="spellEnd"/>
      <w:r w:rsidR="004E55AF" w:rsidRPr="00381435">
        <w:t xml:space="preserve">, resp. HTML prototypy (záleží na volbě </w:t>
      </w:r>
      <w:r>
        <w:t>zhotovitele</w:t>
      </w:r>
      <w:r w:rsidR="004E55AF" w:rsidRPr="00381435">
        <w:t>), grafické návrhy a</w:t>
      </w:r>
      <w:r w:rsidR="004E55AF">
        <w:t> </w:t>
      </w:r>
      <w:r w:rsidR="004E55AF" w:rsidRPr="00381435">
        <w:t>funkční prototy</w:t>
      </w:r>
      <w:r w:rsidR="00880C04">
        <w:t>py front endu na jedné straně a </w:t>
      </w:r>
      <w:r w:rsidR="004E55AF" w:rsidRPr="00381435">
        <w:t>implementace redakčního systému a funkční prototyp webu na druhé straně</w:t>
      </w:r>
      <w:r w:rsidR="00880C04">
        <w:t>.</w:t>
      </w:r>
    </w:p>
    <w:p w:rsidR="004E55AF" w:rsidRPr="00381435" w:rsidRDefault="0039331A" w:rsidP="00880C04">
      <w:pPr>
        <w:pStyle w:val="Podtitu111"/>
      </w:pPr>
      <w:r>
        <w:t>Zhotovitel</w:t>
      </w:r>
      <w:r w:rsidR="00880C04">
        <w:t xml:space="preserve"> </w:t>
      </w:r>
      <w:r w:rsidR="004E55AF" w:rsidRPr="00381435">
        <w:t>propoj</w:t>
      </w:r>
      <w:r w:rsidR="00880C04">
        <w:t xml:space="preserve">í front end a </w:t>
      </w:r>
      <w:proofErr w:type="spellStart"/>
      <w:r w:rsidR="00880C04">
        <w:t>back</w:t>
      </w:r>
      <w:proofErr w:type="spellEnd"/>
      <w:r w:rsidR="00880C04">
        <w:t xml:space="preserve"> end.</w:t>
      </w:r>
    </w:p>
    <w:p w:rsidR="0079219B" w:rsidRDefault="0039331A" w:rsidP="0079219B">
      <w:pPr>
        <w:pStyle w:val="Podtitu111"/>
      </w:pPr>
      <w:r>
        <w:t>Zhotovitel</w:t>
      </w:r>
      <w:r w:rsidR="00880C04">
        <w:t xml:space="preserve"> provede</w:t>
      </w:r>
      <w:r w:rsidR="004E55AF" w:rsidRPr="00381435">
        <w:t xml:space="preserve"> dokončovací práce na front endu (doladění na základě testování, které provede </w:t>
      </w:r>
      <w:r w:rsidR="00880C04">
        <w:t>objednatel</w:t>
      </w:r>
      <w:r w:rsidR="004E55AF" w:rsidRPr="00381435">
        <w:t xml:space="preserve">), manuál a zbytek dodávky </w:t>
      </w:r>
      <w:proofErr w:type="spellStart"/>
      <w:r w:rsidR="00880C04">
        <w:t>back</w:t>
      </w:r>
      <w:proofErr w:type="spellEnd"/>
      <w:r w:rsidR="00880C04">
        <w:t xml:space="preserve"> endu zahrnující příručku a </w:t>
      </w:r>
      <w:r w:rsidR="004E55AF" w:rsidRPr="00381435">
        <w:t>školení pro redaktory.</w:t>
      </w:r>
    </w:p>
    <w:p w:rsidR="0079219B" w:rsidRPr="0086734D" w:rsidRDefault="00CA0108" w:rsidP="00880C04">
      <w:pPr>
        <w:pStyle w:val="Podtitul11"/>
      </w:pPr>
      <w:r>
        <w:t>P</w:t>
      </w:r>
      <w:r w:rsidR="00F762C8">
        <w:t>ředání a převzetí webových prezentací v </w:t>
      </w:r>
      <w:r w:rsidR="00F762C8" w:rsidRPr="0086734D">
        <w:t>jednotlivých etapách dle čl. 2.1.1 až 2.1.4 této smlouvy</w:t>
      </w:r>
      <w:r w:rsidR="000B232D" w:rsidRPr="0086734D">
        <w:t>,</w:t>
      </w:r>
      <w:r w:rsidR="00F762C8" w:rsidRPr="0086734D">
        <w:t xml:space="preserve"> bude probíhat na základě </w:t>
      </w:r>
      <w:r w:rsidRPr="0086734D">
        <w:t xml:space="preserve">podpisu </w:t>
      </w:r>
      <w:r w:rsidR="00F762C8" w:rsidRPr="0086734D">
        <w:t>akceptačního protokolu oběma smluvními stranami.</w:t>
      </w:r>
      <w:r w:rsidRPr="0086734D">
        <w:t xml:space="preserve"> Tento okamžik se považuje za dokončení dílčí části díla.</w:t>
      </w:r>
    </w:p>
    <w:p w:rsidR="00880C04" w:rsidRPr="0086734D" w:rsidRDefault="00880C04" w:rsidP="00880C04">
      <w:pPr>
        <w:pStyle w:val="Podtitul11"/>
      </w:pPr>
      <w:r w:rsidRPr="0086734D">
        <w:t xml:space="preserve">Objednatel si vyhrazuje právo provést před převzetím a spuštěním </w:t>
      </w:r>
      <w:r w:rsidR="0039331A" w:rsidRPr="0086734D">
        <w:t xml:space="preserve">každé z </w:t>
      </w:r>
      <w:r w:rsidRPr="0086734D">
        <w:t xml:space="preserve">webových prezentací test </w:t>
      </w:r>
      <w:r w:rsidR="000B232D" w:rsidRPr="0086734D">
        <w:t xml:space="preserve">funkčnosti a </w:t>
      </w:r>
      <w:r w:rsidRPr="0086734D">
        <w:t xml:space="preserve">bezpečnosti, a to na vlastní náklad. </w:t>
      </w:r>
      <w:r w:rsidR="0039331A" w:rsidRPr="0086734D">
        <w:t>Zhotovitel</w:t>
      </w:r>
      <w:r w:rsidRPr="0086734D">
        <w:t xml:space="preserve"> je povinen opravit </w:t>
      </w:r>
      <w:r w:rsidR="00CC14E0" w:rsidRPr="0086734D">
        <w:t>vady</w:t>
      </w:r>
      <w:r w:rsidR="000B232D" w:rsidRPr="0086734D">
        <w:t xml:space="preserve"> a chyby</w:t>
      </w:r>
      <w:r w:rsidRPr="0086734D">
        <w:t xml:space="preserve"> identifikované tímto testem</w:t>
      </w:r>
      <w:r w:rsidR="0079219B" w:rsidRPr="0086734D">
        <w:t xml:space="preserve"> nejpozději do 15 pracovních dnů ode dne doručení písemného oznámení</w:t>
      </w:r>
      <w:r w:rsidRPr="0086734D">
        <w:t>. Tyto opravy jsou součástí ceny za vytvoření webových prezentací</w:t>
      </w:r>
      <w:r w:rsidR="0039331A" w:rsidRPr="0086734D">
        <w:t xml:space="preserve"> dle čl. </w:t>
      </w:r>
      <w:r w:rsidR="00E41E71" w:rsidRPr="0086734D">
        <w:t>8</w:t>
      </w:r>
      <w:r w:rsidR="0039331A" w:rsidRPr="0086734D">
        <w:t>.1</w:t>
      </w:r>
      <w:r w:rsidR="00760995" w:rsidRPr="0086734D">
        <w:t>.1</w:t>
      </w:r>
      <w:r w:rsidR="0039331A" w:rsidRPr="0086734D">
        <w:t xml:space="preserve"> </w:t>
      </w:r>
      <w:r w:rsidR="00911F7D" w:rsidRPr="0086734D">
        <w:t xml:space="preserve">této </w:t>
      </w:r>
      <w:r w:rsidR="0039331A" w:rsidRPr="0086734D">
        <w:t>smlouvy</w:t>
      </w:r>
      <w:r w:rsidRPr="0086734D">
        <w:t>.</w:t>
      </w:r>
    </w:p>
    <w:p w:rsidR="00CC14E0" w:rsidRPr="0086734D" w:rsidRDefault="00CC14E0" w:rsidP="00880C04">
      <w:pPr>
        <w:pStyle w:val="Podtitul11"/>
      </w:pPr>
      <w:r w:rsidRPr="0086734D">
        <w:t>Správa a technická podpora webových prezentací dle čl. 1.2.3 této smlouvy bude zajištěna od dokončení 1. etapy, tedy po předání a spuštění prvních dvou webových prezentací.</w:t>
      </w:r>
    </w:p>
    <w:p w:rsidR="0039331A" w:rsidRPr="0086734D" w:rsidRDefault="0039331A" w:rsidP="0039331A">
      <w:pPr>
        <w:pStyle w:val="Poditul1"/>
      </w:pPr>
      <w:r w:rsidRPr="0086734D">
        <w:t xml:space="preserve">Objednávky </w:t>
      </w:r>
      <w:r w:rsidR="00673577" w:rsidRPr="0086734D">
        <w:t xml:space="preserve">dílčích </w:t>
      </w:r>
      <w:r w:rsidRPr="0086734D">
        <w:t>plnění</w:t>
      </w:r>
    </w:p>
    <w:p w:rsidR="0039331A" w:rsidRPr="007C5BBC" w:rsidRDefault="00911F7D" w:rsidP="0039331A">
      <w:pPr>
        <w:pStyle w:val="Podtitul11"/>
        <w:rPr>
          <w:rFonts w:cs="Segoe UI"/>
        </w:rPr>
      </w:pPr>
      <w:r w:rsidRPr="0086734D">
        <w:rPr>
          <w:rFonts w:cs="Segoe UI"/>
        </w:rPr>
        <w:t>Požadavky na rozvoj webů dle čl. 1.2.4 této smlouvy</w:t>
      </w:r>
      <w:r w:rsidR="0039331A" w:rsidRPr="0086734D">
        <w:rPr>
          <w:rFonts w:cs="Segoe UI"/>
        </w:rPr>
        <w:t xml:space="preserve"> budou </w:t>
      </w:r>
      <w:r w:rsidRPr="0086734D">
        <w:rPr>
          <w:rFonts w:cs="Segoe UI"/>
        </w:rPr>
        <w:t>předávány</w:t>
      </w:r>
      <w:r w:rsidR="0039331A" w:rsidRPr="0086734D">
        <w:rPr>
          <w:rFonts w:cs="Segoe UI"/>
        </w:rPr>
        <w:t xml:space="preserve"> na základě pí</w:t>
      </w:r>
      <w:r w:rsidR="00436688" w:rsidRPr="0086734D">
        <w:rPr>
          <w:rFonts w:cs="Segoe UI"/>
        </w:rPr>
        <w:t xml:space="preserve">semných objednávek objednatele, </w:t>
      </w:r>
      <w:r w:rsidR="0039331A" w:rsidRPr="0086734D">
        <w:rPr>
          <w:rFonts w:cs="Segoe UI"/>
        </w:rPr>
        <w:t>jejich písemn</w:t>
      </w:r>
      <w:r w:rsidR="00436688" w:rsidRPr="0086734D">
        <w:rPr>
          <w:rFonts w:cs="Segoe UI"/>
        </w:rPr>
        <w:t>ých</w:t>
      </w:r>
      <w:r w:rsidR="0039331A" w:rsidRPr="0086734D">
        <w:rPr>
          <w:rFonts w:cs="Segoe UI"/>
        </w:rPr>
        <w:t xml:space="preserve"> potvrzení </w:t>
      </w:r>
      <w:r w:rsidRPr="0086734D">
        <w:rPr>
          <w:rFonts w:cs="Segoe UI"/>
        </w:rPr>
        <w:t>zhotovitelem</w:t>
      </w:r>
      <w:r w:rsidR="006922A3">
        <w:rPr>
          <w:rFonts w:cs="Segoe UI"/>
        </w:rPr>
        <w:t xml:space="preserve"> a odsouhlasení pracnosti objednatelem, viz příloha č. 1</w:t>
      </w:r>
      <w:r w:rsidR="00C62B20">
        <w:rPr>
          <w:rFonts w:cs="Segoe UI"/>
        </w:rPr>
        <w:t>,</w:t>
      </w:r>
      <w:r w:rsidR="006922A3">
        <w:rPr>
          <w:rFonts w:cs="Segoe UI"/>
        </w:rPr>
        <w:t xml:space="preserve"> kap</w:t>
      </w:r>
      <w:r w:rsidR="00C62B20">
        <w:rPr>
          <w:rFonts w:cs="Segoe UI"/>
        </w:rPr>
        <w:t>itola</w:t>
      </w:r>
      <w:r w:rsidR="006922A3">
        <w:rPr>
          <w:rFonts w:cs="Segoe UI"/>
        </w:rPr>
        <w:t xml:space="preserve"> 6.</w:t>
      </w:r>
      <w:r w:rsidR="0039331A" w:rsidRPr="0086734D">
        <w:rPr>
          <w:rFonts w:cs="Segoe UI"/>
        </w:rPr>
        <w:t xml:space="preserve"> Dílčí smlouva se považuje za uzavřenou v okamžiku, kdy bude </w:t>
      </w:r>
      <w:r w:rsidR="006922A3">
        <w:rPr>
          <w:rFonts w:cs="Segoe UI"/>
        </w:rPr>
        <w:t xml:space="preserve">objednatelem odsouhlasena pracnost </w:t>
      </w:r>
      <w:r w:rsidR="00C62B20">
        <w:rPr>
          <w:rFonts w:cs="Segoe UI"/>
        </w:rPr>
        <w:t xml:space="preserve">realizace </w:t>
      </w:r>
      <w:r w:rsidR="006922A3">
        <w:rPr>
          <w:rFonts w:cs="Segoe UI"/>
        </w:rPr>
        <w:t>požadavku navržená zhotovitelem</w:t>
      </w:r>
      <w:r w:rsidR="0039331A" w:rsidRPr="007C5BBC">
        <w:rPr>
          <w:rFonts w:cs="Segoe UI"/>
        </w:rPr>
        <w:t>.</w:t>
      </w:r>
    </w:p>
    <w:p w:rsidR="00E65CB5" w:rsidRPr="00381435" w:rsidRDefault="00E65CB5" w:rsidP="00E65CB5">
      <w:pPr>
        <w:pStyle w:val="Poditul1"/>
      </w:pPr>
      <w:r w:rsidRPr="00381435">
        <w:lastRenderedPageBreak/>
        <w:t>Stanovení dohody o úrovni poskytovaných služeb – SLA (Service Level Agreement)</w:t>
      </w:r>
    </w:p>
    <w:p w:rsidR="000747B1" w:rsidRDefault="00E65CB5" w:rsidP="000747B1">
      <w:pPr>
        <w:pStyle w:val="Podtitul11"/>
      </w:pPr>
      <w:r w:rsidRPr="00381435">
        <w:t xml:space="preserve">Úkoly a požadavky </w:t>
      </w:r>
      <w:r>
        <w:t>objednatele</w:t>
      </w:r>
      <w:r w:rsidRPr="00381435">
        <w:t xml:space="preserve"> v oblasti správy a rozvoje vytvořených webů budou </w:t>
      </w:r>
      <w:r w:rsidR="00D8657A">
        <w:t>zhotoviteli</w:t>
      </w:r>
      <w:r w:rsidRPr="00381435">
        <w:t xml:space="preserve"> předávány výhradně přes rozhraní </w:t>
      </w:r>
      <w:r w:rsidR="00D8657A">
        <w:t>informačního systému JIRA (dále jen „</w:t>
      </w:r>
      <w:r w:rsidRPr="00381435">
        <w:t>IS JIRA</w:t>
      </w:r>
      <w:r w:rsidR="00D8657A">
        <w:t>“)</w:t>
      </w:r>
      <w:r w:rsidRPr="00381435">
        <w:t xml:space="preserve">, které </w:t>
      </w:r>
      <w:r>
        <w:t>objednatel</w:t>
      </w:r>
      <w:r w:rsidRPr="00381435">
        <w:t xml:space="preserve"> provozuje a do kterého obdrží </w:t>
      </w:r>
      <w:r w:rsidR="00D8657A">
        <w:t>zhotovitel po uzavření této smlouvy</w:t>
      </w:r>
      <w:r w:rsidRPr="00381435">
        <w:t xml:space="preserve"> přístup. Stav řešení požadavku, jeho ukončení a časovou náročnost bude </w:t>
      </w:r>
      <w:r>
        <w:t>objednatel</w:t>
      </w:r>
      <w:r w:rsidRPr="00381435">
        <w:t xml:space="preserve"> evidovat v IS JIRA.</w:t>
      </w:r>
      <w:r>
        <w:t xml:space="preserve"> </w:t>
      </w:r>
      <w:r w:rsidRPr="00381435">
        <w:t xml:space="preserve">Způsob nahlašování požadavků vůči </w:t>
      </w:r>
      <w:r w:rsidR="00D8657A">
        <w:t>zhotoviteli</w:t>
      </w:r>
      <w:r w:rsidRPr="00381435">
        <w:t>, nahlašování krit</w:t>
      </w:r>
      <w:r w:rsidR="00835F6E">
        <w:t>ických a velmi kritických vad a </w:t>
      </w:r>
      <w:r w:rsidRPr="00381435">
        <w:t xml:space="preserve">reakční lhůty </w:t>
      </w:r>
      <w:r w:rsidR="00D8657A">
        <w:t>zhotovitele</w:t>
      </w:r>
      <w:r w:rsidRPr="00381435">
        <w:t xml:space="preserve"> na zadané požada</w:t>
      </w:r>
      <w:r w:rsidR="00D8657A">
        <w:t>vky a </w:t>
      </w:r>
      <w:r w:rsidRPr="00381435">
        <w:t>nahlášené vady jsou uvedeny v příloze č. 1, kapitola 5 a kapitola 6.</w:t>
      </w:r>
    </w:p>
    <w:p w:rsidR="00436688" w:rsidRDefault="00436688" w:rsidP="00436688">
      <w:pPr>
        <w:pStyle w:val="Poditul1"/>
      </w:pPr>
      <w:r>
        <w:t>Realizační tým</w:t>
      </w:r>
    </w:p>
    <w:p w:rsidR="00A21368" w:rsidRDefault="00436688" w:rsidP="00436688">
      <w:pPr>
        <w:pStyle w:val="Podtitul11"/>
      </w:pPr>
      <w:r>
        <w:t xml:space="preserve">Zhotovitel se zavazuje, že dílo bude provádět realizační tým sestávající z min. 2 členů (osob), </w:t>
      </w:r>
      <w:r w:rsidR="00A21368">
        <w:t>kterými</w:t>
      </w:r>
      <w:r>
        <w:t xml:space="preserve"> zhotovitel prokázal kvalifikaci v rámci zadávacího řízení, na jehož zákl</w:t>
      </w:r>
      <w:r w:rsidR="00A21368">
        <w:t>adě byla uzavřena tato smlouva.</w:t>
      </w:r>
    </w:p>
    <w:p w:rsidR="00A21368" w:rsidRDefault="00436688" w:rsidP="00436688">
      <w:pPr>
        <w:pStyle w:val="Podtitul11"/>
      </w:pPr>
      <w:r>
        <w:t>Změna členů realizačního týmu</w:t>
      </w:r>
      <w:r w:rsidR="00A21368">
        <w:t>, kterými zhotovitel prokázal kvalifikaci v rámci zadávacího řízení, na jehož základě byla uzavřena tato smlouva,</w:t>
      </w:r>
      <w:r w:rsidRPr="003A33BB">
        <w:t xml:space="preserve"> </w:t>
      </w:r>
      <w:r>
        <w:t xml:space="preserve">je možná pouze s předchozím písemným souhlasem objednatele po doložení splnění kvalifikace nového člena realizačního týmu alespoň v rozsahu požadovaném objednatelem </w:t>
      </w:r>
      <w:r w:rsidR="00A21368">
        <w:t xml:space="preserve">na realizační tým </w:t>
      </w:r>
      <w:r>
        <w:t>v rámci zadávacího řízení, na jehož základě byla uzavřena tato smlouva. Objednatel je oprávněn odmítnout změnu člena realizačního týmu pouze ze závažných objektivních důvodů nebo v případě, že nově navrhovaný člen nesplňuje kvalifikac</w:t>
      </w:r>
      <w:r w:rsidR="00A21368">
        <w:t>i</w:t>
      </w:r>
      <w:r>
        <w:t xml:space="preserve"> požadovan</w:t>
      </w:r>
      <w:r w:rsidR="00A21368">
        <w:t>ou</w:t>
      </w:r>
      <w:r w:rsidRPr="0019152D">
        <w:t xml:space="preserve"> </w:t>
      </w:r>
      <w:r>
        <w:t>objednatelem v rámci zadávacího řízení, na jehož základě byla uzavřena tato smlouva.</w:t>
      </w:r>
    </w:p>
    <w:p w:rsidR="00436688" w:rsidRDefault="00436688" w:rsidP="00436688">
      <w:pPr>
        <w:pStyle w:val="Podtitul11"/>
      </w:pPr>
      <w:r>
        <w:t>Seznam členů realizačního týmu</w:t>
      </w:r>
      <w:r w:rsidR="00A21368">
        <w:t>: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2742"/>
        <w:gridCol w:w="2126"/>
        <w:gridCol w:w="3740"/>
      </w:tblGrid>
      <w:tr w:rsidR="00A21368" w:rsidTr="002768AB">
        <w:tc>
          <w:tcPr>
            <w:tcW w:w="2742" w:type="dxa"/>
            <w:shd w:val="clear" w:color="auto" w:fill="F2F2F2" w:themeFill="background1" w:themeFillShade="F2"/>
          </w:tcPr>
          <w:p w:rsidR="00A21368" w:rsidRPr="00A21368" w:rsidRDefault="00A21368" w:rsidP="00A21368">
            <w:pPr>
              <w:pStyle w:val="Podtitul1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A21368">
              <w:rPr>
                <w:b/>
              </w:rPr>
              <w:t>Jméno Příjmení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21368" w:rsidRPr="00A21368" w:rsidRDefault="00A21368" w:rsidP="00A21368">
            <w:pPr>
              <w:pStyle w:val="Podtitul11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740" w:type="dxa"/>
            <w:shd w:val="clear" w:color="auto" w:fill="F2F2F2" w:themeFill="background1" w:themeFillShade="F2"/>
          </w:tcPr>
          <w:p w:rsidR="00A21368" w:rsidRDefault="00A21368" w:rsidP="00A21368">
            <w:pPr>
              <w:pStyle w:val="Podtitul11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A21368" w:rsidTr="002768AB">
        <w:tc>
          <w:tcPr>
            <w:tcW w:w="2742" w:type="dxa"/>
          </w:tcPr>
          <w:p w:rsidR="00A21368" w:rsidRDefault="00D865A4" w:rsidP="00A21368">
            <w:pPr>
              <w:pStyle w:val="Podtitul11"/>
              <w:numPr>
                <w:ilvl w:val="0"/>
                <w:numId w:val="0"/>
              </w:numPr>
              <w:spacing w:after="0"/>
            </w:pPr>
            <w:r w:rsidRPr="00D865A4">
              <w:rPr>
                <w:rFonts w:cs="Segoe UI"/>
                <w:iCs/>
                <w:highlight w:val="yellow"/>
              </w:rPr>
              <w:t>XXX</w:t>
            </w:r>
          </w:p>
        </w:tc>
        <w:tc>
          <w:tcPr>
            <w:tcW w:w="2126" w:type="dxa"/>
          </w:tcPr>
          <w:p w:rsidR="00A21368" w:rsidRDefault="00D865A4" w:rsidP="00A21368">
            <w:pPr>
              <w:pStyle w:val="Podtitul11"/>
              <w:numPr>
                <w:ilvl w:val="0"/>
                <w:numId w:val="0"/>
              </w:numPr>
              <w:spacing w:after="0"/>
            </w:pPr>
            <w:r w:rsidRPr="00D865A4">
              <w:rPr>
                <w:rFonts w:cs="Segoe UI"/>
                <w:iCs/>
                <w:highlight w:val="yellow"/>
              </w:rPr>
              <w:t>XXX</w:t>
            </w:r>
          </w:p>
        </w:tc>
        <w:tc>
          <w:tcPr>
            <w:tcW w:w="3740" w:type="dxa"/>
          </w:tcPr>
          <w:p w:rsidR="00A21368" w:rsidRDefault="00D865A4" w:rsidP="00A21368">
            <w:pPr>
              <w:pStyle w:val="Podtitul11"/>
              <w:numPr>
                <w:ilvl w:val="0"/>
                <w:numId w:val="0"/>
              </w:numPr>
              <w:spacing w:after="0"/>
            </w:pPr>
            <w:r w:rsidRPr="00D865A4">
              <w:rPr>
                <w:rFonts w:cs="Segoe UI"/>
                <w:iCs/>
                <w:highlight w:val="yellow"/>
              </w:rPr>
              <w:t>XXX</w:t>
            </w:r>
          </w:p>
        </w:tc>
      </w:tr>
      <w:tr w:rsidR="00A21368" w:rsidTr="002768AB">
        <w:tc>
          <w:tcPr>
            <w:tcW w:w="2742" w:type="dxa"/>
          </w:tcPr>
          <w:p w:rsidR="00A21368" w:rsidRDefault="00D865A4" w:rsidP="00A21368">
            <w:pPr>
              <w:pStyle w:val="Podtitul11"/>
              <w:numPr>
                <w:ilvl w:val="0"/>
                <w:numId w:val="0"/>
              </w:numPr>
              <w:spacing w:after="0"/>
            </w:pPr>
            <w:r w:rsidRPr="00D865A4">
              <w:rPr>
                <w:rFonts w:cs="Segoe UI"/>
                <w:iCs/>
                <w:highlight w:val="yellow"/>
              </w:rPr>
              <w:t>XXX</w:t>
            </w:r>
          </w:p>
        </w:tc>
        <w:tc>
          <w:tcPr>
            <w:tcW w:w="2126" w:type="dxa"/>
          </w:tcPr>
          <w:p w:rsidR="00A21368" w:rsidRDefault="00D865A4" w:rsidP="00A21368">
            <w:pPr>
              <w:pStyle w:val="Podtitul11"/>
              <w:numPr>
                <w:ilvl w:val="0"/>
                <w:numId w:val="0"/>
              </w:numPr>
              <w:spacing w:after="0"/>
            </w:pPr>
            <w:r w:rsidRPr="00D865A4">
              <w:rPr>
                <w:rFonts w:cs="Segoe UI"/>
                <w:iCs/>
                <w:highlight w:val="yellow"/>
              </w:rPr>
              <w:t>XXX</w:t>
            </w:r>
          </w:p>
        </w:tc>
        <w:tc>
          <w:tcPr>
            <w:tcW w:w="3740" w:type="dxa"/>
          </w:tcPr>
          <w:p w:rsidR="00A21368" w:rsidRDefault="00D865A4" w:rsidP="00A21368">
            <w:pPr>
              <w:pStyle w:val="Podtitul11"/>
              <w:numPr>
                <w:ilvl w:val="0"/>
                <w:numId w:val="0"/>
              </w:numPr>
              <w:spacing w:after="0"/>
            </w:pPr>
            <w:r w:rsidRPr="00D865A4">
              <w:rPr>
                <w:rFonts w:cs="Segoe UI"/>
                <w:iCs/>
                <w:highlight w:val="yellow"/>
              </w:rPr>
              <w:t>XXX</w:t>
            </w:r>
          </w:p>
        </w:tc>
      </w:tr>
    </w:tbl>
    <w:p w:rsidR="000747B1" w:rsidRDefault="000747B1" w:rsidP="002768AB">
      <w:pPr>
        <w:pStyle w:val="Poditul1"/>
      </w:pPr>
      <w:r>
        <w:t>Licence</w:t>
      </w:r>
    </w:p>
    <w:p w:rsidR="00E41E71" w:rsidRDefault="000747B1" w:rsidP="000747B1">
      <w:pPr>
        <w:pStyle w:val="Podtitul11"/>
      </w:pPr>
      <w:r>
        <w:t xml:space="preserve">Zhotovitel prohlašuje, že je oprávněn poskytnout objednateli na základě této smlouvy oprávnění k výkonu práva dílo užít, tj. licenci. Zhotovitel touto smlouvou </w:t>
      </w:r>
      <w:r w:rsidR="000F68F6">
        <w:t>poskytuje objednateli licenci k </w:t>
      </w:r>
      <w:r>
        <w:t xml:space="preserve">užití díla nebo jeho částí všemi způsoby </w:t>
      </w:r>
      <w:r w:rsidR="00785C00">
        <w:t>užití</w:t>
      </w:r>
      <w:r>
        <w:t>, zejména, nikoliv však výlučně, k účelu, ke kterému bylo takové dílo zhotovitelem vytvořeno v souladu s touto smlouvou</w:t>
      </w:r>
      <w:r w:rsidR="00785C00">
        <w:t>,</w:t>
      </w:r>
      <w:r>
        <w:t xml:space="preserve"> a to v</w:t>
      </w:r>
      <w:r w:rsidR="00785C00">
        <w:t xml:space="preserve"> neomezeném </w:t>
      </w:r>
      <w:r w:rsidR="00E41E71">
        <w:t>rozsahu.</w:t>
      </w:r>
    </w:p>
    <w:p w:rsidR="000747B1" w:rsidRDefault="000747B1" w:rsidP="000747B1">
      <w:pPr>
        <w:pStyle w:val="Podtitul11"/>
      </w:pPr>
      <w:r>
        <w:t xml:space="preserve">Licence dle této smlouvy je udělována na dobu </w:t>
      </w:r>
      <w:r w:rsidR="00785C00">
        <w:t>ne</w:t>
      </w:r>
      <w:r>
        <w:t>určitou. Licence dle této smlouvy je dále udělována jako neomezená územním či množstevním rozsahem</w:t>
      </w:r>
      <w:r w:rsidR="00E41E71">
        <w:t>,</w:t>
      </w:r>
      <w:r>
        <w:t xml:space="preserve"> a rovněž tak neomezená způsobem nebo rozsahem užití, zejména je objednatel oprávněn (zhotovitel uděluje objednateli souhlas) dílo rozmnožovat, rozšiřovat, sdělovat veřejnosti, upravovat, zpracovávat, překládat, či měnit jeho název a též je oprávněn jej spojovat s jiným dílem, zařazovat do souborného díla</w:t>
      </w:r>
      <w:r w:rsidR="00E41E71">
        <w:t xml:space="preserve"> a </w:t>
      </w:r>
      <w:r w:rsidR="00785C00">
        <w:t>uvádět dílo pod svým jménem.</w:t>
      </w:r>
    </w:p>
    <w:p w:rsidR="000747B1" w:rsidRPr="0086734D" w:rsidRDefault="000747B1" w:rsidP="000747B1">
      <w:pPr>
        <w:pStyle w:val="Podtitul11"/>
      </w:pPr>
      <w:r>
        <w:t xml:space="preserve">Zhotovitel poskytuje licenci objednateli jako výhradní a neodvolatelnou, zhotovitel </w:t>
      </w:r>
      <w:r w:rsidR="00E41E71">
        <w:t xml:space="preserve">tedy </w:t>
      </w:r>
      <w:r>
        <w:t xml:space="preserve">není oprávněn toto dílo sám užít ani poskytnout licenci </w:t>
      </w:r>
      <w:r w:rsidRPr="0086734D">
        <w:t xml:space="preserve">jakékoli třetí osobě. Odměna za poskytnutí licence k užití díla zhotovitelem objednateli je již zahrnuta </w:t>
      </w:r>
      <w:r w:rsidR="00785C00" w:rsidRPr="0086734D">
        <w:t>v</w:t>
      </w:r>
      <w:r w:rsidR="00E41E71" w:rsidRPr="0086734D">
        <w:t> </w:t>
      </w:r>
      <w:r w:rsidR="00785C00" w:rsidRPr="0086734D">
        <w:t>ceně</w:t>
      </w:r>
      <w:r w:rsidR="00E41E71" w:rsidRPr="0086734D">
        <w:t xml:space="preserve"> uvedené v čl. 8.1.1 této smlouvy</w:t>
      </w:r>
      <w:r w:rsidR="00785C00" w:rsidRPr="0086734D">
        <w:t>.</w:t>
      </w:r>
    </w:p>
    <w:p w:rsidR="000747B1" w:rsidRPr="0086734D" w:rsidRDefault="000747B1" w:rsidP="000747B1">
      <w:pPr>
        <w:pStyle w:val="Podtitul11"/>
      </w:pPr>
      <w:r w:rsidRPr="0086734D">
        <w:lastRenderedPageBreak/>
        <w:t>Licence poskytnutá dle této smlouvy je převoditelná a postupitelná, tj. je udělena s právem udělení sublicence či postoupení jakékoliv třetí osobě objednatelem. Objednatel současně není povinen licenci využít.</w:t>
      </w:r>
    </w:p>
    <w:p w:rsidR="000747B1" w:rsidRPr="0086734D" w:rsidRDefault="000747B1" w:rsidP="000747B1">
      <w:pPr>
        <w:pStyle w:val="Podtitul11"/>
      </w:pPr>
      <w:r w:rsidRPr="0086734D">
        <w:t>Povinnost týkající se licence platí pro zhotovitele i v případě zhotovení části takového díla subdodavatelem.</w:t>
      </w:r>
    </w:p>
    <w:p w:rsidR="000747B1" w:rsidRDefault="000747B1" w:rsidP="000747B1">
      <w:pPr>
        <w:pStyle w:val="Podtitul11"/>
      </w:pPr>
      <w:r w:rsidRPr="0086734D">
        <w:t xml:space="preserve">Zhotovitel garantuje, že žádná část díla nebo její používání v souladu s touto smlouvou, jejím účelem a příslušnou dokumentací nebude porušovat autorská práva nebo jiné právo duševního vlastnictví zhotovitele či jiné osoby. Zhotovitel nahradí objednateli veškeré škody a náklady související s takovým porušením práv duševního vlastnictví třetích osob. </w:t>
      </w:r>
      <w:r w:rsidR="00E41E71" w:rsidRPr="0086734D">
        <w:t>Toto ustanovení</w:t>
      </w:r>
      <w:r w:rsidRPr="0086734D">
        <w:t xml:space="preserve"> se nepoužije, jsou-li nároky uplatněny z důvodu, že objednatel nebo třetí osoba, které objednatel zpřístupnil předmět práv duše</w:t>
      </w:r>
      <w:r w:rsidR="0088650D" w:rsidRPr="0086734D">
        <w:t xml:space="preserve">vního vlastnictví, jej </w:t>
      </w:r>
      <w:proofErr w:type="gramStart"/>
      <w:r w:rsidR="0088650D" w:rsidRPr="0086734D">
        <w:t>užíval(a)</w:t>
      </w:r>
      <w:r w:rsidRPr="0086734D">
        <w:t xml:space="preserve"> v rozporu</w:t>
      </w:r>
      <w:proofErr w:type="gramEnd"/>
      <w:r w:rsidR="0088650D" w:rsidRPr="0086734D">
        <w:t xml:space="preserve"> s touto smlouvou, jejím účelem</w:t>
      </w:r>
      <w:r w:rsidRPr="0086734D">
        <w:t xml:space="preserve"> a příslušnou dokumentací.</w:t>
      </w:r>
    </w:p>
    <w:p w:rsidR="0007451C" w:rsidRPr="0086734D" w:rsidRDefault="002B0EF3" w:rsidP="002B0EF3">
      <w:pPr>
        <w:pStyle w:val="Podtitul11"/>
      </w:pPr>
      <w:r w:rsidRPr="002B0EF3">
        <w:t>Zhotovitel poskyt</w:t>
      </w:r>
      <w:r>
        <w:t>uje</w:t>
      </w:r>
      <w:r w:rsidRPr="002B0EF3">
        <w:t xml:space="preserve"> </w:t>
      </w:r>
      <w:r>
        <w:t xml:space="preserve">objednateli i </w:t>
      </w:r>
      <w:r w:rsidRPr="002B0EF3">
        <w:t xml:space="preserve">kopii webu, včetně programového klíče, </w:t>
      </w:r>
      <w:r>
        <w:t>zdrojových kódů</w:t>
      </w:r>
      <w:r w:rsidRPr="002B0EF3">
        <w:t>, databáze a veškerých dat</w:t>
      </w:r>
      <w:r>
        <w:t xml:space="preserve"> </w:t>
      </w:r>
      <w:r w:rsidR="0007451C">
        <w:t>pro neomezené použití objednatelem nebo třetí osobou určenou objednatelem.</w:t>
      </w:r>
    </w:p>
    <w:p w:rsidR="00CC14E0" w:rsidRDefault="000747B1" w:rsidP="009B69AF">
      <w:pPr>
        <w:pStyle w:val="Podtitul11"/>
      </w:pPr>
      <w:r w:rsidRPr="0086734D">
        <w:t>Zhotovitel výslovně prohlašuje, že udělení veškerých práv uvedených v</w:t>
      </w:r>
      <w:r w:rsidR="005735C1" w:rsidRPr="0086734D">
        <w:t> této části 6</w:t>
      </w:r>
      <w:r w:rsidRPr="0086734D">
        <w:t xml:space="preserve"> smlouvy nelze ze</w:t>
      </w:r>
      <w:r w:rsidR="0088650D" w:rsidRPr="0086734D">
        <w:t xml:space="preserve"> strany zhotovitele vypovědět a</w:t>
      </w:r>
      <w:r w:rsidRPr="0086734D">
        <w:t xml:space="preserve"> že na udělení těchto práv nemá vliv ani ukončení</w:t>
      </w:r>
      <w:r>
        <w:t xml:space="preserve"> platnosti smlouvy.</w:t>
      </w:r>
    </w:p>
    <w:p w:rsidR="00C20E24" w:rsidRPr="00D811E7" w:rsidRDefault="00CC5020" w:rsidP="00D811E7">
      <w:pPr>
        <w:pStyle w:val="Poditul1"/>
      </w:pPr>
      <w:r w:rsidRPr="00D811E7">
        <w:t>dOBA TRVÁNÍ SMLOUVY A MÍSTO PLNĚNÍ</w:t>
      </w:r>
    </w:p>
    <w:p w:rsidR="008403BC" w:rsidRPr="007C5BBC" w:rsidRDefault="00CC5020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Tato smlouva se uzavírá na dobu určitou, a to na </w:t>
      </w:r>
      <w:r w:rsidR="00B7411B">
        <w:rPr>
          <w:rFonts w:cs="Segoe UI"/>
        </w:rPr>
        <w:t>4 roky ode dne uzavření smlouvy.</w:t>
      </w:r>
    </w:p>
    <w:p w:rsidR="00EA686A" w:rsidRDefault="00CC5020" w:rsidP="0039331A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Místem plnění je </w:t>
      </w:r>
      <w:r w:rsidR="0055225C">
        <w:rPr>
          <w:rFonts w:cs="Segoe UI"/>
        </w:rPr>
        <w:t>Česká republika</w:t>
      </w:r>
      <w:r w:rsidR="00DD2870">
        <w:rPr>
          <w:rFonts w:cs="Segoe UI"/>
        </w:rPr>
        <w:t>.</w:t>
      </w:r>
    </w:p>
    <w:p w:rsidR="00F762C8" w:rsidRPr="0039331A" w:rsidRDefault="00F762C8" w:rsidP="0039331A">
      <w:pPr>
        <w:pStyle w:val="Podtitul11"/>
        <w:rPr>
          <w:rFonts w:cs="Segoe UI"/>
        </w:rPr>
      </w:pPr>
      <w:r>
        <w:rPr>
          <w:rFonts w:cs="Segoe UI"/>
        </w:rPr>
        <w:t xml:space="preserve">Veškerá komunikace bude probíhat v českém jazyce a veškeré výstupy, u nichž to jejich povaha připouští, budou </w:t>
      </w:r>
      <w:r w:rsidR="005735C1">
        <w:rPr>
          <w:rFonts w:cs="Segoe UI"/>
        </w:rPr>
        <w:t xml:space="preserve">vyhotoveny a/nebo </w:t>
      </w:r>
      <w:r>
        <w:rPr>
          <w:rFonts w:cs="Segoe UI"/>
        </w:rPr>
        <w:t>poskytnuty v českém jazyce.</w:t>
      </w:r>
    </w:p>
    <w:p w:rsidR="003E364D" w:rsidRPr="007C5BBC" w:rsidRDefault="00FF44B6" w:rsidP="00D811E7">
      <w:pPr>
        <w:pStyle w:val="Poditul1"/>
      </w:pPr>
      <w:r>
        <w:t>Cena</w:t>
      </w:r>
      <w:r w:rsidR="002F5B78" w:rsidRPr="007C5BBC">
        <w:t xml:space="preserve"> a platební podmínky</w:t>
      </w:r>
    </w:p>
    <w:p w:rsidR="003E364D" w:rsidRPr="007C5BBC" w:rsidRDefault="002F5B78" w:rsidP="00206F7B">
      <w:pPr>
        <w:pStyle w:val="Podtitul11"/>
        <w:rPr>
          <w:rFonts w:cs="Segoe UI"/>
        </w:rPr>
      </w:pPr>
      <w:r w:rsidRPr="007C5BBC">
        <w:rPr>
          <w:rFonts w:cs="Segoe UI"/>
        </w:rPr>
        <w:t>Smluvní strany se d</w:t>
      </w:r>
      <w:r w:rsidR="00157CCD">
        <w:rPr>
          <w:rFonts w:cs="Segoe UI"/>
        </w:rPr>
        <w:t>ohodly na následujících cenách</w:t>
      </w:r>
      <w:r w:rsidRPr="007C5BBC">
        <w:rPr>
          <w:rFonts w:cs="Segoe UI"/>
        </w:rPr>
        <w:t>:</w:t>
      </w:r>
    </w:p>
    <w:p w:rsidR="003E364D" w:rsidRPr="00BD087B" w:rsidRDefault="00760995" w:rsidP="00760995">
      <w:pPr>
        <w:pStyle w:val="Podtitu111"/>
      </w:pPr>
      <w:r>
        <w:t>C</w:t>
      </w:r>
      <w:r w:rsidR="00715FDA" w:rsidRPr="00BD087B">
        <w:t xml:space="preserve">ena za </w:t>
      </w:r>
      <w:r w:rsidR="00DB45F1" w:rsidRPr="00BD087B">
        <w:t>vytvoření šesti webových prezentací a archivaci starých webů (viz příloha č. 1, kapitola 1 – 3, a příloha č. 2, kapitola 1 až 6, této smlouvy):</w:t>
      </w:r>
    </w:p>
    <w:p w:rsidR="002F5B78" w:rsidRPr="00BD087B" w:rsidRDefault="00C8209C" w:rsidP="006A4029">
      <w:pPr>
        <w:pStyle w:val="Cislovaniabc"/>
        <w:tabs>
          <w:tab w:val="left" w:pos="5103"/>
        </w:tabs>
        <w:spacing w:after="0" w:line="264" w:lineRule="auto"/>
        <w:ind w:left="1134"/>
      </w:pPr>
      <w:r w:rsidRPr="00BD087B">
        <w:t>č</w:t>
      </w:r>
      <w:r w:rsidR="002F5B78" w:rsidRPr="00BD087B">
        <w:t>ástka bez DPH:</w:t>
      </w:r>
      <w:r w:rsidRPr="00BD087B">
        <w:tab/>
      </w:r>
      <w:r w:rsidR="00E10E0E">
        <w:t>728 000</w:t>
      </w:r>
      <w:r w:rsidRPr="00BD087B">
        <w:t xml:space="preserve"> Kč</w:t>
      </w:r>
    </w:p>
    <w:p w:rsidR="002F5B78" w:rsidRPr="00BD087B" w:rsidRDefault="00C8209C" w:rsidP="006A4029">
      <w:pPr>
        <w:pStyle w:val="Cislovaniabc"/>
        <w:tabs>
          <w:tab w:val="left" w:pos="5103"/>
        </w:tabs>
        <w:spacing w:before="0" w:after="0" w:line="264" w:lineRule="auto"/>
        <w:ind w:left="1134"/>
      </w:pPr>
      <w:r w:rsidRPr="00BD087B">
        <w:t>č</w:t>
      </w:r>
      <w:r w:rsidR="002F5B78" w:rsidRPr="00BD087B">
        <w:t xml:space="preserve">ástka DPH ve výši </w:t>
      </w:r>
      <w:r w:rsidR="00E10E0E">
        <w:t>21</w:t>
      </w:r>
      <w:r w:rsidR="002F5B78" w:rsidRPr="00BD087B">
        <w:t xml:space="preserve"> %:</w:t>
      </w:r>
      <w:r w:rsidRPr="00BD087B">
        <w:tab/>
      </w:r>
      <w:r w:rsidR="00E10E0E">
        <w:t>152 880</w:t>
      </w:r>
      <w:r w:rsidRPr="00BD087B">
        <w:t xml:space="preserve"> Kč</w:t>
      </w:r>
    </w:p>
    <w:p w:rsidR="002F5B78" w:rsidRPr="00BD087B" w:rsidRDefault="00C8209C" w:rsidP="006A4029">
      <w:pPr>
        <w:pStyle w:val="Cislovaniabc"/>
        <w:tabs>
          <w:tab w:val="left" w:pos="5103"/>
        </w:tabs>
        <w:spacing w:before="0" w:line="264" w:lineRule="auto"/>
        <w:ind w:left="1134"/>
      </w:pPr>
      <w:r w:rsidRPr="00BD087B">
        <w:t>č</w:t>
      </w:r>
      <w:r w:rsidR="002F5B78" w:rsidRPr="00BD087B">
        <w:t>ástka včetně DPH:</w:t>
      </w:r>
      <w:r w:rsidRPr="00BD087B">
        <w:tab/>
      </w:r>
      <w:r w:rsidR="00E10E0E">
        <w:t>880 880</w:t>
      </w:r>
      <w:r w:rsidRPr="00BD087B">
        <w:t xml:space="preserve"> Kč</w:t>
      </w:r>
    </w:p>
    <w:p w:rsidR="00715FDA" w:rsidRPr="00BD087B" w:rsidRDefault="00760995" w:rsidP="00760995">
      <w:pPr>
        <w:pStyle w:val="Podtitu111"/>
      </w:pPr>
      <w:r>
        <w:t>M</w:t>
      </w:r>
      <w:r w:rsidR="00DB45F1" w:rsidRPr="00BD087B">
        <w:t>ěsíční paušál za správu a webhosting (viz příloha č. 1, kapitola 4 a 5, této smlouvy):</w:t>
      </w:r>
    </w:p>
    <w:p w:rsidR="002B5DFE" w:rsidRPr="00BD087B" w:rsidRDefault="00C8209C" w:rsidP="006A4029">
      <w:pPr>
        <w:pStyle w:val="Cislovaniabc"/>
        <w:tabs>
          <w:tab w:val="left" w:pos="5103"/>
        </w:tabs>
        <w:spacing w:before="0" w:after="0" w:line="264" w:lineRule="auto"/>
        <w:ind w:left="1134"/>
      </w:pPr>
      <w:r w:rsidRPr="00BD087B">
        <w:t>č</w:t>
      </w:r>
      <w:r w:rsidR="002B5DFE" w:rsidRPr="00BD087B">
        <w:t>ástka bez DPH:</w:t>
      </w:r>
      <w:r w:rsidRPr="00BD087B">
        <w:tab/>
      </w:r>
      <w:r w:rsidR="00E10E0E">
        <w:t>9 000</w:t>
      </w:r>
      <w:r w:rsidRPr="00BD087B">
        <w:t xml:space="preserve"> Kč</w:t>
      </w:r>
    </w:p>
    <w:p w:rsidR="002B5DFE" w:rsidRPr="00BD087B" w:rsidRDefault="00C8209C" w:rsidP="006A4029">
      <w:pPr>
        <w:pStyle w:val="Cislovaniabc"/>
        <w:tabs>
          <w:tab w:val="left" w:pos="5103"/>
        </w:tabs>
        <w:spacing w:before="0" w:after="0" w:line="264" w:lineRule="auto"/>
        <w:ind w:left="1134"/>
      </w:pPr>
      <w:r w:rsidRPr="00BD087B">
        <w:t>č</w:t>
      </w:r>
      <w:r w:rsidR="002B5DFE" w:rsidRPr="00BD087B">
        <w:t xml:space="preserve">ástka DPH ve výši </w:t>
      </w:r>
      <w:r w:rsidR="00E10E0E">
        <w:t>21</w:t>
      </w:r>
      <w:r w:rsidR="002B5DFE" w:rsidRPr="00BD087B">
        <w:t xml:space="preserve"> %:</w:t>
      </w:r>
      <w:r w:rsidRPr="00BD087B">
        <w:tab/>
      </w:r>
      <w:r w:rsidR="00E10E0E">
        <w:t>1 890</w:t>
      </w:r>
      <w:r w:rsidRPr="00BD087B">
        <w:t xml:space="preserve"> Kč</w:t>
      </w:r>
    </w:p>
    <w:p w:rsidR="002B5DFE" w:rsidRPr="00BD087B" w:rsidRDefault="00C8209C" w:rsidP="006A4029">
      <w:pPr>
        <w:pStyle w:val="Cislovaniabc"/>
        <w:tabs>
          <w:tab w:val="left" w:pos="5103"/>
        </w:tabs>
        <w:spacing w:before="0" w:line="264" w:lineRule="auto"/>
        <w:ind w:left="1134"/>
      </w:pPr>
      <w:r w:rsidRPr="00BD087B">
        <w:t>č</w:t>
      </w:r>
      <w:r w:rsidR="002B5DFE" w:rsidRPr="00BD087B">
        <w:t>ástka včetně DPH:</w:t>
      </w:r>
      <w:r w:rsidRPr="00BD087B">
        <w:tab/>
      </w:r>
      <w:r w:rsidR="00E10E0E">
        <w:t>10 890</w:t>
      </w:r>
      <w:r w:rsidRPr="00BD087B">
        <w:t xml:space="preserve"> Kč</w:t>
      </w:r>
    </w:p>
    <w:p w:rsidR="00715FDA" w:rsidRPr="00BD087B" w:rsidRDefault="00760995" w:rsidP="00760995">
      <w:pPr>
        <w:pStyle w:val="Podtitu111"/>
      </w:pPr>
      <w:r>
        <w:t>H</w:t>
      </w:r>
      <w:r w:rsidR="00DB45F1" w:rsidRPr="00BD087B">
        <w:t>odinová sazba za práce na rozvoji web</w:t>
      </w:r>
      <w:r w:rsidR="00085DA7">
        <w:t>ů</w:t>
      </w:r>
      <w:r w:rsidR="00DB45F1" w:rsidRPr="00BD087B">
        <w:t xml:space="preserve"> - programátorské práce (viz příloha č. 1, kapitola 6, této smlouvy):</w:t>
      </w:r>
    </w:p>
    <w:p w:rsidR="002B5DFE" w:rsidRPr="00BD087B" w:rsidRDefault="00C8209C" w:rsidP="006A4029">
      <w:pPr>
        <w:pStyle w:val="Cislovaniabc"/>
        <w:tabs>
          <w:tab w:val="left" w:pos="5103"/>
        </w:tabs>
        <w:spacing w:before="0" w:after="0" w:line="264" w:lineRule="auto"/>
        <w:ind w:left="1134"/>
      </w:pPr>
      <w:r w:rsidRPr="00BD087B">
        <w:t>č</w:t>
      </w:r>
      <w:r w:rsidR="002B5DFE" w:rsidRPr="00BD087B">
        <w:t>ástka bez DPH:</w:t>
      </w:r>
      <w:r w:rsidRPr="00BD087B">
        <w:tab/>
      </w:r>
      <w:r w:rsidR="00E10E0E">
        <w:t>350</w:t>
      </w:r>
      <w:r w:rsidRPr="00BD087B">
        <w:t xml:space="preserve"> Kč</w:t>
      </w:r>
    </w:p>
    <w:p w:rsidR="002B5DFE" w:rsidRPr="00BD087B" w:rsidRDefault="00C8209C" w:rsidP="006A4029">
      <w:pPr>
        <w:pStyle w:val="Cislovaniabc"/>
        <w:tabs>
          <w:tab w:val="left" w:pos="5103"/>
        </w:tabs>
        <w:spacing w:before="0" w:after="0" w:line="264" w:lineRule="auto"/>
        <w:ind w:left="1134"/>
      </w:pPr>
      <w:r w:rsidRPr="00BD087B">
        <w:t>č</w:t>
      </w:r>
      <w:r w:rsidR="002B5DFE" w:rsidRPr="00BD087B">
        <w:t xml:space="preserve">ástka DPH ve výši </w:t>
      </w:r>
      <w:r w:rsidR="00E10E0E">
        <w:t>21</w:t>
      </w:r>
      <w:r w:rsidR="002B5DFE" w:rsidRPr="00BD087B">
        <w:t xml:space="preserve"> %:</w:t>
      </w:r>
      <w:r w:rsidRPr="00BD087B">
        <w:tab/>
      </w:r>
      <w:r w:rsidR="00E10E0E">
        <w:t xml:space="preserve">73,50 </w:t>
      </w:r>
      <w:r w:rsidRPr="00BD087B">
        <w:t>Kč</w:t>
      </w:r>
    </w:p>
    <w:p w:rsidR="002B5DFE" w:rsidRPr="007C5BBC" w:rsidRDefault="00C8209C" w:rsidP="006A4029">
      <w:pPr>
        <w:pStyle w:val="Cislovaniabc"/>
        <w:tabs>
          <w:tab w:val="left" w:pos="5103"/>
        </w:tabs>
        <w:spacing w:before="0" w:line="264" w:lineRule="auto"/>
        <w:ind w:left="1134"/>
      </w:pPr>
      <w:r w:rsidRPr="00BD087B">
        <w:t>č</w:t>
      </w:r>
      <w:r w:rsidR="002B5DFE" w:rsidRPr="00BD087B">
        <w:t>ástka včetně</w:t>
      </w:r>
      <w:r w:rsidR="002B5DFE" w:rsidRPr="007C5BBC">
        <w:t xml:space="preserve"> DPH:</w:t>
      </w:r>
      <w:r w:rsidRPr="007C5BBC">
        <w:tab/>
      </w:r>
      <w:r w:rsidR="00E10E0E">
        <w:rPr>
          <w:iCs/>
        </w:rPr>
        <w:t>423,50</w:t>
      </w:r>
      <w:r w:rsidRPr="007C5BBC">
        <w:t xml:space="preserve"> Kč</w:t>
      </w:r>
    </w:p>
    <w:p w:rsidR="00B5193B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lastRenderedPageBreak/>
        <w:t xml:space="preserve">Ceny </w:t>
      </w:r>
      <w:r w:rsidRPr="0086734D">
        <w:rPr>
          <w:rFonts w:cs="Segoe UI"/>
        </w:rPr>
        <w:t xml:space="preserve">uvedené v čl. </w:t>
      </w:r>
      <w:r w:rsidR="005735C1" w:rsidRPr="0086734D">
        <w:rPr>
          <w:rFonts w:cs="Segoe UI"/>
        </w:rPr>
        <w:t>8</w:t>
      </w:r>
      <w:r w:rsidRPr="0086734D">
        <w:rPr>
          <w:rFonts w:cs="Segoe UI"/>
        </w:rPr>
        <w:t xml:space="preserve">.1 této smlouvy vychází z nabídky </w:t>
      </w:r>
      <w:r w:rsidR="008D225F" w:rsidRPr="0086734D">
        <w:rPr>
          <w:rFonts w:cs="Segoe UI"/>
        </w:rPr>
        <w:t>zhotovitele</w:t>
      </w:r>
      <w:r w:rsidRPr="0086734D">
        <w:rPr>
          <w:rFonts w:cs="Segoe UI"/>
        </w:rPr>
        <w:t xml:space="preserve"> podané v rámci </w:t>
      </w:r>
      <w:r w:rsidR="00B7411B" w:rsidRPr="0086734D">
        <w:rPr>
          <w:rFonts w:cs="Segoe UI"/>
        </w:rPr>
        <w:t>zadávacího</w:t>
      </w:r>
      <w:r w:rsidRPr="0086734D">
        <w:rPr>
          <w:rFonts w:cs="Segoe UI"/>
        </w:rPr>
        <w:t xml:space="preserve"> řízení a zahrnují veškeré</w:t>
      </w:r>
      <w:r w:rsidRPr="007C5BBC">
        <w:rPr>
          <w:rFonts w:cs="Segoe UI"/>
        </w:rPr>
        <w:t xml:space="preserve"> náklady </w:t>
      </w:r>
      <w:r w:rsidR="007F7C63">
        <w:rPr>
          <w:rFonts w:cs="Segoe UI"/>
        </w:rPr>
        <w:t xml:space="preserve">zhotovitele </w:t>
      </w:r>
      <w:r w:rsidR="0054608D">
        <w:rPr>
          <w:rFonts w:cs="Segoe UI"/>
        </w:rPr>
        <w:t>související</w:t>
      </w:r>
      <w:r w:rsidRPr="007C5BBC">
        <w:rPr>
          <w:rFonts w:cs="Segoe UI"/>
        </w:rPr>
        <w:t xml:space="preserve"> s</w:t>
      </w:r>
      <w:r w:rsidR="007F7C63">
        <w:rPr>
          <w:rFonts w:cs="Segoe UI"/>
        </w:rPr>
        <w:t> předmětem plnění</w:t>
      </w:r>
      <w:r w:rsidR="005735C1">
        <w:rPr>
          <w:rFonts w:cs="Segoe UI"/>
        </w:rPr>
        <w:t>, včetně odměny za licenci</w:t>
      </w:r>
      <w:r w:rsidRPr="007C5BBC">
        <w:rPr>
          <w:rFonts w:cs="Segoe UI"/>
        </w:rPr>
        <w:t xml:space="preserve">; žádné další práce, dodávky, služby ani činnosti </w:t>
      </w:r>
      <w:r w:rsidR="00B7411B">
        <w:rPr>
          <w:rFonts w:cs="Segoe UI"/>
        </w:rPr>
        <w:t>nebudou samostatně fakturovány.</w:t>
      </w:r>
      <w:r w:rsidR="007F7C63">
        <w:rPr>
          <w:rFonts w:cs="Segoe UI"/>
        </w:rPr>
        <w:t xml:space="preserve"> Změna dohodnuté ceny je </w:t>
      </w:r>
      <w:r w:rsidR="00FF44B6">
        <w:rPr>
          <w:rFonts w:cs="Segoe UI"/>
        </w:rPr>
        <w:t xml:space="preserve">možná pouze v případě, že v průběhu plnění této smlouvy dojde ke změně sazby DPH; v takovém případě bude zhotovitel účtovat k ceně plnění DPH </w:t>
      </w:r>
      <w:r w:rsidR="0054608D">
        <w:rPr>
          <w:rFonts w:cs="Segoe UI"/>
        </w:rPr>
        <w:t>v procentní sazbě odpovídající zákonné úpravě účinné k datu uskutečněného zdanitelného plnění</w:t>
      </w:r>
      <w:r w:rsidR="00FF44B6">
        <w:rPr>
          <w:rFonts w:cs="Segoe UI"/>
        </w:rPr>
        <w:t>.</w:t>
      </w:r>
    </w:p>
    <w:p w:rsidR="00E96F2B" w:rsidRPr="007C5BBC" w:rsidRDefault="00E96F2B" w:rsidP="00E10E0E">
      <w:pPr>
        <w:pStyle w:val="Podtitul11"/>
        <w:rPr>
          <w:rFonts w:cs="Segoe UI"/>
        </w:rPr>
      </w:pPr>
      <w:r w:rsidRPr="007C5BBC">
        <w:t>Ceny jsou splatné na základě vystaven</w:t>
      </w:r>
      <w:r>
        <w:t>ých daňových</w:t>
      </w:r>
      <w:r w:rsidRPr="007C5BBC">
        <w:t xml:space="preserve"> doklad</w:t>
      </w:r>
      <w:r>
        <w:t>ů</w:t>
      </w:r>
      <w:r w:rsidRPr="007C5BBC">
        <w:t>, kter</w:t>
      </w:r>
      <w:r>
        <w:t>é</w:t>
      </w:r>
      <w:r w:rsidRPr="007C5BBC">
        <w:t xml:space="preserve"> musí splňovat náležitosti dle </w:t>
      </w:r>
      <w:r>
        <w:t xml:space="preserve">§ 29 </w:t>
      </w:r>
      <w:r w:rsidRPr="007C5BBC">
        <w:t xml:space="preserve">zákona č. 235/2004 Sb., o dani z přidané hodnoty, ve znění pozdějších předpisů. </w:t>
      </w:r>
      <w:r w:rsidR="00760995">
        <w:t>Každý d</w:t>
      </w:r>
      <w:r w:rsidRPr="007C5BBC">
        <w:t xml:space="preserve">aňový doklad musí dále obsahovat číslo smlouvy </w:t>
      </w:r>
      <w:r w:rsidR="008B7A53">
        <w:rPr>
          <w:rFonts w:cs="Segoe UI"/>
        </w:rPr>
        <w:t>501</w:t>
      </w:r>
      <w:r w:rsidR="00404F5A">
        <w:rPr>
          <w:rFonts w:cs="Segoe UI"/>
        </w:rPr>
        <w:t>/2017</w:t>
      </w:r>
      <w:r w:rsidRPr="007C5BBC">
        <w:t xml:space="preserve"> a systémové číslo veřejné zakázky dle profilu zadavatele</w:t>
      </w:r>
      <w:r w:rsidRPr="00620C61">
        <w:rPr>
          <w:rFonts w:cs="Segoe UI"/>
        </w:rPr>
        <w:t xml:space="preserve"> </w:t>
      </w:r>
      <w:r w:rsidR="00E10E0E" w:rsidRPr="00E10E0E">
        <w:rPr>
          <w:rFonts w:cs="Segoe UI"/>
        </w:rPr>
        <w:t>P16V00001724</w:t>
      </w:r>
      <w:r w:rsidRPr="007C5BBC">
        <w:t xml:space="preserve">. V textu daňového dokladu </w:t>
      </w:r>
      <w:r>
        <w:t>bude</w:t>
      </w:r>
      <w:r w:rsidRPr="007C5BBC">
        <w:t xml:space="preserve"> uvedeno: „Předmět plnění je spolufinancován z T</w:t>
      </w:r>
      <w:r>
        <w:t>P</w:t>
      </w:r>
      <w:r w:rsidRPr="007C5BBC">
        <w:t xml:space="preserve"> OPŽP a NZÚ</w:t>
      </w:r>
      <w:r>
        <w:t xml:space="preserve"> NSA</w:t>
      </w:r>
      <w:r w:rsidRPr="007C5BBC">
        <w:t xml:space="preserve">, </w:t>
      </w:r>
      <w:r w:rsidRPr="007C5BBC">
        <w:rPr>
          <w:bCs/>
        </w:rPr>
        <w:t xml:space="preserve">projekt </w:t>
      </w:r>
      <w:r>
        <w:rPr>
          <w:bCs/>
        </w:rPr>
        <w:t>‚</w:t>
      </w:r>
      <w:r w:rsidRPr="007C5BBC">
        <w:rPr>
          <w:bCs/>
        </w:rPr>
        <w:t>Komunikace p</w:t>
      </w:r>
      <w:r>
        <w:rPr>
          <w:bCs/>
        </w:rPr>
        <w:t>ro SFŽP ČR‘, ORG 6312“</w:t>
      </w:r>
      <w:r w:rsidRPr="007C5BBC">
        <w:rPr>
          <w:bCs/>
        </w:rPr>
        <w:t>.</w:t>
      </w:r>
    </w:p>
    <w:p w:rsidR="00477E98" w:rsidRPr="0086734D" w:rsidRDefault="00477E98" w:rsidP="00B76CA4">
      <w:pPr>
        <w:pStyle w:val="Podtitul11"/>
      </w:pPr>
      <w:r>
        <w:t xml:space="preserve">Ceny </w:t>
      </w:r>
      <w:r w:rsidRPr="0086734D">
        <w:t xml:space="preserve">dle čl. </w:t>
      </w:r>
      <w:r w:rsidR="005735C1" w:rsidRPr="0086734D">
        <w:t>8</w:t>
      </w:r>
      <w:r w:rsidRPr="0086734D">
        <w:t>.1 této smlouvy budou hrazeny následovně:</w:t>
      </w:r>
    </w:p>
    <w:p w:rsidR="00477E98" w:rsidRPr="0086734D" w:rsidRDefault="00B76CA4" w:rsidP="00477E98">
      <w:pPr>
        <w:pStyle w:val="Podtitu111"/>
      </w:pPr>
      <w:r w:rsidRPr="0086734D">
        <w:t xml:space="preserve">Po dokončení každé z etap </w:t>
      </w:r>
      <w:r w:rsidR="00453B7F" w:rsidRPr="0086734D">
        <w:t>uvedených v</w:t>
      </w:r>
      <w:r w:rsidRPr="0086734D">
        <w:t xml:space="preserve"> čl. </w:t>
      </w:r>
      <w:r w:rsidR="005735C1" w:rsidRPr="0086734D">
        <w:t>2.1.1 až 2.1.4</w:t>
      </w:r>
      <w:r w:rsidRPr="0086734D">
        <w:t xml:space="preserve"> této smlouvy </w:t>
      </w:r>
      <w:r w:rsidR="00B30CF4" w:rsidRPr="0086734D">
        <w:t>vystaví</w:t>
      </w:r>
      <w:r w:rsidRPr="0086734D">
        <w:t xml:space="preserve"> </w:t>
      </w:r>
      <w:r w:rsidR="00453B7F" w:rsidRPr="0086734D">
        <w:t>zhotovitel</w:t>
      </w:r>
      <w:r w:rsidRPr="0086734D">
        <w:t xml:space="preserve"> objednateli </w:t>
      </w:r>
      <w:r w:rsidR="00B30CF4" w:rsidRPr="0086734D">
        <w:t xml:space="preserve">daňový doklad na </w:t>
      </w:r>
      <w:r w:rsidRPr="0086734D">
        <w:t xml:space="preserve">poměrnou část z ceny dle čl. </w:t>
      </w:r>
      <w:r w:rsidR="005735C1" w:rsidRPr="0086734D">
        <w:t>8</w:t>
      </w:r>
      <w:r w:rsidR="00453B7F" w:rsidRPr="0086734D">
        <w:t>.1.1</w:t>
      </w:r>
      <w:r w:rsidRPr="0086734D">
        <w:t xml:space="preserve"> této smlouvy, a to </w:t>
      </w:r>
      <w:r w:rsidR="004C53CD" w:rsidRPr="0086734D">
        <w:t xml:space="preserve">ve výši </w:t>
      </w:r>
      <w:r w:rsidR="00C17232">
        <w:t>40</w:t>
      </w:r>
      <w:r w:rsidR="00C17232" w:rsidRPr="0086734D">
        <w:t xml:space="preserve"> </w:t>
      </w:r>
      <w:r w:rsidR="004C53CD" w:rsidRPr="0086734D">
        <w:t>% za 1. </w:t>
      </w:r>
      <w:r w:rsidRPr="0086734D">
        <w:t xml:space="preserve">etapu (viz čl. 2.1.1 této smlouvy), </w:t>
      </w:r>
      <w:r w:rsidR="00C17232">
        <w:t>20</w:t>
      </w:r>
      <w:r w:rsidR="00C17232" w:rsidRPr="0086734D">
        <w:t xml:space="preserve"> </w:t>
      </w:r>
      <w:r w:rsidRPr="0086734D">
        <w:t>% za 2. etapu (viz čl. 2.1.2 této smlouvy)</w:t>
      </w:r>
      <w:r w:rsidR="00453B7F" w:rsidRPr="0086734D">
        <w:t xml:space="preserve">, </w:t>
      </w:r>
      <w:r w:rsidR="00C17232">
        <w:t>20</w:t>
      </w:r>
      <w:r w:rsidR="00C17232" w:rsidRPr="0086734D">
        <w:t> </w:t>
      </w:r>
      <w:r w:rsidR="004C53CD" w:rsidRPr="0086734D">
        <w:t>% za 3. </w:t>
      </w:r>
      <w:r w:rsidRPr="0086734D">
        <w:t xml:space="preserve">etapu (viz čl. 2.1.3 této smlouvy) a </w:t>
      </w:r>
      <w:r w:rsidR="00C17232">
        <w:t>20</w:t>
      </w:r>
      <w:r w:rsidR="00C17232" w:rsidRPr="0086734D">
        <w:t xml:space="preserve"> </w:t>
      </w:r>
      <w:r w:rsidRPr="0086734D">
        <w:t>% za 4. etapu (viz čl. 2.1.4 této smlouvy). Termín předání bude vždy zaznamenán v akceptačním protokolu podepsaném oběma smluvními stranami.</w:t>
      </w:r>
    </w:p>
    <w:p w:rsidR="00302BC3" w:rsidRPr="0086734D" w:rsidRDefault="00302BC3" w:rsidP="00CE347B">
      <w:pPr>
        <w:pStyle w:val="Podtitu111"/>
      </w:pPr>
      <w:r w:rsidRPr="0086734D">
        <w:t>Za správu webů a webhosting</w:t>
      </w:r>
      <w:r w:rsidR="00CE347B" w:rsidRPr="0086734D">
        <w:t xml:space="preserve"> a za práce na rozvoji web</w:t>
      </w:r>
      <w:r w:rsidR="00085DA7" w:rsidRPr="0086734D">
        <w:t>ů</w:t>
      </w:r>
      <w:r w:rsidR="00E96F2B" w:rsidRPr="0086734D">
        <w:t xml:space="preserve"> </w:t>
      </w:r>
      <w:r w:rsidR="00B520C6" w:rsidRPr="0086734D">
        <w:t>vystaví zhotovitel</w:t>
      </w:r>
      <w:r w:rsidR="004C1309" w:rsidRPr="0086734D">
        <w:t xml:space="preserve"> </w:t>
      </w:r>
      <w:r w:rsidR="00B30CF4" w:rsidRPr="0086734D">
        <w:t>objednateli</w:t>
      </w:r>
      <w:r w:rsidR="00E96F2B" w:rsidRPr="0086734D">
        <w:t xml:space="preserve"> daňový doklad </w:t>
      </w:r>
      <w:r w:rsidR="00CE347B" w:rsidRPr="0086734D">
        <w:t>zahrnující měsíční paušál</w:t>
      </w:r>
      <w:r w:rsidR="00E432A0" w:rsidRPr="0086734D">
        <w:t xml:space="preserve"> dle čl. </w:t>
      </w:r>
      <w:r w:rsidR="005735C1" w:rsidRPr="0086734D">
        <w:t>8</w:t>
      </w:r>
      <w:r w:rsidR="003962D5" w:rsidRPr="0086734D">
        <w:t>.1.2</w:t>
      </w:r>
      <w:r w:rsidR="00E432A0" w:rsidRPr="0086734D">
        <w:t xml:space="preserve"> této smlouvy </w:t>
      </w:r>
      <w:r w:rsidR="004C1309" w:rsidRPr="0086734D">
        <w:t>za uplynulý kalendářní měsíc</w:t>
      </w:r>
      <w:r w:rsidR="00B30CF4" w:rsidRPr="0086734D">
        <w:t xml:space="preserve">, v němž </w:t>
      </w:r>
      <w:r w:rsidR="00591E26" w:rsidRPr="0086734D">
        <w:t>byly správa a webhosting zajištěny,</w:t>
      </w:r>
      <w:r w:rsidR="00E432A0" w:rsidRPr="0086734D">
        <w:t xml:space="preserve"> </w:t>
      </w:r>
      <w:r w:rsidR="00CE347B" w:rsidRPr="0086734D">
        <w:t xml:space="preserve">a dále cenu za práce na rozvoji webu odpovídající hodinové sazbě dle čl. </w:t>
      </w:r>
      <w:r w:rsidR="005735C1" w:rsidRPr="0086734D">
        <w:t>8</w:t>
      </w:r>
      <w:r w:rsidR="00A94743" w:rsidRPr="0086734D">
        <w:t>.1.3</w:t>
      </w:r>
      <w:r w:rsidR="00CE347B" w:rsidRPr="0086734D">
        <w:t xml:space="preserve"> této smlouvy krát počet odpracovaných hodin, </w:t>
      </w:r>
      <w:r w:rsidR="00A94743" w:rsidRPr="0086734D">
        <w:t>a </w:t>
      </w:r>
      <w:r w:rsidR="00E432A0" w:rsidRPr="0086734D">
        <w:t>to vždy na začátku následujícího kalendářního měsíce,</w:t>
      </w:r>
      <w:r w:rsidR="00591E26" w:rsidRPr="0086734D">
        <w:t xml:space="preserve"> </w:t>
      </w:r>
      <w:r w:rsidR="00E96F2B" w:rsidRPr="0086734D">
        <w:t xml:space="preserve">nejdříve </w:t>
      </w:r>
      <w:r w:rsidR="004C1309" w:rsidRPr="0086734D">
        <w:t>však po</w:t>
      </w:r>
      <w:r w:rsidR="00E96F2B" w:rsidRPr="0086734D">
        <w:t xml:space="preserve"> odsouhlasení fakturovaných prací </w:t>
      </w:r>
      <w:r w:rsidR="00E432A0" w:rsidRPr="0086734D">
        <w:t>objednatelem</w:t>
      </w:r>
      <w:r w:rsidR="00E96F2B" w:rsidRPr="0086734D">
        <w:t xml:space="preserve"> dle výkazu odpracovaných činností vedených v IS </w:t>
      </w:r>
      <w:r w:rsidR="004C53CD" w:rsidRPr="0086734D">
        <w:t>JIRA anebo obdobném rozhraní.</w:t>
      </w:r>
      <w:r w:rsidR="00CE347B" w:rsidRPr="0086734D">
        <w:t xml:space="preserve"> </w:t>
      </w:r>
      <w:r w:rsidRPr="0086734D">
        <w:t xml:space="preserve">Minimální účtovaná časová jednotka pro služby poskytované </w:t>
      </w:r>
      <w:r w:rsidR="00A94743" w:rsidRPr="0086734D">
        <w:t>zhotovitelem</w:t>
      </w:r>
      <w:r w:rsidRPr="0086734D">
        <w:t xml:space="preserve"> je čtvrt člověkohodina. Člověkohodinou se rozumí práce jednoho pracovníka </w:t>
      </w:r>
      <w:r w:rsidR="00A94743" w:rsidRPr="0086734D">
        <w:t>zhotovitele</w:t>
      </w:r>
      <w:r w:rsidRPr="0086734D">
        <w:t xml:space="preserve"> po dobu 1 hodiny.</w:t>
      </w:r>
    </w:p>
    <w:p w:rsidR="00302BC3" w:rsidRDefault="00E432A0" w:rsidP="00302BC3">
      <w:pPr>
        <w:pStyle w:val="Podtitu111"/>
      </w:pPr>
      <w:r w:rsidRPr="0086734D">
        <w:t>Měsíční paušál za s</w:t>
      </w:r>
      <w:r w:rsidR="00E96F2B" w:rsidRPr="0086734D">
        <w:t xml:space="preserve">právu webu </w:t>
      </w:r>
      <w:r w:rsidRPr="0086734D">
        <w:t xml:space="preserve">a webhosting </w:t>
      </w:r>
      <w:r w:rsidR="00085DA7" w:rsidRPr="0086734D">
        <w:t xml:space="preserve">dle čl. </w:t>
      </w:r>
      <w:r w:rsidR="005735C1" w:rsidRPr="0086734D">
        <w:t>8</w:t>
      </w:r>
      <w:r w:rsidR="00085DA7" w:rsidRPr="0086734D">
        <w:t xml:space="preserve">.1.2 této smlouvy </w:t>
      </w:r>
      <w:r w:rsidR="00E96F2B" w:rsidRPr="0086734D">
        <w:t>a </w:t>
      </w:r>
      <w:r w:rsidRPr="0086734D">
        <w:t>cenu za práce</w:t>
      </w:r>
      <w:r w:rsidR="00E96F2B" w:rsidRPr="0086734D">
        <w:t xml:space="preserve"> na rozvoj</w:t>
      </w:r>
      <w:r w:rsidRPr="0086734D">
        <w:t>i</w:t>
      </w:r>
      <w:r w:rsidR="00E96F2B" w:rsidRPr="0086734D">
        <w:t xml:space="preserve"> webů </w:t>
      </w:r>
      <w:r w:rsidR="00085DA7" w:rsidRPr="0086734D">
        <w:t xml:space="preserve">dle čl. </w:t>
      </w:r>
      <w:r w:rsidR="005735C1" w:rsidRPr="0086734D">
        <w:t>8</w:t>
      </w:r>
      <w:r w:rsidR="00085DA7" w:rsidRPr="0086734D">
        <w:t xml:space="preserve">.1.3 této smlouvy </w:t>
      </w:r>
      <w:r w:rsidR="00E96F2B" w:rsidRPr="0086734D">
        <w:t xml:space="preserve">může začít </w:t>
      </w:r>
      <w:r w:rsidR="00085DA7" w:rsidRPr="0086734D">
        <w:t>zhotovitel</w:t>
      </w:r>
      <w:r w:rsidR="005735C1" w:rsidRPr="0086734D">
        <w:t xml:space="preserve"> účtovat až po předání a </w:t>
      </w:r>
      <w:r w:rsidR="00E96F2B" w:rsidRPr="0086734D">
        <w:t xml:space="preserve">spuštění prvních dvou webů, tj. po </w:t>
      </w:r>
      <w:r w:rsidRPr="0086734D">
        <w:t>dokončení 1. </w:t>
      </w:r>
      <w:r w:rsidR="00E96F2B" w:rsidRPr="0086734D">
        <w:t>etap</w:t>
      </w:r>
      <w:r w:rsidRPr="0086734D">
        <w:t>y</w:t>
      </w:r>
      <w:r w:rsidR="00085DA7" w:rsidRPr="0086734D">
        <w:t xml:space="preserve"> na základě akceptačního protokolu</w:t>
      </w:r>
      <w:r w:rsidR="00E96F2B" w:rsidRPr="0086734D">
        <w:t xml:space="preserve">. </w:t>
      </w:r>
      <w:r w:rsidRPr="0086734D">
        <w:t xml:space="preserve">Do převzetí všech webových prezentací, tj. do </w:t>
      </w:r>
      <w:r w:rsidR="00625491" w:rsidRPr="0086734D">
        <w:t xml:space="preserve">doby </w:t>
      </w:r>
      <w:r w:rsidRPr="0086734D">
        <w:t xml:space="preserve">dokončení všech etap dle čl. </w:t>
      </w:r>
      <w:r w:rsidR="00625491" w:rsidRPr="0086734D">
        <w:t>2.1</w:t>
      </w:r>
      <w:r w:rsidR="005735C1" w:rsidRPr="0086734D">
        <w:t>.1 až 2.1.4</w:t>
      </w:r>
      <w:r w:rsidR="00625491" w:rsidRPr="0086734D">
        <w:t xml:space="preserve"> této smlouvy,</w:t>
      </w:r>
      <w:r w:rsidR="00E96F2B" w:rsidRPr="0086734D">
        <w:t xml:space="preserve"> se bude </w:t>
      </w:r>
      <w:r w:rsidR="00625491" w:rsidRPr="0086734D">
        <w:t>měsíční paušál</w:t>
      </w:r>
      <w:r w:rsidR="00E96F2B" w:rsidRPr="0086734D">
        <w:t xml:space="preserve"> </w:t>
      </w:r>
      <w:r w:rsidR="00085DA7" w:rsidRPr="0086734D">
        <w:t xml:space="preserve">za správu webu a webhosting dle čl. </w:t>
      </w:r>
      <w:r w:rsidR="005735C1" w:rsidRPr="0086734D">
        <w:t>8</w:t>
      </w:r>
      <w:r w:rsidR="00085DA7" w:rsidRPr="0086734D">
        <w:t xml:space="preserve">.1.2 této smlouvy </w:t>
      </w:r>
      <w:r w:rsidR="00E96F2B" w:rsidRPr="0086734D">
        <w:t>počítat podle vzorce:</w:t>
      </w:r>
      <w:r w:rsidR="004C53CD" w:rsidRPr="0086734D">
        <w:t xml:space="preserve"> </w:t>
      </w:r>
      <w:r w:rsidR="00625491" w:rsidRPr="0086734D">
        <w:rPr>
          <w:i/>
        </w:rPr>
        <w:t xml:space="preserve">měsíční paušál dle čl. </w:t>
      </w:r>
      <w:r w:rsidR="005735C1" w:rsidRPr="0086734D">
        <w:rPr>
          <w:i/>
        </w:rPr>
        <w:t>8.</w:t>
      </w:r>
      <w:r w:rsidR="00085DA7" w:rsidRPr="0086734D">
        <w:rPr>
          <w:i/>
        </w:rPr>
        <w:t>1.2</w:t>
      </w:r>
      <w:r w:rsidR="00625491" w:rsidRPr="0086734D">
        <w:rPr>
          <w:i/>
        </w:rPr>
        <w:t xml:space="preserve"> této smlouvy </w:t>
      </w:r>
      <w:r w:rsidR="00E96F2B" w:rsidRPr="0086734D">
        <w:rPr>
          <w:i/>
        </w:rPr>
        <w:t>/ 6 (tj. počet všech objednaných web</w:t>
      </w:r>
      <w:r w:rsidR="00625491" w:rsidRPr="0086734D">
        <w:rPr>
          <w:i/>
        </w:rPr>
        <w:t>ových prezentací</w:t>
      </w:r>
      <w:r w:rsidR="00E96F2B" w:rsidRPr="0086734D">
        <w:rPr>
          <w:i/>
        </w:rPr>
        <w:t>) x počet převzatých web</w:t>
      </w:r>
      <w:r w:rsidR="00625491" w:rsidRPr="0086734D">
        <w:rPr>
          <w:i/>
        </w:rPr>
        <w:t>ových</w:t>
      </w:r>
      <w:r w:rsidR="00625491">
        <w:rPr>
          <w:i/>
        </w:rPr>
        <w:t xml:space="preserve"> prezentací</w:t>
      </w:r>
      <w:r w:rsidR="00E96F2B" w:rsidRPr="00381435">
        <w:t>.</w:t>
      </w:r>
    </w:p>
    <w:p w:rsidR="003E364D" w:rsidRPr="00302BC3" w:rsidRDefault="006A0B39" w:rsidP="00302BC3">
      <w:pPr>
        <w:pStyle w:val="Podtitu111"/>
      </w:pPr>
      <w:r w:rsidRPr="00302BC3">
        <w:rPr>
          <w:rFonts w:cs="Segoe UI"/>
        </w:rPr>
        <w:t>Poslední daňový doklad v kalendářním roce musí být objedn</w:t>
      </w:r>
      <w:r w:rsidR="00302BC3" w:rsidRPr="00302BC3">
        <w:rPr>
          <w:rFonts w:cs="Segoe UI"/>
        </w:rPr>
        <w:t>ateli doručen nejpozději do 15. </w:t>
      </w:r>
      <w:r w:rsidRPr="00302BC3">
        <w:rPr>
          <w:rFonts w:cs="Segoe UI"/>
        </w:rPr>
        <w:t>prosince příslušného kalendářního roku.</w:t>
      </w:r>
    </w:p>
    <w:p w:rsidR="002223E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Objednatel se zavazuje uhradit cenu na základě vystaveného daňového dokladu</w:t>
      </w:r>
      <w:r w:rsidR="001710A0">
        <w:rPr>
          <w:rFonts w:cs="Segoe UI"/>
        </w:rPr>
        <w:t xml:space="preserve"> vždy</w:t>
      </w:r>
      <w:r w:rsidRPr="007C5BBC">
        <w:rPr>
          <w:rFonts w:cs="Segoe UI"/>
        </w:rPr>
        <w:t xml:space="preserve"> do 30 kalendářních dnů od jeho doručení objednateli, a to bankovním převodem na účet </w:t>
      </w:r>
      <w:r w:rsidR="00085DA7">
        <w:rPr>
          <w:rFonts w:cs="Segoe UI"/>
        </w:rPr>
        <w:t>zhotovitele</w:t>
      </w:r>
      <w:r w:rsidRPr="007C5BBC">
        <w:rPr>
          <w:rFonts w:cs="Segoe UI"/>
        </w:rPr>
        <w:t xml:space="preserve"> uvedený na daňovém dokladu. Zaplacením se rozumí připsání příslušné částky na účet </w:t>
      </w:r>
      <w:r w:rsidR="00085DA7">
        <w:rPr>
          <w:rFonts w:cs="Segoe UI"/>
        </w:rPr>
        <w:t>zhotovitele</w:t>
      </w:r>
      <w:r w:rsidRPr="007C5BBC">
        <w:rPr>
          <w:rFonts w:cs="Segoe UI"/>
        </w:rPr>
        <w:t>.</w:t>
      </w:r>
    </w:p>
    <w:p w:rsidR="006A0B39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Objednatel je oprávněn vrátit daňový doklad ve lhůtě jeho splatnosti </w:t>
      </w:r>
      <w:r w:rsidR="00085DA7">
        <w:rPr>
          <w:rFonts w:cs="Segoe UI"/>
        </w:rPr>
        <w:t>zhotoviteli</w:t>
      </w:r>
      <w:r w:rsidR="006D49BC">
        <w:rPr>
          <w:rFonts w:cs="Segoe UI"/>
        </w:rPr>
        <w:t xml:space="preserve"> k opravě nebo doplnění</w:t>
      </w:r>
      <w:r w:rsidRPr="007C5BBC">
        <w:rPr>
          <w:rFonts w:cs="Segoe UI"/>
        </w:rPr>
        <w:t>. Dnem vrácení daňového dokladu se staví běh lhůty jeho splatnosti a objednatel tak není v prodlení s úhradou. Nová lhůta počíná běžet od počátku dnem, kdy je objednateli vrácen doplněný a/nebo opravený daňový doklad.</w:t>
      </w:r>
    </w:p>
    <w:p w:rsidR="006A0B39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lastRenderedPageBreak/>
        <w:t>Objednatel nebude poskytovat zálohy.</w:t>
      </w:r>
    </w:p>
    <w:p w:rsidR="002223E8" w:rsidRPr="007C5BBC" w:rsidRDefault="006A0B39" w:rsidP="00D811E7">
      <w:pPr>
        <w:pStyle w:val="Poditul1"/>
      </w:pPr>
      <w:r w:rsidRPr="007C5BBC">
        <w:t>Ostatní práva a povinnosti smluvních stran</w:t>
      </w:r>
    </w:p>
    <w:p w:rsidR="009B69AF" w:rsidRPr="0086734D" w:rsidRDefault="009B69AF" w:rsidP="009B69AF">
      <w:pPr>
        <w:pStyle w:val="Podtitul11"/>
      </w:pPr>
      <w:r>
        <w:t xml:space="preserve">Zhotovitel je povinen provést dílo na svůj náklad a na své nebezpečí ve sjednané době. </w:t>
      </w:r>
      <w:r w:rsidRPr="009B69AF">
        <w:t xml:space="preserve">Vlastnické právo k </w:t>
      </w:r>
      <w:r w:rsidRPr="0086734D">
        <w:t>veškerým hmotným součástem týkající</w:t>
      </w:r>
      <w:r w:rsidR="005735C1" w:rsidRPr="0086734D">
        <w:t>m se jakékoli části díla a nebezpečí škody na nich</w:t>
      </w:r>
      <w:r w:rsidRPr="0086734D">
        <w:t xml:space="preserve"> přechází na objednatele dnem převzetí příslušné části díla objednatelem za podmínek uvedených v této smlouvě. Tím však není dotčeno právo objednatele uplatňovat vady díla za podmínek uvedených v</w:t>
      </w:r>
      <w:r w:rsidR="006A6340" w:rsidRPr="0086734D">
        <w:t> části 10</w:t>
      </w:r>
      <w:r w:rsidRPr="0086734D">
        <w:t xml:space="preserve"> této smlouvy.</w:t>
      </w:r>
    </w:p>
    <w:p w:rsidR="00BC4F3E" w:rsidRPr="00DA5DD5" w:rsidRDefault="00DB670C" w:rsidP="00436688">
      <w:pPr>
        <w:pStyle w:val="Podtitul11"/>
      </w:pPr>
      <w:r w:rsidRPr="0086734D">
        <w:t>Zhotovitel se zavazuje, že bude mít po</w:t>
      </w:r>
      <w:r w:rsidRPr="00BC4F3E">
        <w:t xml:space="preserve"> celou dobu trvání </w:t>
      </w:r>
      <w:r>
        <w:t xml:space="preserve">této </w:t>
      </w:r>
      <w:r w:rsidRPr="00BC4F3E">
        <w:t xml:space="preserve">smlouvy sjednáno platné pojištění </w:t>
      </w:r>
      <w:r>
        <w:t>odpovědnosti za škodu způsobenou</w:t>
      </w:r>
      <w:r w:rsidRPr="00BC4F3E">
        <w:t xml:space="preserve"> třetí</w:t>
      </w:r>
      <w:r>
        <w:t>m</w:t>
      </w:r>
      <w:r w:rsidRPr="00BC4F3E">
        <w:t xml:space="preserve"> osob</w:t>
      </w:r>
      <w:r>
        <w:t>ám</w:t>
      </w:r>
      <w:r w:rsidRPr="00BC4F3E">
        <w:t xml:space="preserve"> minimálně ve výši odpovída</w:t>
      </w:r>
      <w:r>
        <w:t>jící pojistné částce 2</w:t>
      </w:r>
      <w:r w:rsidR="006A6340">
        <w:t>.</w:t>
      </w:r>
      <w:r>
        <w:t>000</w:t>
      </w:r>
      <w:r w:rsidR="006A6340">
        <w:t>.</w:t>
      </w:r>
      <w:r>
        <w:t>000</w:t>
      </w:r>
      <w:r w:rsidRPr="00BC4F3E">
        <w:t xml:space="preserve"> Kč.</w:t>
      </w:r>
      <w:r>
        <w:t xml:space="preserve"> V případě, že pojistná smlouva o pojištění odpovědnosti zhotovitele za škodu způsobenou třetím osobám předložená před uzavřením této smlouvy bude sjednána na dobu kratší, než je trvání této smlouvy, </w:t>
      </w:r>
      <w:r w:rsidRPr="0086120B">
        <w:rPr>
          <w:rFonts w:cs="Segoe UI"/>
        </w:rPr>
        <w:t xml:space="preserve">je </w:t>
      </w:r>
      <w:r>
        <w:rPr>
          <w:rFonts w:cs="Segoe UI"/>
        </w:rPr>
        <w:t>zhotovitel</w:t>
      </w:r>
      <w:r w:rsidRPr="0086120B">
        <w:rPr>
          <w:rFonts w:cs="Segoe UI"/>
        </w:rPr>
        <w:t xml:space="preserve"> povinen před ukončením platnosti pojistné smlouvy vždy předložit novou pojistnou smlouvu tak, aby pojistné doby na sebe navazov</w:t>
      </w:r>
      <w:r>
        <w:rPr>
          <w:rFonts w:cs="Segoe UI"/>
        </w:rPr>
        <w:t>aly, a to až do ukončení doby trvání této smlouvy</w:t>
      </w:r>
      <w:r w:rsidRPr="0086120B">
        <w:rPr>
          <w:rFonts w:cs="Segoe UI"/>
        </w:rPr>
        <w:t>.</w:t>
      </w:r>
    </w:p>
    <w:p w:rsidR="00DA5DD5" w:rsidRPr="00DB670C" w:rsidRDefault="0019152D" w:rsidP="0086120B">
      <w:pPr>
        <w:pStyle w:val="Podtitul11"/>
      </w:pPr>
      <w:r w:rsidRPr="00DA5DD5">
        <w:rPr>
          <w:rFonts w:cs="Segoe UI"/>
        </w:rPr>
        <w:t xml:space="preserve">V případě, že </w:t>
      </w:r>
      <w:r w:rsidR="00DB670C">
        <w:rPr>
          <w:rFonts w:cs="Segoe UI"/>
        </w:rPr>
        <w:t>zhotovitel</w:t>
      </w:r>
      <w:r w:rsidRPr="00DA5DD5">
        <w:rPr>
          <w:rFonts w:cs="Segoe UI"/>
        </w:rPr>
        <w:t xml:space="preserve"> přestane splňovat kvalifikaci v tom rozsahu, v jakém ji prokázal v rámci zadávacího řízení, na jehož základě byla uzavřena tato smlouva, je povinen </w:t>
      </w:r>
      <w:r w:rsidR="006A6340">
        <w:rPr>
          <w:rFonts w:cs="Segoe UI"/>
        </w:rPr>
        <w:t xml:space="preserve">nahradit kvalifikaci v chybějícím rozsahu </w:t>
      </w:r>
      <w:r w:rsidR="000D63B0">
        <w:rPr>
          <w:rFonts w:cs="Segoe UI"/>
        </w:rPr>
        <w:t xml:space="preserve">ve lhůtě, jaká byla stanovena pro prokazování kvalifikace v zadávacím řízení, na jehož základě byla uzavřena tato smlouva a neprodleně </w:t>
      </w:r>
      <w:r w:rsidR="000D63B0" w:rsidRPr="00DA5DD5">
        <w:rPr>
          <w:rFonts w:cs="Segoe UI"/>
        </w:rPr>
        <w:t xml:space="preserve">o tom </w:t>
      </w:r>
      <w:r w:rsidR="000D63B0">
        <w:rPr>
          <w:rFonts w:cs="Segoe UI"/>
        </w:rPr>
        <w:t xml:space="preserve">informovat </w:t>
      </w:r>
      <w:r w:rsidR="000D63B0" w:rsidRPr="00DA5DD5">
        <w:rPr>
          <w:rFonts w:cs="Segoe UI"/>
        </w:rPr>
        <w:t>objednatele</w:t>
      </w:r>
      <w:r w:rsidR="000D63B0">
        <w:rPr>
          <w:rFonts w:cs="Segoe UI"/>
        </w:rPr>
        <w:t>. Objednatel je oprávněn</w:t>
      </w:r>
      <w:r w:rsidR="000D63B0" w:rsidRPr="00644888">
        <w:rPr>
          <w:rFonts w:cs="Segoe UI"/>
        </w:rPr>
        <w:t xml:space="preserve"> po uplynutí každého roku účinnosti </w:t>
      </w:r>
      <w:r w:rsidR="000D63B0">
        <w:rPr>
          <w:rFonts w:cs="Segoe UI"/>
        </w:rPr>
        <w:t>této</w:t>
      </w:r>
      <w:r w:rsidR="000D63B0" w:rsidRPr="00644888">
        <w:rPr>
          <w:rFonts w:cs="Segoe UI"/>
        </w:rPr>
        <w:t xml:space="preserve"> smlouvy požadovat prokázání kvalifikace nebo její části v rozsahu, který </w:t>
      </w:r>
      <w:r w:rsidR="000D63B0">
        <w:rPr>
          <w:rFonts w:cs="Segoe UI"/>
        </w:rPr>
        <w:t>požadoval v zadávacím řízení, na jehož základě byla uzavřena tato smlouva</w:t>
      </w:r>
      <w:r w:rsidR="000D63B0" w:rsidRPr="00644888">
        <w:rPr>
          <w:rFonts w:cs="Segoe UI"/>
        </w:rPr>
        <w:t xml:space="preserve">. </w:t>
      </w:r>
      <w:r w:rsidR="000D63B0">
        <w:rPr>
          <w:rFonts w:cs="Segoe UI"/>
        </w:rPr>
        <w:t>Zhotoviteli bude poskytnuta lhůta</w:t>
      </w:r>
      <w:r w:rsidR="000D63B0" w:rsidRPr="00644888">
        <w:rPr>
          <w:rFonts w:cs="Segoe UI"/>
        </w:rPr>
        <w:t xml:space="preserve"> alespoň v rozsahu, v jakém byla stanovena lhůta pro prokazování splnění kvalifikace </w:t>
      </w:r>
      <w:r w:rsidR="000D63B0">
        <w:rPr>
          <w:rFonts w:cs="Segoe UI"/>
        </w:rPr>
        <w:t>v zadávacím řízení</w:t>
      </w:r>
      <w:r w:rsidR="000D63B0" w:rsidRPr="00644888">
        <w:rPr>
          <w:rFonts w:cs="Segoe UI"/>
        </w:rPr>
        <w:t xml:space="preserve">. </w:t>
      </w:r>
      <w:r w:rsidR="000D63B0">
        <w:rPr>
          <w:rFonts w:cs="Segoe UI"/>
        </w:rPr>
        <w:t>Nebude-li</w:t>
      </w:r>
      <w:r w:rsidR="000D63B0" w:rsidRPr="00644888">
        <w:rPr>
          <w:rFonts w:cs="Segoe UI"/>
        </w:rPr>
        <w:t xml:space="preserve"> splnění požadované kvalifikace</w:t>
      </w:r>
      <w:r w:rsidR="000D63B0">
        <w:rPr>
          <w:rFonts w:cs="Segoe UI"/>
        </w:rPr>
        <w:t xml:space="preserve"> zhotovitelem prokázáno</w:t>
      </w:r>
      <w:r w:rsidR="000D63B0" w:rsidRPr="00644888">
        <w:rPr>
          <w:rFonts w:cs="Segoe UI"/>
        </w:rPr>
        <w:t xml:space="preserve">, není </w:t>
      </w:r>
      <w:r w:rsidR="000D63B0">
        <w:rPr>
          <w:rFonts w:cs="Segoe UI"/>
        </w:rPr>
        <w:t>objednatel</w:t>
      </w:r>
      <w:r w:rsidR="000D63B0" w:rsidRPr="00644888">
        <w:rPr>
          <w:rFonts w:cs="Segoe UI"/>
        </w:rPr>
        <w:t xml:space="preserve"> oprávněn vyzvat </w:t>
      </w:r>
      <w:r w:rsidR="000D63B0">
        <w:rPr>
          <w:rFonts w:cs="Segoe UI"/>
        </w:rPr>
        <w:t>zhotovitele k </w:t>
      </w:r>
      <w:r w:rsidR="000D63B0" w:rsidRPr="00644888">
        <w:rPr>
          <w:rFonts w:cs="Segoe UI"/>
        </w:rPr>
        <w:t>poskytnutí plnění do doby prokázání požadované kvalifikace.</w:t>
      </w:r>
    </w:p>
    <w:p w:rsidR="00DB670C" w:rsidRDefault="00DB670C" w:rsidP="0086120B">
      <w:pPr>
        <w:pStyle w:val="Podtitul11"/>
      </w:pPr>
      <w:r>
        <w:rPr>
          <w:rFonts w:cs="Segoe UI"/>
        </w:rPr>
        <w:t>Zhotovitel</w:t>
      </w:r>
      <w:r w:rsidRPr="007C5BBC">
        <w:rPr>
          <w:rFonts w:cs="Segoe UI"/>
        </w:rPr>
        <w:t xml:space="preserve"> se zavazuje, že v případě plnění určité části předmětu této smlouvy prostřednictvím subdodavatele, který za </w:t>
      </w:r>
      <w:r>
        <w:rPr>
          <w:rFonts w:cs="Segoe UI"/>
        </w:rPr>
        <w:t>zhotovitele</w:t>
      </w:r>
      <w:r w:rsidRPr="007C5BBC">
        <w:rPr>
          <w:rFonts w:cs="Segoe UI"/>
        </w:rPr>
        <w:t xml:space="preserve"> v rámci </w:t>
      </w:r>
      <w:r>
        <w:rPr>
          <w:rFonts w:cs="Segoe UI"/>
        </w:rPr>
        <w:t>zadávacího</w:t>
      </w:r>
      <w:r w:rsidRPr="007C5BBC">
        <w:rPr>
          <w:rFonts w:cs="Segoe UI"/>
        </w:rPr>
        <w:t xml:space="preserve"> řízení</w:t>
      </w:r>
      <w:r>
        <w:rPr>
          <w:rFonts w:cs="Segoe UI"/>
        </w:rPr>
        <w:t>, na jehož základě byla uzavřena tato smlouva,</w:t>
      </w:r>
      <w:r w:rsidRPr="007C5BBC">
        <w:rPr>
          <w:rFonts w:cs="Segoe UI"/>
        </w:rPr>
        <w:t xml:space="preserve"> prokázal určitou část kvalifikace, se bude subdodavatel podílet na plnění předmětu </w:t>
      </w:r>
      <w:r>
        <w:rPr>
          <w:rFonts w:cs="Segoe UI"/>
        </w:rPr>
        <w:t xml:space="preserve">této </w:t>
      </w:r>
      <w:r w:rsidRPr="007C5BBC">
        <w:rPr>
          <w:rFonts w:cs="Segoe UI"/>
        </w:rPr>
        <w:t xml:space="preserve">smlouvy v tom rozsahu, v jakém se k tomu zavázal ve smlouvě </w:t>
      </w:r>
      <w:r>
        <w:rPr>
          <w:rFonts w:cs="Segoe UI"/>
        </w:rPr>
        <w:t>se zhotovitelem</w:t>
      </w:r>
      <w:r w:rsidR="00654A16">
        <w:rPr>
          <w:rFonts w:cs="Segoe UI"/>
        </w:rPr>
        <w:t>,</w:t>
      </w:r>
      <w:r w:rsidRPr="007C5BBC">
        <w:rPr>
          <w:rFonts w:cs="Segoe UI"/>
        </w:rPr>
        <w:t xml:space="preserve"> předložené v rámci </w:t>
      </w:r>
      <w:r>
        <w:rPr>
          <w:rFonts w:cs="Segoe UI"/>
        </w:rPr>
        <w:t>zadávacího</w:t>
      </w:r>
      <w:r w:rsidRPr="007C5BBC">
        <w:rPr>
          <w:rFonts w:cs="Segoe UI"/>
        </w:rPr>
        <w:t xml:space="preserve"> řízení a v jakém prokázal kvalifikaci. Změna takového subdodavatele je možná pouze za předpokladu, že budou objednateli </w:t>
      </w:r>
      <w:r>
        <w:rPr>
          <w:rFonts w:cs="Segoe UI"/>
        </w:rPr>
        <w:t xml:space="preserve">před touto změnou </w:t>
      </w:r>
      <w:r w:rsidRPr="007C5BBC">
        <w:rPr>
          <w:rFonts w:cs="Segoe UI"/>
        </w:rPr>
        <w:t>předloženy doklady prokazující kvalifikaci nového subdodavatele</w:t>
      </w:r>
      <w:r>
        <w:rPr>
          <w:rFonts w:cs="Segoe UI"/>
        </w:rPr>
        <w:t xml:space="preserve"> alespoň v tom rozsahu, v jakém ji prokázal původní subdodavatel.</w:t>
      </w:r>
    </w:p>
    <w:p w:rsidR="00673577" w:rsidRDefault="00673577" w:rsidP="00206F7B">
      <w:pPr>
        <w:pStyle w:val="Podtitul11"/>
        <w:spacing w:before="120"/>
        <w:rPr>
          <w:rFonts w:cs="Segoe UI"/>
        </w:rPr>
      </w:pPr>
      <w:r>
        <w:rPr>
          <w:rFonts w:cs="Segoe UI"/>
        </w:rPr>
        <w:t xml:space="preserve">Smluvní strany se zavazují, že jakékoliv změny </w:t>
      </w:r>
      <w:r w:rsidR="00782725">
        <w:rPr>
          <w:rFonts w:cs="Segoe UI"/>
        </w:rPr>
        <w:t> identifikačních údajů smluvních stran</w:t>
      </w:r>
      <w:r>
        <w:rPr>
          <w:rFonts w:cs="Segoe UI"/>
        </w:rPr>
        <w:t xml:space="preserve"> této smlouvy neprodleně písemně oznámí druhé smluvní straně.</w:t>
      </w:r>
    </w:p>
    <w:p w:rsidR="001777DB" w:rsidRPr="001777DB" w:rsidRDefault="00276286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Smluvní strany se zavazují, že uchovají v tajnosti veškeré informace o všech skutečnostech </w:t>
      </w:r>
      <w:r>
        <w:rPr>
          <w:rFonts w:cs="Segoe UI"/>
          <w:szCs w:val="18"/>
        </w:rPr>
        <w:t xml:space="preserve">objednatele </w:t>
      </w:r>
      <w:r w:rsidRPr="003C21B0">
        <w:rPr>
          <w:rFonts w:cs="Segoe UI"/>
          <w:szCs w:val="18"/>
        </w:rPr>
        <w:t>týkajících se informačních aktiv, které získají v průběhu činnosti podle této smlouvy, jakož i</w:t>
      </w:r>
      <w:r>
        <w:rPr>
          <w:rFonts w:cs="Segoe UI"/>
          <w:szCs w:val="18"/>
        </w:rPr>
        <w:t> </w:t>
      </w:r>
      <w:r w:rsidRPr="003C21B0">
        <w:rPr>
          <w:rFonts w:cs="Segoe UI"/>
          <w:szCs w:val="18"/>
        </w:rPr>
        <w:t xml:space="preserve">po jejím ukončení. Dále uchovají v tajnosti veškeré informace týkající se </w:t>
      </w:r>
      <w:r>
        <w:rPr>
          <w:rFonts w:cs="Segoe UI"/>
          <w:szCs w:val="18"/>
        </w:rPr>
        <w:t>zhotovitele</w:t>
      </w:r>
      <w:r w:rsidRPr="003C21B0">
        <w:rPr>
          <w:rFonts w:cs="Segoe UI"/>
          <w:szCs w:val="18"/>
        </w:rPr>
        <w:t xml:space="preserve"> či objednatele, které nejsou veřejně přístupné. V této souvislosti se </w:t>
      </w:r>
      <w:r>
        <w:rPr>
          <w:rFonts w:cs="Segoe UI"/>
          <w:szCs w:val="18"/>
        </w:rPr>
        <w:t>s</w:t>
      </w:r>
      <w:r w:rsidRPr="003C21B0">
        <w:rPr>
          <w:rFonts w:cs="Segoe UI"/>
          <w:szCs w:val="18"/>
        </w:rPr>
        <w:t>mluvní strany zavazují zavázat k</w:t>
      </w:r>
      <w:r>
        <w:rPr>
          <w:rFonts w:cs="Segoe UI"/>
          <w:szCs w:val="18"/>
        </w:rPr>
        <w:t> </w:t>
      </w:r>
      <w:r w:rsidRPr="003C21B0">
        <w:rPr>
          <w:rFonts w:cs="Segoe UI"/>
          <w:szCs w:val="18"/>
        </w:rPr>
        <w:t>utajování informací veškeré své zaměstnance nebo osoby, které jsou pověřeny dílčími úkoly v</w:t>
      </w:r>
      <w:r>
        <w:rPr>
          <w:rFonts w:cs="Segoe UI"/>
          <w:szCs w:val="18"/>
        </w:rPr>
        <w:t> </w:t>
      </w:r>
      <w:r w:rsidRPr="003C21B0">
        <w:rPr>
          <w:rFonts w:cs="Segoe UI"/>
          <w:szCs w:val="18"/>
        </w:rPr>
        <w:t>souvislosti s realizací účelu smlouvy. Tyto informace použije výhradně pro touto smlouvou dohodnutý účel.</w:t>
      </w:r>
    </w:p>
    <w:p w:rsidR="001777DB" w:rsidRPr="001777DB" w:rsidRDefault="00276286" w:rsidP="001777DB">
      <w:pPr>
        <w:pStyle w:val="Podtitul11"/>
        <w:rPr>
          <w:rFonts w:cs="Segoe UI"/>
        </w:rPr>
      </w:pP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se dále zavazuje k mlčenlivosti o postupech či metodikách, které </w:t>
      </w:r>
      <w:r>
        <w:rPr>
          <w:rFonts w:cs="Segoe UI"/>
          <w:szCs w:val="18"/>
        </w:rPr>
        <w:t>objednatel</w:t>
      </w:r>
      <w:r w:rsidRPr="003C21B0">
        <w:rPr>
          <w:rFonts w:cs="Segoe UI"/>
          <w:szCs w:val="18"/>
        </w:rPr>
        <w:t xml:space="preserve"> navrhl a</w:t>
      </w:r>
      <w:r>
        <w:rPr>
          <w:rFonts w:cs="Segoe UI"/>
          <w:szCs w:val="18"/>
        </w:rPr>
        <w:t> </w:t>
      </w:r>
      <w:r w:rsidRPr="003C21B0">
        <w:rPr>
          <w:rFonts w:cs="Segoe UI"/>
          <w:szCs w:val="18"/>
        </w:rPr>
        <w:t>dodal, stejně tak o díle jako takovém.</w:t>
      </w:r>
    </w:p>
    <w:p w:rsidR="00276286" w:rsidRDefault="00276286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lastRenderedPageBreak/>
        <w:t xml:space="preserve">Přístup k informačním aktivům </w:t>
      </w:r>
      <w:r>
        <w:rPr>
          <w:rFonts w:cs="Segoe UI"/>
          <w:szCs w:val="18"/>
        </w:rPr>
        <w:t xml:space="preserve">objednatele </w:t>
      </w:r>
      <w:r w:rsidRPr="003C21B0">
        <w:rPr>
          <w:rFonts w:cs="Segoe UI"/>
          <w:szCs w:val="18"/>
        </w:rPr>
        <w:t xml:space="preserve">bude umožněn jen schváleným osobám uvedeným </w:t>
      </w:r>
      <w:r>
        <w:rPr>
          <w:rFonts w:cs="Segoe UI"/>
          <w:szCs w:val="18"/>
        </w:rPr>
        <w:t>v seznamu osob s přístupem k aktivům ICT, který bude vyhotoven nejpozději před zahájením plnění</w:t>
      </w:r>
      <w:r w:rsidRPr="003C21B0">
        <w:rPr>
          <w:rFonts w:cs="Segoe UI"/>
          <w:szCs w:val="18"/>
        </w:rPr>
        <w:t>.</w:t>
      </w:r>
    </w:p>
    <w:p w:rsidR="001777DB" w:rsidRPr="00967360" w:rsidRDefault="00276286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Podmínky, za kterých bude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přistupovat do systému </w:t>
      </w:r>
      <w:r>
        <w:rPr>
          <w:rFonts w:cs="Segoe UI"/>
          <w:szCs w:val="18"/>
        </w:rPr>
        <w:t>o</w:t>
      </w:r>
      <w:r w:rsidRPr="003C21B0">
        <w:rPr>
          <w:rFonts w:cs="Segoe UI"/>
          <w:szCs w:val="18"/>
        </w:rPr>
        <w:t xml:space="preserve">bjednatele, budou součástí odsouhlaseného </w:t>
      </w:r>
      <w:r>
        <w:rPr>
          <w:rFonts w:cs="Segoe UI"/>
          <w:szCs w:val="18"/>
        </w:rPr>
        <w:t>seznamu osob s přístupem k aktivům ICT</w:t>
      </w:r>
      <w:r w:rsidRPr="003C21B0">
        <w:rPr>
          <w:rFonts w:cs="Segoe UI"/>
          <w:szCs w:val="18"/>
        </w:rPr>
        <w:t xml:space="preserve">, ve kterém budou uvedeni jmenovitě pracovníci, jim přidělená oprávnění, způsob </w:t>
      </w:r>
      <w:r w:rsidR="00967360">
        <w:rPr>
          <w:rFonts w:cs="Segoe UI"/>
          <w:szCs w:val="18"/>
        </w:rPr>
        <w:t>a parametry přístupu.</w:t>
      </w:r>
    </w:p>
    <w:p w:rsidR="00967360" w:rsidRPr="00967360" w:rsidRDefault="00967360" w:rsidP="001777DB">
      <w:pPr>
        <w:pStyle w:val="Podtitul11"/>
        <w:rPr>
          <w:rFonts w:cs="Segoe UI"/>
        </w:rPr>
      </w:pPr>
      <w:r w:rsidRPr="00967360">
        <w:rPr>
          <w:rFonts w:cs="Segoe UI"/>
          <w:szCs w:val="18"/>
        </w:rPr>
        <w:t xml:space="preserve">Výměnu osoby podílející se na straně </w:t>
      </w:r>
      <w:r>
        <w:rPr>
          <w:rFonts w:cs="Segoe UI"/>
          <w:szCs w:val="18"/>
        </w:rPr>
        <w:t>zhotovitele</w:t>
      </w:r>
      <w:r w:rsidRPr="00967360">
        <w:rPr>
          <w:rFonts w:cs="Segoe UI"/>
          <w:szCs w:val="18"/>
        </w:rPr>
        <w:t xml:space="preserve"> na plnění smlouvy lze provést </w:t>
      </w:r>
      <w:r>
        <w:rPr>
          <w:rFonts w:cs="Segoe UI"/>
          <w:szCs w:val="18"/>
        </w:rPr>
        <w:t xml:space="preserve">pouze </w:t>
      </w:r>
      <w:r w:rsidRPr="00967360">
        <w:rPr>
          <w:rFonts w:cs="Segoe UI"/>
          <w:szCs w:val="18"/>
        </w:rPr>
        <w:t xml:space="preserve">na základě </w:t>
      </w:r>
      <w:r>
        <w:rPr>
          <w:rFonts w:cs="Segoe UI"/>
          <w:szCs w:val="18"/>
        </w:rPr>
        <w:t xml:space="preserve">předchozí písemné </w:t>
      </w:r>
      <w:r w:rsidRPr="00967360">
        <w:rPr>
          <w:rFonts w:cs="Segoe UI"/>
          <w:szCs w:val="18"/>
        </w:rPr>
        <w:t xml:space="preserve">žádosti </w:t>
      </w:r>
      <w:r>
        <w:rPr>
          <w:rFonts w:cs="Segoe UI"/>
          <w:szCs w:val="18"/>
        </w:rPr>
        <w:t>zhotovitele a písemného schválení objednatele.</w:t>
      </w:r>
    </w:p>
    <w:p w:rsidR="001777DB" w:rsidRPr="00967360" w:rsidRDefault="00967360" w:rsidP="001777DB">
      <w:pPr>
        <w:pStyle w:val="Podtitul11"/>
        <w:rPr>
          <w:rFonts w:cs="Segoe UI"/>
        </w:rPr>
      </w:pP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se zavazuje shromažďovat jakékoli informace </w:t>
      </w:r>
      <w:r>
        <w:rPr>
          <w:rFonts w:cs="Segoe UI"/>
          <w:szCs w:val="18"/>
        </w:rPr>
        <w:t>objednatele</w:t>
      </w:r>
      <w:r w:rsidRPr="003C21B0">
        <w:rPr>
          <w:rFonts w:cs="Segoe UI"/>
          <w:szCs w:val="18"/>
        </w:rPr>
        <w:t xml:space="preserve"> pouze na základě předchozího písemného souhlasu </w:t>
      </w:r>
      <w:r>
        <w:rPr>
          <w:rFonts w:cs="Segoe UI"/>
          <w:szCs w:val="18"/>
        </w:rPr>
        <w:t>objednatele</w:t>
      </w:r>
      <w:r w:rsidRPr="003C21B0">
        <w:rPr>
          <w:rFonts w:cs="Segoe UI"/>
          <w:szCs w:val="18"/>
        </w:rPr>
        <w:t xml:space="preserve"> (zálohy dat, parciální zálohy dat, tabulek atd.), k předem stanoveným účelům (převody dat, analýza chyby </w:t>
      </w:r>
      <w:r>
        <w:rPr>
          <w:rFonts w:cs="Segoe UI"/>
          <w:szCs w:val="18"/>
        </w:rPr>
        <w:t>atd.) a na předem stanovenou dobu.</w:t>
      </w:r>
    </w:p>
    <w:p w:rsidR="00967360" w:rsidRPr="00967360" w:rsidRDefault="00967360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Bezprostředně po vyřešení požadavku či problému je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povinen tato data skartovat, pokud není uvedeno jinak.</w:t>
      </w:r>
    </w:p>
    <w:p w:rsidR="00967360" w:rsidRPr="00967360" w:rsidRDefault="00967360" w:rsidP="001777DB">
      <w:pPr>
        <w:pStyle w:val="Podtitul11"/>
        <w:rPr>
          <w:rFonts w:cs="Segoe UI"/>
        </w:rPr>
      </w:pP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se musí řídit bezpečnostní politikou a příslušnými schválenými směrnicemi a manuály </w:t>
      </w:r>
      <w:r>
        <w:rPr>
          <w:rFonts w:cs="Segoe UI"/>
          <w:szCs w:val="18"/>
        </w:rPr>
        <w:t>objednatele</w:t>
      </w:r>
      <w:r w:rsidRPr="003C21B0">
        <w:rPr>
          <w:rFonts w:cs="Segoe UI"/>
          <w:szCs w:val="18"/>
        </w:rPr>
        <w:t>.</w:t>
      </w:r>
    </w:p>
    <w:p w:rsidR="00967360" w:rsidRPr="00FD0DA3" w:rsidRDefault="00967360" w:rsidP="001777DB">
      <w:pPr>
        <w:pStyle w:val="Podtitul11"/>
        <w:rPr>
          <w:rFonts w:cs="Segoe UI"/>
        </w:rPr>
      </w:pP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ustanoví odpovědnou osobu, která bude odpovídat za adekvátní seznámení </w:t>
      </w:r>
      <w:r>
        <w:rPr>
          <w:rFonts w:cs="Segoe UI"/>
          <w:szCs w:val="18"/>
        </w:rPr>
        <w:t>zaměstnanců a dalších osob na straně</w:t>
      </w:r>
      <w:r w:rsidRPr="003C21B0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zhotovitele</w:t>
      </w:r>
      <w:r w:rsidRPr="003C21B0">
        <w:rPr>
          <w:rFonts w:cs="Segoe UI"/>
          <w:szCs w:val="18"/>
        </w:rPr>
        <w:t xml:space="preserve"> s bezpečnostními požadavky </w:t>
      </w:r>
      <w:r>
        <w:rPr>
          <w:rFonts w:cs="Segoe UI"/>
          <w:szCs w:val="18"/>
        </w:rPr>
        <w:t>objednatele</w:t>
      </w:r>
      <w:r w:rsidRPr="003C21B0">
        <w:rPr>
          <w:rFonts w:cs="Segoe UI"/>
          <w:szCs w:val="18"/>
        </w:rPr>
        <w:t xml:space="preserve"> a</w:t>
      </w:r>
      <w:r>
        <w:rPr>
          <w:rFonts w:cs="Segoe UI"/>
          <w:szCs w:val="18"/>
        </w:rPr>
        <w:t> </w:t>
      </w:r>
      <w:r w:rsidRPr="003C21B0">
        <w:rPr>
          <w:rFonts w:cs="Segoe UI"/>
          <w:szCs w:val="18"/>
        </w:rPr>
        <w:t xml:space="preserve">následně odpovídá za dodržování těchto požadavků. Zaměstnanci </w:t>
      </w:r>
      <w:r>
        <w:rPr>
          <w:rFonts w:cs="Segoe UI"/>
          <w:szCs w:val="18"/>
        </w:rPr>
        <w:t>a další osoby na straně zhotovitele, kteří zacházejí s </w:t>
      </w:r>
      <w:r w:rsidRPr="003C21B0">
        <w:rPr>
          <w:rFonts w:cs="Segoe UI"/>
          <w:szCs w:val="18"/>
        </w:rPr>
        <w:t xml:space="preserve">neveřejnými informacemi </w:t>
      </w:r>
      <w:r>
        <w:rPr>
          <w:rFonts w:cs="Segoe UI"/>
          <w:szCs w:val="18"/>
        </w:rPr>
        <w:t>objednatele</w:t>
      </w:r>
      <w:r w:rsidRPr="003C21B0">
        <w:rPr>
          <w:rFonts w:cs="Segoe UI"/>
          <w:szCs w:val="18"/>
        </w:rPr>
        <w:t>, absolvují seznámení s</w:t>
      </w:r>
      <w:r>
        <w:rPr>
          <w:rFonts w:cs="Segoe UI"/>
          <w:szCs w:val="18"/>
        </w:rPr>
        <w:t> </w:t>
      </w:r>
      <w:r w:rsidRPr="003C21B0">
        <w:rPr>
          <w:rFonts w:cs="Segoe UI"/>
          <w:szCs w:val="18"/>
        </w:rPr>
        <w:t>pravidly a postupy ISMS SFŽP. O provedeném seznámení se provede záznam</w:t>
      </w:r>
      <w:r>
        <w:rPr>
          <w:rFonts w:cs="Segoe UI"/>
          <w:szCs w:val="18"/>
        </w:rPr>
        <w:t>, který podepíše poučená osoba.</w:t>
      </w:r>
    </w:p>
    <w:p w:rsidR="00FD0DA3" w:rsidRPr="00FD0DA3" w:rsidRDefault="00FD0DA3" w:rsidP="001777DB">
      <w:pPr>
        <w:pStyle w:val="Podtitul11"/>
        <w:rPr>
          <w:rFonts w:cs="Segoe UI"/>
        </w:rPr>
      </w:pP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zajistí promítnutí smluvních požadavků do povinností zaměstnanců a osob ve smluvním vztahu </w:t>
      </w:r>
      <w:r>
        <w:rPr>
          <w:rFonts w:cs="Segoe UI"/>
          <w:szCs w:val="18"/>
        </w:rPr>
        <w:t>ke zhotoviteli</w:t>
      </w:r>
      <w:r w:rsidRPr="003C21B0">
        <w:rPr>
          <w:rFonts w:cs="Segoe UI"/>
          <w:szCs w:val="18"/>
        </w:rPr>
        <w:t>, podílejících se na plnění smlouvy.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Důsledně budou ze strany </w:t>
      </w:r>
      <w:r>
        <w:rPr>
          <w:rFonts w:cs="Segoe UI"/>
          <w:szCs w:val="18"/>
        </w:rPr>
        <w:t>zhotovitele</w:t>
      </w:r>
      <w:r w:rsidRPr="003C21B0">
        <w:rPr>
          <w:rFonts w:cs="Segoe UI"/>
          <w:szCs w:val="18"/>
        </w:rPr>
        <w:t xml:space="preserve"> hlášeny všechny skutečnosti, které vedly nebo mohly vést k porušení bezpečnosti, integrity, spolehlivosti předmětného systému nebo systémů souvisejících. Takto budou hlášeny i skutečnosti, které již byly p</w:t>
      </w:r>
      <w:r>
        <w:rPr>
          <w:rFonts w:cs="Segoe UI"/>
          <w:szCs w:val="18"/>
        </w:rPr>
        <w:t>ři údržbě napraveny. Kontaktní o</w:t>
      </w:r>
      <w:r w:rsidRPr="003C21B0">
        <w:rPr>
          <w:rFonts w:cs="Segoe UI"/>
          <w:szCs w:val="18"/>
        </w:rPr>
        <w:t>sobou je bezpečnostní manažer ICT.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  <w:shd w:val="clear" w:color="auto" w:fill="FFFFFF"/>
        </w:rPr>
        <w:t xml:space="preserve">Záznam o provedených úkonech v rámci plnění smlouvy bude </w:t>
      </w:r>
      <w:r>
        <w:rPr>
          <w:rFonts w:cs="Segoe UI"/>
          <w:szCs w:val="18"/>
          <w:shd w:val="clear" w:color="auto" w:fill="FFFFFF"/>
        </w:rPr>
        <w:t>zhotovitel</w:t>
      </w:r>
      <w:r w:rsidRPr="003C21B0">
        <w:rPr>
          <w:rFonts w:cs="Segoe UI"/>
          <w:szCs w:val="18"/>
          <w:shd w:val="clear" w:color="auto" w:fill="FFFFFF"/>
        </w:rPr>
        <w:t xml:space="preserve"> archivovat minimálně po dobu trvání smlouvy.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Smluvní strany jsou povinny vzájemně zajistit ochranu informací, které svými interními předpisy </w:t>
      </w:r>
      <w:r>
        <w:rPr>
          <w:rFonts w:cs="Segoe UI"/>
          <w:szCs w:val="18"/>
        </w:rPr>
        <w:t>stanovily jako</w:t>
      </w:r>
      <w:r w:rsidRPr="003C21B0">
        <w:rPr>
          <w:rFonts w:cs="Segoe UI"/>
          <w:szCs w:val="18"/>
        </w:rPr>
        <w:t xml:space="preserve"> neveřejné. Smluvní strany mají navzájem právo požadovat doložení dostatečnosti principů ochrany neveřejných informací.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se zavazuje, že neveřejné informace nevyužije ve svůj vlastní prospěch (mimo plnění této smlouvy).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Při přenosu a zpracování dat je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povinen přijmout náležitá bezpečností opatření, aby nedošlo k úniku nebo neoprávněnému použití těchto informací.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tato opatření předloží </w:t>
      </w:r>
      <w:r>
        <w:rPr>
          <w:rFonts w:cs="Segoe UI"/>
          <w:szCs w:val="18"/>
        </w:rPr>
        <w:t>o</w:t>
      </w:r>
      <w:r w:rsidRPr="003C21B0">
        <w:rPr>
          <w:rFonts w:cs="Segoe UI"/>
          <w:szCs w:val="18"/>
        </w:rPr>
        <w:t xml:space="preserve">bjednateli ke schválení. Přenos a zpracování informací je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oprávněn provádět až jejich odsouhlasení. </w:t>
      </w:r>
      <w:r w:rsidRPr="003C21B0">
        <w:rPr>
          <w:rFonts w:cs="Segoe UI"/>
          <w:szCs w:val="18"/>
          <w:shd w:val="clear" w:color="auto" w:fill="FFFFFF"/>
        </w:rPr>
        <w:t xml:space="preserve">Záznam bude předán bezpečnostnímu manažerovi </w:t>
      </w:r>
      <w:r>
        <w:rPr>
          <w:rFonts w:cs="Segoe UI"/>
          <w:szCs w:val="18"/>
          <w:shd w:val="clear" w:color="auto" w:fill="FFFFFF"/>
        </w:rPr>
        <w:t>ICT</w:t>
      </w:r>
      <w:r w:rsidRPr="003C21B0">
        <w:rPr>
          <w:rFonts w:cs="Segoe UI"/>
          <w:szCs w:val="18"/>
          <w:shd w:val="clear" w:color="auto" w:fill="FFFFFF"/>
        </w:rPr>
        <w:t xml:space="preserve"> k odsouhlasení.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 xml:space="preserve">Objednatel je oprávněn kontrolovat plnění bezpečnostních požadavků na straně </w:t>
      </w:r>
      <w:r>
        <w:rPr>
          <w:rFonts w:cs="Segoe UI"/>
          <w:szCs w:val="18"/>
        </w:rPr>
        <w:t>zhotovitele</w:t>
      </w:r>
      <w:r w:rsidRPr="003C21B0">
        <w:rPr>
          <w:rFonts w:cs="Segoe UI"/>
          <w:szCs w:val="18"/>
        </w:rPr>
        <w:t xml:space="preserve">.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je povinen poskytnout </w:t>
      </w:r>
      <w:r>
        <w:rPr>
          <w:rFonts w:cs="Segoe UI"/>
          <w:szCs w:val="18"/>
        </w:rPr>
        <w:t>o</w:t>
      </w:r>
      <w:r w:rsidRPr="003C21B0">
        <w:rPr>
          <w:rFonts w:cs="Segoe UI"/>
          <w:szCs w:val="18"/>
        </w:rPr>
        <w:t>bjednateli nezbytné podklady, součinnost, příp</w:t>
      </w:r>
      <w:r>
        <w:rPr>
          <w:rFonts w:cs="Segoe UI"/>
          <w:szCs w:val="18"/>
        </w:rPr>
        <w:t>adně umožnit kontrolu na místě.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t>Všechny přístupy budou důsledně logovány, aby bylo možné zpětně analyzovat proběhlé skutečnosti.</w:t>
      </w:r>
    </w:p>
    <w:p w:rsidR="00FD0DA3" w:rsidRPr="00FD0DA3" w:rsidRDefault="00FD0DA3" w:rsidP="001777DB">
      <w:pPr>
        <w:pStyle w:val="Podtitul11"/>
        <w:rPr>
          <w:rFonts w:cs="Segoe UI"/>
        </w:rPr>
      </w:pPr>
      <w:r w:rsidRPr="003C21B0">
        <w:rPr>
          <w:rFonts w:cs="Segoe UI"/>
          <w:szCs w:val="18"/>
        </w:rPr>
        <w:lastRenderedPageBreak/>
        <w:t xml:space="preserve">Bude-li při plnění smlouvy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využívat subdodavatele, musí subdodavatelé splňovat stejné podmínky a požadavky, jako </w:t>
      </w: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>. Za přenesení požadavků smlouvy na su</w:t>
      </w:r>
      <w:r>
        <w:rPr>
          <w:rFonts w:cs="Segoe UI"/>
          <w:szCs w:val="18"/>
        </w:rPr>
        <w:t>bdodavatele odpovídá zhotovitel.</w:t>
      </w:r>
    </w:p>
    <w:p w:rsidR="00FD0DA3" w:rsidRPr="00FD0DA3" w:rsidRDefault="00FD0DA3" w:rsidP="00FD0DA3">
      <w:pPr>
        <w:pStyle w:val="Podtitul11"/>
        <w:rPr>
          <w:rFonts w:cs="Segoe UI"/>
        </w:rPr>
      </w:pPr>
      <w:r>
        <w:rPr>
          <w:rFonts w:cs="Segoe UI"/>
          <w:szCs w:val="18"/>
        </w:rPr>
        <w:t>Zhotovitel</w:t>
      </w:r>
      <w:r w:rsidRPr="003C21B0">
        <w:rPr>
          <w:rFonts w:cs="Segoe UI"/>
          <w:szCs w:val="18"/>
        </w:rPr>
        <w:t xml:space="preserve"> prohlašuje, že subdodavatel je smluvně zavázán k dodržování všech bezpečnostních pravidel uvedených v této smlouvě.</w:t>
      </w:r>
    </w:p>
    <w:p w:rsidR="002223E8" w:rsidRPr="007C5BBC" w:rsidRDefault="008242A4" w:rsidP="00206F7B">
      <w:pPr>
        <w:pStyle w:val="Podtitul11"/>
        <w:rPr>
          <w:rFonts w:cs="Segoe UI"/>
        </w:rPr>
      </w:pPr>
      <w:r>
        <w:rPr>
          <w:rFonts w:cs="Segoe UI"/>
        </w:rPr>
        <w:t>Zhotovitel</w:t>
      </w:r>
      <w:r w:rsidR="006A0B39" w:rsidRPr="007C5BBC">
        <w:rPr>
          <w:rFonts w:cs="Segoe UI"/>
        </w:rPr>
        <w:t xml:space="preserve"> je povinen řádně uchovávat veškeré originály účetních dokladů souvisejících s předmětem plnění nejméně po dobu 10 let od finančního ukončení projektu, a zároveň alespoň po dobu 3 let od ukončení programu, ze kterého je projekt spolufinancován, a to zejména pro účely případné kontroly realizace projektu, ověřování plnění povinností vyplývajících z podmínek daných právními předpisy k archivaci těchto dokumentů. Účetní doklady budou uchovány způsobem uvedeným v zákoně č. 563/1991 Sb., o účetnictví, ve znění pozdějších předpisů.</w:t>
      </w:r>
    </w:p>
    <w:p w:rsidR="006A0B39" w:rsidRPr="00DB670C" w:rsidRDefault="008242A4" w:rsidP="00DB670C">
      <w:pPr>
        <w:pStyle w:val="Podtitul11"/>
        <w:spacing w:before="120"/>
        <w:rPr>
          <w:rFonts w:cs="Segoe UI"/>
        </w:rPr>
      </w:pPr>
      <w:r>
        <w:rPr>
          <w:rFonts w:cs="Segoe UI"/>
        </w:rPr>
        <w:t>Zhotovitel</w:t>
      </w:r>
      <w:r w:rsidR="006A0B39" w:rsidRPr="007C5BBC">
        <w:rPr>
          <w:rFonts w:cs="Segoe UI"/>
        </w:rPr>
        <w:t xml:space="preserve"> je povinen poskytnout objednateli součinnost při </w:t>
      </w:r>
      <w:r>
        <w:rPr>
          <w:rFonts w:cs="Segoe UI"/>
        </w:rPr>
        <w:t xml:space="preserve">případném </w:t>
      </w:r>
      <w:r w:rsidR="006A0B39" w:rsidRPr="007C5BBC">
        <w:rPr>
          <w:rFonts w:cs="Segoe UI"/>
        </w:rPr>
        <w:t xml:space="preserve">výkonu finanční kontroly prováděné dle zákona č. 320/2001 Sb., o finanční kontrole ve veřejné správě a o změně </w:t>
      </w:r>
      <w:r w:rsidR="006A0B39" w:rsidRPr="00DA5DD5">
        <w:rPr>
          <w:rFonts w:cs="Segoe UI"/>
        </w:rPr>
        <w:t>některých zákonů</w:t>
      </w:r>
      <w:r w:rsidR="007C5BBC" w:rsidRPr="00DA5DD5">
        <w:rPr>
          <w:rFonts w:cs="Segoe UI"/>
        </w:rPr>
        <w:t xml:space="preserve"> (zákon o finanční kontrole)</w:t>
      </w:r>
      <w:r w:rsidR="006A0B39" w:rsidRPr="00DA5DD5">
        <w:rPr>
          <w:rFonts w:cs="Segoe UI"/>
        </w:rPr>
        <w:t>, ve znění pozdějších předpisů.</w:t>
      </w:r>
    </w:p>
    <w:p w:rsidR="00A6104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Žádná ze smluvních stran není oprávněna převést nebo postoupit </w:t>
      </w:r>
      <w:r w:rsidR="00562EFD">
        <w:rPr>
          <w:rFonts w:cs="Segoe UI"/>
        </w:rPr>
        <w:t>třetí osobě</w:t>
      </w:r>
      <w:r w:rsidR="00562EFD" w:rsidRPr="007C5BBC">
        <w:rPr>
          <w:rFonts w:cs="Segoe UI"/>
        </w:rPr>
        <w:t xml:space="preserve"> </w:t>
      </w:r>
      <w:r w:rsidRPr="007C5BBC">
        <w:rPr>
          <w:rFonts w:cs="Segoe UI"/>
        </w:rPr>
        <w:t>tuto smlouvu nebo její část nebo práva a povinnosti z ní vyplývající bez předchozího písemného souhlasu druhé smluvní strany.</w:t>
      </w:r>
    </w:p>
    <w:p w:rsidR="003C0AC1" w:rsidRDefault="003C0AC1" w:rsidP="00D811E7">
      <w:pPr>
        <w:pStyle w:val="Poditul1"/>
      </w:pPr>
      <w:r>
        <w:t>Odpovědnost za vady, záruka</w:t>
      </w:r>
    </w:p>
    <w:p w:rsidR="0072559F" w:rsidRDefault="00A8386F" w:rsidP="003C0AC1">
      <w:pPr>
        <w:pStyle w:val="Podtitul11"/>
      </w:pPr>
      <w:r>
        <w:t>Zhotovitel je odpovědný za vady, které bude mít dílo nebo jeho dílčí část v době předání objednateli</w:t>
      </w:r>
      <w:r w:rsidR="0072559F">
        <w:t>, a dále za vady</w:t>
      </w:r>
      <w:r w:rsidR="006A6340">
        <w:t>,</w:t>
      </w:r>
      <w:r>
        <w:t xml:space="preserve"> které se vyskytnou</w:t>
      </w:r>
      <w:r w:rsidR="0072559F">
        <w:t xml:space="preserve"> v průběhu záruční doby.</w:t>
      </w:r>
    </w:p>
    <w:p w:rsidR="003C0AC1" w:rsidRPr="0086734D" w:rsidRDefault="003C0AC1" w:rsidP="003C0AC1">
      <w:pPr>
        <w:pStyle w:val="Podtitul11"/>
      </w:pPr>
      <w:r>
        <w:t xml:space="preserve">Zhotovitel poskytuje objednateli záruku za každou jednotlivou část díla v délce trvání 24 měsíců, počínaje dnem podpisu příslušného akceptačního </w:t>
      </w:r>
      <w:r w:rsidRPr="0086734D">
        <w:t>protokolu dle čl. 2.</w:t>
      </w:r>
      <w:r w:rsidR="006A6340" w:rsidRPr="0086734D">
        <w:t>6</w:t>
      </w:r>
      <w:r w:rsidRPr="0086734D">
        <w:t xml:space="preserve"> této smlouvy</w:t>
      </w:r>
      <w:r w:rsidR="002E290B" w:rsidRPr="0086734D">
        <w:t xml:space="preserve"> oběma smluvními stranami, tj. vždy dnem předání dílčí části díla.</w:t>
      </w:r>
    </w:p>
    <w:p w:rsidR="0072559F" w:rsidRPr="0086734D" w:rsidRDefault="0072559F" w:rsidP="0072559F">
      <w:pPr>
        <w:pStyle w:val="Podtitul11"/>
      </w:pPr>
      <w:r w:rsidRPr="0086734D">
        <w:t>V případě, že předané dílo vykazuje vady, musí tyto vady objednatel písemně u zhotovitele reklamovat. V reklamaci musí objednatel uvést, jak se zjištěné vady projevují, včetně konkrétní specifikace vady.</w:t>
      </w:r>
    </w:p>
    <w:p w:rsidR="0072559F" w:rsidRPr="0086734D" w:rsidRDefault="0072559F" w:rsidP="0072559F">
      <w:pPr>
        <w:pStyle w:val="Podtitul11"/>
      </w:pPr>
      <w:r w:rsidRPr="0086734D">
        <w:t xml:space="preserve">V případě, že se jedná o vadu, kterou lze odstranit opravou, má objednatel právo na bezplatné odstranění vady a na úhradu vzniklé škody. </w:t>
      </w:r>
    </w:p>
    <w:p w:rsidR="0072559F" w:rsidRPr="0086734D" w:rsidRDefault="0072559F" w:rsidP="0072559F">
      <w:pPr>
        <w:pStyle w:val="Podtitul11"/>
      </w:pPr>
      <w:r w:rsidRPr="0086734D">
        <w:t>Záruční doba neběží od okamžiku doručení písemného oznámení o vadě díla zhotoviteli do odstranění takové vady.</w:t>
      </w:r>
    </w:p>
    <w:p w:rsidR="002E290B" w:rsidRPr="0086734D" w:rsidRDefault="0072559F" w:rsidP="0072559F">
      <w:pPr>
        <w:pStyle w:val="Podtitul11"/>
      </w:pPr>
      <w:r w:rsidRPr="0086734D">
        <w:t>Zhotovitel rovněž poskytuje objednateli záruku, že vytvořené webové prezentace dle této smlouvy mají ke dni jejich předání funkční a další vlastnosti stanovené v této smlouvě nebo požadované objednatelem v souladu s touto smlouvou, a že si zachová tyto funkční vlastnosti po celou dobu, ve které je zhotovitel povinen zajišťovat správu, technickou podporu a webhosting webových prezentací.</w:t>
      </w:r>
    </w:p>
    <w:p w:rsidR="00A61048" w:rsidRPr="0086734D" w:rsidRDefault="003C0AC1" w:rsidP="00D811E7">
      <w:pPr>
        <w:pStyle w:val="Poditul1"/>
      </w:pPr>
      <w:r w:rsidRPr="0086734D">
        <w:t>Náhrada škody a smluvní pokuty</w:t>
      </w:r>
    </w:p>
    <w:p w:rsidR="002804B0" w:rsidRPr="0086734D" w:rsidRDefault="00F10C9A" w:rsidP="00206F7B">
      <w:pPr>
        <w:pStyle w:val="Podtitul11"/>
        <w:rPr>
          <w:rFonts w:cs="Segoe UI"/>
        </w:rPr>
      </w:pPr>
      <w:r w:rsidRPr="0086734D">
        <w:rPr>
          <w:rFonts w:cs="Segoe UI"/>
        </w:rPr>
        <w:t xml:space="preserve">Každá ze smluvních stran nese odpovědnost za prodlení, za vady a za způsobenou </w:t>
      </w:r>
      <w:r w:rsidR="00434EAA" w:rsidRPr="0086734D">
        <w:rPr>
          <w:rFonts w:cs="Segoe UI"/>
        </w:rPr>
        <w:t>škodu</w:t>
      </w:r>
      <w:r w:rsidRPr="0086734D">
        <w:rPr>
          <w:rFonts w:cs="Segoe UI"/>
        </w:rPr>
        <w:t xml:space="preserve"> plynoucí z této smlouvy a z obecně závazných právních předpisů.</w:t>
      </w:r>
    </w:p>
    <w:p w:rsidR="00F10C9A" w:rsidRPr="0086734D" w:rsidRDefault="00F10C9A" w:rsidP="00206F7B">
      <w:pPr>
        <w:pStyle w:val="Podtitul11"/>
        <w:rPr>
          <w:rFonts w:cs="Segoe UI"/>
        </w:rPr>
      </w:pPr>
      <w:r w:rsidRPr="0086734D">
        <w:rPr>
          <w:rFonts w:cs="Segoe UI"/>
        </w:rPr>
        <w:t xml:space="preserve">Smluvní strany neodpovídají za prodlení či </w:t>
      </w:r>
      <w:r w:rsidR="00434EAA" w:rsidRPr="0086734D">
        <w:rPr>
          <w:rFonts w:cs="Segoe UI"/>
        </w:rPr>
        <w:t>škodu</w:t>
      </w:r>
      <w:r w:rsidRPr="0086734D">
        <w:rPr>
          <w:rFonts w:cs="Segoe UI"/>
        </w:rPr>
        <w:t xml:space="preserve"> způsobenou druhé smluvní straně, pokud tyto byly způsobeny okolnostmi uvedenými v ustanovení § 2913</w:t>
      </w:r>
      <w:r w:rsidR="00434EAA" w:rsidRPr="0086734D">
        <w:rPr>
          <w:rFonts w:cs="Segoe UI"/>
        </w:rPr>
        <w:t xml:space="preserve"> odst. 2</w:t>
      </w:r>
      <w:r w:rsidRPr="0086734D">
        <w:rPr>
          <w:rFonts w:cs="Segoe UI"/>
        </w:rPr>
        <w:t xml:space="preserve"> občanského zákoníku,</w:t>
      </w:r>
      <w:r w:rsidR="00434EAA" w:rsidRPr="0086734D">
        <w:rPr>
          <w:rFonts w:cs="Segoe UI"/>
        </w:rPr>
        <w:t xml:space="preserve"> </w:t>
      </w:r>
      <w:r w:rsidR="00434EAA" w:rsidRPr="0086734D">
        <w:rPr>
          <w:rFonts w:cs="Segoe UI"/>
        </w:rPr>
        <w:lastRenderedPageBreak/>
        <w:t>a </w:t>
      </w:r>
      <w:r w:rsidRPr="0086734D">
        <w:rPr>
          <w:rFonts w:cs="Segoe UI"/>
        </w:rPr>
        <w:t>pokud příslušná smluvní strana bez zbytečného odkladu písemně oznámí druhé smluvní straně, že nastala některá z</w:t>
      </w:r>
      <w:r w:rsidR="00434EAA" w:rsidRPr="0086734D">
        <w:rPr>
          <w:rFonts w:cs="Segoe UI"/>
        </w:rPr>
        <w:t xml:space="preserve"> takových </w:t>
      </w:r>
      <w:r w:rsidRPr="0086734D">
        <w:rPr>
          <w:rFonts w:cs="Segoe UI"/>
        </w:rPr>
        <w:t>okolností a učiní veškeré přiměřené kroky a opatření ke zmírnění či odstranění škodlivých následků.</w:t>
      </w:r>
    </w:p>
    <w:p w:rsidR="00327A39" w:rsidRPr="0086734D" w:rsidRDefault="00327A39" w:rsidP="00940121">
      <w:pPr>
        <w:pStyle w:val="Podtitul11"/>
        <w:spacing w:before="120"/>
        <w:rPr>
          <w:rFonts w:cs="Segoe UI"/>
        </w:rPr>
      </w:pPr>
      <w:r w:rsidRPr="0086734D">
        <w:rPr>
          <w:rFonts w:cs="Segoe UI"/>
        </w:rPr>
        <w:t>V případě prodlení objednatele s úhradou jakékoli finanční částky dle této smlouvy je zhotovitel oprávněn požadovat po objednateli úrok z prodlení ve výši dle předpisů práva občanského. Tím není dotčeno ustanovení čl. 8.6 této smlouvy. Zhotovitel nemá nárok na další náhradu újmy způsobenou prodlením objednatele s úhradou finančních částek dle této smlouvy.</w:t>
      </w:r>
    </w:p>
    <w:p w:rsidR="00DC22B0" w:rsidRDefault="00DC22B0" w:rsidP="00940121">
      <w:pPr>
        <w:pStyle w:val="Podtitul11"/>
        <w:spacing w:before="120"/>
        <w:rPr>
          <w:rFonts w:cs="Segoe UI"/>
        </w:rPr>
      </w:pPr>
      <w:r w:rsidRPr="0086734D">
        <w:rPr>
          <w:rFonts w:cs="Segoe UI"/>
        </w:rPr>
        <w:t>V případě prodlení zhotovitele s</w:t>
      </w:r>
      <w:r w:rsidR="00663C2F" w:rsidRPr="0086734D">
        <w:rPr>
          <w:rFonts w:cs="Segoe UI"/>
        </w:rPr>
        <w:t xml:space="preserve"> řádným plněním povinností v </w:t>
      </w:r>
      <w:r w:rsidRPr="0086734D">
        <w:rPr>
          <w:rFonts w:cs="Segoe UI"/>
        </w:rPr>
        <w:t>termín</w:t>
      </w:r>
      <w:r w:rsidR="00663C2F" w:rsidRPr="0086734D">
        <w:rPr>
          <w:rFonts w:cs="Segoe UI"/>
        </w:rPr>
        <w:t>ech</w:t>
      </w:r>
      <w:r w:rsidRPr="0086734D">
        <w:rPr>
          <w:rFonts w:cs="Segoe UI"/>
        </w:rPr>
        <w:t xml:space="preserve"> </w:t>
      </w:r>
      <w:r w:rsidR="00663C2F" w:rsidRPr="0086734D">
        <w:rPr>
          <w:rFonts w:cs="Segoe UI"/>
        </w:rPr>
        <w:t>uvedených</w:t>
      </w:r>
      <w:r w:rsidRPr="0086734D">
        <w:rPr>
          <w:rFonts w:cs="Segoe UI"/>
        </w:rPr>
        <w:t xml:space="preserve"> v čl. </w:t>
      </w:r>
      <w:r w:rsidR="00663C2F" w:rsidRPr="0086734D">
        <w:rPr>
          <w:rFonts w:cs="Segoe UI"/>
        </w:rPr>
        <w:t>2.2</w:t>
      </w:r>
      <w:r w:rsidRPr="0086734D">
        <w:rPr>
          <w:rFonts w:cs="Segoe UI"/>
        </w:rPr>
        <w:t xml:space="preserve"> této</w:t>
      </w:r>
      <w:r w:rsidR="00B67BB4" w:rsidRPr="0086734D">
        <w:rPr>
          <w:rFonts w:cs="Segoe UI"/>
        </w:rPr>
        <w:t xml:space="preserve"> smlouvy, vyjma posunutí termínů za podmínek dle čl. 2.3 této smlouvy,</w:t>
      </w:r>
      <w:r w:rsidRPr="0086734D">
        <w:rPr>
          <w:rFonts w:cs="Segoe UI"/>
        </w:rPr>
        <w:t xml:space="preserve"> je objednatel oprávněn požadovat po zhotov</w:t>
      </w:r>
      <w:r w:rsidR="00B67BB4" w:rsidRPr="0086734D">
        <w:rPr>
          <w:rFonts w:cs="Segoe UI"/>
        </w:rPr>
        <w:t>iteli smluvní pokutu ve výši 0,</w:t>
      </w:r>
      <w:r w:rsidRPr="0086734D">
        <w:rPr>
          <w:rFonts w:cs="Segoe UI"/>
        </w:rPr>
        <w:t xml:space="preserve">2 % z ceny díla uvedené v čl. </w:t>
      </w:r>
      <w:r w:rsidR="00663C2F" w:rsidRPr="0086734D">
        <w:rPr>
          <w:rFonts w:cs="Segoe UI"/>
        </w:rPr>
        <w:t>8.1.1</w:t>
      </w:r>
      <w:r w:rsidRPr="00663C2F">
        <w:rPr>
          <w:rFonts w:cs="Segoe UI"/>
        </w:rPr>
        <w:t xml:space="preserve"> této smlouvy za každý i započatý den prodlení.</w:t>
      </w:r>
    </w:p>
    <w:p w:rsidR="00663C2F" w:rsidRDefault="00663C2F" w:rsidP="00940121">
      <w:pPr>
        <w:pStyle w:val="Podtitul11"/>
        <w:spacing w:before="120"/>
        <w:rPr>
          <w:rFonts w:cs="Segoe UI"/>
        </w:rPr>
      </w:pPr>
      <w:r w:rsidRPr="00663C2F">
        <w:rPr>
          <w:rFonts w:cs="Segoe UI"/>
        </w:rPr>
        <w:t>V případě prodlení zhotovitele s</w:t>
      </w:r>
      <w:r>
        <w:rPr>
          <w:rFonts w:cs="Segoe UI"/>
        </w:rPr>
        <w:t xml:space="preserve"> řádným plněním povinností v ostatních </w:t>
      </w:r>
      <w:r w:rsidRPr="00663C2F">
        <w:rPr>
          <w:rFonts w:cs="Segoe UI"/>
        </w:rPr>
        <w:t>termín</w:t>
      </w:r>
      <w:r>
        <w:rPr>
          <w:rFonts w:cs="Segoe UI"/>
        </w:rPr>
        <w:t>ech</w:t>
      </w:r>
      <w:r w:rsidRPr="00663C2F">
        <w:rPr>
          <w:rFonts w:cs="Segoe UI"/>
        </w:rPr>
        <w:t xml:space="preserve"> </w:t>
      </w:r>
      <w:r>
        <w:rPr>
          <w:rFonts w:cs="Segoe UI"/>
        </w:rPr>
        <w:t>sjednaných</w:t>
      </w:r>
      <w:r w:rsidRPr="00663C2F">
        <w:rPr>
          <w:rFonts w:cs="Segoe UI"/>
        </w:rPr>
        <w:t xml:space="preserve"> </w:t>
      </w:r>
      <w:r>
        <w:rPr>
          <w:rFonts w:cs="Segoe UI"/>
        </w:rPr>
        <w:t>v </w:t>
      </w:r>
      <w:r w:rsidRPr="00663C2F">
        <w:rPr>
          <w:rFonts w:cs="Segoe UI"/>
        </w:rPr>
        <w:t>této smlouv</w:t>
      </w:r>
      <w:r>
        <w:rPr>
          <w:rFonts w:cs="Segoe UI"/>
        </w:rPr>
        <w:t>ě, včetně přílohy č. 1 a přílohy č. 2,</w:t>
      </w:r>
      <w:r w:rsidRPr="00663C2F">
        <w:rPr>
          <w:rFonts w:cs="Segoe UI"/>
        </w:rPr>
        <w:t xml:space="preserve"> je objednatel oprávněn požadovat po zhotoviteli smluvní pokutu </w:t>
      </w:r>
      <w:r>
        <w:rPr>
          <w:rFonts w:cs="Segoe UI"/>
        </w:rPr>
        <w:t>v následující dohodnuté výši:</w:t>
      </w:r>
    </w:p>
    <w:p w:rsidR="00663C2F" w:rsidRDefault="00663C2F" w:rsidP="00B67BB4">
      <w:pPr>
        <w:pStyle w:val="Podtitu111"/>
      </w:pPr>
      <w:r>
        <w:t>smluvní pokuta ve výši 1.000 Kč</w:t>
      </w:r>
      <w:r w:rsidR="00B67BB4">
        <w:t xml:space="preserve"> za každý i započatý den prodlení v </w:t>
      </w:r>
      <w:r w:rsidR="00B67BB4" w:rsidRPr="00B67BB4">
        <w:t>případě řešení nekritické vady (viz příloha č. 1, kapitola 5 Podpora a správa webů) a nového požadavku označeného prioritou „Vysoká“ (viz příloha č. 1, kapitola 6 Rozvoj webových prezentací, vytvoření nové webové prezentace a jejich součástí)</w:t>
      </w:r>
      <w:r w:rsidR="00B67BB4">
        <w:t>;</w:t>
      </w:r>
    </w:p>
    <w:p w:rsidR="00B67BB4" w:rsidRDefault="00B67BB4" w:rsidP="00B67BB4">
      <w:pPr>
        <w:pStyle w:val="Podtitu111"/>
      </w:pPr>
      <w:r>
        <w:t>smluvní pokuta ve výši 1 000</w:t>
      </w:r>
      <w:r w:rsidRPr="00B67BB4">
        <w:t xml:space="preserve"> Kč za každou i započatou hodinou prodlení v případě potřeby řešení kritické a velmi kritické vady (viz příloha č. 1, kapitola 5 Podpora a správa webů)</w:t>
      </w:r>
      <w:r>
        <w:t>.</w:t>
      </w:r>
    </w:p>
    <w:p w:rsidR="00E32BF6" w:rsidRPr="0086734D" w:rsidRDefault="008A5B72" w:rsidP="00E32BF6">
      <w:pPr>
        <w:pStyle w:val="Podtitul11"/>
      </w:pPr>
      <w:r>
        <w:t xml:space="preserve">V případě porušení povinností </w:t>
      </w:r>
      <w:r w:rsidRPr="0086734D">
        <w:t xml:space="preserve">zhotovitele plynoucích mu z čl. 5.2 této smlouvy je objednatel oprávněn požadovat po zhotoviteli smluvní pokutu ve výši </w:t>
      </w:r>
      <w:r w:rsidR="00E32BF6" w:rsidRPr="0086734D">
        <w:t>50.000 Kč, a to za každý jednotlivý případ porušení.</w:t>
      </w:r>
    </w:p>
    <w:p w:rsidR="00DC22B0" w:rsidRPr="0086734D" w:rsidRDefault="00DC22B0" w:rsidP="00940121">
      <w:pPr>
        <w:pStyle w:val="Podtitul11"/>
        <w:spacing w:before="120"/>
        <w:rPr>
          <w:rFonts w:cs="Segoe UI"/>
        </w:rPr>
      </w:pPr>
      <w:r w:rsidRPr="0086734D">
        <w:rPr>
          <w:rFonts w:cs="Segoe UI"/>
        </w:rPr>
        <w:t xml:space="preserve">V případě, že zhotovitel nezajistí trvání smlouvy o pojištění odpovědnosti za škodu způsobenou třetí osobě dle čl. </w:t>
      </w:r>
      <w:r w:rsidR="00E32BF6" w:rsidRPr="0086734D">
        <w:rPr>
          <w:rFonts w:cs="Segoe UI"/>
        </w:rPr>
        <w:t>9.2</w:t>
      </w:r>
      <w:r w:rsidRPr="0086734D">
        <w:rPr>
          <w:rFonts w:cs="Segoe UI"/>
        </w:rPr>
        <w:t xml:space="preserve"> této smlouvy, je objednatel oprávněn požadovat po zhotoviteli smluvní pokutu ve výši 0,0</w:t>
      </w:r>
      <w:r w:rsidR="00E32BF6" w:rsidRPr="0086734D">
        <w:rPr>
          <w:rFonts w:cs="Segoe UI"/>
        </w:rPr>
        <w:t>5</w:t>
      </w:r>
      <w:r w:rsidRPr="0086734D">
        <w:rPr>
          <w:rFonts w:cs="Segoe UI"/>
        </w:rPr>
        <w:t xml:space="preserve"> % z ceny díla uvedené v čl. </w:t>
      </w:r>
      <w:r w:rsidR="00E32BF6" w:rsidRPr="0086734D">
        <w:rPr>
          <w:rFonts w:cs="Segoe UI"/>
        </w:rPr>
        <w:t>8.1.1</w:t>
      </w:r>
      <w:r w:rsidRPr="0086734D">
        <w:rPr>
          <w:rFonts w:cs="Segoe UI"/>
        </w:rPr>
        <w:t xml:space="preserve"> této smlouvy, a to za každý jednotlivý den, kdy nebyla taková smlouva uzavřena.</w:t>
      </w:r>
    </w:p>
    <w:p w:rsidR="00561A8E" w:rsidRPr="0086734D" w:rsidRDefault="00561A8E" w:rsidP="00561A8E">
      <w:pPr>
        <w:pStyle w:val="Podtitul11"/>
        <w:rPr>
          <w:rFonts w:cs="Segoe UI"/>
        </w:rPr>
      </w:pPr>
      <w:r w:rsidRPr="0086734D">
        <w:rPr>
          <w:rFonts w:cs="Segoe UI"/>
        </w:rPr>
        <w:t>Za porušení povinnosti mlčenlivosti specifikované v čl. 9.6 této smlouvy je objednatel oprávněn požadovat po zhotoviteli smluvní pokutu ve výši 200.000 Kč, a to za každý jednotlivý případ porušení této povinnosti.</w:t>
      </w:r>
    </w:p>
    <w:p w:rsidR="00193272" w:rsidRPr="0086734D" w:rsidRDefault="00193272" w:rsidP="00193272">
      <w:pPr>
        <w:pStyle w:val="Podtitul11"/>
        <w:spacing w:before="120"/>
        <w:rPr>
          <w:rFonts w:cs="Segoe UI"/>
        </w:rPr>
      </w:pPr>
      <w:r w:rsidRPr="0086734D">
        <w:rPr>
          <w:rFonts w:cs="Segoe UI"/>
        </w:rPr>
        <w:t>V případě nedodržení minimální garantované dostupnosti webů dle přílohy č. 1, kapitoly 4, je objednatel oprávněn požadovat po zhotoviteli smluvní pokutu ve výši 1/10 měsíčního paušálu uvedeného v čl. 8.1.2 této smlouvy, a to za každou i započatou hodinu, po kterou nebude web dostupný, maximálně však do výše jednoho měsíčního paušálu dle čl. 8.1.2 této smlouvy, a to v každém jednotlivém kalendářním měsíci, kdy web není dostupný.</w:t>
      </w:r>
    </w:p>
    <w:p w:rsidR="006A0B39" w:rsidRPr="00327A39" w:rsidRDefault="006A0B39" w:rsidP="00327A39">
      <w:pPr>
        <w:pStyle w:val="Podtitul11"/>
        <w:spacing w:before="120"/>
        <w:rPr>
          <w:rFonts w:cs="Segoe UI"/>
        </w:rPr>
      </w:pPr>
      <w:r w:rsidRPr="0086734D">
        <w:rPr>
          <w:rFonts w:cs="Segoe UI"/>
        </w:rPr>
        <w:t xml:space="preserve">Uplatněním nároku na smluvní pokutu ani jejím zaplacením nezaniká právo objednatele </w:t>
      </w:r>
      <w:r w:rsidR="00137D74" w:rsidRPr="0086734D">
        <w:rPr>
          <w:rFonts w:cs="Segoe UI"/>
        </w:rPr>
        <w:t>požadovat</w:t>
      </w:r>
      <w:r w:rsidRPr="0086734D">
        <w:rPr>
          <w:rFonts w:cs="Segoe UI"/>
        </w:rPr>
        <w:t xml:space="preserve"> náhradu </w:t>
      </w:r>
      <w:r w:rsidR="00E32BF6" w:rsidRPr="0086734D">
        <w:rPr>
          <w:rFonts w:cs="Segoe UI"/>
        </w:rPr>
        <w:t>škody</w:t>
      </w:r>
      <w:r w:rsidR="00137D74" w:rsidRPr="0086734D">
        <w:rPr>
          <w:rFonts w:cs="Segoe UI"/>
        </w:rPr>
        <w:t xml:space="preserve"> vzniklé porušením smluvní povinnosti</w:t>
      </w:r>
      <w:r w:rsidR="00E32BF6" w:rsidRPr="0086734D">
        <w:rPr>
          <w:rFonts w:cs="Segoe UI"/>
        </w:rPr>
        <w:t xml:space="preserve"> zhotovitele</w:t>
      </w:r>
      <w:r w:rsidR="00137D74" w:rsidRPr="0086734D">
        <w:rPr>
          <w:rFonts w:cs="Segoe UI"/>
        </w:rPr>
        <w:t>.</w:t>
      </w:r>
      <w:r w:rsidRPr="0086734D">
        <w:rPr>
          <w:rFonts w:cs="Segoe UI"/>
        </w:rPr>
        <w:t xml:space="preserve"> </w:t>
      </w:r>
      <w:r w:rsidR="00137D74" w:rsidRPr="0086734D">
        <w:rPr>
          <w:rFonts w:cs="Segoe UI"/>
        </w:rPr>
        <w:t>Rovněž tím není dotčeno splnění</w:t>
      </w:r>
      <w:r w:rsidRPr="0086734D">
        <w:rPr>
          <w:rFonts w:cs="Segoe UI"/>
        </w:rPr>
        <w:t xml:space="preserve"> povinnost</w:t>
      </w:r>
      <w:r w:rsidR="00137D74" w:rsidRPr="0086734D">
        <w:rPr>
          <w:rFonts w:cs="Segoe UI"/>
        </w:rPr>
        <w:t>i</w:t>
      </w:r>
      <w:r w:rsidRPr="0086734D">
        <w:rPr>
          <w:rFonts w:cs="Segoe UI"/>
        </w:rPr>
        <w:t xml:space="preserve"> </w:t>
      </w:r>
      <w:r w:rsidR="00137D74" w:rsidRPr="0086734D">
        <w:rPr>
          <w:rFonts w:cs="Segoe UI"/>
        </w:rPr>
        <w:t>zhotovitele, která je</w:t>
      </w:r>
      <w:r w:rsidRPr="0086734D">
        <w:rPr>
          <w:rFonts w:cs="Segoe UI"/>
        </w:rPr>
        <w:t xml:space="preserve"> smluvní pokutou</w:t>
      </w:r>
      <w:r w:rsidRPr="007C5BBC">
        <w:rPr>
          <w:rFonts w:cs="Segoe UI"/>
        </w:rPr>
        <w:t xml:space="preserve"> zajištěn</w:t>
      </w:r>
      <w:r w:rsidR="00137D74">
        <w:rPr>
          <w:rFonts w:cs="Segoe UI"/>
        </w:rPr>
        <w:t>a</w:t>
      </w:r>
      <w:r w:rsidRPr="007C5BBC">
        <w:rPr>
          <w:rFonts w:cs="Segoe UI"/>
        </w:rPr>
        <w:t>.</w:t>
      </w:r>
    </w:p>
    <w:p w:rsidR="00F172E8" w:rsidRPr="006B4565" w:rsidRDefault="006A0B39" w:rsidP="006B4565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V případě, že </w:t>
      </w:r>
      <w:r w:rsidR="006B4565">
        <w:rPr>
          <w:rFonts w:cs="Segoe UI"/>
        </w:rPr>
        <w:t>zhotovitel</w:t>
      </w:r>
      <w:r w:rsidRPr="007C5BBC">
        <w:rPr>
          <w:rFonts w:cs="Segoe UI"/>
        </w:rPr>
        <w:t xml:space="preserve"> bude </w:t>
      </w:r>
      <w:r w:rsidR="00157CCD">
        <w:rPr>
          <w:rFonts w:cs="Segoe UI"/>
        </w:rPr>
        <w:t>určitou část plnění dle</w:t>
      </w:r>
      <w:r w:rsidRPr="007C5BBC">
        <w:rPr>
          <w:rFonts w:cs="Segoe UI"/>
        </w:rPr>
        <w:t xml:space="preserve"> této </w:t>
      </w:r>
      <w:r w:rsidR="00940121">
        <w:rPr>
          <w:rFonts w:cs="Segoe UI"/>
        </w:rPr>
        <w:t>s</w:t>
      </w:r>
      <w:r w:rsidRPr="007C5BBC">
        <w:rPr>
          <w:rFonts w:cs="Segoe UI"/>
        </w:rPr>
        <w:t>mlouvy zajišťovat prostřednictvím subdodava</w:t>
      </w:r>
      <w:r w:rsidR="00157CCD">
        <w:rPr>
          <w:rFonts w:cs="Segoe UI"/>
        </w:rPr>
        <w:t>telů</w:t>
      </w:r>
      <w:r w:rsidRPr="007C5BBC">
        <w:rPr>
          <w:rFonts w:cs="Segoe UI"/>
        </w:rPr>
        <w:t xml:space="preserve">, přebírá za tyto subdodavatele odpovědnost za </w:t>
      </w:r>
      <w:r w:rsidR="00327A39">
        <w:rPr>
          <w:rFonts w:cs="Segoe UI"/>
        </w:rPr>
        <w:t>škodu</w:t>
      </w:r>
      <w:r w:rsidRPr="007C5BBC">
        <w:rPr>
          <w:rFonts w:cs="Segoe UI"/>
        </w:rPr>
        <w:t xml:space="preserve"> způsobenou objednateli ve všech případech porušení smluvních povinností, včetně závaz</w:t>
      </w:r>
      <w:r w:rsidR="00351CE0">
        <w:rPr>
          <w:rFonts w:cs="Segoe UI"/>
        </w:rPr>
        <w:t>ků k zaplacení smluvní pokuty a </w:t>
      </w:r>
      <w:r w:rsidRPr="007C5BBC">
        <w:rPr>
          <w:rFonts w:cs="Segoe UI"/>
        </w:rPr>
        <w:t xml:space="preserve">náhrady </w:t>
      </w:r>
      <w:r w:rsidR="00327A39">
        <w:rPr>
          <w:rFonts w:cs="Segoe UI"/>
        </w:rPr>
        <w:t>škody</w:t>
      </w:r>
      <w:r w:rsidRPr="007C5BBC">
        <w:rPr>
          <w:rFonts w:cs="Segoe UI"/>
        </w:rPr>
        <w:t>.</w:t>
      </w:r>
    </w:p>
    <w:p w:rsidR="00273189" w:rsidRPr="007C5BBC" w:rsidRDefault="00C921DD" w:rsidP="00D811E7">
      <w:pPr>
        <w:pStyle w:val="Poditul1"/>
      </w:pPr>
      <w:r w:rsidRPr="007C5BBC">
        <w:lastRenderedPageBreak/>
        <w:t>Ukončení smlouvy</w:t>
      </w:r>
    </w:p>
    <w:p w:rsidR="00C921DD" w:rsidRPr="007C5BBC" w:rsidRDefault="006A7FBF" w:rsidP="00206F7B">
      <w:pPr>
        <w:pStyle w:val="Podtitul11"/>
        <w:spacing w:before="120"/>
        <w:rPr>
          <w:rFonts w:cs="Segoe UI"/>
        </w:rPr>
      </w:pPr>
      <w:r>
        <w:rPr>
          <w:rFonts w:cs="Segoe UI"/>
        </w:rPr>
        <w:t>Smluvní strany mohou tuto smlouvu</w:t>
      </w:r>
      <w:r w:rsidR="00C921DD" w:rsidRPr="007C5BBC">
        <w:rPr>
          <w:rFonts w:cs="Segoe UI"/>
        </w:rPr>
        <w:t xml:space="preserve"> ukončit </w:t>
      </w:r>
      <w:r>
        <w:rPr>
          <w:rFonts w:cs="Segoe UI"/>
        </w:rPr>
        <w:t>písemnou dohodou podepsanou oběma smluvními stranami</w:t>
      </w:r>
      <w:r w:rsidR="00C921DD" w:rsidRPr="007C5BBC">
        <w:rPr>
          <w:rFonts w:cs="Segoe UI"/>
        </w:rPr>
        <w:t>.</w:t>
      </w:r>
    </w:p>
    <w:p w:rsidR="00C921DD" w:rsidRPr="007C5BBC" w:rsidRDefault="006A7FBF" w:rsidP="00206F7B">
      <w:pPr>
        <w:pStyle w:val="Podtitul11"/>
        <w:spacing w:before="120"/>
        <w:rPr>
          <w:rFonts w:cs="Segoe UI"/>
        </w:rPr>
      </w:pPr>
      <w:r>
        <w:rPr>
          <w:rFonts w:cs="Segoe UI"/>
        </w:rPr>
        <w:t>Kterákoliv ze</w:t>
      </w:r>
      <w:r w:rsidR="00C921DD" w:rsidRPr="007C5BBC">
        <w:rPr>
          <w:rFonts w:cs="Segoe UI"/>
        </w:rPr>
        <w:t xml:space="preserve"> smluvní</w:t>
      </w:r>
      <w:r>
        <w:rPr>
          <w:rFonts w:cs="Segoe UI"/>
        </w:rPr>
        <w:t>ch stran může tuto smlouvu písemně vypovědět, a to</w:t>
      </w:r>
      <w:r w:rsidR="00C921DD" w:rsidRPr="007C5BBC">
        <w:rPr>
          <w:rFonts w:cs="Segoe UI"/>
        </w:rPr>
        <w:t xml:space="preserve"> i bez uvedení důvodu</w:t>
      </w:r>
      <w:r>
        <w:rPr>
          <w:rFonts w:cs="Segoe UI"/>
        </w:rPr>
        <w:t>, přičemž</w:t>
      </w:r>
      <w:r w:rsidR="00C921DD" w:rsidRPr="007C5BBC">
        <w:rPr>
          <w:rFonts w:cs="Segoe UI"/>
        </w:rPr>
        <w:t xml:space="preserve"> </w:t>
      </w:r>
      <w:r>
        <w:rPr>
          <w:rFonts w:cs="Segoe UI"/>
        </w:rPr>
        <w:t>výpovědní doba činí</w:t>
      </w:r>
      <w:r w:rsidR="00C921DD" w:rsidRPr="007C5BBC">
        <w:rPr>
          <w:rFonts w:cs="Segoe UI"/>
        </w:rPr>
        <w:t xml:space="preserve"> </w:t>
      </w:r>
      <w:r>
        <w:rPr>
          <w:rFonts w:cs="Segoe UI"/>
        </w:rPr>
        <w:t>6</w:t>
      </w:r>
      <w:r w:rsidR="00C921DD" w:rsidRPr="007C5BBC">
        <w:rPr>
          <w:rFonts w:cs="Segoe UI"/>
        </w:rPr>
        <w:t xml:space="preserve"> měsíc</w:t>
      </w:r>
      <w:r>
        <w:rPr>
          <w:rFonts w:cs="Segoe UI"/>
        </w:rPr>
        <w:t>ů a za</w:t>
      </w:r>
      <w:r w:rsidR="00C921DD" w:rsidRPr="007C5BBC">
        <w:rPr>
          <w:rFonts w:cs="Segoe UI"/>
        </w:rPr>
        <w:t xml:space="preserve">číná běžet prvním dnem </w:t>
      </w:r>
      <w:r>
        <w:rPr>
          <w:rFonts w:cs="Segoe UI"/>
        </w:rPr>
        <w:t xml:space="preserve">kalendářního </w:t>
      </w:r>
      <w:r w:rsidR="00C921DD" w:rsidRPr="007C5BBC">
        <w:rPr>
          <w:rFonts w:cs="Segoe UI"/>
        </w:rPr>
        <w:t>měsíce následujícího po měsíci, ve kterém byla výpověď prokazatelným způsobem doručena druhé smluvní straně.</w:t>
      </w:r>
    </w:p>
    <w:p w:rsidR="00F82F2D" w:rsidRDefault="00F82F2D" w:rsidP="00F82F2D">
      <w:pPr>
        <w:pStyle w:val="Podtitul11"/>
        <w:spacing w:before="120"/>
        <w:ind w:left="578" w:hanging="578"/>
        <w:rPr>
          <w:rFonts w:cs="Segoe UI"/>
        </w:rPr>
      </w:pPr>
      <w:r>
        <w:rPr>
          <w:rFonts w:cs="Segoe UI"/>
        </w:rPr>
        <w:t>Zhotovitel je oprávněn od této smlouvy odstoupit v případě, že:</w:t>
      </w:r>
    </w:p>
    <w:p w:rsidR="00F82F2D" w:rsidRDefault="00F82F2D" w:rsidP="00F82F2D">
      <w:pPr>
        <w:pStyle w:val="Podtitu111"/>
      </w:pPr>
      <w:r>
        <w:t>objednatel je v prodlení s placením faktur nebo jejich částí, pokud objednatel nesjedná nápravu ani ve lhůtě 30 kalendářních dnů ode dne doručení písemného upozornění zhotovitele na toto prodlení;</w:t>
      </w:r>
    </w:p>
    <w:p w:rsidR="00F82F2D" w:rsidRPr="00F82F2D" w:rsidRDefault="00F82F2D" w:rsidP="00F82F2D">
      <w:pPr>
        <w:pStyle w:val="Podtitu111"/>
      </w:pPr>
      <w:r>
        <w:t>objednatel neposkytne zhotoviteli součinnost nutnou k provedení díla, a to ani po předchozím písemném upozornění zhotovitele a přiměřené lhůtě, kterou mu zhotovitel poskytne.</w:t>
      </w:r>
    </w:p>
    <w:p w:rsidR="002609E9" w:rsidRDefault="002609E9" w:rsidP="00206F7B">
      <w:pPr>
        <w:pStyle w:val="Podtitul11"/>
        <w:spacing w:before="120"/>
        <w:ind w:left="578" w:hanging="578"/>
        <w:rPr>
          <w:rFonts w:cs="Segoe UI"/>
        </w:rPr>
      </w:pPr>
      <w:r w:rsidRPr="007C5BBC">
        <w:rPr>
          <w:rFonts w:cs="Segoe UI"/>
        </w:rPr>
        <w:t xml:space="preserve">Objednatel je oprávněn </w:t>
      </w:r>
      <w:r>
        <w:rPr>
          <w:rFonts w:cs="Segoe UI"/>
        </w:rPr>
        <w:t>od této smlouvy odstoupit z důvodu podstatného porušení této smlouvy zhotovitelem, přičemž za podstatné porušení smlouvy se považuje zejména</w:t>
      </w:r>
      <w:r w:rsidR="0061740B">
        <w:rPr>
          <w:rFonts w:cs="Segoe UI"/>
        </w:rPr>
        <w:t>, nikoliv výlučně</w:t>
      </w:r>
      <w:r>
        <w:rPr>
          <w:rFonts w:cs="Segoe UI"/>
        </w:rPr>
        <w:t>:</w:t>
      </w:r>
    </w:p>
    <w:p w:rsidR="00D742CF" w:rsidRDefault="00D742CF" w:rsidP="00D742CF">
      <w:pPr>
        <w:pStyle w:val="Podtitu111"/>
      </w:pPr>
      <w:r>
        <w:t>provádění díla v rozporu s touto smlouvou a jejími přílohami bez předchozího písemného souhlasu objednatele;</w:t>
      </w:r>
    </w:p>
    <w:p w:rsidR="00D742CF" w:rsidRPr="0086734D" w:rsidRDefault="00D742CF" w:rsidP="00D742CF">
      <w:pPr>
        <w:pStyle w:val="Podtitu111"/>
      </w:pPr>
      <w:r>
        <w:t xml:space="preserve">nezajištění adekvátního </w:t>
      </w:r>
      <w:r w:rsidRPr="0086734D">
        <w:t>člena realizačního týmu dle čl. 5.2 této smlouvy</w:t>
      </w:r>
      <w:r w:rsidR="0086734D" w:rsidRPr="0086734D">
        <w:t xml:space="preserve"> </w:t>
      </w:r>
      <w:r w:rsidR="0086734D" w:rsidRPr="0086734D">
        <w:rPr>
          <w:rFonts w:cs="Segoe UI"/>
        </w:rPr>
        <w:t>ve lhůtě, jaká byla stanovena pro prokazování kvalifikace v zadávacím řízení, na jehož základě byla uzavřena tato smlouva</w:t>
      </w:r>
      <w:r w:rsidR="0086734D" w:rsidRPr="0086734D">
        <w:t>;</w:t>
      </w:r>
    </w:p>
    <w:p w:rsidR="0061740B" w:rsidRPr="0086734D" w:rsidRDefault="00D742CF" w:rsidP="0061740B">
      <w:pPr>
        <w:pStyle w:val="Podtitu111"/>
      </w:pPr>
      <w:r w:rsidRPr="0086734D">
        <w:t xml:space="preserve">nepředložení smlouvy o pojištění odpovědnosti za škodu způsobenou </w:t>
      </w:r>
      <w:r w:rsidR="0061740B" w:rsidRPr="0086734D">
        <w:t xml:space="preserve">zhotovitelem </w:t>
      </w:r>
      <w:r w:rsidRPr="0086734D">
        <w:t>třetí osobě dle čl. 9.2 této smlouvy</w:t>
      </w:r>
      <w:r w:rsidR="0061740B" w:rsidRPr="0086734D">
        <w:t>.</w:t>
      </w:r>
    </w:p>
    <w:p w:rsidR="00FC0F19" w:rsidRPr="007C5BBC" w:rsidRDefault="00FC0F19" w:rsidP="00206F7B">
      <w:pPr>
        <w:pStyle w:val="Podtitul11"/>
        <w:ind w:left="578" w:hanging="578"/>
        <w:rPr>
          <w:rFonts w:cs="Segoe UI"/>
        </w:rPr>
      </w:pPr>
      <w:r w:rsidRPr="0086734D">
        <w:rPr>
          <w:rFonts w:cs="Segoe UI"/>
        </w:rPr>
        <w:t>Odstoupení od smlouvy kterékoliv ze smluvních stran musí být písemné a je účinné ode dne, kdy bylo prokazatelně doručeno druhé smluvní</w:t>
      </w:r>
      <w:r w:rsidRPr="007C5BBC">
        <w:rPr>
          <w:rFonts w:cs="Segoe UI"/>
        </w:rPr>
        <w:t xml:space="preserve"> straně.</w:t>
      </w:r>
    </w:p>
    <w:p w:rsidR="000D4391" w:rsidRPr="007C5BBC" w:rsidRDefault="00C921DD" w:rsidP="00D811E7">
      <w:pPr>
        <w:pStyle w:val="Poditul1"/>
      </w:pPr>
      <w:r w:rsidRPr="007C5BBC">
        <w:t>Závěrečná ustanovení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Tato smlouva se řídí platnými právními předpisy práva českého, zejména </w:t>
      </w:r>
      <w:r w:rsidR="00D32534">
        <w:rPr>
          <w:rFonts w:cs="Segoe UI"/>
        </w:rPr>
        <w:t xml:space="preserve">pak </w:t>
      </w:r>
      <w:r w:rsidRPr="007C5BBC">
        <w:rPr>
          <w:rFonts w:cs="Segoe UI"/>
        </w:rPr>
        <w:t>ustanoveními občanského zákoníku.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Případná neplatnost některého ustanovení této smlouvy nezakládá neplatnost celé smlouvy. Pro</w:t>
      </w:r>
      <w:r w:rsidR="00321FA9" w:rsidRPr="007C5BBC">
        <w:rPr>
          <w:rFonts w:cs="Segoe UI"/>
        </w:rPr>
        <w:t xml:space="preserve"> případ neplatnosti některého </w:t>
      </w:r>
      <w:r w:rsidRPr="007C5BBC">
        <w:rPr>
          <w:rFonts w:cs="Segoe UI"/>
        </w:rPr>
        <w:t xml:space="preserve">ustanovení této smlouvy se smluvní strany </w:t>
      </w:r>
      <w:r w:rsidR="00505EE6">
        <w:rPr>
          <w:rFonts w:cs="Segoe UI"/>
        </w:rPr>
        <w:t>zavazují</w:t>
      </w:r>
      <w:r w:rsidRPr="007C5BBC">
        <w:rPr>
          <w:rFonts w:cs="Segoe UI"/>
        </w:rPr>
        <w:t xml:space="preserve"> </w:t>
      </w:r>
      <w:r w:rsidR="00505EE6" w:rsidRPr="007C5BBC">
        <w:rPr>
          <w:rFonts w:cs="Segoe UI"/>
        </w:rPr>
        <w:t xml:space="preserve">nahradit </w:t>
      </w:r>
      <w:r w:rsidR="00321FA9" w:rsidRPr="007C5BBC">
        <w:rPr>
          <w:rFonts w:cs="Segoe UI"/>
        </w:rPr>
        <w:t>neplatné</w:t>
      </w:r>
      <w:r w:rsidRPr="007C5BBC">
        <w:rPr>
          <w:rFonts w:cs="Segoe UI"/>
        </w:rPr>
        <w:t xml:space="preserve"> ustanovení </w:t>
      </w:r>
      <w:r w:rsidR="00505EE6">
        <w:rPr>
          <w:rFonts w:cs="Segoe UI"/>
        </w:rPr>
        <w:t>ustanovením platným</w:t>
      </w:r>
      <w:r w:rsidRPr="007C5BBC">
        <w:rPr>
          <w:rFonts w:cs="Segoe UI"/>
        </w:rPr>
        <w:t>, které nejlépe odpovídá obsahu a účelu neplatného ustanovení.</w:t>
      </w:r>
    </w:p>
    <w:p w:rsidR="00C921DD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:rsidR="003A4358" w:rsidRPr="003A4358" w:rsidRDefault="00D32534" w:rsidP="003A4358">
      <w:pPr>
        <w:pStyle w:val="Podtitul11"/>
      </w:pPr>
      <w:r>
        <w:t xml:space="preserve">Zhotovitel bere na vědomí, že tato smlouva bude uveřejněna v registru smluv dle zákona č. 340/2015 Sb., o zvláštních podmínkách účinnosti některých smluv, uveřejňování těchto smluv a o registru smluv (dále jen „zákon o registru smluv“) a na profilu zadavatele. </w:t>
      </w:r>
      <w:r w:rsidR="003A4358" w:rsidRPr="003A4358">
        <w:rPr>
          <w:rFonts w:cs="Segoe UI"/>
        </w:rPr>
        <w:t>Uveřejnění smlouvy v registru smluv zajistí objednatel a zhotovitel bude o uveřejnění smlouvy bezodkladně informován.</w:t>
      </w:r>
    </w:p>
    <w:p w:rsidR="00D32534" w:rsidRPr="007C5BBC" w:rsidRDefault="00D32534" w:rsidP="003A4358">
      <w:pPr>
        <w:pStyle w:val="Podtitul11"/>
      </w:pPr>
      <w:r>
        <w:lastRenderedPageBreak/>
        <w:t>Zhotovitel</w:t>
      </w:r>
      <w:r w:rsidRPr="007C5BBC">
        <w:t xml:space="preserve"> dále bere na vědomí, že objednatel je povinným subjektem podle zákona č. 106/1999 Sb., o svobodném přístupu k informacím, ve znění pozdějších předpisů, a tato smlouva, popř. její část, může být předmětem poskytování informací.</w:t>
      </w:r>
    </w:p>
    <w:p w:rsidR="00C921DD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Tato smlouva je vyhotovena ve </w:t>
      </w:r>
      <w:r w:rsidR="00E10E0E">
        <w:rPr>
          <w:rFonts w:cs="Segoe UI"/>
        </w:rPr>
        <w:t>třech</w:t>
      </w:r>
      <w:r w:rsidRPr="007C5BBC">
        <w:rPr>
          <w:rFonts w:cs="Segoe UI"/>
        </w:rPr>
        <w:t xml:space="preserve"> stejnopisech</w:t>
      </w:r>
      <w:r w:rsidR="00321FA9" w:rsidRPr="007C5BBC">
        <w:rPr>
          <w:rFonts w:cs="Segoe UI"/>
        </w:rPr>
        <w:t xml:space="preserve"> se stejnou právní sílou</w:t>
      </w:r>
      <w:r w:rsidRPr="007C5BBC">
        <w:rPr>
          <w:rFonts w:cs="Segoe UI"/>
        </w:rPr>
        <w:t>, z nichž objednatel obdrží dva stejnopisy a </w:t>
      </w:r>
      <w:r w:rsidR="002E4349">
        <w:rPr>
          <w:rFonts w:cs="Segoe UI"/>
        </w:rPr>
        <w:t>zhotovitel</w:t>
      </w:r>
      <w:r w:rsidRPr="007C5BBC">
        <w:rPr>
          <w:rFonts w:cs="Segoe UI"/>
        </w:rPr>
        <w:t xml:space="preserve"> </w:t>
      </w:r>
      <w:r w:rsidR="00E10E0E">
        <w:rPr>
          <w:rFonts w:cs="Segoe UI"/>
          <w:iCs/>
        </w:rPr>
        <w:t>jeden stejnopis</w:t>
      </w:r>
      <w:r w:rsidRPr="007C5BBC">
        <w:rPr>
          <w:rFonts w:cs="Segoe UI"/>
        </w:rPr>
        <w:t>.</w:t>
      </w:r>
    </w:p>
    <w:p w:rsidR="006A4029" w:rsidRDefault="00645940" w:rsidP="004300BA">
      <w:pPr>
        <w:pStyle w:val="Podtitul11"/>
        <w:spacing w:before="120"/>
        <w:rPr>
          <w:rFonts w:cs="Segoe UI"/>
        </w:rPr>
      </w:pPr>
      <w:r>
        <w:rPr>
          <w:rFonts w:cs="Segoe UI"/>
        </w:rPr>
        <w:t>Nedílnou součástí této s</w:t>
      </w:r>
      <w:r w:rsidR="004300BA">
        <w:rPr>
          <w:rFonts w:cs="Segoe UI"/>
        </w:rPr>
        <w:t xml:space="preserve">mlouvy </w:t>
      </w:r>
      <w:r w:rsidR="006A4029">
        <w:rPr>
          <w:rFonts w:cs="Segoe UI"/>
        </w:rPr>
        <w:t xml:space="preserve">jsou následující </w:t>
      </w:r>
      <w:r w:rsidR="006A4029" w:rsidRPr="00147C08">
        <w:rPr>
          <w:rFonts w:cs="Segoe UI"/>
          <w:b/>
        </w:rPr>
        <w:t>přílohy</w:t>
      </w:r>
      <w:r w:rsidR="006A4029">
        <w:rPr>
          <w:rFonts w:cs="Segoe UI"/>
        </w:rPr>
        <w:t>:</w:t>
      </w:r>
    </w:p>
    <w:p w:rsidR="006A4029" w:rsidRDefault="006A4029" w:rsidP="006A4029">
      <w:pPr>
        <w:pStyle w:val="Podtitul11"/>
        <w:numPr>
          <w:ilvl w:val="0"/>
          <w:numId w:val="42"/>
        </w:numPr>
        <w:spacing w:after="0"/>
        <w:ind w:left="851" w:hanging="284"/>
      </w:pPr>
      <w:r>
        <w:t xml:space="preserve">příloha </w:t>
      </w:r>
      <w:r w:rsidR="00645940">
        <w:t>č. 1 – Specifikace integrovaného webu</w:t>
      </w:r>
      <w:r w:rsidR="00254164">
        <w:t xml:space="preserve"> Státní</w:t>
      </w:r>
      <w:r w:rsidR="004300BA">
        <w:t>h</w:t>
      </w:r>
      <w:r w:rsidR="00147C08">
        <w:t>o fondu životního prostředí ČR;</w:t>
      </w:r>
    </w:p>
    <w:p w:rsidR="006A4029" w:rsidRDefault="00D32534" w:rsidP="006A4029">
      <w:pPr>
        <w:pStyle w:val="Podtitul11"/>
        <w:numPr>
          <w:ilvl w:val="0"/>
          <w:numId w:val="42"/>
        </w:numPr>
        <w:spacing w:after="0"/>
        <w:ind w:left="851" w:hanging="284"/>
      </w:pPr>
      <w:r>
        <w:t>p</w:t>
      </w:r>
      <w:r w:rsidR="00254164">
        <w:t>říloha č. 2 – Funkční specifikace j</w:t>
      </w:r>
      <w:r>
        <w:t>ednotlivých webových prezentací</w:t>
      </w:r>
      <w:r w:rsidR="00147C08">
        <w:t>;</w:t>
      </w:r>
    </w:p>
    <w:p w:rsidR="006A4029" w:rsidRDefault="00073983" w:rsidP="006A4029">
      <w:pPr>
        <w:pStyle w:val="Podtitul11"/>
        <w:numPr>
          <w:ilvl w:val="0"/>
          <w:numId w:val="42"/>
        </w:numPr>
        <w:spacing w:after="0"/>
        <w:ind w:left="851" w:hanging="284"/>
      </w:pPr>
      <w:r>
        <w:t>příloha č. 3 – Seznam subdodava</w:t>
      </w:r>
      <w:r w:rsidR="006A4029">
        <w:t>telů</w:t>
      </w:r>
      <w:r w:rsidR="00147C08">
        <w:t>;</w:t>
      </w:r>
    </w:p>
    <w:p w:rsidR="00254164" w:rsidRPr="004300BA" w:rsidRDefault="00073983" w:rsidP="006A4029">
      <w:pPr>
        <w:pStyle w:val="Podtitul11"/>
        <w:numPr>
          <w:ilvl w:val="0"/>
          <w:numId w:val="42"/>
        </w:numPr>
        <w:spacing w:after="0"/>
        <w:ind w:left="851" w:hanging="284"/>
        <w:rPr>
          <w:rFonts w:cs="Segoe UI"/>
        </w:rPr>
      </w:pPr>
      <w:r>
        <w:t>příloha č. 4 – Zadávací dokumentace</w:t>
      </w:r>
      <w:r w:rsidR="00C32BB4">
        <w:t xml:space="preserve"> k veřejné zakázce „Vytvoření a správa integrovaného webu SFŽP ČR“</w:t>
      </w:r>
      <w:r w:rsidR="00D742CF">
        <w:t>.</w:t>
      </w:r>
    </w:p>
    <w:p w:rsidR="003B6C11" w:rsidRPr="00D32534" w:rsidRDefault="00C921DD" w:rsidP="00D32534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Jakékoliv změny nebo doplňky této smlouvy je možné činit pouze formou písemných</w:t>
      </w:r>
      <w:r w:rsidR="00321FA9" w:rsidRPr="007C5BBC">
        <w:rPr>
          <w:rFonts w:cs="Segoe UI"/>
        </w:rPr>
        <w:t>, vzestupně</w:t>
      </w:r>
      <w:r w:rsidRPr="007C5BBC">
        <w:rPr>
          <w:rFonts w:cs="Segoe UI"/>
        </w:rPr>
        <w:t xml:space="preserve"> číslovaných dodatků podepsaných </w:t>
      </w:r>
      <w:r w:rsidR="00321FA9" w:rsidRPr="007C5BBC">
        <w:rPr>
          <w:rFonts w:cs="Segoe UI"/>
        </w:rPr>
        <w:t>oprávněnými osobami za každou smluvní stranu</w:t>
      </w:r>
      <w:r w:rsidRPr="007C5BBC">
        <w:rPr>
          <w:rFonts w:cs="Segoe UI"/>
        </w:rPr>
        <w:t>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Tato smlouva nabývá platnosti</w:t>
      </w:r>
      <w:r w:rsidR="003A4358">
        <w:rPr>
          <w:rFonts w:cs="Segoe UI"/>
        </w:rPr>
        <w:t xml:space="preserve"> a účinnosti</w:t>
      </w:r>
      <w:r w:rsidRPr="007C5BBC">
        <w:rPr>
          <w:rFonts w:cs="Segoe UI"/>
        </w:rPr>
        <w:t xml:space="preserve"> dnem jejího podpisu poslední smluvní stranou</w:t>
      </w:r>
      <w:r w:rsidR="00FB2DD7">
        <w:rPr>
          <w:rFonts w:cs="Segoe UI"/>
        </w:rPr>
        <w:t>.</w:t>
      </w:r>
    </w:p>
    <w:p w:rsidR="000D4391" w:rsidRPr="007C5BBC" w:rsidRDefault="00C921DD" w:rsidP="003275F0">
      <w:pPr>
        <w:pStyle w:val="Podtitul11"/>
        <w:keepNext/>
        <w:ind w:left="578" w:hanging="578"/>
        <w:rPr>
          <w:rFonts w:cs="Segoe UI"/>
        </w:rPr>
      </w:pPr>
      <w:r w:rsidRPr="007C5BBC">
        <w:rPr>
          <w:rFonts w:cs="Segoe UI"/>
        </w:rPr>
        <w:t xml:space="preserve">Smluvní strany prohlašují, že se s obsahem této smlouvy seznámily, a že tuto smlouvu </w:t>
      </w:r>
      <w:r w:rsidR="00D928DF">
        <w:rPr>
          <w:rFonts w:cs="Segoe UI"/>
        </w:rPr>
        <w:t>uzavřely</w:t>
      </w:r>
      <w:r w:rsidRPr="007C5BBC">
        <w:rPr>
          <w:rFonts w:cs="Segoe UI"/>
        </w:rPr>
        <w:t xml:space="preserve"> na základě své pravé, svobodné, vážné a omylu prosté vůle. Na důkaz toho připojují své podpisy.</w:t>
      </w:r>
    </w:p>
    <w:p w:rsidR="00C921DD" w:rsidRPr="007C5BBC" w:rsidRDefault="00C921DD" w:rsidP="00404F5A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before="360" w:after="840" w:line="264" w:lineRule="auto"/>
        <w:ind w:left="0"/>
        <w:contextualSpacing w:val="0"/>
        <w:rPr>
          <w:rFonts w:cs="Segoe UI"/>
        </w:rPr>
      </w:pPr>
      <w:r w:rsidRPr="007C5BBC">
        <w:rPr>
          <w:rFonts w:cs="Segoe UI"/>
        </w:rPr>
        <w:t>V</w:t>
      </w:r>
      <w:r w:rsidR="00B555FD">
        <w:rPr>
          <w:rFonts w:cs="Segoe UI"/>
        </w:rPr>
        <w:t> </w:t>
      </w:r>
      <w:r w:rsidR="00E10E0E">
        <w:rPr>
          <w:rFonts w:cs="Segoe UI"/>
          <w:iCs/>
        </w:rPr>
        <w:t>Brně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Pr="007C5BBC">
        <w:rPr>
          <w:rFonts w:cs="Segoe UI"/>
        </w:rPr>
        <w:tab/>
      </w:r>
      <w:r w:rsidRPr="007C5BBC">
        <w:rPr>
          <w:rFonts w:cs="Segoe UI"/>
        </w:rPr>
        <w:tab/>
        <w:t>V</w:t>
      </w:r>
      <w:r w:rsidR="00D32534">
        <w:rPr>
          <w:rFonts w:cs="Segoe UI"/>
        </w:rPr>
        <w:t xml:space="preserve"> Praze </w:t>
      </w:r>
      <w:r w:rsidRPr="007C5BBC">
        <w:rPr>
          <w:rFonts w:cs="Segoe UI"/>
        </w:rPr>
        <w:t>dne</w:t>
      </w:r>
      <w:r w:rsidRPr="007C5BBC">
        <w:rPr>
          <w:rFonts w:cs="Segoe UI"/>
        </w:rPr>
        <w:tab/>
      </w:r>
    </w:p>
    <w:p w:rsidR="00C921DD" w:rsidRPr="007C5BBC" w:rsidRDefault="00C921DD" w:rsidP="00147C08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before="1080" w:line="264" w:lineRule="auto"/>
        <w:ind w:left="0"/>
        <w:contextualSpacing w:val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:rsidR="00C921DD" w:rsidRPr="007C5BBC" w:rsidRDefault="00D32534" w:rsidP="006D49BC">
      <w:pPr>
        <w:pStyle w:val="Podpis-tabulator9"/>
        <w:tabs>
          <w:tab w:val="clear" w:pos="5103"/>
          <w:tab w:val="left" w:pos="4962"/>
        </w:tabs>
        <w:spacing w:line="264" w:lineRule="auto"/>
        <w:rPr>
          <w:rFonts w:ascii="Segoe UI" w:hAnsi="Segoe UI" w:cs="Segoe UI"/>
          <w:b/>
        </w:rPr>
      </w:pPr>
      <w:r w:rsidRPr="007C5BBC">
        <w:rPr>
          <w:rFonts w:ascii="Segoe UI" w:hAnsi="Segoe UI" w:cs="Segoe UI"/>
          <w:i/>
          <w:szCs w:val="20"/>
        </w:rPr>
        <w:t xml:space="preserve">za </w:t>
      </w:r>
      <w:r>
        <w:rPr>
          <w:rFonts w:ascii="Segoe UI" w:hAnsi="Segoe UI" w:cs="Segoe UI"/>
          <w:i/>
          <w:szCs w:val="20"/>
        </w:rPr>
        <w:t>zhotovitele</w:t>
      </w:r>
      <w:r w:rsidR="00C921DD" w:rsidRPr="007C5BBC">
        <w:rPr>
          <w:rFonts w:ascii="Segoe UI" w:hAnsi="Segoe UI" w:cs="Segoe UI"/>
        </w:rPr>
        <w:tab/>
      </w:r>
      <w:r w:rsidRPr="007C5BBC">
        <w:rPr>
          <w:rFonts w:ascii="Segoe UI" w:hAnsi="Segoe UI" w:cs="Segoe UI"/>
          <w:i/>
          <w:szCs w:val="20"/>
        </w:rPr>
        <w:t>za objednatel</w:t>
      </w:r>
      <w:r>
        <w:rPr>
          <w:rFonts w:ascii="Segoe UI" w:hAnsi="Segoe UI" w:cs="Segoe UI"/>
          <w:i/>
          <w:szCs w:val="20"/>
        </w:rPr>
        <w:t>e</w:t>
      </w:r>
    </w:p>
    <w:p w:rsidR="00C921DD" w:rsidRPr="007C5BBC" w:rsidRDefault="00E10E0E" w:rsidP="006D49B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Mgr. Peter Halmo</w:t>
      </w:r>
      <w:r w:rsidR="00C921DD" w:rsidRPr="007C5BBC">
        <w:tab/>
      </w:r>
      <w:r w:rsidR="00D32534">
        <w:rPr>
          <w:b/>
          <w:iCs/>
        </w:rPr>
        <w:t>Ing. Petr Valdman</w:t>
      </w:r>
    </w:p>
    <w:p w:rsidR="00366524" w:rsidRDefault="00E10E0E" w:rsidP="006D49B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iCs/>
        </w:rPr>
        <w:t>člen představenstva inQool a.</w:t>
      </w:r>
      <w:r w:rsidR="00804FDE">
        <w:rPr>
          <w:iCs/>
        </w:rPr>
        <w:t> </w:t>
      </w:r>
      <w:r>
        <w:rPr>
          <w:iCs/>
        </w:rPr>
        <w:t>s.</w:t>
      </w:r>
      <w:r w:rsidR="00C921DD" w:rsidRPr="007C5BBC">
        <w:tab/>
      </w:r>
      <w:r w:rsidR="00D32534" w:rsidRPr="007C5BBC">
        <w:t>ředitel Státního fondu životního prostředí ČR</w:t>
      </w:r>
    </w:p>
    <w:p w:rsidR="00E10E0E" w:rsidRPr="007C5BBC" w:rsidRDefault="00E10E0E" w:rsidP="00147C08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before="1080" w:line="264" w:lineRule="auto"/>
        <w:ind w:left="0"/>
        <w:contextualSpacing w:val="0"/>
        <w:rPr>
          <w:rFonts w:cs="Segoe UI"/>
        </w:rPr>
      </w:pPr>
      <w:r>
        <w:rPr>
          <w:rFonts w:cs="Segoe UI"/>
        </w:rPr>
        <w:tab/>
      </w:r>
    </w:p>
    <w:p w:rsidR="00E10E0E" w:rsidRPr="007C5BBC" w:rsidRDefault="00E10E0E" w:rsidP="00147C08">
      <w:pPr>
        <w:pStyle w:val="Podpis-tabulator9"/>
        <w:tabs>
          <w:tab w:val="clear" w:pos="5103"/>
          <w:tab w:val="left" w:pos="4962"/>
        </w:tabs>
        <w:spacing w:line="264" w:lineRule="auto"/>
        <w:rPr>
          <w:rFonts w:ascii="Segoe UI" w:hAnsi="Segoe UI" w:cs="Segoe UI"/>
          <w:b/>
        </w:rPr>
      </w:pPr>
      <w:r w:rsidRPr="007C5BBC">
        <w:rPr>
          <w:rFonts w:ascii="Segoe UI" w:hAnsi="Segoe UI" w:cs="Segoe UI"/>
          <w:i/>
          <w:szCs w:val="20"/>
        </w:rPr>
        <w:t xml:space="preserve">za </w:t>
      </w:r>
      <w:r>
        <w:rPr>
          <w:rFonts w:ascii="Segoe UI" w:hAnsi="Segoe UI" w:cs="Segoe UI"/>
          <w:i/>
          <w:szCs w:val="20"/>
        </w:rPr>
        <w:t>zhotovitele</w:t>
      </w:r>
    </w:p>
    <w:p w:rsidR="00E10E0E" w:rsidRPr="007C5BBC" w:rsidRDefault="00E10E0E" w:rsidP="00E10E0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 xml:space="preserve">Mgr. </w:t>
      </w:r>
      <w:r w:rsidR="00404F5A">
        <w:rPr>
          <w:b/>
          <w:iCs/>
        </w:rPr>
        <w:t>Tibor Szabó</w:t>
      </w:r>
    </w:p>
    <w:p w:rsidR="00E10E0E" w:rsidRDefault="00E10E0E" w:rsidP="00E10E0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iCs/>
        </w:rPr>
      </w:pPr>
      <w:r>
        <w:rPr>
          <w:iCs/>
        </w:rPr>
        <w:t>člen představenstva inQool a.</w:t>
      </w:r>
      <w:r w:rsidR="00804FDE">
        <w:rPr>
          <w:iCs/>
        </w:rPr>
        <w:t> </w:t>
      </w:r>
      <w:r>
        <w:rPr>
          <w:iCs/>
        </w:rPr>
        <w:t>s.</w:t>
      </w:r>
    </w:p>
    <w:p w:rsidR="00E10E0E" w:rsidRPr="007C5BBC" w:rsidRDefault="00E10E0E" w:rsidP="00147C08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before="1080" w:line="264" w:lineRule="auto"/>
        <w:ind w:left="0"/>
        <w:contextualSpacing w:val="0"/>
        <w:rPr>
          <w:rFonts w:cs="Segoe UI"/>
        </w:rPr>
      </w:pPr>
      <w:r>
        <w:rPr>
          <w:rFonts w:cs="Segoe UI"/>
        </w:rPr>
        <w:tab/>
      </w:r>
    </w:p>
    <w:p w:rsidR="00E10E0E" w:rsidRPr="007C5BBC" w:rsidRDefault="00E10E0E" w:rsidP="00E10E0E">
      <w:pPr>
        <w:pStyle w:val="Podpis-tabulator9"/>
        <w:tabs>
          <w:tab w:val="clear" w:pos="5103"/>
          <w:tab w:val="left" w:pos="4962"/>
        </w:tabs>
        <w:spacing w:line="264" w:lineRule="auto"/>
        <w:rPr>
          <w:rFonts w:ascii="Segoe UI" w:hAnsi="Segoe UI" w:cs="Segoe UI"/>
          <w:b/>
        </w:rPr>
      </w:pPr>
      <w:r w:rsidRPr="007C5BBC">
        <w:rPr>
          <w:rFonts w:ascii="Segoe UI" w:hAnsi="Segoe UI" w:cs="Segoe UI"/>
          <w:i/>
          <w:szCs w:val="20"/>
        </w:rPr>
        <w:t xml:space="preserve">za </w:t>
      </w:r>
      <w:r>
        <w:rPr>
          <w:rFonts w:ascii="Segoe UI" w:hAnsi="Segoe UI" w:cs="Segoe UI"/>
          <w:i/>
          <w:szCs w:val="20"/>
        </w:rPr>
        <w:t>zhotovitele</w:t>
      </w:r>
    </w:p>
    <w:p w:rsidR="00E10E0E" w:rsidRDefault="00E10E0E" w:rsidP="00E10E0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b/>
          <w:iCs/>
        </w:rPr>
      </w:pPr>
      <w:r>
        <w:rPr>
          <w:b/>
          <w:iCs/>
        </w:rPr>
        <w:t xml:space="preserve">Mgr. </w:t>
      </w:r>
      <w:r w:rsidR="00404F5A">
        <w:rPr>
          <w:b/>
          <w:iCs/>
        </w:rPr>
        <w:t xml:space="preserve">Matúš </w:t>
      </w:r>
      <w:proofErr w:type="spellStart"/>
      <w:r w:rsidR="00404F5A">
        <w:rPr>
          <w:b/>
          <w:iCs/>
        </w:rPr>
        <w:t>Zamborský</w:t>
      </w:r>
      <w:proofErr w:type="spellEnd"/>
    </w:p>
    <w:p w:rsidR="00073983" w:rsidRPr="007C5BBC" w:rsidRDefault="00E10E0E" w:rsidP="006A4029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iCs/>
        </w:rPr>
        <w:t>člen představenstva inQool a.</w:t>
      </w:r>
      <w:r w:rsidR="00804FDE">
        <w:rPr>
          <w:iCs/>
        </w:rPr>
        <w:t> </w:t>
      </w:r>
      <w:r>
        <w:rPr>
          <w:iCs/>
        </w:rPr>
        <w:t>s.</w:t>
      </w:r>
    </w:p>
    <w:sectPr w:rsidR="00073983" w:rsidRPr="007C5BBC" w:rsidSect="00B91D0E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C1" w:rsidRDefault="00CC24C1">
      <w:r>
        <w:separator/>
      </w:r>
    </w:p>
  </w:endnote>
  <w:endnote w:type="continuationSeparator" w:id="0">
    <w:p w:rsidR="00CC24C1" w:rsidRDefault="00CC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2" w:rsidRPr="00BF5805" w:rsidRDefault="00EA1939" w:rsidP="00B91D0E">
    <w:pPr>
      <w:pStyle w:val="zpat0"/>
      <w:spacing w:line="264" w:lineRule="auto"/>
      <w:rPr>
        <w:szCs w:val="14"/>
      </w:rPr>
    </w:pPr>
    <w:r>
      <w:rPr>
        <w:szCs w:val="14"/>
      </w:rPr>
      <w:t>Rámcová smlouva o vytvoření a správě integrovaného webu SFŽP ČR</w:t>
    </w:r>
    <w:r>
      <w:rPr>
        <w:noProof/>
      </w:rPr>
      <w:t xml:space="preserve"> </w:t>
    </w:r>
    <w:r w:rsidR="0023213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D05958" wp14:editId="6C007A87">
              <wp:simplePos x="0" y="0"/>
              <wp:positionH relativeFrom="column">
                <wp:posOffset>5656580</wp:posOffset>
              </wp:positionH>
              <wp:positionV relativeFrom="page">
                <wp:posOffset>10197465</wp:posOffset>
              </wp:positionV>
              <wp:extent cx="1007745" cy="161925"/>
              <wp:effectExtent l="0" t="0" r="190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32" w:rsidRDefault="00232132" w:rsidP="00BF5805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865A4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865A4">
                            <w:rPr>
                              <w:rStyle w:val="slostrnky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5.4pt;margin-top:802.95pt;width:79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hSrAIAAKs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" filled="f" stroked="f">
              <v:textbox style="mso-fit-shape-to-text:t" inset="0,0,0,0">
                <w:txbxContent>
                  <w:p w:rsidR="00232132" w:rsidRDefault="00232132" w:rsidP="00BF5805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865A4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865A4">
                      <w:rPr>
                        <w:rStyle w:val="slostrnky"/>
                        <w:noProof/>
                        <w:sz w:val="16"/>
                      </w:rPr>
                      <w:t>12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2" w:rsidRPr="00C921DD" w:rsidRDefault="00232132" w:rsidP="00C921DD">
    <w:pPr>
      <w:pStyle w:val="zpat0"/>
      <w:spacing w:line="264" w:lineRule="auto"/>
      <w:rPr>
        <w:szCs w:val="14"/>
      </w:rPr>
    </w:pPr>
    <w:r w:rsidRPr="0022674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93307B" wp14:editId="23B7AAAA">
              <wp:simplePos x="0" y="0"/>
              <wp:positionH relativeFrom="column">
                <wp:posOffset>5647055</wp:posOffset>
              </wp:positionH>
              <wp:positionV relativeFrom="page">
                <wp:posOffset>10187940</wp:posOffset>
              </wp:positionV>
              <wp:extent cx="1007745" cy="161925"/>
              <wp:effectExtent l="0" t="0" r="190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32" w:rsidRDefault="00232132" w:rsidP="00BF5805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865A4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865A4">
                            <w:rPr>
                              <w:rStyle w:val="slostrnky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4.65pt;margin-top:802.2pt;width:79.3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xjrwIAALI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" filled="f" stroked="f">
              <v:textbox style="mso-fit-shape-to-text:t" inset="0,0,0,0">
                <w:txbxContent>
                  <w:p w:rsidR="00232132" w:rsidRDefault="00232132" w:rsidP="00BF5805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865A4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865A4">
                      <w:rPr>
                        <w:rStyle w:val="slostrnky"/>
                        <w:noProof/>
                        <w:sz w:val="16"/>
                      </w:rPr>
                      <w:t>12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921DD">
      <w:rPr>
        <w:szCs w:val="14"/>
      </w:rPr>
      <w:t xml:space="preserve">Rámcová smlouva o </w:t>
    </w:r>
    <w:r w:rsidR="00EA1939">
      <w:rPr>
        <w:szCs w:val="14"/>
      </w:rPr>
      <w:t>vytvoření a správě integrovaného webu SFŽP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C1" w:rsidRDefault="00CC24C1">
      <w:r>
        <w:separator/>
      </w:r>
    </w:p>
  </w:footnote>
  <w:footnote w:type="continuationSeparator" w:id="0">
    <w:p w:rsidR="00CC24C1" w:rsidRDefault="00CC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2" w:rsidRDefault="00232132" w:rsidP="00B91D0E">
    <w:pPr>
      <w:pStyle w:val="Zhlav"/>
      <w:spacing w:line="264" w:lineRule="auto"/>
    </w:pPr>
    <w:r w:rsidRPr="00F60DC3">
      <w:rPr>
        <w:noProof/>
      </w:rPr>
      <w:drawing>
        <wp:inline distT="0" distB="0" distL="0" distR="0" wp14:anchorId="707D3233" wp14:editId="0DFBB316">
          <wp:extent cx="5590800" cy="496800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5D026E46"/>
    <w:multiLevelType w:val="hybridMultilevel"/>
    <w:tmpl w:val="7E90C5F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14"/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0"/>
  </w:num>
  <w:num w:numId="18">
    <w:abstractNumId w:val="21"/>
    <w:lvlOverride w:ilvl="0">
      <w:startOverride w:val="1"/>
    </w:lvlOverride>
  </w:num>
  <w:num w:numId="19">
    <w:abstractNumId w:val="13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1"/>
  </w:num>
  <w:num w:numId="24">
    <w:abstractNumId w:val="5"/>
  </w:num>
  <w:num w:numId="25">
    <w:abstractNumId w:val="21"/>
  </w:num>
  <w:num w:numId="26">
    <w:abstractNumId w:val="16"/>
  </w:num>
  <w:num w:numId="27">
    <w:abstractNumId w:val="1"/>
  </w:num>
  <w:num w:numId="28">
    <w:abstractNumId w:val="20"/>
  </w:num>
  <w:num w:numId="29">
    <w:abstractNumId w:val="22"/>
  </w:num>
  <w:num w:numId="30">
    <w:abstractNumId w:val="21"/>
    <w:lvlOverride w:ilvl="0">
      <w:startOverride w:val="1"/>
    </w:lvlOverride>
  </w:num>
  <w:num w:numId="31">
    <w:abstractNumId w:val="14"/>
  </w:num>
  <w:num w:numId="32">
    <w:abstractNumId w:val="8"/>
  </w:num>
  <w:num w:numId="33">
    <w:abstractNumId w:val="19"/>
  </w:num>
  <w:num w:numId="34">
    <w:abstractNumId w:val="12"/>
  </w:num>
  <w:num w:numId="35">
    <w:abstractNumId w:val="17"/>
  </w:num>
  <w:num w:numId="36">
    <w:abstractNumId w:val="21"/>
  </w:num>
  <w:num w:numId="37">
    <w:abstractNumId w:val="21"/>
    <w:lvlOverride w:ilvl="0">
      <w:startOverride w:val="1"/>
    </w:lvlOverride>
  </w:num>
  <w:num w:numId="38">
    <w:abstractNumId w:val="7"/>
  </w:num>
  <w:num w:numId="39">
    <w:abstractNumId w:val="14"/>
  </w:num>
  <w:num w:numId="40">
    <w:abstractNumId w:val="21"/>
    <w:lvlOverride w:ilvl="0">
      <w:startOverride w:val="1"/>
    </w:lvlOverride>
  </w:num>
  <w:num w:numId="41">
    <w:abstractNumId w:val="3"/>
  </w:num>
  <w:num w:numId="4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A"/>
    <w:rsid w:val="00000A34"/>
    <w:rsid w:val="000051BE"/>
    <w:rsid w:val="00005BC7"/>
    <w:rsid w:val="0001102B"/>
    <w:rsid w:val="00024FDA"/>
    <w:rsid w:val="0002512A"/>
    <w:rsid w:val="00047E02"/>
    <w:rsid w:val="00071D60"/>
    <w:rsid w:val="00073983"/>
    <w:rsid w:val="0007451C"/>
    <w:rsid w:val="000747B1"/>
    <w:rsid w:val="0008090B"/>
    <w:rsid w:val="00080F65"/>
    <w:rsid w:val="00081EE3"/>
    <w:rsid w:val="000844C1"/>
    <w:rsid w:val="00085BE4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E9E"/>
    <w:rsid w:val="000F68F6"/>
    <w:rsid w:val="00112BD0"/>
    <w:rsid w:val="00114405"/>
    <w:rsid w:val="00117CB4"/>
    <w:rsid w:val="001232E9"/>
    <w:rsid w:val="00137D74"/>
    <w:rsid w:val="00141FC4"/>
    <w:rsid w:val="001453AC"/>
    <w:rsid w:val="00147C08"/>
    <w:rsid w:val="00157CCD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6DF9"/>
    <w:rsid w:val="001C3A1C"/>
    <w:rsid w:val="001C4A5F"/>
    <w:rsid w:val="001D2A8C"/>
    <w:rsid w:val="001D2F87"/>
    <w:rsid w:val="001D4DB2"/>
    <w:rsid w:val="001D6DCE"/>
    <w:rsid w:val="001E14A3"/>
    <w:rsid w:val="001E2281"/>
    <w:rsid w:val="001E3961"/>
    <w:rsid w:val="001E5354"/>
    <w:rsid w:val="001F01FB"/>
    <w:rsid w:val="001F51A1"/>
    <w:rsid w:val="002010EE"/>
    <w:rsid w:val="00201498"/>
    <w:rsid w:val="00206F7B"/>
    <w:rsid w:val="00210FE6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286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0EF3"/>
    <w:rsid w:val="002B5DFE"/>
    <w:rsid w:val="002B636B"/>
    <w:rsid w:val="002C26F5"/>
    <w:rsid w:val="002C3C75"/>
    <w:rsid w:val="002C57D3"/>
    <w:rsid w:val="002D0AB9"/>
    <w:rsid w:val="002D338D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4642"/>
    <w:rsid w:val="00312944"/>
    <w:rsid w:val="0031300D"/>
    <w:rsid w:val="00321FA9"/>
    <w:rsid w:val="00326583"/>
    <w:rsid w:val="003275F0"/>
    <w:rsid w:val="00327A39"/>
    <w:rsid w:val="003343C2"/>
    <w:rsid w:val="003412B3"/>
    <w:rsid w:val="00346750"/>
    <w:rsid w:val="003517B5"/>
    <w:rsid w:val="00351CE0"/>
    <w:rsid w:val="00360824"/>
    <w:rsid w:val="00362C04"/>
    <w:rsid w:val="00366524"/>
    <w:rsid w:val="00372D4F"/>
    <w:rsid w:val="00374328"/>
    <w:rsid w:val="00383552"/>
    <w:rsid w:val="0039331A"/>
    <w:rsid w:val="003962D5"/>
    <w:rsid w:val="00396DF9"/>
    <w:rsid w:val="003A33BB"/>
    <w:rsid w:val="003A4358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5845"/>
    <w:rsid w:val="003F08CB"/>
    <w:rsid w:val="003F31E4"/>
    <w:rsid w:val="003F68E8"/>
    <w:rsid w:val="00403C98"/>
    <w:rsid w:val="00404F5A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5005A"/>
    <w:rsid w:val="00453B7F"/>
    <w:rsid w:val="00455936"/>
    <w:rsid w:val="00455998"/>
    <w:rsid w:val="00460AC3"/>
    <w:rsid w:val="00461C15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B6D3D"/>
    <w:rsid w:val="004C1309"/>
    <w:rsid w:val="004C2A17"/>
    <w:rsid w:val="004C53CD"/>
    <w:rsid w:val="004D04E1"/>
    <w:rsid w:val="004D0E63"/>
    <w:rsid w:val="004E08E0"/>
    <w:rsid w:val="004E55AF"/>
    <w:rsid w:val="004F6233"/>
    <w:rsid w:val="005018ED"/>
    <w:rsid w:val="00505EE6"/>
    <w:rsid w:val="0051019B"/>
    <w:rsid w:val="00522174"/>
    <w:rsid w:val="00524410"/>
    <w:rsid w:val="00544EA8"/>
    <w:rsid w:val="0054608D"/>
    <w:rsid w:val="00546753"/>
    <w:rsid w:val="0055206D"/>
    <w:rsid w:val="0055225C"/>
    <w:rsid w:val="00556ADA"/>
    <w:rsid w:val="00561A8E"/>
    <w:rsid w:val="0056289C"/>
    <w:rsid w:val="00562EFD"/>
    <w:rsid w:val="00566635"/>
    <w:rsid w:val="00573448"/>
    <w:rsid w:val="005735C1"/>
    <w:rsid w:val="0057613B"/>
    <w:rsid w:val="00585F66"/>
    <w:rsid w:val="00591E26"/>
    <w:rsid w:val="00592274"/>
    <w:rsid w:val="00593048"/>
    <w:rsid w:val="005951DB"/>
    <w:rsid w:val="005B601F"/>
    <w:rsid w:val="005C46AE"/>
    <w:rsid w:val="005C5FF8"/>
    <w:rsid w:val="005D1590"/>
    <w:rsid w:val="005D3677"/>
    <w:rsid w:val="005D7771"/>
    <w:rsid w:val="005E335D"/>
    <w:rsid w:val="005E4FBF"/>
    <w:rsid w:val="005F4067"/>
    <w:rsid w:val="00600D73"/>
    <w:rsid w:val="00601AAD"/>
    <w:rsid w:val="00604974"/>
    <w:rsid w:val="00610390"/>
    <w:rsid w:val="0061195A"/>
    <w:rsid w:val="0061740B"/>
    <w:rsid w:val="0061790D"/>
    <w:rsid w:val="00620C61"/>
    <w:rsid w:val="00625491"/>
    <w:rsid w:val="006272A1"/>
    <w:rsid w:val="00643004"/>
    <w:rsid w:val="00644888"/>
    <w:rsid w:val="00644CC1"/>
    <w:rsid w:val="00645940"/>
    <w:rsid w:val="00646B65"/>
    <w:rsid w:val="00650F8B"/>
    <w:rsid w:val="00653A6F"/>
    <w:rsid w:val="00654A16"/>
    <w:rsid w:val="006561A8"/>
    <w:rsid w:val="00660EC6"/>
    <w:rsid w:val="00661D76"/>
    <w:rsid w:val="00663C2F"/>
    <w:rsid w:val="00673577"/>
    <w:rsid w:val="00675D37"/>
    <w:rsid w:val="0067688D"/>
    <w:rsid w:val="00682559"/>
    <w:rsid w:val="00683656"/>
    <w:rsid w:val="00683BAF"/>
    <w:rsid w:val="006847CA"/>
    <w:rsid w:val="006922A3"/>
    <w:rsid w:val="00692A6E"/>
    <w:rsid w:val="006949AD"/>
    <w:rsid w:val="00694DDE"/>
    <w:rsid w:val="00696F1A"/>
    <w:rsid w:val="00697229"/>
    <w:rsid w:val="006A0B39"/>
    <w:rsid w:val="006A27D3"/>
    <w:rsid w:val="006A2E8E"/>
    <w:rsid w:val="006A4029"/>
    <w:rsid w:val="006A6340"/>
    <w:rsid w:val="006A7FBF"/>
    <w:rsid w:val="006B4130"/>
    <w:rsid w:val="006B4565"/>
    <w:rsid w:val="006B5763"/>
    <w:rsid w:val="006C7A13"/>
    <w:rsid w:val="006D04DB"/>
    <w:rsid w:val="006D11CF"/>
    <w:rsid w:val="006D49BC"/>
    <w:rsid w:val="006D6444"/>
    <w:rsid w:val="006D75DE"/>
    <w:rsid w:val="006E4CD3"/>
    <w:rsid w:val="006E7131"/>
    <w:rsid w:val="006F2171"/>
    <w:rsid w:val="007014C5"/>
    <w:rsid w:val="0070160A"/>
    <w:rsid w:val="00701E0B"/>
    <w:rsid w:val="00704655"/>
    <w:rsid w:val="00715C18"/>
    <w:rsid w:val="00715FDA"/>
    <w:rsid w:val="00717985"/>
    <w:rsid w:val="0072559F"/>
    <w:rsid w:val="007313E8"/>
    <w:rsid w:val="007332D3"/>
    <w:rsid w:val="0073641C"/>
    <w:rsid w:val="00742AF9"/>
    <w:rsid w:val="00753E12"/>
    <w:rsid w:val="00760995"/>
    <w:rsid w:val="007625DC"/>
    <w:rsid w:val="00763F73"/>
    <w:rsid w:val="00767AA8"/>
    <w:rsid w:val="00770469"/>
    <w:rsid w:val="00774042"/>
    <w:rsid w:val="007763F2"/>
    <w:rsid w:val="00782725"/>
    <w:rsid w:val="00784768"/>
    <w:rsid w:val="00785C00"/>
    <w:rsid w:val="0079219B"/>
    <w:rsid w:val="007966A0"/>
    <w:rsid w:val="00796AD8"/>
    <w:rsid w:val="00796D29"/>
    <w:rsid w:val="007A5F76"/>
    <w:rsid w:val="007B0B58"/>
    <w:rsid w:val="007B478C"/>
    <w:rsid w:val="007B7347"/>
    <w:rsid w:val="007C5BBC"/>
    <w:rsid w:val="007C6DF4"/>
    <w:rsid w:val="007C7F0C"/>
    <w:rsid w:val="007D10AA"/>
    <w:rsid w:val="007D77E7"/>
    <w:rsid w:val="007F7C63"/>
    <w:rsid w:val="007F7F78"/>
    <w:rsid w:val="00804FDE"/>
    <w:rsid w:val="008052F9"/>
    <w:rsid w:val="008242A4"/>
    <w:rsid w:val="00824DA5"/>
    <w:rsid w:val="0082559F"/>
    <w:rsid w:val="00832105"/>
    <w:rsid w:val="00835F6E"/>
    <w:rsid w:val="008403BC"/>
    <w:rsid w:val="008466BA"/>
    <w:rsid w:val="008513BB"/>
    <w:rsid w:val="00855AA2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74E1"/>
    <w:rsid w:val="008A5B72"/>
    <w:rsid w:val="008B0555"/>
    <w:rsid w:val="008B623B"/>
    <w:rsid w:val="008B7A53"/>
    <w:rsid w:val="008C0868"/>
    <w:rsid w:val="008C3A83"/>
    <w:rsid w:val="008D09CF"/>
    <w:rsid w:val="008D20EA"/>
    <w:rsid w:val="008D225F"/>
    <w:rsid w:val="008E3500"/>
    <w:rsid w:val="008E423A"/>
    <w:rsid w:val="008E68EE"/>
    <w:rsid w:val="008F2A98"/>
    <w:rsid w:val="008F538C"/>
    <w:rsid w:val="008F66D1"/>
    <w:rsid w:val="00903977"/>
    <w:rsid w:val="009055F1"/>
    <w:rsid w:val="00907D5C"/>
    <w:rsid w:val="00910AF5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360"/>
    <w:rsid w:val="00967B7A"/>
    <w:rsid w:val="0097370D"/>
    <w:rsid w:val="009746FF"/>
    <w:rsid w:val="009963A2"/>
    <w:rsid w:val="00996A64"/>
    <w:rsid w:val="009A4BEC"/>
    <w:rsid w:val="009B04C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BAD"/>
    <w:rsid w:val="009E2F43"/>
    <w:rsid w:val="009E4A8D"/>
    <w:rsid w:val="009E6443"/>
    <w:rsid w:val="009E71B2"/>
    <w:rsid w:val="009F2BC3"/>
    <w:rsid w:val="009F7B8E"/>
    <w:rsid w:val="00A01783"/>
    <w:rsid w:val="00A13140"/>
    <w:rsid w:val="00A16108"/>
    <w:rsid w:val="00A21368"/>
    <w:rsid w:val="00A217AB"/>
    <w:rsid w:val="00A27C04"/>
    <w:rsid w:val="00A36C43"/>
    <w:rsid w:val="00A40124"/>
    <w:rsid w:val="00A51F1F"/>
    <w:rsid w:val="00A54DCA"/>
    <w:rsid w:val="00A57FEF"/>
    <w:rsid w:val="00A61048"/>
    <w:rsid w:val="00A711B2"/>
    <w:rsid w:val="00A808E4"/>
    <w:rsid w:val="00A8386F"/>
    <w:rsid w:val="00A8409E"/>
    <w:rsid w:val="00A84B90"/>
    <w:rsid w:val="00A91345"/>
    <w:rsid w:val="00A94743"/>
    <w:rsid w:val="00AA3E19"/>
    <w:rsid w:val="00AA696B"/>
    <w:rsid w:val="00AA6F71"/>
    <w:rsid w:val="00AC6FD6"/>
    <w:rsid w:val="00AD3362"/>
    <w:rsid w:val="00AD3E21"/>
    <w:rsid w:val="00AF25C2"/>
    <w:rsid w:val="00AF6A9F"/>
    <w:rsid w:val="00B040D6"/>
    <w:rsid w:val="00B14906"/>
    <w:rsid w:val="00B14E91"/>
    <w:rsid w:val="00B176E4"/>
    <w:rsid w:val="00B205E1"/>
    <w:rsid w:val="00B25B81"/>
    <w:rsid w:val="00B30CF4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A0946"/>
    <w:rsid w:val="00BA0CFC"/>
    <w:rsid w:val="00BA1023"/>
    <w:rsid w:val="00BA1F23"/>
    <w:rsid w:val="00BA72C7"/>
    <w:rsid w:val="00BB0350"/>
    <w:rsid w:val="00BB26D3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504"/>
    <w:rsid w:val="00BF17CA"/>
    <w:rsid w:val="00BF2D1E"/>
    <w:rsid w:val="00BF5805"/>
    <w:rsid w:val="00BF5B47"/>
    <w:rsid w:val="00C04D09"/>
    <w:rsid w:val="00C06633"/>
    <w:rsid w:val="00C17232"/>
    <w:rsid w:val="00C20E24"/>
    <w:rsid w:val="00C224A7"/>
    <w:rsid w:val="00C32BB4"/>
    <w:rsid w:val="00C36305"/>
    <w:rsid w:val="00C54D4F"/>
    <w:rsid w:val="00C575D5"/>
    <w:rsid w:val="00C57BCC"/>
    <w:rsid w:val="00C60560"/>
    <w:rsid w:val="00C616BB"/>
    <w:rsid w:val="00C62B20"/>
    <w:rsid w:val="00C67B17"/>
    <w:rsid w:val="00C8209C"/>
    <w:rsid w:val="00C844E4"/>
    <w:rsid w:val="00C879C2"/>
    <w:rsid w:val="00C921DD"/>
    <w:rsid w:val="00C9236C"/>
    <w:rsid w:val="00C9463F"/>
    <w:rsid w:val="00CA0108"/>
    <w:rsid w:val="00CA13AC"/>
    <w:rsid w:val="00CB107F"/>
    <w:rsid w:val="00CC14E0"/>
    <w:rsid w:val="00CC14EF"/>
    <w:rsid w:val="00CC24C1"/>
    <w:rsid w:val="00CC5020"/>
    <w:rsid w:val="00CC5BA2"/>
    <w:rsid w:val="00CE347B"/>
    <w:rsid w:val="00CF1481"/>
    <w:rsid w:val="00D0027A"/>
    <w:rsid w:val="00D1177A"/>
    <w:rsid w:val="00D14152"/>
    <w:rsid w:val="00D15294"/>
    <w:rsid w:val="00D17034"/>
    <w:rsid w:val="00D32534"/>
    <w:rsid w:val="00D43F2D"/>
    <w:rsid w:val="00D44E91"/>
    <w:rsid w:val="00D6116E"/>
    <w:rsid w:val="00D6164A"/>
    <w:rsid w:val="00D672FE"/>
    <w:rsid w:val="00D73E62"/>
    <w:rsid w:val="00D742CF"/>
    <w:rsid w:val="00D757D9"/>
    <w:rsid w:val="00D811E7"/>
    <w:rsid w:val="00D8657A"/>
    <w:rsid w:val="00D865A4"/>
    <w:rsid w:val="00D90BF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F0E69"/>
    <w:rsid w:val="00E01BE7"/>
    <w:rsid w:val="00E10E0E"/>
    <w:rsid w:val="00E32BF6"/>
    <w:rsid w:val="00E415EF"/>
    <w:rsid w:val="00E41E71"/>
    <w:rsid w:val="00E429D4"/>
    <w:rsid w:val="00E432A0"/>
    <w:rsid w:val="00E46713"/>
    <w:rsid w:val="00E5262A"/>
    <w:rsid w:val="00E60865"/>
    <w:rsid w:val="00E63AE4"/>
    <w:rsid w:val="00E65CB5"/>
    <w:rsid w:val="00E72304"/>
    <w:rsid w:val="00E72E47"/>
    <w:rsid w:val="00E8196D"/>
    <w:rsid w:val="00E931AE"/>
    <w:rsid w:val="00E962D5"/>
    <w:rsid w:val="00E96F2B"/>
    <w:rsid w:val="00E97E3C"/>
    <w:rsid w:val="00EA1939"/>
    <w:rsid w:val="00EA686A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F029FA"/>
    <w:rsid w:val="00F047E9"/>
    <w:rsid w:val="00F05039"/>
    <w:rsid w:val="00F10717"/>
    <w:rsid w:val="00F10C9A"/>
    <w:rsid w:val="00F17079"/>
    <w:rsid w:val="00F172E8"/>
    <w:rsid w:val="00F20885"/>
    <w:rsid w:val="00F27761"/>
    <w:rsid w:val="00F27A87"/>
    <w:rsid w:val="00F4122A"/>
    <w:rsid w:val="00F41A7A"/>
    <w:rsid w:val="00F46E01"/>
    <w:rsid w:val="00F56D99"/>
    <w:rsid w:val="00F60DC3"/>
    <w:rsid w:val="00F62E62"/>
    <w:rsid w:val="00F71F92"/>
    <w:rsid w:val="00F762C8"/>
    <w:rsid w:val="00F82F2D"/>
    <w:rsid w:val="00F86742"/>
    <w:rsid w:val="00F93714"/>
    <w:rsid w:val="00F93908"/>
    <w:rsid w:val="00F96EAD"/>
    <w:rsid w:val="00FA215C"/>
    <w:rsid w:val="00FB2DD7"/>
    <w:rsid w:val="00FB3B2A"/>
    <w:rsid w:val="00FC096B"/>
    <w:rsid w:val="00FC0F19"/>
    <w:rsid w:val="00FC2877"/>
    <w:rsid w:val="00FD0888"/>
    <w:rsid w:val="00FD0DA3"/>
    <w:rsid w:val="00FD12A2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FD0DA3"/>
    <w:pPr>
      <w:keepNext/>
      <w:spacing w:after="12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FD0DA3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FD0DA3"/>
    <w:pPr>
      <w:keepNext/>
      <w:spacing w:after="12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FD0DA3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D8B6-692B-47D4-8177-97C33E5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4876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Pertlickova Katerina</cp:lastModifiedBy>
  <cp:revision>3</cp:revision>
  <cp:lastPrinted>2017-01-20T11:03:00Z</cp:lastPrinted>
  <dcterms:created xsi:type="dcterms:W3CDTF">2017-01-27T13:42:00Z</dcterms:created>
  <dcterms:modified xsi:type="dcterms:W3CDTF">2017-01-27T13:45:00Z</dcterms:modified>
</cp:coreProperties>
</file>