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EF0125" w14:textId="77777777" w:rsidR="00F712B3" w:rsidRDefault="001E32CF">
      <w:pPr>
        <w:spacing w:line="360" w:lineRule="auto"/>
        <w:jc w:val="center"/>
      </w:pPr>
      <w:r>
        <w:rPr>
          <w:rFonts w:ascii="Trebuchet MS" w:eastAsia="Trebuchet MS" w:hAnsi="Trebuchet MS" w:cs="Trebuchet MS"/>
          <w:b/>
          <w:sz w:val="40"/>
          <w:szCs w:val="40"/>
        </w:rPr>
        <w:t>Smlouva o poskytování služeb</w:t>
      </w:r>
    </w:p>
    <w:p w14:paraId="3A0BBE16" w14:textId="77777777" w:rsidR="00F712B3" w:rsidRDefault="00F712B3">
      <w:pPr>
        <w:spacing w:line="360" w:lineRule="auto"/>
      </w:pPr>
    </w:p>
    <w:tbl>
      <w:tblPr>
        <w:tblStyle w:val="a0"/>
        <w:tblW w:w="8704" w:type="dxa"/>
        <w:tblInd w:w="-284" w:type="dxa"/>
        <w:tblLayout w:type="fixed"/>
        <w:tblLook w:val="0000" w:firstRow="0" w:lastRow="0" w:firstColumn="0" w:lastColumn="0" w:noHBand="0" w:noVBand="0"/>
      </w:tblPr>
      <w:tblGrid>
        <w:gridCol w:w="2880"/>
        <w:gridCol w:w="5824"/>
      </w:tblGrid>
      <w:tr w:rsidR="00F712B3" w14:paraId="53D01587" w14:textId="77777777" w:rsidTr="0018554A">
        <w:tc>
          <w:tcPr>
            <w:tcW w:w="8704" w:type="dxa"/>
            <w:gridSpan w:val="2"/>
          </w:tcPr>
          <w:p w14:paraId="6F881D11" w14:textId="77777777" w:rsidR="00F712B3" w:rsidRDefault="00716176">
            <w:pPr>
              <w:spacing w:before="120" w:after="80"/>
            </w:pPr>
            <w:r w:rsidRPr="00716176">
              <w:rPr>
                <w:rFonts w:ascii="Trebuchet MS" w:eastAsia="Trebuchet MS" w:hAnsi="Trebuchet MS" w:cs="Trebuchet MS"/>
                <w:b/>
                <w:sz w:val="20"/>
                <w:szCs w:val="20"/>
              </w:rPr>
              <w:t>ABSOLOOK s.r.o.</w:t>
            </w:r>
          </w:p>
        </w:tc>
      </w:tr>
      <w:tr w:rsidR="00F712B3" w14:paraId="29C378CB" w14:textId="77777777" w:rsidTr="0018554A">
        <w:tc>
          <w:tcPr>
            <w:tcW w:w="2880" w:type="dxa"/>
          </w:tcPr>
          <w:p w14:paraId="70D6BBB9" w14:textId="77777777" w:rsidR="00F712B3" w:rsidRDefault="001E32CF">
            <w:pPr>
              <w:ind w:left="170"/>
            </w:pPr>
            <w:r>
              <w:rPr>
                <w:rFonts w:ascii="Trebuchet MS" w:eastAsia="Trebuchet MS" w:hAnsi="Trebuchet MS" w:cs="Trebuchet MS"/>
                <w:sz w:val="20"/>
                <w:szCs w:val="20"/>
              </w:rPr>
              <w:t xml:space="preserve">se sídlem </w:t>
            </w:r>
          </w:p>
        </w:tc>
        <w:tc>
          <w:tcPr>
            <w:tcW w:w="5824" w:type="dxa"/>
          </w:tcPr>
          <w:p w14:paraId="78ECA6AF" w14:textId="77777777" w:rsidR="00F712B3" w:rsidRDefault="00716176">
            <w:pPr>
              <w:ind w:left="170"/>
            </w:pPr>
            <w:r w:rsidRPr="00716176">
              <w:rPr>
                <w:rFonts w:ascii="Trebuchet MS" w:eastAsia="Trebuchet MS" w:hAnsi="Trebuchet MS" w:cs="Trebuchet MS"/>
                <w:sz w:val="20"/>
                <w:szCs w:val="20"/>
              </w:rPr>
              <w:t>Petrská 1426/1, 110 00, Praha 1 – Nové Město</w:t>
            </w:r>
          </w:p>
        </w:tc>
      </w:tr>
      <w:tr w:rsidR="00F712B3" w14:paraId="00BF1BD4" w14:textId="77777777" w:rsidTr="0018554A">
        <w:tc>
          <w:tcPr>
            <w:tcW w:w="2880" w:type="dxa"/>
          </w:tcPr>
          <w:p w14:paraId="4AFDC8E8" w14:textId="77777777" w:rsidR="00F712B3" w:rsidRDefault="001E32CF">
            <w:pPr>
              <w:ind w:left="170"/>
            </w:pPr>
            <w:r>
              <w:rPr>
                <w:rFonts w:ascii="Trebuchet MS" w:eastAsia="Trebuchet MS" w:hAnsi="Trebuchet MS" w:cs="Trebuchet MS"/>
                <w:sz w:val="20"/>
                <w:szCs w:val="20"/>
              </w:rPr>
              <w:t xml:space="preserve">IČ </w:t>
            </w:r>
          </w:p>
        </w:tc>
        <w:tc>
          <w:tcPr>
            <w:tcW w:w="5824" w:type="dxa"/>
          </w:tcPr>
          <w:p w14:paraId="051138DD" w14:textId="77777777" w:rsidR="00F712B3" w:rsidRDefault="00716176">
            <w:pPr>
              <w:ind w:left="170"/>
            </w:pPr>
            <w:r w:rsidRPr="00716176">
              <w:rPr>
                <w:rFonts w:ascii="Trebuchet MS" w:eastAsia="Trebuchet MS" w:hAnsi="Trebuchet MS" w:cs="Trebuchet MS"/>
                <w:sz w:val="20"/>
                <w:szCs w:val="20"/>
              </w:rPr>
              <w:t>24708259</w:t>
            </w:r>
          </w:p>
        </w:tc>
      </w:tr>
      <w:tr w:rsidR="00F712B3" w14:paraId="5CD02A28" w14:textId="77777777" w:rsidTr="0018554A">
        <w:tc>
          <w:tcPr>
            <w:tcW w:w="2880" w:type="dxa"/>
          </w:tcPr>
          <w:p w14:paraId="3E9B4791" w14:textId="77777777" w:rsidR="00F712B3" w:rsidRDefault="001E32CF">
            <w:pPr>
              <w:ind w:left="170"/>
            </w:pPr>
            <w:r>
              <w:rPr>
                <w:rFonts w:ascii="Trebuchet MS" w:eastAsia="Trebuchet MS" w:hAnsi="Trebuchet MS" w:cs="Trebuchet MS"/>
                <w:sz w:val="20"/>
                <w:szCs w:val="20"/>
              </w:rPr>
              <w:t xml:space="preserve">DIČ </w:t>
            </w:r>
          </w:p>
        </w:tc>
        <w:tc>
          <w:tcPr>
            <w:tcW w:w="5824" w:type="dxa"/>
          </w:tcPr>
          <w:p w14:paraId="66155E51" w14:textId="77777777" w:rsidR="00F712B3" w:rsidRDefault="00716176">
            <w:pPr>
              <w:ind w:left="170"/>
            </w:pPr>
            <w:r w:rsidRPr="00716176">
              <w:rPr>
                <w:rFonts w:ascii="Trebuchet MS" w:eastAsia="Trebuchet MS" w:hAnsi="Trebuchet MS" w:cs="Trebuchet MS"/>
                <w:sz w:val="20"/>
                <w:szCs w:val="20"/>
              </w:rPr>
              <w:t>CZ24708259</w:t>
            </w:r>
          </w:p>
        </w:tc>
      </w:tr>
      <w:tr w:rsidR="00F712B3" w14:paraId="3243DE95" w14:textId="77777777" w:rsidTr="0018554A">
        <w:trPr>
          <w:trHeight w:val="260"/>
        </w:trPr>
        <w:tc>
          <w:tcPr>
            <w:tcW w:w="2880" w:type="dxa"/>
          </w:tcPr>
          <w:p w14:paraId="38EE2D7A" w14:textId="77777777" w:rsidR="00F712B3" w:rsidRDefault="001E32CF">
            <w:pPr>
              <w:ind w:left="170"/>
            </w:pPr>
            <w:r>
              <w:rPr>
                <w:rFonts w:ascii="Trebuchet MS" w:eastAsia="Trebuchet MS" w:hAnsi="Trebuchet MS" w:cs="Trebuchet MS"/>
                <w:sz w:val="20"/>
                <w:szCs w:val="20"/>
              </w:rPr>
              <w:t>Jejímž jménem jedná</w:t>
            </w:r>
          </w:p>
        </w:tc>
        <w:tc>
          <w:tcPr>
            <w:tcW w:w="5824" w:type="dxa"/>
          </w:tcPr>
          <w:p w14:paraId="24537F35" w14:textId="77777777" w:rsidR="00F712B3" w:rsidRDefault="001E32CF">
            <w:bookmarkStart w:id="0" w:name="_gjdgxs" w:colFirst="0" w:colLast="0"/>
            <w:bookmarkEnd w:id="0"/>
            <w:r>
              <w:rPr>
                <w:rFonts w:ascii="Trebuchet MS" w:eastAsia="Trebuchet MS" w:hAnsi="Trebuchet MS" w:cs="Trebuchet MS"/>
                <w:b/>
                <w:sz w:val="20"/>
                <w:szCs w:val="20"/>
              </w:rPr>
              <w:t xml:space="preserve">   </w:t>
            </w:r>
            <w:r w:rsidR="00716176">
              <w:rPr>
                <w:rFonts w:ascii="Trebuchet MS" w:eastAsia="Trebuchet MS" w:hAnsi="Trebuchet MS" w:cs="Trebuchet MS"/>
                <w:b/>
                <w:sz w:val="20"/>
                <w:szCs w:val="20"/>
              </w:rPr>
              <w:t>Jan Vyskočil</w:t>
            </w:r>
            <w:r>
              <w:rPr>
                <w:rFonts w:ascii="Trebuchet MS" w:eastAsia="Trebuchet MS" w:hAnsi="Trebuchet MS" w:cs="Trebuchet MS"/>
                <w:b/>
                <w:sz w:val="20"/>
                <w:szCs w:val="20"/>
              </w:rPr>
              <w:t xml:space="preserve">, </w:t>
            </w:r>
            <w:r>
              <w:rPr>
                <w:rFonts w:ascii="Trebuchet MS" w:eastAsia="Trebuchet MS" w:hAnsi="Trebuchet MS" w:cs="Trebuchet MS"/>
                <w:sz w:val="20"/>
                <w:szCs w:val="20"/>
              </w:rPr>
              <w:t>jednatel společnosti</w:t>
            </w:r>
          </w:p>
        </w:tc>
      </w:tr>
    </w:tbl>
    <w:p w14:paraId="70BEDB29" w14:textId="77777777" w:rsidR="00F712B3" w:rsidRDefault="00F712B3">
      <w:pPr>
        <w:spacing w:line="360" w:lineRule="auto"/>
        <w:jc w:val="left"/>
      </w:pPr>
    </w:p>
    <w:p w14:paraId="64EA9659" w14:textId="77777777" w:rsidR="00F712B3" w:rsidRDefault="001E32CF">
      <w:pPr>
        <w:tabs>
          <w:tab w:val="right" w:pos="9072"/>
          <w:tab w:val="right" w:pos="9360"/>
        </w:tabs>
        <w:spacing w:line="360" w:lineRule="auto"/>
        <w:jc w:val="left"/>
      </w:pPr>
      <w:r>
        <w:rPr>
          <w:rFonts w:ascii="Trebuchet MS" w:eastAsia="Trebuchet MS" w:hAnsi="Trebuchet MS" w:cs="Trebuchet MS"/>
          <w:sz w:val="20"/>
          <w:szCs w:val="20"/>
        </w:rPr>
        <w:t xml:space="preserve">Společnost zapsaná v obchodním rejstříku vedeném Městským soudem v Praze, oddíl C, vložka </w:t>
      </w:r>
      <w:r w:rsidR="00934F1C">
        <w:rPr>
          <w:rFonts w:ascii="Trebuchet MS" w:eastAsia="Trebuchet MS" w:hAnsi="Trebuchet MS" w:cs="Trebuchet MS"/>
          <w:sz w:val="20"/>
          <w:szCs w:val="20"/>
        </w:rPr>
        <w:t>167</w:t>
      </w:r>
      <w:r>
        <w:rPr>
          <w:rFonts w:ascii="Trebuchet MS" w:eastAsia="Trebuchet MS" w:hAnsi="Trebuchet MS" w:cs="Trebuchet MS"/>
          <w:sz w:val="20"/>
          <w:szCs w:val="20"/>
        </w:rPr>
        <w:t>7</w:t>
      </w:r>
      <w:r w:rsidR="00934F1C">
        <w:rPr>
          <w:rFonts w:ascii="Trebuchet MS" w:eastAsia="Trebuchet MS" w:hAnsi="Trebuchet MS" w:cs="Trebuchet MS"/>
          <w:sz w:val="20"/>
          <w:szCs w:val="20"/>
        </w:rPr>
        <w:t>3</w:t>
      </w:r>
      <w:r>
        <w:rPr>
          <w:rFonts w:ascii="Trebuchet MS" w:eastAsia="Trebuchet MS" w:hAnsi="Trebuchet MS" w:cs="Trebuchet MS"/>
          <w:sz w:val="20"/>
          <w:szCs w:val="20"/>
        </w:rPr>
        <w:t>2.</w:t>
      </w:r>
    </w:p>
    <w:p w14:paraId="1696C840" w14:textId="77777777" w:rsidR="00F712B3" w:rsidRDefault="001E32CF">
      <w:pPr>
        <w:spacing w:before="60" w:after="80"/>
      </w:pPr>
      <w:r>
        <w:rPr>
          <w:rFonts w:ascii="Trebuchet MS" w:eastAsia="Trebuchet MS" w:hAnsi="Trebuchet MS" w:cs="Trebuchet MS"/>
          <w:sz w:val="20"/>
          <w:szCs w:val="20"/>
        </w:rPr>
        <w:t>(</w:t>
      </w:r>
      <w:proofErr w:type="gramStart"/>
      <w:r>
        <w:rPr>
          <w:rFonts w:ascii="Trebuchet MS" w:eastAsia="Trebuchet MS" w:hAnsi="Trebuchet MS" w:cs="Trebuchet MS"/>
          <w:sz w:val="20"/>
          <w:szCs w:val="20"/>
        </w:rPr>
        <w:t>dále</w:t>
      </w:r>
      <w:proofErr w:type="gramEnd"/>
      <w:r>
        <w:rPr>
          <w:rFonts w:ascii="Trebuchet MS" w:eastAsia="Trebuchet MS" w:hAnsi="Trebuchet MS" w:cs="Trebuchet MS"/>
          <w:sz w:val="20"/>
          <w:szCs w:val="20"/>
        </w:rPr>
        <w:t xml:space="preserve"> jen “</w:t>
      </w:r>
      <w:r>
        <w:rPr>
          <w:rFonts w:ascii="Trebuchet MS" w:eastAsia="Trebuchet MS" w:hAnsi="Trebuchet MS" w:cs="Trebuchet MS"/>
          <w:b/>
          <w:sz w:val="20"/>
          <w:szCs w:val="20"/>
        </w:rPr>
        <w:t>Poskytovatel</w:t>
      </w:r>
      <w:r>
        <w:rPr>
          <w:rFonts w:ascii="Trebuchet MS" w:eastAsia="Trebuchet MS" w:hAnsi="Trebuchet MS" w:cs="Trebuchet MS"/>
          <w:sz w:val="20"/>
          <w:szCs w:val="20"/>
        </w:rPr>
        <w:t>”)</w:t>
      </w:r>
    </w:p>
    <w:p w14:paraId="318CF2A7" w14:textId="77777777" w:rsidR="00F712B3" w:rsidRDefault="00F712B3">
      <w:pPr>
        <w:spacing w:before="60" w:after="80"/>
      </w:pPr>
    </w:p>
    <w:p w14:paraId="0745BB60" w14:textId="77777777" w:rsidR="00F712B3" w:rsidRDefault="001E32CF">
      <w:pPr>
        <w:spacing w:line="360" w:lineRule="auto"/>
        <w:jc w:val="left"/>
      </w:pPr>
      <w:proofErr w:type="gramStart"/>
      <w:r>
        <w:rPr>
          <w:rFonts w:ascii="Trebuchet MS" w:eastAsia="Trebuchet MS" w:hAnsi="Trebuchet MS" w:cs="Trebuchet MS"/>
          <w:b/>
          <w:sz w:val="20"/>
          <w:szCs w:val="20"/>
        </w:rPr>
        <w:t>a</w:t>
      </w:r>
      <w:proofErr w:type="gramEnd"/>
    </w:p>
    <w:p w14:paraId="19320906" w14:textId="77777777" w:rsidR="00F712B3" w:rsidRDefault="00F712B3">
      <w:pPr>
        <w:spacing w:line="360" w:lineRule="auto"/>
        <w:jc w:val="left"/>
      </w:pPr>
    </w:p>
    <w:p w14:paraId="2F90F908" w14:textId="77777777" w:rsidR="00F712B3" w:rsidRDefault="000A517A" w:rsidP="000A517A">
      <w:pPr>
        <w:spacing w:line="360" w:lineRule="auto"/>
        <w:ind w:left="-284"/>
        <w:jc w:val="left"/>
      </w:pPr>
      <w:r w:rsidRPr="000A517A">
        <w:rPr>
          <w:rFonts w:ascii="Trebuchet MS" w:eastAsia="Trebuchet MS" w:hAnsi="Trebuchet MS" w:cs="Trebuchet MS"/>
          <w:b/>
          <w:sz w:val="20"/>
          <w:szCs w:val="20"/>
        </w:rPr>
        <w:t>Zoologická zahrada Liberec,</w:t>
      </w:r>
      <w:r>
        <w:rPr>
          <w:rFonts w:ascii="Trebuchet MS" w:eastAsia="Trebuchet MS" w:hAnsi="Trebuchet MS" w:cs="Trebuchet MS"/>
          <w:b/>
          <w:sz w:val="20"/>
          <w:szCs w:val="20"/>
        </w:rPr>
        <w:t xml:space="preserve"> </w:t>
      </w:r>
      <w:r w:rsidRPr="000A517A">
        <w:rPr>
          <w:rFonts w:ascii="Trebuchet MS" w:eastAsia="Trebuchet MS" w:hAnsi="Trebuchet MS" w:cs="Trebuchet MS"/>
          <w:b/>
          <w:sz w:val="20"/>
          <w:szCs w:val="20"/>
        </w:rPr>
        <w:t>příspěvková organizace</w:t>
      </w:r>
    </w:p>
    <w:tbl>
      <w:tblPr>
        <w:tblStyle w:val="a1"/>
        <w:tblW w:w="8704" w:type="dxa"/>
        <w:tblInd w:w="-284" w:type="dxa"/>
        <w:tblLayout w:type="fixed"/>
        <w:tblLook w:val="0000" w:firstRow="0" w:lastRow="0" w:firstColumn="0" w:lastColumn="0" w:noHBand="0" w:noVBand="0"/>
      </w:tblPr>
      <w:tblGrid>
        <w:gridCol w:w="2880"/>
        <w:gridCol w:w="5824"/>
      </w:tblGrid>
      <w:tr w:rsidR="00F712B3" w14:paraId="5F5B1C41" w14:textId="77777777" w:rsidTr="0018554A">
        <w:tc>
          <w:tcPr>
            <w:tcW w:w="2880" w:type="dxa"/>
          </w:tcPr>
          <w:p w14:paraId="67AE772E" w14:textId="77777777" w:rsidR="00F712B3" w:rsidRDefault="001E32CF">
            <w:pPr>
              <w:ind w:left="170"/>
            </w:pPr>
            <w:r>
              <w:rPr>
                <w:rFonts w:ascii="Trebuchet MS" w:eastAsia="Trebuchet MS" w:hAnsi="Trebuchet MS" w:cs="Trebuchet MS"/>
                <w:sz w:val="20"/>
                <w:szCs w:val="20"/>
              </w:rPr>
              <w:t xml:space="preserve">se sídlem </w:t>
            </w:r>
          </w:p>
        </w:tc>
        <w:tc>
          <w:tcPr>
            <w:tcW w:w="5824" w:type="dxa"/>
          </w:tcPr>
          <w:p w14:paraId="2B1F004C" w14:textId="77777777" w:rsidR="00242731" w:rsidRPr="000A517A" w:rsidRDefault="000A517A" w:rsidP="000A517A">
            <w:pPr>
              <w:ind w:left="170"/>
              <w:rPr>
                <w:rFonts w:ascii="Trebuchet MS" w:eastAsia="Trebuchet MS" w:hAnsi="Trebuchet MS" w:cs="Trebuchet MS"/>
                <w:sz w:val="20"/>
                <w:szCs w:val="20"/>
              </w:rPr>
            </w:pPr>
            <w:r w:rsidRPr="000A517A">
              <w:rPr>
                <w:rFonts w:ascii="Trebuchet MS" w:eastAsia="Trebuchet MS" w:hAnsi="Trebuchet MS" w:cs="Trebuchet MS"/>
                <w:sz w:val="20"/>
                <w:szCs w:val="20"/>
              </w:rPr>
              <w:t>Lidové sady 425/1, Liberec I-Staré Město, 460 01 Liberec</w:t>
            </w:r>
          </w:p>
        </w:tc>
      </w:tr>
      <w:tr w:rsidR="00F712B3" w14:paraId="4FB17D05" w14:textId="77777777" w:rsidTr="0018554A">
        <w:tc>
          <w:tcPr>
            <w:tcW w:w="2880" w:type="dxa"/>
          </w:tcPr>
          <w:p w14:paraId="4557CFBE" w14:textId="77777777" w:rsidR="00F712B3" w:rsidRDefault="001E32CF">
            <w:pPr>
              <w:ind w:left="170"/>
            </w:pPr>
            <w:r>
              <w:rPr>
                <w:rFonts w:ascii="Trebuchet MS" w:eastAsia="Trebuchet MS" w:hAnsi="Trebuchet MS" w:cs="Trebuchet MS"/>
                <w:sz w:val="20"/>
                <w:szCs w:val="20"/>
              </w:rPr>
              <w:t xml:space="preserve">IČ </w:t>
            </w:r>
          </w:p>
        </w:tc>
        <w:tc>
          <w:tcPr>
            <w:tcW w:w="5824" w:type="dxa"/>
          </w:tcPr>
          <w:p w14:paraId="54C9759A" w14:textId="77777777" w:rsidR="00F712B3" w:rsidRDefault="000A517A">
            <w:pPr>
              <w:ind w:left="170"/>
            </w:pPr>
            <w:r w:rsidRPr="000A517A">
              <w:rPr>
                <w:rFonts w:ascii="Trebuchet MS" w:eastAsia="Trebuchet MS" w:hAnsi="Trebuchet MS" w:cs="Trebuchet MS"/>
                <w:sz w:val="20"/>
                <w:szCs w:val="20"/>
              </w:rPr>
              <w:t>00079651</w:t>
            </w:r>
          </w:p>
        </w:tc>
      </w:tr>
      <w:tr w:rsidR="00F712B3" w14:paraId="317FF40E" w14:textId="77777777" w:rsidTr="0018554A">
        <w:trPr>
          <w:trHeight w:val="260"/>
        </w:trPr>
        <w:tc>
          <w:tcPr>
            <w:tcW w:w="2880" w:type="dxa"/>
          </w:tcPr>
          <w:p w14:paraId="67160E1E" w14:textId="77777777" w:rsidR="00F712B3" w:rsidRDefault="001E32CF">
            <w:pPr>
              <w:ind w:left="170"/>
            </w:pPr>
            <w:r>
              <w:rPr>
                <w:rFonts w:ascii="Trebuchet MS" w:eastAsia="Trebuchet MS" w:hAnsi="Trebuchet MS" w:cs="Trebuchet MS"/>
                <w:sz w:val="20"/>
                <w:szCs w:val="20"/>
              </w:rPr>
              <w:t>Jejímž jménem jedná</w:t>
            </w:r>
          </w:p>
        </w:tc>
        <w:tc>
          <w:tcPr>
            <w:tcW w:w="5824" w:type="dxa"/>
          </w:tcPr>
          <w:p w14:paraId="542884EA" w14:textId="77777777" w:rsidR="00F712B3" w:rsidRDefault="000A517A" w:rsidP="00480991">
            <w:pPr>
              <w:ind w:left="170"/>
            </w:pPr>
            <w:r w:rsidRPr="000A517A">
              <w:rPr>
                <w:rFonts w:ascii="Trebuchet MS" w:eastAsia="Trebuchet MS" w:hAnsi="Trebuchet MS" w:cs="Trebuchet MS"/>
                <w:b/>
                <w:sz w:val="20"/>
                <w:szCs w:val="20"/>
              </w:rPr>
              <w:t xml:space="preserve">MVDr. David </w:t>
            </w:r>
            <w:r>
              <w:rPr>
                <w:rFonts w:ascii="Trebuchet MS" w:eastAsia="Trebuchet MS" w:hAnsi="Trebuchet MS" w:cs="Trebuchet MS"/>
                <w:b/>
                <w:sz w:val="20"/>
                <w:szCs w:val="20"/>
              </w:rPr>
              <w:t>N</w:t>
            </w:r>
            <w:r w:rsidRPr="000A517A">
              <w:rPr>
                <w:rFonts w:ascii="Trebuchet MS" w:eastAsia="Trebuchet MS" w:hAnsi="Trebuchet MS" w:cs="Trebuchet MS"/>
                <w:b/>
                <w:sz w:val="20"/>
                <w:szCs w:val="20"/>
              </w:rPr>
              <w:t>ejedlo</w:t>
            </w:r>
            <w:r w:rsidR="00480991" w:rsidRPr="00480991">
              <w:rPr>
                <w:rFonts w:ascii="Trebuchet MS" w:eastAsia="Trebuchet MS" w:hAnsi="Trebuchet MS" w:cs="Trebuchet MS"/>
                <w:b/>
                <w:sz w:val="20"/>
                <w:szCs w:val="20"/>
              </w:rPr>
              <w:t>,</w:t>
            </w:r>
            <w:r w:rsidR="00480991" w:rsidRPr="00480991">
              <w:rPr>
                <w:rFonts w:ascii="Trebuchet MS" w:eastAsia="Trebuchet MS" w:hAnsi="Trebuchet MS" w:cs="Trebuchet MS"/>
                <w:sz w:val="20"/>
                <w:szCs w:val="20"/>
              </w:rPr>
              <w:t xml:space="preserve"> ředitel</w:t>
            </w:r>
          </w:p>
        </w:tc>
      </w:tr>
      <w:tr w:rsidR="00480991" w14:paraId="31FDC739" w14:textId="77777777" w:rsidTr="0018554A">
        <w:trPr>
          <w:trHeight w:val="260"/>
        </w:trPr>
        <w:tc>
          <w:tcPr>
            <w:tcW w:w="2880" w:type="dxa"/>
          </w:tcPr>
          <w:p w14:paraId="14C277E8" w14:textId="77777777" w:rsidR="00480991" w:rsidRDefault="00480991">
            <w:pPr>
              <w:ind w:left="170"/>
              <w:rPr>
                <w:rFonts w:ascii="Trebuchet MS" w:eastAsia="Trebuchet MS" w:hAnsi="Trebuchet MS" w:cs="Trebuchet MS"/>
                <w:sz w:val="20"/>
                <w:szCs w:val="20"/>
              </w:rPr>
            </w:pPr>
          </w:p>
        </w:tc>
        <w:tc>
          <w:tcPr>
            <w:tcW w:w="5824" w:type="dxa"/>
          </w:tcPr>
          <w:p w14:paraId="037EC950" w14:textId="77777777" w:rsidR="00480991" w:rsidRDefault="00480991"/>
        </w:tc>
      </w:tr>
    </w:tbl>
    <w:p w14:paraId="0456AE68" w14:textId="77777777" w:rsidR="00D716AF" w:rsidRDefault="00A260E0" w:rsidP="00A260E0">
      <w:pPr>
        <w:spacing w:after="60"/>
        <w:jc w:val="left"/>
        <w:rPr>
          <w:rFonts w:ascii="Trebuchet MS" w:eastAsia="Trebuchet MS" w:hAnsi="Trebuchet MS" w:cs="Trebuchet MS"/>
          <w:sz w:val="20"/>
          <w:szCs w:val="20"/>
        </w:rPr>
      </w:pPr>
      <w:r>
        <w:rPr>
          <w:rFonts w:ascii="Trebuchet MS" w:eastAsia="Trebuchet MS" w:hAnsi="Trebuchet MS" w:cs="Trebuchet MS"/>
          <w:sz w:val="20"/>
          <w:szCs w:val="20"/>
        </w:rPr>
        <w:t xml:space="preserve">Společnost zapsaná v obchodním rejstříku pod spisovou značkou Pr 623 vedená u Krajského soudu </w:t>
      </w:r>
    </w:p>
    <w:p w14:paraId="6FD0A248" w14:textId="0C6D7C0A" w:rsidR="00A260E0" w:rsidRDefault="00A260E0" w:rsidP="00A260E0">
      <w:pPr>
        <w:spacing w:after="60"/>
        <w:jc w:val="left"/>
        <w:rPr>
          <w:lang w:val="cs-CZ"/>
        </w:rPr>
      </w:pPr>
      <w:r w:rsidRPr="000F656C">
        <w:rPr>
          <w:rFonts w:ascii="Trebuchet MS" w:eastAsia="Trebuchet MS" w:hAnsi="Trebuchet MS" w:cs="Trebuchet MS"/>
          <w:sz w:val="20"/>
          <w:szCs w:val="20"/>
          <w:lang w:val="de-DE"/>
        </w:rPr>
        <w:t>v Ústí nad Labem</w:t>
      </w:r>
    </w:p>
    <w:p w14:paraId="31EE966C" w14:textId="77777777" w:rsidR="00F712B3" w:rsidRPr="000F656C" w:rsidRDefault="00F712B3">
      <w:pPr>
        <w:tabs>
          <w:tab w:val="right" w:pos="9072"/>
          <w:tab w:val="right" w:pos="9360"/>
        </w:tabs>
        <w:spacing w:line="360" w:lineRule="auto"/>
        <w:jc w:val="left"/>
        <w:rPr>
          <w:lang w:val="de-DE"/>
        </w:rPr>
      </w:pPr>
    </w:p>
    <w:p w14:paraId="290D873A" w14:textId="77777777" w:rsidR="00F712B3" w:rsidRPr="000F656C" w:rsidRDefault="001E32CF">
      <w:pPr>
        <w:spacing w:line="360" w:lineRule="auto"/>
        <w:rPr>
          <w:lang w:val="de-DE"/>
        </w:rPr>
      </w:pPr>
      <w:r w:rsidRPr="000F656C">
        <w:rPr>
          <w:rFonts w:ascii="Trebuchet MS" w:eastAsia="Trebuchet MS" w:hAnsi="Trebuchet MS" w:cs="Trebuchet MS"/>
          <w:sz w:val="20"/>
          <w:szCs w:val="20"/>
          <w:lang w:val="de-DE"/>
        </w:rPr>
        <w:t>(dále jen “</w:t>
      </w:r>
      <w:r w:rsidRPr="000F656C">
        <w:rPr>
          <w:rFonts w:ascii="Trebuchet MS" w:eastAsia="Trebuchet MS" w:hAnsi="Trebuchet MS" w:cs="Trebuchet MS"/>
          <w:b/>
          <w:sz w:val="20"/>
          <w:szCs w:val="20"/>
          <w:lang w:val="de-DE"/>
        </w:rPr>
        <w:t>Objednatel</w:t>
      </w:r>
      <w:r w:rsidRPr="000F656C">
        <w:rPr>
          <w:rFonts w:ascii="Trebuchet MS" w:eastAsia="Trebuchet MS" w:hAnsi="Trebuchet MS" w:cs="Trebuchet MS"/>
          <w:sz w:val="20"/>
          <w:szCs w:val="20"/>
          <w:lang w:val="de-DE"/>
        </w:rPr>
        <w:t>”)</w:t>
      </w:r>
    </w:p>
    <w:p w14:paraId="07097552" w14:textId="77777777" w:rsidR="00F712B3" w:rsidRPr="000F656C" w:rsidRDefault="00F712B3">
      <w:pPr>
        <w:spacing w:line="360" w:lineRule="auto"/>
        <w:jc w:val="center"/>
        <w:rPr>
          <w:lang w:val="de-DE"/>
        </w:rPr>
      </w:pPr>
    </w:p>
    <w:p w14:paraId="10E67594" w14:textId="77777777" w:rsidR="00F712B3" w:rsidRPr="000F656C" w:rsidRDefault="001E32CF">
      <w:pPr>
        <w:spacing w:line="360" w:lineRule="auto"/>
        <w:jc w:val="center"/>
        <w:rPr>
          <w:lang w:val="de-DE"/>
        </w:rPr>
      </w:pPr>
      <w:r w:rsidRPr="000F656C">
        <w:rPr>
          <w:rFonts w:ascii="Trebuchet MS" w:eastAsia="Trebuchet MS" w:hAnsi="Trebuchet MS" w:cs="Trebuchet MS"/>
          <w:sz w:val="20"/>
          <w:szCs w:val="20"/>
          <w:lang w:val="de-DE"/>
        </w:rPr>
        <w:t xml:space="preserve">uzavřeli tuto </w:t>
      </w:r>
      <w:bookmarkStart w:id="1" w:name="30j0zll" w:colFirst="0" w:colLast="0"/>
      <w:bookmarkEnd w:id="1"/>
      <w:r w:rsidRPr="000F656C">
        <w:rPr>
          <w:rFonts w:ascii="Trebuchet MS" w:eastAsia="Trebuchet MS" w:hAnsi="Trebuchet MS" w:cs="Trebuchet MS"/>
          <w:b/>
          <w:sz w:val="20"/>
          <w:szCs w:val="20"/>
          <w:lang w:val="de-DE"/>
        </w:rPr>
        <w:t xml:space="preserve">smlouvu o poskytování služeb </w:t>
      </w:r>
    </w:p>
    <w:p w14:paraId="74395760" w14:textId="77777777" w:rsidR="00F712B3" w:rsidRDefault="001E32CF">
      <w:pPr>
        <w:spacing w:line="360" w:lineRule="auto"/>
        <w:jc w:val="center"/>
      </w:pPr>
      <w:proofErr w:type="gramStart"/>
      <w:r>
        <w:rPr>
          <w:rFonts w:ascii="Trebuchet MS" w:eastAsia="Trebuchet MS" w:hAnsi="Trebuchet MS" w:cs="Trebuchet MS"/>
          <w:sz w:val="20"/>
          <w:szCs w:val="20"/>
        </w:rPr>
        <w:t>v</w:t>
      </w:r>
      <w:proofErr w:type="gramEnd"/>
      <w:r>
        <w:rPr>
          <w:rFonts w:ascii="Trebuchet MS" w:eastAsia="Trebuchet MS" w:hAnsi="Trebuchet MS" w:cs="Trebuchet MS"/>
          <w:sz w:val="20"/>
          <w:szCs w:val="20"/>
        </w:rPr>
        <w:t xml:space="preserve"> souladu s ustanovením § 1746 odst. 2 zákona č. 89/2012 Sb., občanský zákoník, v platném znění</w:t>
      </w:r>
    </w:p>
    <w:p w14:paraId="56D9E8F2" w14:textId="77777777" w:rsidR="00F712B3" w:rsidRDefault="001E32CF">
      <w:pPr>
        <w:spacing w:line="360" w:lineRule="auto"/>
        <w:jc w:val="center"/>
      </w:pPr>
      <w:r>
        <w:rPr>
          <w:rFonts w:ascii="Trebuchet MS" w:eastAsia="Trebuchet MS" w:hAnsi="Trebuchet MS" w:cs="Trebuchet MS"/>
          <w:sz w:val="20"/>
          <w:szCs w:val="20"/>
        </w:rPr>
        <w:t>(</w:t>
      </w:r>
      <w:proofErr w:type="gramStart"/>
      <w:r>
        <w:rPr>
          <w:rFonts w:ascii="Trebuchet MS" w:eastAsia="Trebuchet MS" w:hAnsi="Trebuchet MS" w:cs="Trebuchet MS"/>
          <w:sz w:val="20"/>
          <w:szCs w:val="20"/>
        </w:rPr>
        <w:t>dále</w:t>
      </w:r>
      <w:proofErr w:type="gramEnd"/>
      <w:r>
        <w:rPr>
          <w:rFonts w:ascii="Trebuchet MS" w:eastAsia="Trebuchet MS" w:hAnsi="Trebuchet MS" w:cs="Trebuchet MS"/>
          <w:sz w:val="20"/>
          <w:szCs w:val="20"/>
        </w:rPr>
        <w:t xml:space="preserve"> jen “Smlouvu”)</w:t>
      </w:r>
    </w:p>
    <w:p w14:paraId="00CA7B7D" w14:textId="77777777" w:rsidR="00F712B3" w:rsidRDefault="00F712B3">
      <w:pPr>
        <w:spacing w:line="360" w:lineRule="auto"/>
        <w:jc w:val="center"/>
      </w:pPr>
    </w:p>
    <w:p w14:paraId="72F00947" w14:textId="77777777" w:rsidR="00F712B3" w:rsidRDefault="001E32CF">
      <w:pPr>
        <w:spacing w:line="360" w:lineRule="auto"/>
        <w:jc w:val="center"/>
      </w:pPr>
      <w:r>
        <w:rPr>
          <w:rFonts w:ascii="Trebuchet MS" w:eastAsia="Trebuchet MS" w:hAnsi="Trebuchet MS" w:cs="Trebuchet MS"/>
          <w:b/>
          <w:sz w:val="20"/>
          <w:szCs w:val="20"/>
        </w:rPr>
        <w:t xml:space="preserve">Smluvní strany, vědomy si svých závazků v této Smlouvě obsažených </w:t>
      </w:r>
      <w:proofErr w:type="gramStart"/>
      <w:r>
        <w:rPr>
          <w:rFonts w:ascii="Trebuchet MS" w:eastAsia="Trebuchet MS" w:hAnsi="Trebuchet MS" w:cs="Trebuchet MS"/>
          <w:b/>
          <w:sz w:val="20"/>
          <w:szCs w:val="20"/>
        </w:rPr>
        <w:t>a</w:t>
      </w:r>
      <w:proofErr w:type="gramEnd"/>
      <w:r>
        <w:rPr>
          <w:rFonts w:ascii="Trebuchet MS" w:eastAsia="Trebuchet MS" w:hAnsi="Trebuchet MS" w:cs="Trebuchet MS"/>
          <w:b/>
          <w:sz w:val="20"/>
          <w:szCs w:val="20"/>
        </w:rPr>
        <w:t xml:space="preserve"> s úmyslem být touto Smlouvou vázány, dohodly se na následujícím znění Smlouvy:</w:t>
      </w:r>
    </w:p>
    <w:p w14:paraId="7DA0E2B3" w14:textId="77777777" w:rsidR="00F712B3" w:rsidRDefault="001E32CF" w:rsidP="00AC61CA">
      <w:pPr>
        <w:pStyle w:val="Nadpis2"/>
        <w:pageBreakBefore/>
        <w:numPr>
          <w:ilvl w:val="0"/>
          <w:numId w:val="2"/>
        </w:numPr>
        <w:spacing w:before="360" w:line="360"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lastRenderedPageBreak/>
        <w:t>ZÁKLADNÍ POJMY</w:t>
      </w:r>
    </w:p>
    <w:p w14:paraId="2025E6CA" w14:textId="77777777" w:rsidR="00F712B3" w:rsidRDefault="001E32CF" w:rsidP="00AC61CA">
      <w:pPr>
        <w:pStyle w:val="Nadpis1"/>
        <w:numPr>
          <w:ilvl w:val="1"/>
          <w:numId w:val="2"/>
        </w:numPr>
        <w:spacing w:before="0" w:after="0" w:line="360" w:lineRule="auto"/>
        <w:ind w:hanging="720"/>
      </w:pPr>
      <w:r>
        <w:rPr>
          <w:rFonts w:ascii="Trebuchet MS" w:eastAsia="Trebuchet MS" w:hAnsi="Trebuchet MS" w:cs="Trebuchet MS"/>
          <w:sz w:val="20"/>
          <w:szCs w:val="20"/>
        </w:rPr>
        <w:t>Zástupce Poskytovatele</w:t>
      </w:r>
    </w:p>
    <w:p w14:paraId="69138D4D" w14:textId="77777777" w:rsidR="00F712B3" w:rsidRDefault="001E32CF" w:rsidP="00AC61CA">
      <w:pPr>
        <w:spacing w:line="360" w:lineRule="auto"/>
        <w:ind w:left="142"/>
      </w:pPr>
      <w:r>
        <w:rPr>
          <w:rFonts w:ascii="Trebuchet MS" w:eastAsia="Trebuchet MS" w:hAnsi="Trebuchet MS" w:cs="Trebuchet MS"/>
          <w:sz w:val="20"/>
          <w:szCs w:val="20"/>
        </w:rPr>
        <w:t>Je pověřenou osobou Poskytovatele, který je oprávněn:</w:t>
      </w:r>
    </w:p>
    <w:p w14:paraId="2E20AC79" w14:textId="77777777" w:rsidR="00F712B3" w:rsidRDefault="001E32CF" w:rsidP="00AC61CA">
      <w:pPr>
        <w:numPr>
          <w:ilvl w:val="0"/>
          <w:numId w:val="4"/>
        </w:numPr>
        <w:spacing w:line="360" w:lineRule="auto"/>
        <w:ind w:left="862" w:hanging="360"/>
        <w:rPr>
          <w:sz w:val="20"/>
          <w:szCs w:val="20"/>
        </w:rPr>
      </w:pPr>
      <w:r>
        <w:rPr>
          <w:rFonts w:ascii="Trebuchet MS" w:eastAsia="Trebuchet MS" w:hAnsi="Trebuchet MS" w:cs="Trebuchet MS"/>
          <w:sz w:val="20"/>
          <w:szCs w:val="20"/>
        </w:rPr>
        <w:t>spolu se zástupcem Objednatele vyhodnocovat plnění služeb,</w:t>
      </w:r>
    </w:p>
    <w:p w14:paraId="36856E35" w14:textId="77777777" w:rsidR="00F712B3" w:rsidRDefault="001E32CF" w:rsidP="00AC61CA">
      <w:pPr>
        <w:numPr>
          <w:ilvl w:val="0"/>
          <w:numId w:val="4"/>
        </w:numPr>
        <w:spacing w:line="360" w:lineRule="auto"/>
        <w:ind w:left="862" w:hanging="360"/>
        <w:contextualSpacing/>
        <w:jc w:val="left"/>
        <w:rPr>
          <w:sz w:val="20"/>
          <w:szCs w:val="20"/>
        </w:rPr>
      </w:pPr>
      <w:proofErr w:type="gramStart"/>
      <w:r>
        <w:rPr>
          <w:rFonts w:ascii="Trebuchet MS" w:eastAsia="Trebuchet MS" w:hAnsi="Trebuchet MS" w:cs="Trebuchet MS"/>
          <w:sz w:val="20"/>
          <w:szCs w:val="20"/>
        </w:rPr>
        <w:t>jednat</w:t>
      </w:r>
      <w:proofErr w:type="gramEnd"/>
      <w:r>
        <w:rPr>
          <w:rFonts w:ascii="Trebuchet MS" w:eastAsia="Trebuchet MS" w:hAnsi="Trebuchet MS" w:cs="Trebuchet MS"/>
          <w:sz w:val="20"/>
          <w:szCs w:val="20"/>
        </w:rPr>
        <w:t xml:space="preserve"> se zástupcem Objednatele o změnách služeb a jejich případn</w:t>
      </w:r>
      <w:r w:rsidR="00B51D8C">
        <w:rPr>
          <w:rFonts w:ascii="Trebuchet MS" w:eastAsia="Trebuchet MS" w:hAnsi="Trebuchet MS" w:cs="Trebuchet MS"/>
          <w:sz w:val="20"/>
          <w:szCs w:val="20"/>
        </w:rPr>
        <w:t>ém</w:t>
      </w:r>
      <w:r>
        <w:rPr>
          <w:rFonts w:ascii="Trebuchet MS" w:eastAsia="Trebuchet MS" w:hAnsi="Trebuchet MS" w:cs="Trebuchet MS"/>
          <w:sz w:val="20"/>
          <w:szCs w:val="20"/>
        </w:rPr>
        <w:t xml:space="preserve"> dopad</w:t>
      </w:r>
      <w:r w:rsidR="00B51D8C">
        <w:rPr>
          <w:rFonts w:ascii="Trebuchet MS" w:eastAsia="Trebuchet MS" w:hAnsi="Trebuchet MS" w:cs="Trebuchet MS"/>
          <w:sz w:val="20"/>
          <w:szCs w:val="20"/>
        </w:rPr>
        <w:t>u</w:t>
      </w:r>
      <w:r>
        <w:rPr>
          <w:rFonts w:ascii="Trebuchet MS" w:eastAsia="Trebuchet MS" w:hAnsi="Trebuchet MS" w:cs="Trebuchet MS"/>
          <w:sz w:val="20"/>
          <w:szCs w:val="20"/>
        </w:rPr>
        <w:t xml:space="preserve"> na cenu předmětu smlouvy.</w:t>
      </w:r>
    </w:p>
    <w:p w14:paraId="37E1AF56" w14:textId="77777777" w:rsidR="00F712B3" w:rsidRDefault="001E32CF" w:rsidP="00AC61CA">
      <w:pPr>
        <w:pStyle w:val="Nadpis1"/>
        <w:numPr>
          <w:ilvl w:val="1"/>
          <w:numId w:val="2"/>
        </w:numPr>
        <w:spacing w:before="0" w:after="0" w:line="360" w:lineRule="auto"/>
        <w:ind w:hanging="720"/>
      </w:pPr>
      <w:r>
        <w:rPr>
          <w:rFonts w:ascii="Trebuchet MS" w:eastAsia="Trebuchet MS" w:hAnsi="Trebuchet MS" w:cs="Trebuchet MS"/>
          <w:sz w:val="20"/>
          <w:szCs w:val="20"/>
        </w:rPr>
        <w:t>Zástupce Objednatele</w:t>
      </w:r>
    </w:p>
    <w:p w14:paraId="6810460A" w14:textId="77777777" w:rsidR="00F712B3" w:rsidRDefault="001E32CF" w:rsidP="00AC61CA">
      <w:pPr>
        <w:spacing w:line="360" w:lineRule="auto"/>
        <w:ind w:left="142"/>
      </w:pPr>
      <w:r>
        <w:rPr>
          <w:rFonts w:ascii="Trebuchet MS" w:eastAsia="Trebuchet MS" w:hAnsi="Trebuchet MS" w:cs="Trebuchet MS"/>
          <w:sz w:val="20"/>
          <w:szCs w:val="20"/>
        </w:rPr>
        <w:t>Je pověřenou osobou Objednatele, který je oprávněn:</w:t>
      </w:r>
    </w:p>
    <w:p w14:paraId="535BD8A1" w14:textId="77777777" w:rsidR="00F712B3" w:rsidRDefault="001E32CF" w:rsidP="00AC61CA">
      <w:pPr>
        <w:numPr>
          <w:ilvl w:val="0"/>
          <w:numId w:val="6"/>
        </w:numPr>
        <w:spacing w:line="360" w:lineRule="auto"/>
        <w:ind w:left="862" w:hanging="360"/>
        <w:rPr>
          <w:sz w:val="20"/>
          <w:szCs w:val="20"/>
        </w:rPr>
      </w:pPr>
      <w:r>
        <w:rPr>
          <w:rFonts w:ascii="Trebuchet MS" w:eastAsia="Trebuchet MS" w:hAnsi="Trebuchet MS" w:cs="Trebuchet MS"/>
          <w:sz w:val="20"/>
          <w:szCs w:val="20"/>
        </w:rPr>
        <w:t>potvrzovat provedení služeb, které jsou uvedeny v Příloze č.1,</w:t>
      </w:r>
    </w:p>
    <w:p w14:paraId="05928104" w14:textId="77777777" w:rsidR="00F712B3" w:rsidRDefault="001E32CF" w:rsidP="00AC61CA">
      <w:pPr>
        <w:numPr>
          <w:ilvl w:val="0"/>
          <w:numId w:val="8"/>
        </w:numPr>
        <w:spacing w:line="360" w:lineRule="auto"/>
        <w:ind w:left="862" w:hanging="360"/>
        <w:rPr>
          <w:sz w:val="20"/>
          <w:szCs w:val="20"/>
        </w:rPr>
      </w:pPr>
      <w:r>
        <w:rPr>
          <w:rFonts w:ascii="Trebuchet MS" w:eastAsia="Trebuchet MS" w:hAnsi="Trebuchet MS" w:cs="Trebuchet MS"/>
          <w:sz w:val="20"/>
          <w:szCs w:val="20"/>
        </w:rPr>
        <w:t>spolu se zástupcem Poskytovatele vyhodnocovat plnění služeb,</w:t>
      </w:r>
    </w:p>
    <w:p w14:paraId="606C38D7" w14:textId="77777777" w:rsidR="00F712B3" w:rsidRDefault="001E32CF" w:rsidP="00AC61CA">
      <w:pPr>
        <w:numPr>
          <w:ilvl w:val="0"/>
          <w:numId w:val="8"/>
        </w:numPr>
        <w:spacing w:line="360" w:lineRule="auto"/>
        <w:ind w:left="862" w:hanging="360"/>
        <w:rPr>
          <w:sz w:val="20"/>
          <w:szCs w:val="20"/>
        </w:rPr>
      </w:pPr>
      <w:r>
        <w:rPr>
          <w:rFonts w:ascii="Trebuchet MS" w:eastAsia="Trebuchet MS" w:hAnsi="Trebuchet MS" w:cs="Trebuchet MS"/>
          <w:sz w:val="20"/>
          <w:szCs w:val="20"/>
        </w:rPr>
        <w:t>jednat se zástupcem Poskytovatele o změnách služeb a jejich případný dopad na cenu předmětu smlouvy,</w:t>
      </w:r>
    </w:p>
    <w:p w14:paraId="32CD6766" w14:textId="77777777" w:rsidR="00F712B3" w:rsidRDefault="001E32CF" w:rsidP="00AC61CA">
      <w:pPr>
        <w:numPr>
          <w:ilvl w:val="0"/>
          <w:numId w:val="8"/>
        </w:numPr>
        <w:spacing w:line="360" w:lineRule="auto"/>
        <w:ind w:left="862" w:hanging="360"/>
        <w:rPr>
          <w:sz w:val="20"/>
          <w:szCs w:val="20"/>
        </w:rPr>
      </w:pPr>
      <w:r>
        <w:rPr>
          <w:rFonts w:ascii="Trebuchet MS" w:eastAsia="Trebuchet MS" w:hAnsi="Trebuchet MS" w:cs="Trebuchet MS"/>
          <w:sz w:val="20"/>
          <w:szCs w:val="20"/>
        </w:rPr>
        <w:t>požádat a provést kdykoliv kontrolu úrovně poskytovaných služeb,</w:t>
      </w:r>
    </w:p>
    <w:p w14:paraId="0D047EFD" w14:textId="77777777" w:rsidR="00F712B3" w:rsidRPr="005B216E" w:rsidRDefault="001E32CF" w:rsidP="00AC61CA">
      <w:pPr>
        <w:numPr>
          <w:ilvl w:val="0"/>
          <w:numId w:val="8"/>
        </w:numPr>
        <w:spacing w:line="360" w:lineRule="auto"/>
        <w:ind w:left="862" w:hanging="360"/>
        <w:rPr>
          <w:sz w:val="20"/>
          <w:szCs w:val="20"/>
        </w:rPr>
      </w:pPr>
      <w:r w:rsidRPr="005B216E">
        <w:rPr>
          <w:rFonts w:ascii="Trebuchet MS" w:eastAsia="Trebuchet MS" w:hAnsi="Trebuchet MS" w:cs="Trebuchet MS"/>
          <w:sz w:val="20"/>
          <w:szCs w:val="20"/>
        </w:rPr>
        <w:t>objednávat od Poskytovatele služby nad rámec této smlouvy,</w:t>
      </w:r>
    </w:p>
    <w:p w14:paraId="0088559A" w14:textId="77777777" w:rsidR="00F712B3" w:rsidRDefault="001E32CF" w:rsidP="00AC61CA">
      <w:pPr>
        <w:numPr>
          <w:ilvl w:val="0"/>
          <w:numId w:val="8"/>
        </w:numPr>
        <w:spacing w:line="360" w:lineRule="auto"/>
        <w:ind w:left="862" w:hanging="360"/>
        <w:contextualSpacing/>
        <w:jc w:val="left"/>
        <w:rPr>
          <w:sz w:val="20"/>
          <w:szCs w:val="20"/>
        </w:rPr>
      </w:pPr>
      <w:proofErr w:type="gramStart"/>
      <w:r>
        <w:rPr>
          <w:rFonts w:ascii="Trebuchet MS" w:eastAsia="Trebuchet MS" w:hAnsi="Trebuchet MS" w:cs="Trebuchet MS"/>
          <w:sz w:val="20"/>
          <w:szCs w:val="20"/>
        </w:rPr>
        <w:t>nahlašovat</w:t>
      </w:r>
      <w:proofErr w:type="gramEnd"/>
      <w:r>
        <w:rPr>
          <w:rFonts w:ascii="Trebuchet MS" w:eastAsia="Trebuchet MS" w:hAnsi="Trebuchet MS" w:cs="Trebuchet MS"/>
          <w:sz w:val="20"/>
          <w:szCs w:val="20"/>
        </w:rPr>
        <w:t xml:space="preserve"> závady a požadavky na servisní linku Poskytovatele.</w:t>
      </w:r>
    </w:p>
    <w:p w14:paraId="0948B670" w14:textId="77777777" w:rsidR="00F712B3" w:rsidRDefault="001E32CF" w:rsidP="00AC61CA">
      <w:pPr>
        <w:pStyle w:val="Nadpis1"/>
        <w:numPr>
          <w:ilvl w:val="1"/>
          <w:numId w:val="2"/>
        </w:numPr>
        <w:spacing w:before="0" w:after="0" w:line="360" w:lineRule="auto"/>
        <w:ind w:hanging="720"/>
      </w:pPr>
      <w:r>
        <w:rPr>
          <w:rFonts w:ascii="Trebuchet MS" w:eastAsia="Trebuchet MS" w:hAnsi="Trebuchet MS" w:cs="Trebuchet MS"/>
          <w:sz w:val="20"/>
          <w:szCs w:val="20"/>
        </w:rPr>
        <w:t>Zástupci smluvních stran</w:t>
      </w:r>
    </w:p>
    <w:p w14:paraId="458B90B9" w14:textId="77777777" w:rsidR="00F712B3" w:rsidRDefault="001E32CF" w:rsidP="00AC61CA">
      <w:pPr>
        <w:spacing w:line="360" w:lineRule="auto"/>
        <w:ind w:left="142"/>
      </w:pPr>
      <w:r>
        <w:rPr>
          <w:rFonts w:ascii="Trebuchet MS" w:eastAsia="Trebuchet MS" w:hAnsi="Trebuchet MS" w:cs="Trebuchet MS"/>
          <w:sz w:val="20"/>
          <w:szCs w:val="20"/>
        </w:rPr>
        <w:t>Zástupci smluvních stran jsou uvedeni v Příloze č.3.</w:t>
      </w:r>
    </w:p>
    <w:p w14:paraId="163BEABB" w14:textId="77777777" w:rsidR="00F712B3" w:rsidRDefault="001E32CF" w:rsidP="00AC61CA">
      <w:pPr>
        <w:pStyle w:val="Nadpis2"/>
        <w:keepNext w:val="0"/>
        <w:keepLines w:val="0"/>
        <w:widowControl w:val="0"/>
        <w:numPr>
          <w:ilvl w:val="0"/>
          <w:numId w:val="2"/>
        </w:numPr>
        <w:spacing w:before="360" w:line="360"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PŘEDMĚT SMLOUVY</w:t>
      </w:r>
    </w:p>
    <w:p w14:paraId="13A8B7BE" w14:textId="77777777" w:rsidR="00582143" w:rsidRPr="00582143" w:rsidRDefault="001E32CF" w:rsidP="00AC61CA">
      <w:pPr>
        <w:pStyle w:val="Nadpis1"/>
        <w:keepNext w:val="0"/>
        <w:keepLines w:val="0"/>
        <w:widowControl w:val="0"/>
        <w:numPr>
          <w:ilvl w:val="1"/>
          <w:numId w:val="2"/>
        </w:numPr>
        <w:spacing w:before="0" w:line="360" w:lineRule="auto"/>
        <w:ind w:hanging="720"/>
      </w:pPr>
      <w:r>
        <w:rPr>
          <w:rFonts w:ascii="Trebuchet MS" w:eastAsia="Trebuchet MS" w:hAnsi="Trebuchet MS" w:cs="Trebuchet MS"/>
          <w:sz w:val="20"/>
          <w:szCs w:val="20"/>
        </w:rPr>
        <w:t>Poskytovatel se zavazuje pro Objednatele za podmínek uvedených v této Smlouvě</w:t>
      </w:r>
      <w:r w:rsidR="00582143">
        <w:rPr>
          <w:rFonts w:ascii="Trebuchet MS" w:eastAsia="Trebuchet MS" w:hAnsi="Trebuchet MS" w:cs="Trebuchet MS"/>
          <w:sz w:val="20"/>
          <w:szCs w:val="20"/>
        </w:rPr>
        <w:t>:</w:t>
      </w:r>
      <w:r>
        <w:rPr>
          <w:rFonts w:ascii="Trebuchet MS" w:eastAsia="Trebuchet MS" w:hAnsi="Trebuchet MS" w:cs="Trebuchet MS"/>
          <w:sz w:val="20"/>
          <w:szCs w:val="20"/>
        </w:rPr>
        <w:t xml:space="preserve"> </w:t>
      </w:r>
    </w:p>
    <w:p w14:paraId="4A9DA327" w14:textId="77777777" w:rsidR="001D233C" w:rsidRDefault="001D233C" w:rsidP="00AC61CA">
      <w:pPr>
        <w:pStyle w:val="Nadpis1"/>
        <w:keepNext w:val="0"/>
        <w:keepLines w:val="0"/>
        <w:widowControl w:val="0"/>
        <w:numPr>
          <w:ilvl w:val="0"/>
          <w:numId w:val="19"/>
        </w:numPr>
        <w:spacing w:before="0"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Rozšířit </w:t>
      </w:r>
      <w:r w:rsidR="006378F8">
        <w:rPr>
          <w:rFonts w:ascii="Trebuchet MS" w:eastAsia="Trebuchet MS" w:hAnsi="Trebuchet MS" w:cs="Trebuchet MS"/>
          <w:sz w:val="20"/>
          <w:szCs w:val="20"/>
        </w:rPr>
        <w:t xml:space="preserve">služby </w:t>
      </w:r>
      <w:r>
        <w:rPr>
          <w:rFonts w:ascii="Trebuchet MS" w:eastAsia="Trebuchet MS" w:hAnsi="Trebuchet MS" w:cs="Trebuchet MS"/>
          <w:sz w:val="20"/>
          <w:szCs w:val="20"/>
        </w:rPr>
        <w:t>Systém</w:t>
      </w:r>
      <w:r w:rsidR="006378F8">
        <w:rPr>
          <w:rFonts w:ascii="Trebuchet MS" w:eastAsia="Trebuchet MS" w:hAnsi="Trebuchet MS" w:cs="Trebuchet MS"/>
          <w:sz w:val="20"/>
          <w:szCs w:val="20"/>
        </w:rPr>
        <w:t>u</w:t>
      </w:r>
      <w:r>
        <w:rPr>
          <w:rFonts w:ascii="Trebuchet MS" w:eastAsia="Trebuchet MS" w:hAnsi="Trebuchet MS" w:cs="Trebuchet MS"/>
          <w:sz w:val="20"/>
          <w:szCs w:val="20"/>
        </w:rPr>
        <w:t xml:space="preserve"> Markomat</w:t>
      </w:r>
      <w:r w:rsidR="006378F8">
        <w:rPr>
          <w:rFonts w:ascii="Trebuchet MS" w:eastAsia="Trebuchet MS" w:hAnsi="Trebuchet MS" w:cs="Trebuchet MS"/>
          <w:sz w:val="20"/>
          <w:szCs w:val="20"/>
        </w:rPr>
        <w:t xml:space="preserve"> </w:t>
      </w:r>
      <w:r>
        <w:rPr>
          <w:rFonts w:ascii="Trebuchet MS" w:eastAsia="Trebuchet MS" w:hAnsi="Trebuchet MS" w:cs="Trebuchet MS"/>
          <w:sz w:val="20"/>
          <w:szCs w:val="20"/>
        </w:rPr>
        <w:t>o:</w:t>
      </w:r>
    </w:p>
    <w:p w14:paraId="1C88F2AD" w14:textId="77777777" w:rsidR="001D233C" w:rsidRDefault="001D233C" w:rsidP="00AC61CA">
      <w:pPr>
        <w:pStyle w:val="Nadpis1"/>
        <w:keepNext w:val="0"/>
        <w:keepLines w:val="0"/>
        <w:widowControl w:val="0"/>
        <w:numPr>
          <w:ilvl w:val="0"/>
          <w:numId w:val="23"/>
        </w:numPr>
        <w:spacing w:before="0"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E-shop pro prodej jednorázových vstupenek a permanentek, </w:t>
      </w:r>
    </w:p>
    <w:p w14:paraId="4CD292B7" w14:textId="77777777" w:rsidR="001D233C" w:rsidRDefault="001D233C" w:rsidP="00AC61CA">
      <w:pPr>
        <w:pStyle w:val="Nadpis1"/>
        <w:keepNext w:val="0"/>
        <w:keepLines w:val="0"/>
        <w:widowControl w:val="0"/>
        <w:numPr>
          <w:ilvl w:val="0"/>
          <w:numId w:val="23"/>
        </w:numPr>
        <w:spacing w:before="0" w:line="360" w:lineRule="auto"/>
        <w:rPr>
          <w:rFonts w:ascii="Trebuchet MS" w:eastAsia="Trebuchet MS" w:hAnsi="Trebuchet MS" w:cs="Trebuchet MS"/>
          <w:sz w:val="20"/>
          <w:szCs w:val="20"/>
        </w:rPr>
      </w:pPr>
      <w:proofErr w:type="gramStart"/>
      <w:r>
        <w:rPr>
          <w:rFonts w:ascii="Trebuchet MS" w:eastAsia="Trebuchet MS" w:hAnsi="Trebuchet MS" w:cs="Trebuchet MS"/>
          <w:sz w:val="20"/>
          <w:szCs w:val="20"/>
        </w:rPr>
        <w:t>mobilní</w:t>
      </w:r>
      <w:proofErr w:type="gramEnd"/>
      <w:r>
        <w:rPr>
          <w:rFonts w:ascii="Trebuchet MS" w:eastAsia="Trebuchet MS" w:hAnsi="Trebuchet MS" w:cs="Trebuchet MS"/>
          <w:sz w:val="20"/>
          <w:szCs w:val="20"/>
        </w:rPr>
        <w:t xml:space="preserve"> validační aplikaci pro kontrolu vstupenek a permanentek, </w:t>
      </w:r>
    </w:p>
    <w:p w14:paraId="45535557" w14:textId="77777777" w:rsidR="001D233C" w:rsidRDefault="001D233C" w:rsidP="00AC61CA">
      <w:pPr>
        <w:pStyle w:val="Nadpis1"/>
        <w:keepNext w:val="0"/>
        <w:keepLines w:val="0"/>
        <w:widowControl w:val="0"/>
        <w:numPr>
          <w:ilvl w:val="0"/>
          <w:numId w:val="23"/>
        </w:numPr>
        <w:spacing w:before="0" w:line="360" w:lineRule="auto"/>
        <w:rPr>
          <w:rFonts w:ascii="Trebuchet MS" w:eastAsia="Trebuchet MS" w:hAnsi="Trebuchet MS" w:cs="Trebuchet MS"/>
          <w:sz w:val="20"/>
          <w:szCs w:val="20"/>
        </w:rPr>
      </w:pPr>
      <w:proofErr w:type="gramStart"/>
      <w:r>
        <w:rPr>
          <w:rFonts w:ascii="Trebuchet MS" w:eastAsia="Trebuchet MS" w:hAnsi="Trebuchet MS" w:cs="Trebuchet MS"/>
          <w:sz w:val="20"/>
          <w:szCs w:val="20"/>
        </w:rPr>
        <w:t>řešení</w:t>
      </w:r>
      <w:proofErr w:type="gramEnd"/>
      <w:r>
        <w:rPr>
          <w:rFonts w:ascii="Trebuchet MS" w:eastAsia="Trebuchet MS" w:hAnsi="Trebuchet MS" w:cs="Trebuchet MS"/>
          <w:sz w:val="20"/>
          <w:szCs w:val="20"/>
        </w:rPr>
        <w:t xml:space="preserve"> věrnostního programu Klub Přátel Zoo </w:t>
      </w:r>
    </w:p>
    <w:p w14:paraId="28FDC2CC" w14:textId="77777777" w:rsidR="001D233C" w:rsidRPr="001D233C" w:rsidRDefault="001D233C" w:rsidP="00AC61CA">
      <w:pPr>
        <w:pStyle w:val="Nadpis1"/>
        <w:keepNext w:val="0"/>
        <w:keepLines w:val="0"/>
        <w:widowControl w:val="0"/>
        <w:numPr>
          <w:ilvl w:val="0"/>
          <w:numId w:val="23"/>
        </w:numPr>
        <w:spacing w:before="0" w:line="360" w:lineRule="auto"/>
        <w:rPr>
          <w:rFonts w:ascii="Trebuchet MS" w:eastAsia="Trebuchet MS" w:hAnsi="Trebuchet MS" w:cs="Trebuchet MS"/>
          <w:sz w:val="20"/>
          <w:szCs w:val="20"/>
        </w:rPr>
      </w:pPr>
      <w:proofErr w:type="gramStart"/>
      <w:r>
        <w:rPr>
          <w:rFonts w:ascii="Trebuchet MS" w:eastAsia="Trebuchet MS" w:hAnsi="Trebuchet MS" w:cs="Trebuchet MS"/>
          <w:sz w:val="20"/>
          <w:szCs w:val="20"/>
        </w:rPr>
        <w:t>vyhodnocení</w:t>
      </w:r>
      <w:proofErr w:type="gramEnd"/>
      <w:r>
        <w:rPr>
          <w:rFonts w:ascii="Trebuchet MS" w:eastAsia="Trebuchet MS" w:hAnsi="Trebuchet MS" w:cs="Trebuchet MS"/>
          <w:sz w:val="20"/>
          <w:szCs w:val="20"/>
        </w:rPr>
        <w:t xml:space="preserve"> dat z čidel IoT projektu “Zelené střechy”</w:t>
      </w:r>
    </w:p>
    <w:p w14:paraId="2A26DDEF" w14:textId="77777777" w:rsidR="00582143" w:rsidRDefault="00582143" w:rsidP="00AC61CA">
      <w:pPr>
        <w:pStyle w:val="Nadpis1"/>
        <w:keepNext w:val="0"/>
        <w:keepLines w:val="0"/>
        <w:widowControl w:val="0"/>
        <w:spacing w:before="0" w:line="360" w:lineRule="auto"/>
        <w:ind w:left="1582" w:firstLine="0"/>
        <w:rPr>
          <w:rFonts w:ascii="Trebuchet MS" w:eastAsia="Trebuchet MS" w:hAnsi="Trebuchet MS" w:cs="Trebuchet MS"/>
          <w:sz w:val="20"/>
          <w:szCs w:val="20"/>
        </w:rPr>
      </w:pPr>
      <w:r>
        <w:rPr>
          <w:rFonts w:ascii="Trebuchet MS" w:eastAsia="Trebuchet MS" w:hAnsi="Trebuchet MS" w:cs="Trebuchet MS"/>
          <w:sz w:val="20"/>
          <w:szCs w:val="20"/>
        </w:rPr>
        <w:t>(</w:t>
      </w:r>
      <w:proofErr w:type="gramStart"/>
      <w:r w:rsidR="001D233C">
        <w:rPr>
          <w:rFonts w:ascii="Trebuchet MS" w:eastAsia="Trebuchet MS" w:hAnsi="Trebuchet MS" w:cs="Trebuchet MS"/>
          <w:sz w:val="20"/>
          <w:szCs w:val="20"/>
        </w:rPr>
        <w:t>společně</w:t>
      </w:r>
      <w:proofErr w:type="gramEnd"/>
      <w:r w:rsidR="001D233C">
        <w:rPr>
          <w:rFonts w:ascii="Trebuchet MS" w:eastAsia="Trebuchet MS" w:hAnsi="Trebuchet MS" w:cs="Trebuchet MS"/>
          <w:sz w:val="20"/>
          <w:szCs w:val="20"/>
        </w:rPr>
        <w:t xml:space="preserve"> </w:t>
      </w:r>
      <w:r>
        <w:rPr>
          <w:rFonts w:ascii="Trebuchet MS" w:eastAsia="Trebuchet MS" w:hAnsi="Trebuchet MS" w:cs="Trebuchet MS"/>
          <w:sz w:val="20"/>
          <w:szCs w:val="20"/>
        </w:rPr>
        <w:t>d</w:t>
      </w:r>
      <w:r w:rsidR="001D233C">
        <w:rPr>
          <w:rFonts w:ascii="Trebuchet MS" w:eastAsia="Trebuchet MS" w:hAnsi="Trebuchet MS" w:cs="Trebuchet MS"/>
          <w:sz w:val="20"/>
          <w:szCs w:val="20"/>
        </w:rPr>
        <w:t>á</w:t>
      </w:r>
      <w:r>
        <w:rPr>
          <w:rFonts w:ascii="Trebuchet MS" w:eastAsia="Trebuchet MS" w:hAnsi="Trebuchet MS" w:cs="Trebuchet MS"/>
          <w:sz w:val="20"/>
          <w:szCs w:val="20"/>
        </w:rPr>
        <w:t>le jako “</w:t>
      </w:r>
      <w:r w:rsidR="001D233C">
        <w:rPr>
          <w:rFonts w:ascii="Trebuchet MS" w:eastAsia="Trebuchet MS" w:hAnsi="Trebuchet MS" w:cs="Trebuchet MS"/>
          <w:sz w:val="20"/>
          <w:szCs w:val="20"/>
        </w:rPr>
        <w:t>Rozšíření</w:t>
      </w:r>
      <w:r w:rsidR="00A06F90">
        <w:rPr>
          <w:rFonts w:ascii="Trebuchet MS" w:eastAsia="Trebuchet MS" w:hAnsi="Trebuchet MS" w:cs="Trebuchet MS"/>
          <w:sz w:val="20"/>
          <w:szCs w:val="20"/>
        </w:rPr>
        <w:t xml:space="preserve"> </w:t>
      </w:r>
      <w:r>
        <w:rPr>
          <w:rFonts w:ascii="Trebuchet MS" w:eastAsia="Trebuchet MS" w:hAnsi="Trebuchet MS" w:cs="Trebuchet MS"/>
          <w:sz w:val="20"/>
          <w:szCs w:val="20"/>
        </w:rPr>
        <w:t>Systém</w:t>
      </w:r>
      <w:r w:rsidR="00A06F90">
        <w:rPr>
          <w:rFonts w:ascii="Trebuchet MS" w:eastAsia="Trebuchet MS" w:hAnsi="Trebuchet MS" w:cs="Trebuchet MS"/>
          <w:sz w:val="20"/>
          <w:szCs w:val="20"/>
        </w:rPr>
        <w:t xml:space="preserve">u Markomat nebo jen </w:t>
      </w:r>
      <w:r w:rsidR="001D233C">
        <w:rPr>
          <w:rFonts w:ascii="Trebuchet MS" w:eastAsia="Trebuchet MS" w:hAnsi="Trebuchet MS" w:cs="Trebuchet MS"/>
          <w:sz w:val="20"/>
          <w:szCs w:val="20"/>
        </w:rPr>
        <w:t>Rozšíření</w:t>
      </w:r>
      <w:r w:rsidR="00A06F90">
        <w:rPr>
          <w:rFonts w:ascii="Trebuchet MS" w:eastAsia="Trebuchet MS" w:hAnsi="Trebuchet MS" w:cs="Trebuchet MS"/>
          <w:sz w:val="20"/>
          <w:szCs w:val="20"/>
        </w:rPr>
        <w:t xml:space="preserve"> Systému</w:t>
      </w:r>
      <w:r>
        <w:rPr>
          <w:rFonts w:ascii="Trebuchet MS" w:eastAsia="Trebuchet MS" w:hAnsi="Trebuchet MS" w:cs="Trebuchet MS"/>
          <w:sz w:val="20"/>
          <w:szCs w:val="20"/>
        </w:rPr>
        <w:t>”)</w:t>
      </w:r>
    </w:p>
    <w:p w14:paraId="301CDACA" w14:textId="77777777" w:rsidR="00582143" w:rsidRDefault="001E32CF" w:rsidP="00AC61CA">
      <w:pPr>
        <w:pStyle w:val="Nadpis1"/>
        <w:keepNext w:val="0"/>
        <w:keepLines w:val="0"/>
        <w:widowControl w:val="0"/>
        <w:numPr>
          <w:ilvl w:val="0"/>
          <w:numId w:val="19"/>
        </w:numPr>
        <w:spacing w:before="0" w:line="360" w:lineRule="auto"/>
        <w:rPr>
          <w:rFonts w:ascii="Trebuchet MS" w:eastAsia="Trebuchet MS" w:hAnsi="Trebuchet MS" w:cs="Trebuchet MS"/>
          <w:sz w:val="20"/>
          <w:szCs w:val="20"/>
        </w:rPr>
      </w:pPr>
      <w:proofErr w:type="gramStart"/>
      <w:r w:rsidRPr="009E08CB">
        <w:rPr>
          <w:rFonts w:ascii="Trebuchet MS" w:eastAsia="Trebuchet MS" w:hAnsi="Trebuchet MS" w:cs="Trebuchet MS"/>
          <w:sz w:val="20"/>
          <w:szCs w:val="20"/>
        </w:rPr>
        <w:t>technicky</w:t>
      </w:r>
      <w:proofErr w:type="gramEnd"/>
      <w:r w:rsidRPr="009E08CB">
        <w:rPr>
          <w:rFonts w:ascii="Trebuchet MS" w:eastAsia="Trebuchet MS" w:hAnsi="Trebuchet MS" w:cs="Trebuchet MS"/>
          <w:sz w:val="20"/>
          <w:szCs w:val="20"/>
        </w:rPr>
        <w:t xml:space="preserve"> zajišťovat provozování </w:t>
      </w:r>
      <w:r w:rsidR="00224443">
        <w:rPr>
          <w:rFonts w:ascii="Trebuchet MS" w:eastAsia="Trebuchet MS" w:hAnsi="Trebuchet MS" w:cs="Trebuchet MS"/>
          <w:sz w:val="20"/>
          <w:szCs w:val="20"/>
        </w:rPr>
        <w:t>Systému</w:t>
      </w:r>
      <w:r w:rsidR="00934F1C">
        <w:rPr>
          <w:rFonts w:ascii="Trebuchet MS" w:eastAsia="Trebuchet MS" w:hAnsi="Trebuchet MS" w:cs="Trebuchet MS"/>
          <w:sz w:val="20"/>
          <w:szCs w:val="20"/>
        </w:rPr>
        <w:t xml:space="preserve"> </w:t>
      </w:r>
      <w:r w:rsidR="00A06F90">
        <w:rPr>
          <w:rFonts w:ascii="Trebuchet MS" w:eastAsia="Trebuchet MS" w:hAnsi="Trebuchet MS" w:cs="Trebuchet MS"/>
          <w:sz w:val="20"/>
          <w:szCs w:val="20"/>
        </w:rPr>
        <w:t xml:space="preserve">Markomat </w:t>
      </w:r>
      <w:r w:rsidR="006378F8">
        <w:rPr>
          <w:rFonts w:ascii="Trebuchet MS" w:eastAsia="Trebuchet MS" w:hAnsi="Trebuchet MS" w:cs="Trebuchet MS"/>
          <w:sz w:val="20"/>
          <w:szCs w:val="20"/>
        </w:rPr>
        <w:t xml:space="preserve">včetně uvedeného rozšíření </w:t>
      </w:r>
      <w:r w:rsidR="00A06F90">
        <w:rPr>
          <w:rFonts w:ascii="Trebuchet MS" w:eastAsia="Trebuchet MS" w:hAnsi="Trebuchet MS" w:cs="Trebuchet MS"/>
          <w:sz w:val="20"/>
          <w:szCs w:val="20"/>
        </w:rPr>
        <w:t>(dale take jen “Systém”)</w:t>
      </w:r>
      <w:r w:rsidR="00224443">
        <w:rPr>
          <w:rFonts w:ascii="Trebuchet MS" w:eastAsia="Trebuchet MS" w:hAnsi="Trebuchet MS" w:cs="Trebuchet MS"/>
          <w:sz w:val="20"/>
          <w:szCs w:val="20"/>
        </w:rPr>
        <w:t xml:space="preserve"> a služby jeho podpory po dobu </w:t>
      </w:r>
      <w:r w:rsidR="001D233C">
        <w:rPr>
          <w:rFonts w:ascii="Trebuchet MS" w:eastAsia="Trebuchet MS" w:hAnsi="Trebuchet MS" w:cs="Trebuchet MS"/>
          <w:sz w:val="20"/>
          <w:szCs w:val="20"/>
        </w:rPr>
        <w:t>od 1.5.2020 do 31.10.2020</w:t>
      </w:r>
    </w:p>
    <w:p w14:paraId="5E023D5D" w14:textId="77777777" w:rsidR="00224443" w:rsidRDefault="00582143" w:rsidP="00AC61CA">
      <w:pPr>
        <w:pStyle w:val="Nadpis1"/>
        <w:keepNext w:val="0"/>
        <w:keepLines w:val="0"/>
        <w:widowControl w:val="0"/>
        <w:numPr>
          <w:ilvl w:val="0"/>
          <w:numId w:val="19"/>
        </w:numPr>
        <w:spacing w:before="0" w:line="360" w:lineRule="auto"/>
        <w:rPr>
          <w:rFonts w:ascii="Trebuchet MS" w:eastAsia="Trebuchet MS" w:hAnsi="Trebuchet MS" w:cs="Trebuchet MS"/>
          <w:sz w:val="20"/>
          <w:szCs w:val="20"/>
        </w:rPr>
      </w:pPr>
      <w:proofErr w:type="gramStart"/>
      <w:r>
        <w:rPr>
          <w:rFonts w:ascii="Trebuchet MS" w:eastAsia="Trebuchet MS" w:hAnsi="Trebuchet MS" w:cs="Trebuchet MS"/>
          <w:sz w:val="20"/>
          <w:szCs w:val="20"/>
        </w:rPr>
        <w:t>poskytovat</w:t>
      </w:r>
      <w:proofErr w:type="gramEnd"/>
      <w:r>
        <w:rPr>
          <w:rFonts w:ascii="Trebuchet MS" w:eastAsia="Trebuchet MS" w:hAnsi="Trebuchet MS" w:cs="Trebuchet MS"/>
          <w:sz w:val="20"/>
          <w:szCs w:val="20"/>
        </w:rPr>
        <w:t xml:space="preserve"> </w:t>
      </w:r>
      <w:r w:rsidR="00224443">
        <w:rPr>
          <w:rFonts w:ascii="Trebuchet MS" w:eastAsia="Trebuchet MS" w:hAnsi="Trebuchet MS" w:cs="Trebuchet MS"/>
          <w:sz w:val="20"/>
          <w:szCs w:val="20"/>
        </w:rPr>
        <w:t xml:space="preserve">konzultační </w:t>
      </w:r>
      <w:r>
        <w:rPr>
          <w:rFonts w:ascii="Trebuchet MS" w:eastAsia="Trebuchet MS" w:hAnsi="Trebuchet MS" w:cs="Trebuchet MS"/>
          <w:sz w:val="20"/>
          <w:szCs w:val="20"/>
        </w:rPr>
        <w:t xml:space="preserve">služby </w:t>
      </w:r>
      <w:r w:rsidR="00224443">
        <w:rPr>
          <w:rFonts w:ascii="Trebuchet MS" w:eastAsia="Trebuchet MS" w:hAnsi="Trebuchet MS" w:cs="Trebuchet MS"/>
          <w:sz w:val="20"/>
          <w:szCs w:val="20"/>
        </w:rPr>
        <w:t>k</w:t>
      </w:r>
      <w:r>
        <w:rPr>
          <w:rFonts w:ascii="Trebuchet MS" w:eastAsia="Trebuchet MS" w:hAnsi="Trebuchet MS" w:cs="Trebuchet MS"/>
          <w:sz w:val="20"/>
          <w:szCs w:val="20"/>
        </w:rPr>
        <w:t xml:space="preserve"> Systému</w:t>
      </w:r>
      <w:r w:rsidR="001E32CF" w:rsidRPr="009E08CB">
        <w:rPr>
          <w:rFonts w:ascii="Trebuchet MS" w:eastAsia="Trebuchet MS" w:hAnsi="Trebuchet MS" w:cs="Trebuchet MS"/>
          <w:sz w:val="20"/>
          <w:szCs w:val="20"/>
        </w:rPr>
        <w:t xml:space="preserve"> </w:t>
      </w:r>
      <w:r w:rsidR="00224443">
        <w:rPr>
          <w:rFonts w:ascii="Trebuchet MS" w:eastAsia="Trebuchet MS" w:hAnsi="Trebuchet MS" w:cs="Trebuchet MS"/>
          <w:sz w:val="20"/>
          <w:szCs w:val="20"/>
        </w:rPr>
        <w:t>a jeho zakomponování do informa</w:t>
      </w:r>
      <w:r w:rsidR="00993065">
        <w:rPr>
          <w:rFonts w:ascii="Trebuchet MS" w:eastAsia="Trebuchet MS" w:hAnsi="Trebuchet MS" w:cs="Trebuchet MS"/>
          <w:sz w:val="20"/>
          <w:szCs w:val="20"/>
        </w:rPr>
        <w:t>č</w:t>
      </w:r>
      <w:r w:rsidR="00224443">
        <w:rPr>
          <w:rFonts w:ascii="Trebuchet MS" w:eastAsia="Trebuchet MS" w:hAnsi="Trebuchet MS" w:cs="Trebuchet MS"/>
          <w:sz w:val="20"/>
          <w:szCs w:val="20"/>
        </w:rPr>
        <w:t xml:space="preserve">ního systému Objednatele </w:t>
      </w:r>
    </w:p>
    <w:p w14:paraId="16F90BA7" w14:textId="77777777" w:rsidR="00F712B3" w:rsidRPr="00582143" w:rsidRDefault="00224443" w:rsidP="00AC61CA">
      <w:pPr>
        <w:pStyle w:val="Nadpis1"/>
        <w:keepNext w:val="0"/>
        <w:keepLines w:val="0"/>
        <w:widowControl w:val="0"/>
        <w:spacing w:before="0" w:line="360" w:lineRule="auto"/>
        <w:ind w:left="862" w:firstLine="0"/>
        <w:rPr>
          <w:rFonts w:ascii="Trebuchet MS" w:eastAsia="Trebuchet MS" w:hAnsi="Trebuchet MS" w:cs="Trebuchet MS"/>
          <w:sz w:val="20"/>
          <w:szCs w:val="20"/>
        </w:rPr>
      </w:pPr>
      <w:r>
        <w:rPr>
          <w:rFonts w:ascii="Trebuchet MS" w:eastAsia="Trebuchet MS" w:hAnsi="Trebuchet MS" w:cs="Trebuchet MS"/>
          <w:sz w:val="20"/>
          <w:szCs w:val="20"/>
        </w:rPr>
        <w:t xml:space="preserve">Bližší popis služeb Poskytovatele je </w:t>
      </w:r>
      <w:r w:rsidR="001E32CF" w:rsidRPr="009E08CB">
        <w:rPr>
          <w:rFonts w:ascii="Trebuchet MS" w:eastAsia="Trebuchet MS" w:hAnsi="Trebuchet MS" w:cs="Trebuchet MS"/>
          <w:sz w:val="20"/>
          <w:szCs w:val="20"/>
        </w:rPr>
        <w:t>uveden v Příloze č.1 této Smlouvy.</w:t>
      </w:r>
    </w:p>
    <w:p w14:paraId="6B40CA9A" w14:textId="77777777" w:rsidR="00582143" w:rsidRPr="00582143" w:rsidRDefault="001E32CF" w:rsidP="00AC61CA">
      <w:pPr>
        <w:pStyle w:val="Nadpis1"/>
        <w:keepNext w:val="0"/>
        <w:keepLines w:val="0"/>
        <w:widowControl w:val="0"/>
        <w:numPr>
          <w:ilvl w:val="1"/>
          <w:numId w:val="2"/>
        </w:numPr>
        <w:spacing w:before="0" w:line="360" w:lineRule="auto"/>
        <w:ind w:hanging="720"/>
      </w:pPr>
      <w:r>
        <w:rPr>
          <w:rFonts w:ascii="Trebuchet MS" w:eastAsia="Trebuchet MS" w:hAnsi="Trebuchet MS" w:cs="Trebuchet MS"/>
          <w:sz w:val="20"/>
          <w:szCs w:val="20"/>
        </w:rPr>
        <w:t>Objednatel se zavazuje</w:t>
      </w:r>
      <w:r w:rsidR="00582143">
        <w:rPr>
          <w:rFonts w:ascii="Trebuchet MS" w:eastAsia="Trebuchet MS" w:hAnsi="Trebuchet MS" w:cs="Trebuchet MS"/>
          <w:sz w:val="20"/>
          <w:szCs w:val="20"/>
        </w:rPr>
        <w:t>:</w:t>
      </w:r>
    </w:p>
    <w:p w14:paraId="2FA953FB" w14:textId="77777777" w:rsidR="00582143" w:rsidRPr="00582143" w:rsidRDefault="00582143" w:rsidP="00AC61CA">
      <w:pPr>
        <w:pStyle w:val="Nadpis1"/>
        <w:keepNext w:val="0"/>
        <w:keepLines w:val="0"/>
        <w:widowControl w:val="0"/>
        <w:numPr>
          <w:ilvl w:val="0"/>
          <w:numId w:val="20"/>
        </w:numPr>
        <w:spacing w:before="0" w:line="360" w:lineRule="auto"/>
      </w:pPr>
      <w:proofErr w:type="gramStart"/>
      <w:r>
        <w:rPr>
          <w:rFonts w:ascii="Trebuchet MS" w:eastAsia="Trebuchet MS" w:hAnsi="Trebuchet MS" w:cs="Trebuchet MS"/>
          <w:sz w:val="20"/>
          <w:szCs w:val="20"/>
        </w:rPr>
        <w:t>zajistit</w:t>
      </w:r>
      <w:proofErr w:type="gramEnd"/>
      <w:r>
        <w:rPr>
          <w:rFonts w:ascii="Trebuchet MS" w:eastAsia="Trebuchet MS" w:hAnsi="Trebuchet MS" w:cs="Trebuchet MS"/>
          <w:sz w:val="20"/>
          <w:szCs w:val="20"/>
        </w:rPr>
        <w:t xml:space="preserve"> součinnost třetích stran, jejichž kooperace je nezb</w:t>
      </w:r>
      <w:r w:rsidR="00934F1C">
        <w:rPr>
          <w:rFonts w:ascii="Trebuchet MS" w:eastAsia="Trebuchet MS" w:hAnsi="Trebuchet MS" w:cs="Trebuchet MS"/>
          <w:sz w:val="20"/>
          <w:szCs w:val="20"/>
        </w:rPr>
        <w:t>yt</w:t>
      </w:r>
      <w:r>
        <w:rPr>
          <w:rFonts w:ascii="Trebuchet MS" w:eastAsia="Trebuchet MS" w:hAnsi="Trebuchet MS" w:cs="Trebuchet MS"/>
          <w:sz w:val="20"/>
          <w:szCs w:val="20"/>
        </w:rPr>
        <w:t>ná pro plnění Poskytovatele</w:t>
      </w:r>
      <w:r w:rsidR="00B51D8C">
        <w:rPr>
          <w:rFonts w:ascii="Trebuchet MS" w:eastAsia="Trebuchet MS" w:hAnsi="Trebuchet MS" w:cs="Trebuchet MS"/>
          <w:sz w:val="20"/>
          <w:szCs w:val="20"/>
        </w:rPr>
        <w:t xml:space="preserve">, </w:t>
      </w:r>
    </w:p>
    <w:p w14:paraId="0E079C87" w14:textId="77777777" w:rsidR="00582143" w:rsidRPr="00582143" w:rsidRDefault="00582143" w:rsidP="00AC61CA">
      <w:pPr>
        <w:pStyle w:val="Nadpis1"/>
        <w:keepNext w:val="0"/>
        <w:keepLines w:val="0"/>
        <w:widowControl w:val="0"/>
        <w:numPr>
          <w:ilvl w:val="0"/>
          <w:numId w:val="20"/>
        </w:numPr>
        <w:spacing w:before="0" w:line="360" w:lineRule="auto"/>
      </w:pPr>
      <w:proofErr w:type="gramStart"/>
      <w:r>
        <w:rPr>
          <w:rFonts w:ascii="Trebuchet MS" w:eastAsia="Trebuchet MS" w:hAnsi="Trebuchet MS" w:cs="Trebuchet MS"/>
          <w:sz w:val="20"/>
          <w:szCs w:val="20"/>
        </w:rPr>
        <w:lastRenderedPageBreak/>
        <w:t>zajistit</w:t>
      </w:r>
      <w:proofErr w:type="gramEnd"/>
      <w:r>
        <w:rPr>
          <w:rFonts w:ascii="Trebuchet MS" w:eastAsia="Trebuchet MS" w:hAnsi="Trebuchet MS" w:cs="Trebuchet MS"/>
          <w:sz w:val="20"/>
          <w:szCs w:val="20"/>
        </w:rPr>
        <w:t xml:space="preserve"> poskytnutí relevatích dat a podkladů způsobem, na kterém se Poskytovatel a Objednatel dohodnou</w:t>
      </w:r>
      <w:r w:rsidR="009D7D37">
        <w:rPr>
          <w:rFonts w:ascii="Trebuchet MS" w:eastAsia="Trebuchet MS" w:hAnsi="Trebuchet MS" w:cs="Trebuchet MS"/>
          <w:sz w:val="20"/>
          <w:szCs w:val="20"/>
        </w:rPr>
        <w:t xml:space="preserve">, </w:t>
      </w:r>
    </w:p>
    <w:p w14:paraId="550CA070" w14:textId="77777777" w:rsidR="00F712B3" w:rsidRDefault="001E32CF" w:rsidP="00AC61CA">
      <w:pPr>
        <w:pStyle w:val="Nadpis1"/>
        <w:keepNext w:val="0"/>
        <w:keepLines w:val="0"/>
        <w:widowControl w:val="0"/>
        <w:numPr>
          <w:ilvl w:val="0"/>
          <w:numId w:val="20"/>
        </w:numPr>
        <w:spacing w:before="0" w:line="360" w:lineRule="auto"/>
      </w:pPr>
      <w:proofErr w:type="gramStart"/>
      <w:r>
        <w:rPr>
          <w:rFonts w:ascii="Trebuchet MS" w:eastAsia="Trebuchet MS" w:hAnsi="Trebuchet MS" w:cs="Trebuchet MS"/>
          <w:sz w:val="20"/>
          <w:szCs w:val="20"/>
        </w:rPr>
        <w:t>platit</w:t>
      </w:r>
      <w:proofErr w:type="gramEnd"/>
      <w:r>
        <w:rPr>
          <w:rFonts w:ascii="Trebuchet MS" w:eastAsia="Trebuchet MS" w:hAnsi="Trebuchet MS" w:cs="Trebuchet MS"/>
          <w:sz w:val="20"/>
          <w:szCs w:val="20"/>
        </w:rPr>
        <w:t xml:space="preserve"> Poskytovateli odměnu za podmínek uvedených dále v této Smlouvě. </w:t>
      </w:r>
    </w:p>
    <w:p w14:paraId="6073C7C5" w14:textId="77777777" w:rsidR="00F712B3" w:rsidRDefault="001E32CF" w:rsidP="0018554A">
      <w:pPr>
        <w:pStyle w:val="Nadpis2"/>
        <w:keepNext w:val="0"/>
        <w:keepLines w:val="0"/>
        <w:widowControl w:val="0"/>
        <w:numPr>
          <w:ilvl w:val="0"/>
          <w:numId w:val="2"/>
        </w:numPr>
        <w:spacing w:before="36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PODMÍNKY PROVOZOVÁNÍ INTERNETOVÉ APLIKACE A POSKYTOVÁNÍ TECHNICKÉ PODPORY </w:t>
      </w:r>
    </w:p>
    <w:p w14:paraId="54C3BDA9" w14:textId="77777777" w:rsidR="00F712B3" w:rsidRDefault="001E32CF" w:rsidP="00AC61CA">
      <w:pPr>
        <w:pStyle w:val="Nadpis1"/>
        <w:keepNext w:val="0"/>
        <w:keepLines w:val="0"/>
        <w:widowControl w:val="0"/>
        <w:numPr>
          <w:ilvl w:val="1"/>
          <w:numId w:val="2"/>
        </w:numPr>
        <w:spacing w:before="0" w:after="0" w:line="360" w:lineRule="auto"/>
        <w:ind w:hanging="720"/>
      </w:pPr>
      <w:r>
        <w:rPr>
          <w:rFonts w:ascii="Trebuchet MS" w:eastAsia="Trebuchet MS" w:hAnsi="Trebuchet MS" w:cs="Trebuchet MS"/>
          <w:sz w:val="20"/>
          <w:szCs w:val="20"/>
        </w:rPr>
        <w:t xml:space="preserve">Poskytovatel zajistí provoz infrastruktury potřebné pro </w:t>
      </w:r>
      <w:r w:rsidR="00B51D8C">
        <w:rPr>
          <w:rFonts w:ascii="Trebuchet MS" w:eastAsia="Trebuchet MS" w:hAnsi="Trebuchet MS" w:cs="Trebuchet MS"/>
          <w:sz w:val="20"/>
          <w:szCs w:val="20"/>
        </w:rPr>
        <w:t>p</w:t>
      </w:r>
      <w:r>
        <w:rPr>
          <w:rFonts w:ascii="Trebuchet MS" w:eastAsia="Trebuchet MS" w:hAnsi="Trebuchet MS" w:cs="Trebuchet MS"/>
          <w:sz w:val="20"/>
          <w:szCs w:val="20"/>
        </w:rPr>
        <w:t xml:space="preserve">rovoz </w:t>
      </w:r>
      <w:r w:rsidR="00B51D8C">
        <w:rPr>
          <w:rFonts w:ascii="Trebuchet MS" w:eastAsia="Trebuchet MS" w:hAnsi="Trebuchet MS" w:cs="Trebuchet MS"/>
          <w:sz w:val="20"/>
          <w:szCs w:val="20"/>
        </w:rPr>
        <w:t>Systému</w:t>
      </w:r>
      <w:r w:rsidR="008A7610">
        <w:rPr>
          <w:rFonts w:ascii="Trebuchet MS" w:eastAsia="Trebuchet MS" w:hAnsi="Trebuchet MS" w:cs="Trebuchet MS"/>
          <w:sz w:val="20"/>
          <w:szCs w:val="20"/>
        </w:rPr>
        <w:t xml:space="preserve"> s výjimkou </w:t>
      </w:r>
      <w:r>
        <w:rPr>
          <w:rFonts w:ascii="Trebuchet MS" w:eastAsia="Trebuchet MS" w:hAnsi="Trebuchet MS" w:cs="Trebuchet MS"/>
          <w:sz w:val="20"/>
          <w:szCs w:val="20"/>
        </w:rPr>
        <w:t xml:space="preserve">služeb poskytovaných </w:t>
      </w:r>
      <w:r w:rsidR="00224443">
        <w:rPr>
          <w:rFonts w:ascii="Trebuchet MS" w:eastAsia="Trebuchet MS" w:hAnsi="Trebuchet MS" w:cs="Trebuchet MS"/>
          <w:sz w:val="20"/>
          <w:szCs w:val="20"/>
        </w:rPr>
        <w:t xml:space="preserve">Objednateli </w:t>
      </w:r>
      <w:r>
        <w:rPr>
          <w:rFonts w:ascii="Trebuchet MS" w:eastAsia="Trebuchet MS" w:hAnsi="Trebuchet MS" w:cs="Trebuchet MS"/>
          <w:sz w:val="20"/>
          <w:szCs w:val="20"/>
        </w:rPr>
        <w:t>třetími stranami. Poskytovatel nebude zajišťovat konektivitu do internetu pro Objednatele a pro zákazníky Objednatele.</w:t>
      </w:r>
    </w:p>
    <w:p w14:paraId="744FE837" w14:textId="56887E14" w:rsidR="00F712B3" w:rsidRDefault="001E32CF" w:rsidP="00AC61CA">
      <w:pPr>
        <w:pStyle w:val="Nadpis1"/>
        <w:keepNext w:val="0"/>
        <w:keepLines w:val="0"/>
        <w:widowControl w:val="0"/>
        <w:numPr>
          <w:ilvl w:val="1"/>
          <w:numId w:val="2"/>
        </w:numPr>
        <w:spacing w:before="0" w:line="360" w:lineRule="auto"/>
        <w:ind w:hanging="720"/>
      </w:pPr>
      <w:r>
        <w:rPr>
          <w:rFonts w:ascii="Trebuchet MS" w:eastAsia="Trebuchet MS" w:hAnsi="Trebuchet MS" w:cs="Trebuchet MS"/>
          <w:sz w:val="20"/>
          <w:szCs w:val="20"/>
        </w:rPr>
        <w:t xml:space="preserve">Poskytovatel má právo provádět odstávky IT infrastruktury, na které probíhá </w:t>
      </w:r>
      <w:r w:rsidR="00B51D8C">
        <w:rPr>
          <w:rFonts w:ascii="Trebuchet MS" w:eastAsia="Trebuchet MS" w:hAnsi="Trebuchet MS" w:cs="Trebuchet MS"/>
          <w:sz w:val="20"/>
          <w:szCs w:val="20"/>
        </w:rPr>
        <w:t>provoz Systému</w:t>
      </w:r>
      <w:r>
        <w:rPr>
          <w:rFonts w:ascii="Trebuchet MS" w:eastAsia="Trebuchet MS" w:hAnsi="Trebuchet MS" w:cs="Trebuchet MS"/>
          <w:sz w:val="20"/>
          <w:szCs w:val="20"/>
        </w:rPr>
        <w:t>, a to v čase od 22</w:t>
      </w:r>
      <w:proofErr w:type="gramStart"/>
      <w:r>
        <w:rPr>
          <w:rFonts w:ascii="Trebuchet MS" w:eastAsia="Trebuchet MS" w:hAnsi="Trebuchet MS" w:cs="Trebuchet MS"/>
          <w:sz w:val="20"/>
          <w:szCs w:val="20"/>
        </w:rPr>
        <w:t>,00</w:t>
      </w:r>
      <w:proofErr w:type="gramEnd"/>
      <w:r>
        <w:rPr>
          <w:rFonts w:ascii="Trebuchet MS" w:eastAsia="Trebuchet MS" w:hAnsi="Trebuchet MS" w:cs="Trebuchet MS"/>
          <w:sz w:val="20"/>
          <w:szCs w:val="20"/>
        </w:rPr>
        <w:t xml:space="preserve"> hod. </w:t>
      </w:r>
      <w:proofErr w:type="gramStart"/>
      <w:r w:rsidRPr="00D716AF">
        <w:rPr>
          <w:rFonts w:ascii="Trebuchet MS" w:eastAsia="Trebuchet MS" w:hAnsi="Trebuchet MS" w:cs="Trebuchet MS"/>
          <w:sz w:val="20"/>
          <w:szCs w:val="20"/>
        </w:rPr>
        <w:t>do</w:t>
      </w:r>
      <w:proofErr w:type="gramEnd"/>
      <w:r w:rsidRPr="00D716AF">
        <w:rPr>
          <w:rFonts w:ascii="Trebuchet MS" w:eastAsia="Trebuchet MS" w:hAnsi="Trebuchet MS" w:cs="Trebuchet MS"/>
          <w:sz w:val="20"/>
          <w:szCs w:val="20"/>
        </w:rPr>
        <w:t xml:space="preserve"> </w:t>
      </w:r>
      <w:r w:rsidR="00AB5A6E" w:rsidRPr="00D716AF">
        <w:rPr>
          <w:rFonts w:ascii="Trebuchet MS" w:eastAsia="Trebuchet MS" w:hAnsi="Trebuchet MS" w:cs="Trebuchet MS"/>
          <w:sz w:val="20"/>
          <w:szCs w:val="20"/>
        </w:rPr>
        <w:t>8</w:t>
      </w:r>
      <w:r w:rsidRPr="00D716AF">
        <w:rPr>
          <w:rFonts w:ascii="Trebuchet MS" w:eastAsia="Trebuchet MS" w:hAnsi="Trebuchet MS" w:cs="Trebuchet MS"/>
          <w:sz w:val="20"/>
          <w:szCs w:val="20"/>
        </w:rPr>
        <w:t>,00 hod</w:t>
      </w:r>
      <w:r>
        <w:rPr>
          <w:rFonts w:ascii="Trebuchet MS" w:eastAsia="Trebuchet MS" w:hAnsi="Trebuchet MS" w:cs="Trebuchet MS"/>
          <w:sz w:val="20"/>
          <w:szCs w:val="20"/>
        </w:rPr>
        <w:t>. (</w:t>
      </w:r>
      <w:proofErr w:type="gramStart"/>
      <w:r>
        <w:rPr>
          <w:rFonts w:ascii="Trebuchet MS" w:eastAsia="Trebuchet MS" w:hAnsi="Trebuchet MS" w:cs="Trebuchet MS"/>
          <w:sz w:val="20"/>
          <w:szCs w:val="20"/>
        </w:rPr>
        <w:t>dále</w:t>
      </w:r>
      <w:proofErr w:type="gramEnd"/>
      <w:r>
        <w:rPr>
          <w:rFonts w:ascii="Trebuchet MS" w:eastAsia="Trebuchet MS" w:hAnsi="Trebuchet MS" w:cs="Trebuchet MS"/>
          <w:sz w:val="20"/>
          <w:szCs w:val="20"/>
        </w:rPr>
        <w:t xml:space="preserve"> jen "Odstávky"). </w:t>
      </w:r>
    </w:p>
    <w:p w14:paraId="388C6E6E" w14:textId="77777777" w:rsidR="00F712B3" w:rsidRDefault="001E32CF" w:rsidP="00AC61CA">
      <w:pPr>
        <w:pStyle w:val="Nadpis1"/>
        <w:keepNext w:val="0"/>
        <w:keepLines w:val="0"/>
        <w:widowControl w:val="0"/>
        <w:numPr>
          <w:ilvl w:val="1"/>
          <w:numId w:val="2"/>
        </w:numPr>
        <w:spacing w:before="0" w:line="360" w:lineRule="auto"/>
        <w:ind w:hanging="720"/>
      </w:pPr>
      <w:r>
        <w:rPr>
          <w:rFonts w:ascii="Trebuchet MS" w:eastAsia="Trebuchet MS" w:hAnsi="Trebuchet MS" w:cs="Trebuchet MS"/>
          <w:sz w:val="20"/>
          <w:szCs w:val="20"/>
        </w:rPr>
        <w:t xml:space="preserve">Poskytovatel je oprávněn provádět Odstávky po předchozím upozornění Objednatele. </w:t>
      </w:r>
    </w:p>
    <w:p w14:paraId="7E7553E4" w14:textId="77777777" w:rsidR="00F712B3" w:rsidRPr="0018554A" w:rsidRDefault="001E32CF" w:rsidP="00AC61CA">
      <w:pPr>
        <w:pStyle w:val="Nadpis1"/>
        <w:keepNext w:val="0"/>
        <w:keepLines w:val="0"/>
        <w:widowControl w:val="0"/>
        <w:numPr>
          <w:ilvl w:val="1"/>
          <w:numId w:val="2"/>
        </w:numPr>
        <w:spacing w:before="0" w:line="360" w:lineRule="auto"/>
        <w:ind w:hanging="720"/>
        <w:rPr>
          <w:lang w:val="es-ES"/>
        </w:rPr>
      </w:pPr>
      <w:r w:rsidRPr="0018554A">
        <w:rPr>
          <w:rFonts w:ascii="Trebuchet MS" w:eastAsia="Trebuchet MS" w:hAnsi="Trebuchet MS"/>
          <w:sz w:val="20"/>
          <w:lang w:val="es-ES"/>
        </w:rPr>
        <w:t xml:space="preserve">Doba Odstávek se pro účely ustanovení odst. 3.2. nezapočítává jako doba výpadku IT infrastruktury (tj. doba, kdy nebyla internetová aplikace v provozu). </w:t>
      </w:r>
    </w:p>
    <w:p w14:paraId="76203B2D" w14:textId="77777777" w:rsidR="00F712B3" w:rsidRDefault="001E32CF">
      <w:pPr>
        <w:pStyle w:val="Nadpis2"/>
        <w:numPr>
          <w:ilvl w:val="0"/>
          <w:numId w:val="2"/>
        </w:numPr>
        <w:spacing w:before="36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lastRenderedPageBreak/>
        <w:t xml:space="preserve">ODMĚNA </w:t>
      </w:r>
    </w:p>
    <w:p w14:paraId="4D8B162C" w14:textId="77777777" w:rsidR="00F712B3" w:rsidRDefault="001E32CF" w:rsidP="0018554A">
      <w:pPr>
        <w:pStyle w:val="Nadpis1"/>
        <w:numPr>
          <w:ilvl w:val="1"/>
          <w:numId w:val="2"/>
        </w:numPr>
        <w:spacing w:before="0" w:line="260" w:lineRule="atLeast"/>
        <w:ind w:hanging="720"/>
      </w:pPr>
      <w:r>
        <w:rPr>
          <w:rFonts w:ascii="Trebuchet MS" w:eastAsia="Trebuchet MS" w:hAnsi="Trebuchet MS" w:cs="Trebuchet MS"/>
          <w:sz w:val="20"/>
          <w:szCs w:val="20"/>
        </w:rPr>
        <w:t xml:space="preserve">Objednatel se zavazuje platit Poskytovateli za </w:t>
      </w:r>
      <w:r w:rsidR="00224443">
        <w:rPr>
          <w:rFonts w:ascii="Trebuchet MS" w:eastAsia="Trebuchet MS" w:hAnsi="Trebuchet MS" w:cs="Trebuchet MS"/>
          <w:sz w:val="20"/>
          <w:szCs w:val="20"/>
        </w:rPr>
        <w:t xml:space="preserve">služby uvedené </w:t>
      </w:r>
      <w:r w:rsidR="00FD508E">
        <w:rPr>
          <w:rFonts w:ascii="Trebuchet MS" w:eastAsia="Trebuchet MS" w:hAnsi="Trebuchet MS" w:cs="Trebuchet MS"/>
          <w:sz w:val="20"/>
          <w:szCs w:val="20"/>
        </w:rPr>
        <w:t>odst. 2.1.</w:t>
      </w:r>
      <w:r w:rsidR="00934F1C">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odměnu</w:t>
      </w:r>
      <w:proofErr w:type="gramEnd"/>
      <w:r>
        <w:rPr>
          <w:rFonts w:ascii="Trebuchet MS" w:eastAsia="Trebuchet MS" w:hAnsi="Trebuchet MS" w:cs="Trebuchet MS"/>
          <w:sz w:val="20"/>
          <w:szCs w:val="20"/>
        </w:rPr>
        <w:t xml:space="preserve"> dle </w:t>
      </w:r>
      <w:r w:rsidR="000D2FD2">
        <w:rPr>
          <w:rFonts w:ascii="Trebuchet MS" w:eastAsia="Trebuchet MS" w:hAnsi="Trebuchet MS" w:cs="Trebuchet MS"/>
          <w:sz w:val="20"/>
          <w:szCs w:val="20"/>
        </w:rPr>
        <w:t xml:space="preserve">platebního kalendáře a </w:t>
      </w:r>
      <w:r>
        <w:rPr>
          <w:rFonts w:ascii="Trebuchet MS" w:eastAsia="Trebuchet MS" w:hAnsi="Trebuchet MS" w:cs="Trebuchet MS"/>
          <w:sz w:val="20"/>
          <w:szCs w:val="20"/>
        </w:rPr>
        <w:t>ceníku uvedeného v </w:t>
      </w:r>
      <w:r w:rsidR="00FD508E">
        <w:rPr>
          <w:rFonts w:ascii="Trebuchet MS" w:eastAsia="Trebuchet MS" w:hAnsi="Trebuchet MS" w:cs="Trebuchet MS"/>
          <w:sz w:val="20"/>
          <w:szCs w:val="20"/>
        </w:rPr>
        <w:t>P</w:t>
      </w:r>
      <w:r>
        <w:rPr>
          <w:rFonts w:ascii="Trebuchet MS" w:eastAsia="Trebuchet MS" w:hAnsi="Trebuchet MS" w:cs="Trebuchet MS"/>
          <w:sz w:val="20"/>
          <w:szCs w:val="20"/>
        </w:rPr>
        <w:t>říloze č.2 této Smlouvy</w:t>
      </w:r>
      <w:r w:rsidR="00F57A6B">
        <w:rPr>
          <w:rFonts w:ascii="Trebuchet MS" w:eastAsia="Trebuchet MS" w:hAnsi="Trebuchet MS" w:cs="Trebuchet MS"/>
          <w:sz w:val="20"/>
          <w:szCs w:val="20"/>
        </w:rPr>
        <w:t>.</w:t>
      </w:r>
    </w:p>
    <w:p w14:paraId="6BDE7451" w14:textId="77777777" w:rsidR="00F712B3" w:rsidRDefault="001E32CF" w:rsidP="0018554A">
      <w:pPr>
        <w:pStyle w:val="Nadpis1"/>
        <w:numPr>
          <w:ilvl w:val="1"/>
          <w:numId w:val="2"/>
        </w:numPr>
        <w:spacing w:before="0" w:line="260" w:lineRule="atLeast"/>
        <w:ind w:hanging="720"/>
      </w:pPr>
      <w:r>
        <w:rPr>
          <w:rFonts w:ascii="Trebuchet MS" w:eastAsia="Trebuchet MS" w:hAnsi="Trebuchet MS" w:cs="Trebuchet MS"/>
          <w:sz w:val="20"/>
          <w:szCs w:val="20"/>
        </w:rPr>
        <w:t>Za poskytnutí služ</w:t>
      </w:r>
      <w:r w:rsidR="00F57A6B">
        <w:rPr>
          <w:rFonts w:ascii="Trebuchet MS" w:eastAsia="Trebuchet MS" w:hAnsi="Trebuchet MS" w:cs="Trebuchet MS"/>
          <w:sz w:val="20"/>
          <w:szCs w:val="20"/>
        </w:rPr>
        <w:t>e</w:t>
      </w:r>
      <w:r>
        <w:rPr>
          <w:rFonts w:ascii="Trebuchet MS" w:eastAsia="Trebuchet MS" w:hAnsi="Trebuchet MS" w:cs="Trebuchet MS"/>
          <w:sz w:val="20"/>
          <w:szCs w:val="20"/>
        </w:rPr>
        <w:t xml:space="preserve">b </w:t>
      </w:r>
      <w:proofErr w:type="gramStart"/>
      <w:r>
        <w:rPr>
          <w:rFonts w:ascii="Trebuchet MS" w:eastAsia="Trebuchet MS" w:hAnsi="Trebuchet MS" w:cs="Trebuchet MS"/>
          <w:sz w:val="20"/>
          <w:szCs w:val="20"/>
        </w:rPr>
        <w:t>nad</w:t>
      </w:r>
      <w:proofErr w:type="gramEnd"/>
      <w:r>
        <w:rPr>
          <w:rFonts w:ascii="Trebuchet MS" w:eastAsia="Trebuchet MS" w:hAnsi="Trebuchet MS" w:cs="Trebuchet MS"/>
          <w:sz w:val="20"/>
          <w:szCs w:val="20"/>
        </w:rPr>
        <w:t xml:space="preserve"> rozsah zahrnutý </w:t>
      </w:r>
      <w:r w:rsidR="00F57A6B">
        <w:rPr>
          <w:rFonts w:ascii="Trebuchet MS" w:eastAsia="Trebuchet MS" w:hAnsi="Trebuchet MS" w:cs="Trebuchet MS"/>
          <w:sz w:val="20"/>
          <w:szCs w:val="20"/>
        </w:rPr>
        <w:t>v</w:t>
      </w:r>
      <w:r w:rsidR="001D233C">
        <w:rPr>
          <w:rFonts w:ascii="Trebuchet MS" w:eastAsia="Trebuchet MS" w:hAnsi="Trebuchet MS" w:cs="Trebuchet MS"/>
          <w:sz w:val="20"/>
          <w:szCs w:val="20"/>
        </w:rPr>
        <w:t xml:space="preserve">e službách dle odst. 2.1, bod (i) a (ii) </w:t>
      </w:r>
      <w:r>
        <w:rPr>
          <w:rFonts w:ascii="Trebuchet MS" w:eastAsia="Trebuchet MS" w:hAnsi="Trebuchet MS" w:cs="Trebuchet MS"/>
          <w:sz w:val="20"/>
          <w:szCs w:val="20"/>
        </w:rPr>
        <w:t>se Objednatel zavazuje platit Poskytovateli</w:t>
      </w:r>
      <w:r w:rsidR="00F57A6B">
        <w:rPr>
          <w:rFonts w:ascii="Trebuchet MS" w:eastAsia="Trebuchet MS" w:hAnsi="Trebuchet MS" w:cs="Trebuchet MS"/>
          <w:sz w:val="20"/>
          <w:szCs w:val="20"/>
        </w:rPr>
        <w:t xml:space="preserve"> odměnu dle ceníku uvedeného v P</w:t>
      </w:r>
      <w:r>
        <w:rPr>
          <w:rFonts w:ascii="Trebuchet MS" w:eastAsia="Trebuchet MS" w:hAnsi="Trebuchet MS" w:cs="Trebuchet MS"/>
          <w:sz w:val="20"/>
          <w:szCs w:val="20"/>
        </w:rPr>
        <w:t xml:space="preserve">říloze č.2 této Smlouvy. </w:t>
      </w:r>
    </w:p>
    <w:p w14:paraId="50213B90" w14:textId="77777777" w:rsidR="00F712B3" w:rsidRDefault="001E32CF" w:rsidP="0018554A">
      <w:pPr>
        <w:pStyle w:val="Nadpis1"/>
        <w:numPr>
          <w:ilvl w:val="1"/>
          <w:numId w:val="2"/>
        </w:numPr>
        <w:spacing w:before="0" w:line="260" w:lineRule="atLeast"/>
        <w:ind w:hanging="720"/>
      </w:pPr>
      <w:r w:rsidRPr="00FD508E">
        <w:rPr>
          <w:rFonts w:ascii="Trebuchet MS" w:eastAsia="Trebuchet MS" w:hAnsi="Trebuchet MS" w:cs="Trebuchet MS"/>
          <w:color w:val="auto"/>
          <w:sz w:val="20"/>
          <w:szCs w:val="20"/>
        </w:rPr>
        <w:t xml:space="preserve">Poskytovatel má právo </w:t>
      </w:r>
      <w:proofErr w:type="gramStart"/>
      <w:r w:rsidRPr="00FD508E">
        <w:rPr>
          <w:rFonts w:ascii="Trebuchet MS" w:eastAsia="Trebuchet MS" w:hAnsi="Trebuchet MS" w:cs="Trebuchet MS"/>
          <w:color w:val="auto"/>
          <w:sz w:val="20"/>
          <w:szCs w:val="20"/>
        </w:rPr>
        <w:t>na</w:t>
      </w:r>
      <w:proofErr w:type="gramEnd"/>
      <w:r w:rsidRPr="00FD508E">
        <w:rPr>
          <w:rFonts w:ascii="Trebuchet MS" w:eastAsia="Trebuchet MS" w:hAnsi="Trebuchet MS" w:cs="Trebuchet MS"/>
          <w:color w:val="auto"/>
          <w:sz w:val="20"/>
          <w:szCs w:val="20"/>
        </w:rPr>
        <w:t xml:space="preserve"> odměnu v plné výši, i pokud Objednatel nevyužije plný rozsah </w:t>
      </w:r>
      <w:r w:rsidR="00FD508E" w:rsidRPr="00FD508E">
        <w:rPr>
          <w:rFonts w:ascii="Trebuchet MS" w:eastAsia="Trebuchet MS" w:hAnsi="Trebuchet MS" w:cs="Trebuchet MS"/>
          <w:color w:val="auto"/>
          <w:sz w:val="20"/>
          <w:szCs w:val="20"/>
        </w:rPr>
        <w:t>služeb Poskytovatele</w:t>
      </w:r>
      <w:r w:rsidR="00F57A6B">
        <w:rPr>
          <w:rFonts w:ascii="Trebuchet MS" w:eastAsia="Trebuchet MS" w:hAnsi="Trebuchet MS" w:cs="Trebuchet MS"/>
          <w:sz w:val="20"/>
          <w:szCs w:val="20"/>
        </w:rPr>
        <w:t>.</w:t>
      </w:r>
      <w:r w:rsidR="006F56EE">
        <w:rPr>
          <w:rFonts w:ascii="Trebuchet MS" w:eastAsia="Trebuchet MS" w:hAnsi="Trebuchet MS" w:cs="Trebuchet MS"/>
          <w:sz w:val="20"/>
          <w:szCs w:val="20"/>
        </w:rPr>
        <w:t xml:space="preserve"> Pro vyloučení pochybností se uvádí, že v</w:t>
      </w:r>
      <w:r w:rsidR="006F56EE" w:rsidRPr="006F56EE">
        <w:rPr>
          <w:rFonts w:ascii="Trebuchet MS" w:eastAsia="Trebuchet MS" w:hAnsi="Trebuchet MS" w:cs="Trebuchet MS"/>
          <w:sz w:val="20"/>
          <w:szCs w:val="20"/>
        </w:rPr>
        <w:t xml:space="preserve"> případě trvání této smlouvy pouze po část kalendářního měsíce má Poskytovatel právo </w:t>
      </w:r>
      <w:proofErr w:type="gramStart"/>
      <w:r w:rsidR="006F56EE" w:rsidRPr="006F56EE">
        <w:rPr>
          <w:rFonts w:ascii="Trebuchet MS" w:eastAsia="Trebuchet MS" w:hAnsi="Trebuchet MS" w:cs="Trebuchet MS"/>
          <w:sz w:val="20"/>
          <w:szCs w:val="20"/>
        </w:rPr>
        <w:t>na</w:t>
      </w:r>
      <w:proofErr w:type="gramEnd"/>
      <w:r w:rsidR="006F56EE" w:rsidRPr="006F56EE">
        <w:rPr>
          <w:rFonts w:ascii="Trebuchet MS" w:eastAsia="Trebuchet MS" w:hAnsi="Trebuchet MS" w:cs="Trebuchet MS"/>
          <w:sz w:val="20"/>
          <w:szCs w:val="20"/>
        </w:rPr>
        <w:t xml:space="preserve"> celou část odměny</w:t>
      </w:r>
      <w:r w:rsidR="006F56EE">
        <w:rPr>
          <w:rFonts w:ascii="Trebuchet MS" w:eastAsia="Trebuchet MS" w:hAnsi="Trebuchet MS" w:cs="Trebuchet MS"/>
          <w:sz w:val="20"/>
          <w:szCs w:val="20"/>
        </w:rPr>
        <w:t xml:space="preserve"> (za celý měsíc)</w:t>
      </w:r>
      <w:r w:rsidR="006F56EE" w:rsidRPr="006F56EE">
        <w:rPr>
          <w:rFonts w:ascii="Trebuchet MS" w:eastAsia="Trebuchet MS" w:hAnsi="Trebuchet MS" w:cs="Trebuchet MS"/>
          <w:sz w:val="20"/>
          <w:szCs w:val="20"/>
        </w:rPr>
        <w:t>.</w:t>
      </w:r>
    </w:p>
    <w:p w14:paraId="25F6F222" w14:textId="77777777" w:rsidR="00F712B3" w:rsidRDefault="001E32CF" w:rsidP="0018554A">
      <w:pPr>
        <w:pStyle w:val="Nadpis1"/>
        <w:numPr>
          <w:ilvl w:val="1"/>
          <w:numId w:val="2"/>
        </w:numPr>
        <w:spacing w:before="0" w:line="260" w:lineRule="atLeast"/>
        <w:ind w:hanging="720"/>
      </w:pPr>
      <w:r>
        <w:rPr>
          <w:rFonts w:ascii="Trebuchet MS" w:eastAsia="Trebuchet MS" w:hAnsi="Trebuchet MS" w:cs="Trebuchet MS"/>
          <w:sz w:val="20"/>
          <w:szCs w:val="20"/>
        </w:rPr>
        <w:t xml:space="preserve">Odměna za </w:t>
      </w:r>
      <w:r w:rsidR="00FD508E">
        <w:rPr>
          <w:rFonts w:ascii="Trebuchet MS" w:eastAsia="Trebuchet MS" w:hAnsi="Trebuchet MS" w:cs="Trebuchet MS"/>
          <w:sz w:val="20"/>
          <w:szCs w:val="20"/>
        </w:rPr>
        <w:t xml:space="preserve">provoz Systému, jakož i odměna za služby nad </w:t>
      </w:r>
      <w:r>
        <w:rPr>
          <w:rFonts w:ascii="Trebuchet MS" w:eastAsia="Trebuchet MS" w:hAnsi="Trebuchet MS" w:cs="Trebuchet MS"/>
          <w:sz w:val="20"/>
          <w:szCs w:val="20"/>
        </w:rPr>
        <w:t xml:space="preserve">rozsah zahrnutý do </w:t>
      </w:r>
      <w:r w:rsidR="001D233C">
        <w:rPr>
          <w:rFonts w:ascii="Trebuchet MS" w:eastAsia="Trebuchet MS" w:hAnsi="Trebuchet MS" w:cs="Trebuchet MS"/>
          <w:sz w:val="20"/>
          <w:szCs w:val="20"/>
        </w:rPr>
        <w:t>služeb dle odst.2.1 bod (i) a (ii)</w:t>
      </w:r>
      <w:r w:rsidR="00FD508E">
        <w:rPr>
          <w:rFonts w:ascii="Trebuchet MS" w:eastAsia="Trebuchet MS" w:hAnsi="Trebuchet MS" w:cs="Trebuchet MS"/>
          <w:sz w:val="20"/>
          <w:szCs w:val="20"/>
        </w:rPr>
        <w:t xml:space="preserve"> </w:t>
      </w:r>
      <w:r>
        <w:rPr>
          <w:rFonts w:ascii="Trebuchet MS" w:eastAsia="Trebuchet MS" w:hAnsi="Trebuchet MS" w:cs="Trebuchet MS"/>
          <w:sz w:val="20"/>
          <w:szCs w:val="20"/>
        </w:rPr>
        <w:t>bud</w:t>
      </w:r>
      <w:r w:rsidR="006F56EE">
        <w:rPr>
          <w:rFonts w:ascii="Trebuchet MS" w:eastAsia="Trebuchet MS" w:hAnsi="Trebuchet MS" w:cs="Trebuchet MS"/>
          <w:sz w:val="20"/>
          <w:szCs w:val="20"/>
        </w:rPr>
        <w:t>ou</w:t>
      </w:r>
      <w:r>
        <w:rPr>
          <w:rFonts w:ascii="Trebuchet MS" w:eastAsia="Trebuchet MS" w:hAnsi="Trebuchet MS" w:cs="Trebuchet MS"/>
          <w:sz w:val="20"/>
          <w:szCs w:val="20"/>
        </w:rPr>
        <w:t xml:space="preserve"> vyúčtován</w:t>
      </w:r>
      <w:r w:rsidR="006F56EE">
        <w:rPr>
          <w:rFonts w:ascii="Trebuchet MS" w:eastAsia="Trebuchet MS" w:hAnsi="Trebuchet MS" w:cs="Trebuchet MS"/>
          <w:sz w:val="20"/>
          <w:szCs w:val="20"/>
        </w:rPr>
        <w:t>y</w:t>
      </w:r>
      <w:r>
        <w:rPr>
          <w:rFonts w:ascii="Trebuchet MS" w:eastAsia="Trebuchet MS" w:hAnsi="Trebuchet MS" w:cs="Trebuchet MS"/>
          <w:sz w:val="20"/>
          <w:szCs w:val="20"/>
        </w:rPr>
        <w:t xml:space="preserve"> vždy společně za každý kalendářní měsíc. </w:t>
      </w:r>
    </w:p>
    <w:p w14:paraId="0DB3CEA2" w14:textId="77777777" w:rsidR="00F712B3" w:rsidRDefault="001E32CF" w:rsidP="0018554A">
      <w:pPr>
        <w:pStyle w:val="Nadpis1"/>
        <w:numPr>
          <w:ilvl w:val="1"/>
          <w:numId w:val="2"/>
        </w:numPr>
        <w:spacing w:before="0" w:line="260" w:lineRule="atLeast"/>
        <w:ind w:hanging="720"/>
      </w:pPr>
      <w:r>
        <w:rPr>
          <w:rFonts w:ascii="Trebuchet MS" w:eastAsia="Trebuchet MS" w:hAnsi="Trebuchet MS" w:cs="Trebuchet MS"/>
          <w:sz w:val="20"/>
          <w:szCs w:val="20"/>
        </w:rPr>
        <w:t>Všechny částky uvedené v této Smlouvě jsou uvedeny bez DPH.</w:t>
      </w:r>
    </w:p>
    <w:p w14:paraId="460ACCE1" w14:textId="77777777" w:rsidR="00F712B3" w:rsidRDefault="001E32CF" w:rsidP="006F56EE">
      <w:pPr>
        <w:pStyle w:val="Nadpis2"/>
        <w:numPr>
          <w:ilvl w:val="0"/>
          <w:numId w:val="2"/>
        </w:numPr>
        <w:spacing w:before="36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PLATEBNÍ PODMÍNKY </w:t>
      </w:r>
    </w:p>
    <w:p w14:paraId="2762BE23" w14:textId="77777777" w:rsidR="00F712B3" w:rsidRDefault="001E32CF" w:rsidP="0018554A">
      <w:pPr>
        <w:pStyle w:val="Nadpis1"/>
        <w:numPr>
          <w:ilvl w:val="1"/>
          <w:numId w:val="2"/>
        </w:numPr>
        <w:spacing w:before="0" w:line="260" w:lineRule="atLeast"/>
        <w:ind w:hanging="720"/>
      </w:pPr>
      <w:r>
        <w:rPr>
          <w:rFonts w:ascii="Trebuchet MS" w:eastAsia="Trebuchet MS" w:hAnsi="Trebuchet MS" w:cs="Trebuchet MS"/>
          <w:sz w:val="20"/>
          <w:szCs w:val="20"/>
        </w:rPr>
        <w:t xml:space="preserve">Odměnu dle této Smlouvy uhradí Objednatel </w:t>
      </w:r>
      <w:proofErr w:type="gramStart"/>
      <w:r>
        <w:rPr>
          <w:rFonts w:ascii="Trebuchet MS" w:eastAsia="Trebuchet MS" w:hAnsi="Trebuchet MS" w:cs="Trebuchet MS"/>
          <w:sz w:val="20"/>
          <w:szCs w:val="20"/>
        </w:rPr>
        <w:t>na</w:t>
      </w:r>
      <w:proofErr w:type="gramEnd"/>
      <w:r>
        <w:rPr>
          <w:rFonts w:ascii="Trebuchet MS" w:eastAsia="Trebuchet MS" w:hAnsi="Trebuchet MS" w:cs="Trebuchet MS"/>
          <w:sz w:val="20"/>
          <w:szCs w:val="20"/>
        </w:rPr>
        <w:t xml:space="preserve"> základě daňového dokladu Poskytovatele s dobou splatnosti 14 d</w:t>
      </w:r>
      <w:r w:rsidR="00F57A6B">
        <w:rPr>
          <w:rFonts w:ascii="Trebuchet MS" w:eastAsia="Trebuchet MS" w:hAnsi="Trebuchet MS" w:cs="Trebuchet MS"/>
          <w:sz w:val="20"/>
          <w:szCs w:val="20"/>
        </w:rPr>
        <w:t>nů ode dne doručení Objednateli</w:t>
      </w:r>
      <w:r>
        <w:rPr>
          <w:rFonts w:ascii="Trebuchet MS" w:eastAsia="Trebuchet MS" w:hAnsi="Trebuchet MS" w:cs="Trebuchet MS"/>
          <w:sz w:val="20"/>
          <w:szCs w:val="20"/>
        </w:rPr>
        <w:t xml:space="preserve">. </w:t>
      </w:r>
    </w:p>
    <w:p w14:paraId="12251BDC" w14:textId="77777777" w:rsidR="00F712B3" w:rsidRPr="006F56EE" w:rsidRDefault="001E32CF" w:rsidP="0018554A">
      <w:pPr>
        <w:pStyle w:val="Nadpis1"/>
        <w:numPr>
          <w:ilvl w:val="1"/>
          <w:numId w:val="2"/>
        </w:numPr>
        <w:spacing w:before="0" w:line="260" w:lineRule="atLeast"/>
        <w:ind w:hanging="720"/>
        <w:rPr>
          <w:color w:val="auto"/>
        </w:rPr>
      </w:pPr>
      <w:r w:rsidRPr="006F56EE">
        <w:rPr>
          <w:rFonts w:ascii="Trebuchet MS" w:eastAsia="Trebuchet MS" w:hAnsi="Trebuchet MS" w:cs="Trebuchet MS"/>
          <w:color w:val="auto"/>
          <w:sz w:val="20"/>
          <w:szCs w:val="20"/>
        </w:rPr>
        <w:t xml:space="preserve">Faktura musí obsahovat veškeré údaje vyžadované právními předpisy, zejm. </w:t>
      </w:r>
      <w:proofErr w:type="gramStart"/>
      <w:r w:rsidRPr="006F56EE">
        <w:rPr>
          <w:rFonts w:ascii="Trebuchet MS" w:eastAsia="Trebuchet MS" w:hAnsi="Trebuchet MS" w:cs="Trebuchet MS"/>
          <w:color w:val="auto"/>
          <w:sz w:val="20"/>
          <w:szCs w:val="20"/>
        </w:rPr>
        <w:t>ustanovením</w:t>
      </w:r>
      <w:proofErr w:type="gramEnd"/>
      <w:r w:rsidRPr="006F56EE">
        <w:rPr>
          <w:rFonts w:ascii="Trebuchet MS" w:eastAsia="Trebuchet MS" w:hAnsi="Trebuchet MS" w:cs="Trebuchet MS"/>
          <w:color w:val="auto"/>
          <w:sz w:val="20"/>
          <w:szCs w:val="20"/>
        </w:rPr>
        <w:t xml:space="preserve"> § 28 zákona č. 235/2004 Sb., o dani z přidané hodnoty, ve znění pozdějších předpisů. Způsob zdanění, výše a sazba DPH se řídí platnou legislativou. </w:t>
      </w:r>
    </w:p>
    <w:p w14:paraId="34AA83EA" w14:textId="77777777" w:rsidR="00F712B3" w:rsidRDefault="001E32CF" w:rsidP="0018554A">
      <w:pPr>
        <w:pStyle w:val="Nadpis2"/>
        <w:numPr>
          <w:ilvl w:val="0"/>
          <w:numId w:val="2"/>
        </w:numPr>
        <w:spacing w:before="24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SMLUVNÍ POKUTY </w:t>
      </w:r>
    </w:p>
    <w:p w14:paraId="0C937C4E" w14:textId="77777777" w:rsidR="00F712B3" w:rsidRDefault="001E32CF" w:rsidP="0018554A">
      <w:pPr>
        <w:pStyle w:val="Nadpis1"/>
        <w:numPr>
          <w:ilvl w:val="1"/>
          <w:numId w:val="2"/>
        </w:numPr>
        <w:spacing w:before="0" w:line="260" w:lineRule="atLeast"/>
        <w:ind w:hanging="720"/>
        <w:contextualSpacing/>
      </w:pPr>
      <w:r>
        <w:rPr>
          <w:rFonts w:ascii="Trebuchet MS" w:eastAsia="Trebuchet MS" w:hAnsi="Trebuchet MS" w:cs="Trebuchet MS"/>
          <w:sz w:val="20"/>
          <w:szCs w:val="20"/>
        </w:rPr>
        <w:t>V případě, že se Objednatel dostane do prodlení se zaplacením odměny nebo její části podle této Smlouvy, zaplatí Poskytovateli smluvní pokutu ve výši 0</w:t>
      </w:r>
      <w:proofErr w:type="gramStart"/>
      <w:r>
        <w:rPr>
          <w:rFonts w:ascii="Trebuchet MS" w:eastAsia="Trebuchet MS" w:hAnsi="Trebuchet MS" w:cs="Trebuchet MS"/>
          <w:sz w:val="20"/>
          <w:szCs w:val="20"/>
        </w:rPr>
        <w:t>,05</w:t>
      </w:r>
      <w:proofErr w:type="gramEnd"/>
      <w:r>
        <w:rPr>
          <w:rFonts w:ascii="Trebuchet MS" w:eastAsia="Trebuchet MS" w:hAnsi="Trebuchet MS" w:cs="Trebuchet MS"/>
          <w:sz w:val="20"/>
          <w:szCs w:val="20"/>
        </w:rPr>
        <w:t xml:space="preserve">% z dlužné částky za každý den prodlení až do úplného zaplacení. </w:t>
      </w:r>
    </w:p>
    <w:p w14:paraId="11147D14" w14:textId="77777777" w:rsidR="00F712B3" w:rsidRDefault="001E32CF" w:rsidP="0018554A">
      <w:pPr>
        <w:pStyle w:val="Nadpis2"/>
        <w:numPr>
          <w:ilvl w:val="0"/>
          <w:numId w:val="2"/>
        </w:numPr>
        <w:spacing w:before="24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ODPOVĚDNOST ZA ŠKODU </w:t>
      </w:r>
    </w:p>
    <w:p w14:paraId="5A0F1958" w14:textId="3A69FFA6" w:rsidR="00F712B3" w:rsidRDefault="001E32CF" w:rsidP="0018554A">
      <w:pPr>
        <w:pStyle w:val="Nadpis1"/>
        <w:numPr>
          <w:ilvl w:val="1"/>
          <w:numId w:val="2"/>
        </w:numPr>
        <w:spacing w:before="0" w:line="260" w:lineRule="atLeast"/>
        <w:ind w:hanging="720"/>
        <w:contextualSpacing/>
      </w:pPr>
      <w:r>
        <w:rPr>
          <w:rFonts w:ascii="Trebuchet MS" w:eastAsia="Trebuchet MS" w:hAnsi="Trebuchet MS" w:cs="Trebuchet MS"/>
          <w:sz w:val="20"/>
          <w:szCs w:val="20"/>
        </w:rPr>
        <w:t xml:space="preserve">Smluvní strany tímto ujednávají limitaci náhrady škody neúmyslně způsobené Poskytovatelem Objednateli porušením </w:t>
      </w:r>
      <w:r w:rsidRPr="00322078">
        <w:rPr>
          <w:rFonts w:ascii="Trebuchet MS" w:eastAsia="Trebuchet MS" w:hAnsi="Trebuchet MS" w:cs="Trebuchet MS"/>
          <w:sz w:val="20"/>
          <w:szCs w:val="20"/>
        </w:rPr>
        <w:t xml:space="preserve">jakékoliv povinnosti Poskytovatele uvedené v této Smlouvě do celkové výše </w:t>
      </w:r>
      <w:r w:rsidR="00AB5A6E">
        <w:rPr>
          <w:rFonts w:ascii="Trebuchet MS" w:eastAsia="Trebuchet MS" w:hAnsi="Trebuchet MS" w:cs="Trebuchet MS"/>
          <w:sz w:val="20"/>
          <w:szCs w:val="20"/>
        </w:rPr>
        <w:t>částky</w:t>
      </w:r>
      <w:r w:rsidR="000F656C">
        <w:rPr>
          <w:rFonts w:ascii="Trebuchet MS" w:eastAsia="Trebuchet MS" w:hAnsi="Trebuchet MS" w:cs="Trebuchet MS"/>
          <w:sz w:val="20"/>
          <w:szCs w:val="20"/>
        </w:rPr>
        <w:t xml:space="preserve"> </w:t>
      </w:r>
      <w:r w:rsidR="00AB5A6E">
        <w:rPr>
          <w:rFonts w:ascii="Trebuchet MS" w:eastAsia="Trebuchet MS" w:hAnsi="Trebuchet MS" w:cs="Trebuchet MS"/>
          <w:sz w:val="20"/>
          <w:szCs w:val="20"/>
        </w:rPr>
        <w:t>30 000 Kč</w:t>
      </w:r>
      <w:r w:rsidR="00AB5A6E">
        <w:rPr>
          <w:rFonts w:ascii="Trebuchet MS" w:eastAsia="Trebuchet MS" w:hAnsi="Trebuchet MS" w:cs="Trebuchet MS"/>
          <w:color w:val="FF0000"/>
          <w:sz w:val="20"/>
          <w:szCs w:val="20"/>
        </w:rPr>
        <w:t>.</w:t>
      </w:r>
    </w:p>
    <w:p w14:paraId="104C1DD6" w14:textId="77777777" w:rsidR="00F712B3" w:rsidRDefault="001E32CF" w:rsidP="0018554A">
      <w:pPr>
        <w:pStyle w:val="Nadpis1"/>
        <w:numPr>
          <w:ilvl w:val="1"/>
          <w:numId w:val="2"/>
        </w:numPr>
        <w:spacing w:before="0" w:line="260" w:lineRule="atLeast"/>
        <w:ind w:hanging="720"/>
        <w:contextualSpacing/>
      </w:pPr>
      <w:r>
        <w:rPr>
          <w:rFonts w:ascii="Trebuchet MS" w:eastAsia="Trebuchet MS" w:hAnsi="Trebuchet MS" w:cs="Trebuchet MS"/>
          <w:sz w:val="20"/>
          <w:szCs w:val="20"/>
        </w:rPr>
        <w:t xml:space="preserve">Smluvní strany se výslovně dohodly </w:t>
      </w:r>
      <w:proofErr w:type="gramStart"/>
      <w:r>
        <w:rPr>
          <w:rFonts w:ascii="Trebuchet MS" w:eastAsia="Trebuchet MS" w:hAnsi="Trebuchet MS" w:cs="Trebuchet MS"/>
          <w:sz w:val="20"/>
          <w:szCs w:val="20"/>
        </w:rPr>
        <w:t>na</w:t>
      </w:r>
      <w:proofErr w:type="gramEnd"/>
      <w:r>
        <w:rPr>
          <w:rFonts w:ascii="Trebuchet MS" w:eastAsia="Trebuchet MS" w:hAnsi="Trebuchet MS" w:cs="Trebuchet MS"/>
          <w:sz w:val="20"/>
          <w:szCs w:val="20"/>
        </w:rPr>
        <w:t xml:space="preserve"> následujícím rozsahu odpovědnosti a záruk Poskytovatele. Poskytovatel odpovídá za vady svého plnění způsobené:</w:t>
      </w:r>
    </w:p>
    <w:p w14:paraId="53215E8D" w14:textId="77777777" w:rsidR="00F712B3" w:rsidRDefault="001E32CF">
      <w:pPr>
        <w:numPr>
          <w:ilvl w:val="0"/>
          <w:numId w:val="11"/>
        </w:numPr>
        <w:spacing w:line="276" w:lineRule="auto"/>
        <w:ind w:left="1208" w:hanging="357"/>
        <w:contextualSpacing/>
        <w:jc w:val="left"/>
        <w:rPr>
          <w:rFonts w:ascii="Trebuchet MS" w:eastAsia="Trebuchet MS" w:hAnsi="Trebuchet MS" w:cs="Trebuchet MS"/>
          <w:sz w:val="20"/>
          <w:szCs w:val="20"/>
        </w:rPr>
      </w:pPr>
      <w:r>
        <w:rPr>
          <w:rFonts w:ascii="Trebuchet MS" w:eastAsia="Trebuchet MS" w:hAnsi="Trebuchet MS" w:cs="Trebuchet MS"/>
          <w:sz w:val="20"/>
          <w:szCs w:val="20"/>
        </w:rPr>
        <w:t>Pracovníkem (pracovníky) Poskytovatele;</w:t>
      </w:r>
    </w:p>
    <w:p w14:paraId="42352FD3" w14:textId="77777777" w:rsidR="00F712B3" w:rsidRDefault="001E32CF">
      <w:pPr>
        <w:numPr>
          <w:ilvl w:val="0"/>
          <w:numId w:val="11"/>
        </w:numPr>
        <w:spacing w:line="276" w:lineRule="auto"/>
        <w:ind w:left="1208" w:hanging="357"/>
        <w:contextualSpacing/>
        <w:jc w:val="left"/>
        <w:rPr>
          <w:rFonts w:ascii="Trebuchet MS" w:eastAsia="Trebuchet MS" w:hAnsi="Trebuchet MS" w:cs="Trebuchet MS"/>
          <w:sz w:val="20"/>
          <w:szCs w:val="20"/>
        </w:rPr>
      </w:pPr>
      <w:r>
        <w:rPr>
          <w:rFonts w:ascii="Trebuchet MS" w:eastAsia="Trebuchet MS" w:hAnsi="Trebuchet MS" w:cs="Trebuchet MS"/>
          <w:sz w:val="20"/>
          <w:szCs w:val="20"/>
        </w:rPr>
        <w:t>Plněním, které je odchylné od této smlouvy;</w:t>
      </w:r>
    </w:p>
    <w:p w14:paraId="0D787B03" w14:textId="77777777" w:rsidR="00F712B3" w:rsidRPr="0018554A" w:rsidRDefault="001E32CF">
      <w:pPr>
        <w:numPr>
          <w:ilvl w:val="0"/>
          <w:numId w:val="11"/>
        </w:numPr>
        <w:spacing w:line="276" w:lineRule="auto"/>
        <w:ind w:left="1208" w:hanging="357"/>
        <w:contextualSpacing/>
        <w:jc w:val="left"/>
        <w:rPr>
          <w:rFonts w:ascii="Trebuchet MS" w:eastAsia="Trebuchet MS" w:hAnsi="Trebuchet MS"/>
          <w:sz w:val="20"/>
          <w:lang w:val="es-ES"/>
        </w:rPr>
      </w:pPr>
      <w:r w:rsidRPr="00D716AF">
        <w:rPr>
          <w:rFonts w:ascii="Trebuchet MS" w:eastAsia="Trebuchet MS" w:hAnsi="Trebuchet MS"/>
          <w:sz w:val="20"/>
          <w:lang w:val="es-ES"/>
        </w:rPr>
        <w:t>Dle ustanovení § 2615</w:t>
      </w:r>
      <w:r w:rsidRPr="0018554A">
        <w:rPr>
          <w:rFonts w:ascii="Trebuchet MS" w:eastAsia="Trebuchet MS" w:hAnsi="Trebuchet MS"/>
          <w:sz w:val="20"/>
          <w:lang w:val="es-ES"/>
        </w:rPr>
        <w:t xml:space="preserve"> a následujících občanského zákoníku</w:t>
      </w:r>
    </w:p>
    <w:p w14:paraId="6213CEE5" w14:textId="77777777" w:rsidR="00F712B3" w:rsidRDefault="001E32CF" w:rsidP="0018554A">
      <w:pPr>
        <w:pStyle w:val="Nadpis2"/>
        <w:numPr>
          <w:ilvl w:val="0"/>
          <w:numId w:val="2"/>
        </w:numPr>
        <w:spacing w:before="24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TRVÁNÍ A UKONČENÍ SMLOUVY </w:t>
      </w:r>
    </w:p>
    <w:p w14:paraId="2CF518DC" w14:textId="77777777" w:rsidR="00F712B3" w:rsidRPr="006F56EE" w:rsidRDefault="001E32CF">
      <w:pPr>
        <w:pStyle w:val="Nadpis1"/>
        <w:numPr>
          <w:ilvl w:val="1"/>
          <w:numId w:val="2"/>
        </w:numPr>
        <w:spacing w:before="0" w:after="0" w:line="276" w:lineRule="auto"/>
        <w:ind w:hanging="720"/>
        <w:rPr>
          <w:color w:val="auto"/>
        </w:rPr>
      </w:pPr>
      <w:r w:rsidRPr="006F56EE">
        <w:rPr>
          <w:rFonts w:ascii="Trebuchet MS" w:eastAsia="Trebuchet MS" w:hAnsi="Trebuchet MS" w:cs="Trebuchet MS"/>
          <w:color w:val="auto"/>
          <w:sz w:val="20"/>
          <w:szCs w:val="20"/>
        </w:rPr>
        <w:t xml:space="preserve">Tato Smlouva je uzavřena </w:t>
      </w:r>
      <w:proofErr w:type="gramStart"/>
      <w:r w:rsidRPr="006F56EE">
        <w:rPr>
          <w:rFonts w:ascii="Trebuchet MS" w:eastAsia="Trebuchet MS" w:hAnsi="Trebuchet MS" w:cs="Trebuchet MS"/>
          <w:color w:val="auto"/>
          <w:sz w:val="20"/>
          <w:szCs w:val="20"/>
        </w:rPr>
        <w:t>na</w:t>
      </w:r>
      <w:proofErr w:type="gramEnd"/>
      <w:r w:rsidRPr="006F56EE">
        <w:rPr>
          <w:rFonts w:ascii="Trebuchet MS" w:eastAsia="Trebuchet MS" w:hAnsi="Trebuchet MS" w:cs="Trebuchet MS"/>
          <w:color w:val="auto"/>
          <w:sz w:val="20"/>
          <w:szCs w:val="20"/>
        </w:rPr>
        <w:t xml:space="preserve"> dobu</w:t>
      </w:r>
      <w:r w:rsidR="00D21DF5" w:rsidRPr="006F56EE">
        <w:rPr>
          <w:rFonts w:ascii="Trebuchet MS" w:eastAsia="Trebuchet MS" w:hAnsi="Trebuchet MS" w:cs="Trebuchet MS"/>
          <w:color w:val="auto"/>
          <w:sz w:val="20"/>
          <w:szCs w:val="20"/>
        </w:rPr>
        <w:t xml:space="preserve"> určitou </w:t>
      </w:r>
      <w:r w:rsidR="00A821FD" w:rsidRPr="006F56EE">
        <w:rPr>
          <w:rFonts w:ascii="Trebuchet MS" w:eastAsia="Trebuchet MS" w:hAnsi="Trebuchet MS" w:cs="Trebuchet MS"/>
          <w:color w:val="auto"/>
          <w:sz w:val="20"/>
          <w:szCs w:val="20"/>
          <w:lang w:val="cs-CZ"/>
        </w:rPr>
        <w:t xml:space="preserve">v délce </w:t>
      </w:r>
      <w:r w:rsidR="006F56EE" w:rsidRPr="006F56EE">
        <w:rPr>
          <w:rFonts w:ascii="Trebuchet MS" w:eastAsia="Trebuchet MS" w:hAnsi="Trebuchet MS" w:cs="Trebuchet MS"/>
          <w:color w:val="auto"/>
          <w:sz w:val="20"/>
          <w:szCs w:val="20"/>
          <w:lang w:val="cs-CZ"/>
        </w:rPr>
        <w:t>dle harmonogramu uvedeného v Příloze č.4</w:t>
      </w:r>
    </w:p>
    <w:p w14:paraId="51C77874" w14:textId="477A78F6" w:rsidR="00F712B3" w:rsidRPr="00AB5A6E" w:rsidRDefault="001E32CF">
      <w:pPr>
        <w:pStyle w:val="Nadpis1"/>
        <w:keepNext w:val="0"/>
        <w:widowControl w:val="0"/>
        <w:numPr>
          <w:ilvl w:val="1"/>
          <w:numId w:val="2"/>
        </w:numPr>
        <w:spacing w:before="0" w:line="276" w:lineRule="auto"/>
        <w:ind w:hanging="720"/>
      </w:pPr>
      <w:r w:rsidRPr="00D716AF">
        <w:rPr>
          <w:rFonts w:ascii="Trebuchet MS" w:eastAsia="Trebuchet MS" w:hAnsi="Trebuchet MS" w:cs="Trebuchet MS"/>
          <w:sz w:val="20"/>
          <w:szCs w:val="20"/>
        </w:rPr>
        <w:t>Smluvní strany se dohodly, že Smlouvu nelze vypovědět</w:t>
      </w:r>
      <w:r w:rsidR="00AB5A6E" w:rsidRPr="00D716AF">
        <w:rPr>
          <w:rFonts w:ascii="Trebuchet MS" w:eastAsia="Trebuchet MS" w:hAnsi="Trebuchet MS" w:cs="Trebuchet MS"/>
          <w:sz w:val="20"/>
          <w:szCs w:val="20"/>
        </w:rPr>
        <w:t>.</w:t>
      </w:r>
    </w:p>
    <w:p w14:paraId="6C64CD62" w14:textId="77777777" w:rsidR="00F712B3" w:rsidRDefault="001E32CF" w:rsidP="0018554A">
      <w:pPr>
        <w:pStyle w:val="Nadpis2"/>
        <w:numPr>
          <w:ilvl w:val="0"/>
          <w:numId w:val="2"/>
        </w:numPr>
        <w:spacing w:before="24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POVINNOST MLČENLIVOSTI </w:t>
      </w:r>
    </w:p>
    <w:p w14:paraId="7228213C" w14:textId="77777777" w:rsidR="00F712B3" w:rsidRDefault="001E32CF">
      <w:pPr>
        <w:pStyle w:val="Nadpis1"/>
        <w:numPr>
          <w:ilvl w:val="1"/>
          <w:numId w:val="2"/>
        </w:numPr>
        <w:spacing w:before="0" w:after="0" w:line="276" w:lineRule="auto"/>
        <w:ind w:hanging="720"/>
      </w:pPr>
      <w:r>
        <w:rPr>
          <w:rFonts w:ascii="Trebuchet MS" w:eastAsia="Trebuchet MS" w:hAnsi="Trebuchet MS" w:cs="Trebuchet MS"/>
          <w:sz w:val="20"/>
          <w:szCs w:val="20"/>
        </w:rPr>
        <w:t xml:space="preserve">Poskytovatel se zavazuje, že nezpřístupní, ani nepoužije žádnou informaci obchodní povahy, se kterou se seznámí v souvislosti s plněním této Smlouvy, zejména nezpřístupní, ani nepoužije </w:t>
      </w:r>
    </w:p>
    <w:p w14:paraId="088FE5B9" w14:textId="77777777" w:rsidR="00F712B3" w:rsidRDefault="001E32CF">
      <w:pPr>
        <w:numPr>
          <w:ilvl w:val="0"/>
          <w:numId w:val="7"/>
        </w:numPr>
        <w:spacing w:line="276" w:lineRule="auto"/>
        <w:ind w:left="1208" w:hanging="357"/>
        <w:contextualSpacing/>
        <w:rPr>
          <w:rFonts w:ascii="Trebuchet MS" w:eastAsia="Trebuchet MS" w:hAnsi="Trebuchet MS" w:cs="Trebuchet MS"/>
          <w:sz w:val="20"/>
          <w:szCs w:val="20"/>
        </w:rPr>
      </w:pPr>
      <w:r>
        <w:rPr>
          <w:rFonts w:ascii="Trebuchet MS" w:eastAsia="Trebuchet MS" w:hAnsi="Trebuchet MS" w:cs="Trebuchet MS"/>
          <w:sz w:val="20"/>
          <w:szCs w:val="20"/>
        </w:rPr>
        <w:t>žádnou takovou informaci obsaženou v této Smlouvě,</w:t>
      </w:r>
    </w:p>
    <w:p w14:paraId="136CA57A" w14:textId="77777777" w:rsidR="00F712B3" w:rsidRDefault="001E32CF">
      <w:pPr>
        <w:numPr>
          <w:ilvl w:val="0"/>
          <w:numId w:val="7"/>
        </w:numPr>
        <w:spacing w:line="276" w:lineRule="auto"/>
        <w:ind w:left="1208" w:hanging="357"/>
        <w:contextualSpacing/>
        <w:rPr>
          <w:rFonts w:ascii="Trebuchet MS" w:eastAsia="Trebuchet MS" w:hAnsi="Trebuchet MS" w:cs="Trebuchet MS"/>
          <w:sz w:val="20"/>
          <w:szCs w:val="20"/>
        </w:rPr>
      </w:pPr>
      <w:r>
        <w:rPr>
          <w:rFonts w:ascii="Trebuchet MS" w:eastAsia="Trebuchet MS" w:hAnsi="Trebuchet MS" w:cs="Trebuchet MS"/>
          <w:sz w:val="20"/>
          <w:szCs w:val="20"/>
        </w:rPr>
        <w:t xml:space="preserve">cenovou politiku Objednatele, </w:t>
      </w:r>
    </w:p>
    <w:p w14:paraId="4A1506CC" w14:textId="77777777" w:rsidR="00F712B3" w:rsidRDefault="001E32CF">
      <w:pPr>
        <w:numPr>
          <w:ilvl w:val="0"/>
          <w:numId w:val="7"/>
        </w:numPr>
        <w:spacing w:line="276" w:lineRule="auto"/>
        <w:ind w:left="1208" w:hanging="357"/>
        <w:contextualSpacing/>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marketingovou strategii Objednatele, </w:t>
      </w:r>
    </w:p>
    <w:p w14:paraId="23B292E8" w14:textId="77777777" w:rsidR="00F712B3" w:rsidRDefault="001E32CF">
      <w:pPr>
        <w:numPr>
          <w:ilvl w:val="0"/>
          <w:numId w:val="7"/>
        </w:numPr>
        <w:spacing w:line="276" w:lineRule="auto"/>
        <w:ind w:left="1208" w:hanging="357"/>
        <w:contextualSpacing/>
        <w:rPr>
          <w:rFonts w:ascii="Trebuchet MS" w:eastAsia="Trebuchet MS" w:hAnsi="Trebuchet MS" w:cs="Trebuchet MS"/>
          <w:sz w:val="20"/>
          <w:szCs w:val="20"/>
        </w:rPr>
      </w:pPr>
      <w:r>
        <w:rPr>
          <w:rFonts w:ascii="Trebuchet MS" w:eastAsia="Trebuchet MS" w:hAnsi="Trebuchet MS" w:cs="Trebuchet MS"/>
          <w:sz w:val="20"/>
          <w:szCs w:val="20"/>
        </w:rPr>
        <w:t xml:space="preserve">informace o uzavřených smlouvách a dodavatelích, zákaznících a hospodářských výsledcích Objednatele, </w:t>
      </w:r>
    </w:p>
    <w:p w14:paraId="14BA9D1C" w14:textId="77777777" w:rsidR="00F712B3" w:rsidRDefault="001E32CF">
      <w:pPr>
        <w:numPr>
          <w:ilvl w:val="0"/>
          <w:numId w:val="7"/>
        </w:numPr>
        <w:spacing w:line="276" w:lineRule="auto"/>
        <w:ind w:left="1208" w:hanging="357"/>
        <w:contextualSpacing/>
        <w:rPr>
          <w:rFonts w:ascii="Trebuchet MS" w:eastAsia="Trebuchet MS" w:hAnsi="Trebuchet MS" w:cs="Trebuchet MS"/>
          <w:sz w:val="20"/>
          <w:szCs w:val="20"/>
        </w:rPr>
      </w:pPr>
      <w:proofErr w:type="gramStart"/>
      <w:r>
        <w:rPr>
          <w:rFonts w:ascii="Trebuchet MS" w:eastAsia="Trebuchet MS" w:hAnsi="Trebuchet MS" w:cs="Trebuchet MS"/>
          <w:sz w:val="20"/>
          <w:szCs w:val="20"/>
        </w:rPr>
        <w:t>strategická</w:t>
      </w:r>
      <w:proofErr w:type="gramEnd"/>
      <w:r>
        <w:rPr>
          <w:rFonts w:ascii="Trebuchet MS" w:eastAsia="Trebuchet MS" w:hAnsi="Trebuchet MS" w:cs="Trebuchet MS"/>
          <w:sz w:val="20"/>
          <w:szCs w:val="20"/>
        </w:rPr>
        <w:t xml:space="preserve"> rozhodnutí a podnikatelské záměry Objednatele (dále jen „Důvěrná informace“). </w:t>
      </w:r>
    </w:p>
    <w:p w14:paraId="5629F1F2" w14:textId="77777777" w:rsidR="00F712B3" w:rsidRDefault="001E32CF">
      <w:pPr>
        <w:pStyle w:val="Nadpis1"/>
        <w:numPr>
          <w:ilvl w:val="1"/>
          <w:numId w:val="2"/>
        </w:numPr>
        <w:spacing w:before="0" w:after="0" w:line="276" w:lineRule="auto"/>
        <w:ind w:hanging="720"/>
      </w:pPr>
      <w:r>
        <w:rPr>
          <w:rFonts w:ascii="Trebuchet MS" w:eastAsia="Trebuchet MS" w:hAnsi="Trebuchet MS" w:cs="Trebuchet MS"/>
          <w:sz w:val="20"/>
          <w:szCs w:val="20"/>
        </w:rPr>
        <w:t xml:space="preserve">Povinnost mlčenlivosti podle odstavce 12.1 této Smlouvy platí s výjimkou případů, kdy  </w:t>
      </w:r>
    </w:p>
    <w:p w14:paraId="2233A24A" w14:textId="77777777" w:rsidR="00F712B3" w:rsidRDefault="001E32CF">
      <w:pPr>
        <w:numPr>
          <w:ilvl w:val="0"/>
          <w:numId w:val="9"/>
        </w:numPr>
        <w:spacing w:line="276" w:lineRule="auto"/>
        <w:ind w:left="1208" w:hanging="357"/>
        <w:contextualSpacing/>
        <w:rPr>
          <w:rFonts w:ascii="Trebuchet MS" w:eastAsia="Trebuchet MS" w:hAnsi="Trebuchet MS" w:cs="Trebuchet MS"/>
          <w:sz w:val="20"/>
          <w:szCs w:val="20"/>
        </w:rPr>
      </w:pPr>
      <w:r>
        <w:rPr>
          <w:rFonts w:ascii="Trebuchet MS" w:eastAsia="Trebuchet MS" w:hAnsi="Trebuchet MS" w:cs="Trebuchet MS"/>
          <w:sz w:val="20"/>
          <w:szCs w:val="20"/>
        </w:rPr>
        <w:t>Objednatel udělil předchozí písemný souhlas s takovým zpřístupněním nebo použitím Důvěrné informace,</w:t>
      </w:r>
    </w:p>
    <w:p w14:paraId="31E5AE66" w14:textId="77777777" w:rsidR="00F712B3" w:rsidRDefault="001E32CF">
      <w:pPr>
        <w:numPr>
          <w:ilvl w:val="0"/>
          <w:numId w:val="9"/>
        </w:numPr>
        <w:spacing w:line="276" w:lineRule="auto"/>
        <w:ind w:left="1208" w:hanging="357"/>
        <w:contextualSpacing/>
        <w:rPr>
          <w:rFonts w:ascii="Trebuchet MS" w:eastAsia="Trebuchet MS" w:hAnsi="Trebuchet MS" w:cs="Trebuchet MS"/>
          <w:sz w:val="20"/>
          <w:szCs w:val="20"/>
        </w:rPr>
      </w:pPr>
      <w:r>
        <w:rPr>
          <w:rFonts w:ascii="Trebuchet MS" w:eastAsia="Trebuchet MS" w:hAnsi="Trebuchet MS" w:cs="Trebuchet MS"/>
          <w:sz w:val="20"/>
          <w:szCs w:val="20"/>
        </w:rPr>
        <w:t>právní předpis nebo veřejnoprávní orgán stanoví povinnost zpřístupnit nebo použít Důvěrnou informaci,</w:t>
      </w:r>
    </w:p>
    <w:p w14:paraId="53605DC3" w14:textId="77777777" w:rsidR="00F712B3" w:rsidRDefault="001E32CF">
      <w:pPr>
        <w:numPr>
          <w:ilvl w:val="0"/>
          <w:numId w:val="9"/>
        </w:numPr>
        <w:spacing w:line="276" w:lineRule="auto"/>
        <w:ind w:left="1208" w:hanging="357"/>
        <w:contextualSpacing/>
        <w:rPr>
          <w:rFonts w:ascii="Trebuchet MS" w:eastAsia="Trebuchet MS" w:hAnsi="Trebuchet MS" w:cs="Trebuchet MS"/>
          <w:sz w:val="20"/>
          <w:szCs w:val="20"/>
        </w:rPr>
      </w:pPr>
      <w:r>
        <w:rPr>
          <w:rFonts w:ascii="Trebuchet MS" w:eastAsia="Trebuchet MS" w:hAnsi="Trebuchet MS" w:cs="Trebuchet MS"/>
          <w:sz w:val="20"/>
          <w:szCs w:val="20"/>
        </w:rPr>
        <w:t>takové zpřístupnění nebo použití Důvěrné informace je nezbytné pro realizaci této Smlouvy,</w:t>
      </w:r>
    </w:p>
    <w:p w14:paraId="32F9F275" w14:textId="77777777" w:rsidR="00F712B3" w:rsidRDefault="001E32CF">
      <w:pPr>
        <w:numPr>
          <w:ilvl w:val="0"/>
          <w:numId w:val="9"/>
        </w:numPr>
        <w:spacing w:line="276" w:lineRule="auto"/>
        <w:ind w:left="1208" w:hanging="357"/>
        <w:contextualSpacing/>
        <w:rPr>
          <w:rFonts w:ascii="Trebuchet MS" w:eastAsia="Trebuchet MS" w:hAnsi="Trebuchet MS" w:cs="Trebuchet MS"/>
          <w:sz w:val="20"/>
          <w:szCs w:val="20"/>
        </w:rPr>
      </w:pPr>
      <w:proofErr w:type="gramStart"/>
      <w:r>
        <w:rPr>
          <w:rFonts w:ascii="Trebuchet MS" w:eastAsia="Trebuchet MS" w:hAnsi="Trebuchet MS" w:cs="Trebuchet MS"/>
          <w:sz w:val="20"/>
          <w:szCs w:val="20"/>
        </w:rPr>
        <w:t>je</w:t>
      </w:r>
      <w:proofErr w:type="gramEnd"/>
      <w:r>
        <w:rPr>
          <w:rFonts w:ascii="Trebuchet MS" w:eastAsia="Trebuchet MS" w:hAnsi="Trebuchet MS" w:cs="Trebuchet MS"/>
          <w:sz w:val="20"/>
          <w:szCs w:val="20"/>
        </w:rPr>
        <w:t xml:space="preserve"> to podle jakékoliv smlouvy nebo dohody uzavřené mezi Smluvními stranami dovoleno.</w:t>
      </w:r>
    </w:p>
    <w:p w14:paraId="39D74C92" w14:textId="77777777" w:rsidR="00F712B3" w:rsidRDefault="001E32CF">
      <w:pPr>
        <w:keepLines/>
        <w:numPr>
          <w:ilvl w:val="1"/>
          <w:numId w:val="2"/>
        </w:numPr>
        <w:spacing w:line="276" w:lineRule="auto"/>
        <w:ind w:hanging="720"/>
        <w:contextualSpacing/>
      </w:pPr>
      <w:r>
        <w:rPr>
          <w:rFonts w:ascii="Trebuchet MS" w:eastAsia="Trebuchet MS" w:hAnsi="Trebuchet MS" w:cs="Trebuchet MS"/>
          <w:sz w:val="20"/>
          <w:szCs w:val="20"/>
        </w:rPr>
        <w:t>Mezi Důvěrné informace nepatří žádné informace, které jsou v době jejich zpřístupnění nebo použití běžně dostupné veřejnosti.</w:t>
      </w:r>
    </w:p>
    <w:p w14:paraId="13A13D41" w14:textId="77777777" w:rsidR="00F712B3" w:rsidRDefault="001E32CF" w:rsidP="0018554A">
      <w:pPr>
        <w:keepLines/>
        <w:numPr>
          <w:ilvl w:val="1"/>
          <w:numId w:val="2"/>
        </w:numPr>
        <w:spacing w:line="276" w:lineRule="auto"/>
        <w:ind w:hanging="720"/>
        <w:contextualSpacing/>
        <w:jc w:val="left"/>
      </w:pPr>
      <w:r>
        <w:rPr>
          <w:rFonts w:ascii="Trebuchet MS" w:eastAsia="Trebuchet MS" w:hAnsi="Trebuchet MS" w:cs="Trebuchet MS"/>
          <w:sz w:val="20"/>
          <w:szCs w:val="20"/>
        </w:rPr>
        <w:t xml:space="preserve">Objednatel tímto dává Poskytovateli souhlas k tomu, aby jej Poskytovatel uváděl jako svého zákazníka </w:t>
      </w:r>
      <w:proofErr w:type="gramStart"/>
      <w:r>
        <w:rPr>
          <w:rFonts w:ascii="Trebuchet MS" w:eastAsia="Trebuchet MS" w:hAnsi="Trebuchet MS" w:cs="Trebuchet MS"/>
          <w:sz w:val="20"/>
          <w:szCs w:val="20"/>
        </w:rPr>
        <w:t>a</w:t>
      </w:r>
      <w:proofErr w:type="gramEnd"/>
      <w:r>
        <w:rPr>
          <w:rFonts w:ascii="Trebuchet MS" w:eastAsia="Trebuchet MS" w:hAnsi="Trebuchet MS" w:cs="Trebuchet MS"/>
          <w:sz w:val="20"/>
          <w:szCs w:val="20"/>
        </w:rPr>
        <w:t xml:space="preserve"> aby prezentoval řešení </w:t>
      </w:r>
      <w:r w:rsidR="006F56EE">
        <w:rPr>
          <w:rFonts w:ascii="Trebuchet MS" w:eastAsia="Trebuchet MS" w:hAnsi="Trebuchet MS" w:cs="Trebuchet MS"/>
          <w:sz w:val="20"/>
          <w:szCs w:val="20"/>
        </w:rPr>
        <w:t>Systému</w:t>
      </w:r>
      <w:r w:rsidR="00A455F6">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jako ukázku </w:t>
      </w:r>
      <w:r w:rsidR="006F56EE">
        <w:rPr>
          <w:rFonts w:ascii="Trebuchet MS" w:eastAsia="Trebuchet MS" w:hAnsi="Trebuchet MS" w:cs="Trebuchet MS"/>
          <w:sz w:val="20"/>
          <w:szCs w:val="20"/>
        </w:rPr>
        <w:t>své práce</w:t>
      </w:r>
      <w:r>
        <w:rPr>
          <w:rFonts w:ascii="Trebuchet MS" w:eastAsia="Trebuchet MS" w:hAnsi="Trebuchet MS" w:cs="Trebuchet MS"/>
          <w:sz w:val="20"/>
          <w:szCs w:val="20"/>
        </w:rPr>
        <w:t xml:space="preserve"> v rámci svých obchodních aktivit.</w:t>
      </w:r>
    </w:p>
    <w:p w14:paraId="2BB7B3A4" w14:textId="77777777" w:rsidR="00F712B3" w:rsidRDefault="001E32CF" w:rsidP="0018554A">
      <w:pPr>
        <w:pStyle w:val="Nadpis2"/>
        <w:numPr>
          <w:ilvl w:val="0"/>
          <w:numId w:val="2"/>
        </w:numPr>
        <w:spacing w:before="24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VYŠŠÍ MOC </w:t>
      </w:r>
    </w:p>
    <w:p w14:paraId="417369ED" w14:textId="77777777" w:rsidR="00F712B3" w:rsidRDefault="001E32CF">
      <w:pPr>
        <w:keepLines/>
        <w:numPr>
          <w:ilvl w:val="1"/>
          <w:numId w:val="2"/>
        </w:numPr>
        <w:spacing w:line="276" w:lineRule="auto"/>
        <w:ind w:hanging="720"/>
        <w:contextualSpacing/>
      </w:pPr>
      <w:r>
        <w:rPr>
          <w:rFonts w:ascii="Trebuchet MS" w:eastAsia="Trebuchet MS" w:hAnsi="Trebuchet MS" w:cs="Trebuchet MS"/>
          <w:sz w:val="20"/>
          <w:szCs w:val="20"/>
        </w:rPr>
        <w:t xml:space="preserve">Smluvní strany se zprošťují veškeré odpovědnosti za nesplnění svých povinností z této Smlouvy po dobu trvání vyšší moci do té míry, pokud po nich nebylo možné požadovat, </w:t>
      </w:r>
      <w:proofErr w:type="gramStart"/>
      <w:r>
        <w:rPr>
          <w:rFonts w:ascii="Trebuchet MS" w:eastAsia="Trebuchet MS" w:hAnsi="Trebuchet MS" w:cs="Trebuchet MS"/>
          <w:sz w:val="20"/>
          <w:szCs w:val="20"/>
        </w:rPr>
        <w:t>aby</w:t>
      </w:r>
      <w:proofErr w:type="gramEnd"/>
      <w:r>
        <w:rPr>
          <w:rFonts w:ascii="Trebuchet MS" w:eastAsia="Trebuchet MS" w:hAnsi="Trebuchet MS" w:cs="Trebuchet MS"/>
          <w:sz w:val="20"/>
          <w:szCs w:val="20"/>
        </w:rPr>
        <w:t xml:space="preserve"> neplnění svých povinností z této Smlouvy v důsledku vyšší moci předešly.</w:t>
      </w:r>
    </w:p>
    <w:p w14:paraId="03B390A7" w14:textId="77777777" w:rsidR="00F712B3" w:rsidRDefault="001E32CF">
      <w:pPr>
        <w:keepLines/>
        <w:numPr>
          <w:ilvl w:val="1"/>
          <w:numId w:val="2"/>
        </w:numPr>
        <w:spacing w:line="276" w:lineRule="auto"/>
        <w:ind w:hanging="720"/>
        <w:contextualSpacing/>
      </w:pPr>
      <w:r>
        <w:rPr>
          <w:rFonts w:ascii="Trebuchet MS" w:eastAsia="Trebuchet MS" w:hAnsi="Trebuchet MS" w:cs="Trebuchet MS"/>
          <w:sz w:val="20"/>
          <w:szCs w:val="20"/>
        </w:rPr>
        <w:t xml:space="preserve">Za vyšší moc je pro účely této Smlouvy považována každá událost nezávislá </w:t>
      </w:r>
      <w:proofErr w:type="gramStart"/>
      <w:r>
        <w:rPr>
          <w:rFonts w:ascii="Trebuchet MS" w:eastAsia="Trebuchet MS" w:hAnsi="Trebuchet MS" w:cs="Trebuchet MS"/>
          <w:sz w:val="20"/>
          <w:szCs w:val="20"/>
        </w:rPr>
        <w:t>na</w:t>
      </w:r>
      <w:proofErr w:type="gramEnd"/>
      <w:r>
        <w:rPr>
          <w:rFonts w:ascii="Trebuchet MS" w:eastAsia="Trebuchet MS" w:hAnsi="Trebuchet MS" w:cs="Trebuchet MS"/>
          <w:sz w:val="20"/>
          <w:szCs w:val="20"/>
        </w:rPr>
        <w:t xml:space="preserve">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1AC10B32" w14:textId="77777777" w:rsidR="00F712B3" w:rsidRDefault="001E32CF">
      <w:pPr>
        <w:keepLines/>
        <w:numPr>
          <w:ilvl w:val="1"/>
          <w:numId w:val="2"/>
        </w:numPr>
        <w:spacing w:line="276" w:lineRule="auto"/>
        <w:ind w:hanging="720"/>
        <w:contextualSpacing/>
      </w:pPr>
      <w:r>
        <w:rPr>
          <w:rFonts w:ascii="Trebuchet MS" w:eastAsia="Trebuchet MS" w:hAnsi="Trebuchet MS" w:cs="Trebuchet MS"/>
          <w:sz w:val="20"/>
          <w:szCs w:val="20"/>
        </w:rPr>
        <w:t>Po dobu trvání vyšší moci se plnění závazků podle této Smlouvy pozastavuje do doby odstranění následků vyšší moci.</w:t>
      </w:r>
    </w:p>
    <w:p w14:paraId="7AD73D4D" w14:textId="77777777" w:rsidR="00F712B3" w:rsidRDefault="001E32CF" w:rsidP="0018554A">
      <w:pPr>
        <w:pStyle w:val="Nadpis2"/>
        <w:numPr>
          <w:ilvl w:val="0"/>
          <w:numId w:val="2"/>
        </w:numPr>
        <w:spacing w:before="24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ROZHODNÉ PRÁVO </w:t>
      </w:r>
    </w:p>
    <w:p w14:paraId="2E579F65" w14:textId="77777777" w:rsidR="00F712B3" w:rsidRDefault="001E32CF">
      <w:pPr>
        <w:keepLines/>
        <w:numPr>
          <w:ilvl w:val="1"/>
          <w:numId w:val="2"/>
        </w:numPr>
        <w:spacing w:line="276" w:lineRule="auto"/>
        <w:ind w:hanging="720"/>
        <w:contextualSpacing/>
      </w:pPr>
      <w:r>
        <w:rPr>
          <w:rFonts w:ascii="Trebuchet MS" w:eastAsia="Trebuchet MS" w:hAnsi="Trebuchet MS" w:cs="Trebuchet MS"/>
          <w:sz w:val="20"/>
          <w:szCs w:val="20"/>
        </w:rPr>
        <w:t xml:space="preserve">Tato Smlouva se řídí právním řádem České republiky, zejména zák. </w:t>
      </w:r>
      <w:proofErr w:type="gramStart"/>
      <w:r>
        <w:rPr>
          <w:rFonts w:ascii="Trebuchet MS" w:eastAsia="Trebuchet MS" w:hAnsi="Trebuchet MS" w:cs="Trebuchet MS"/>
          <w:sz w:val="20"/>
          <w:szCs w:val="20"/>
        </w:rPr>
        <w:t>č. 89/2012</w:t>
      </w:r>
      <w:proofErr w:type="gramEnd"/>
      <w:r>
        <w:rPr>
          <w:rFonts w:ascii="Trebuchet MS" w:eastAsia="Trebuchet MS" w:hAnsi="Trebuchet MS" w:cs="Trebuchet MS"/>
          <w:sz w:val="20"/>
          <w:szCs w:val="20"/>
        </w:rPr>
        <w:t xml:space="preserve"> Sb., občanský zákoník, ve znění pozdějších předpisů. </w:t>
      </w:r>
    </w:p>
    <w:p w14:paraId="728AB93C" w14:textId="77777777" w:rsidR="00F712B3" w:rsidRDefault="001E32CF" w:rsidP="0018554A">
      <w:pPr>
        <w:pStyle w:val="Nadpis2"/>
        <w:numPr>
          <w:ilvl w:val="0"/>
          <w:numId w:val="2"/>
        </w:numPr>
        <w:spacing w:before="240" w:line="276" w:lineRule="auto"/>
        <w:ind w:left="357" w:hanging="357"/>
        <w:jc w:val="left"/>
        <w:rPr>
          <w:rFonts w:ascii="Trebuchet MS" w:eastAsia="Trebuchet MS" w:hAnsi="Trebuchet MS" w:cs="Trebuchet MS"/>
          <w:b/>
          <w:smallCaps/>
          <w:sz w:val="20"/>
          <w:szCs w:val="20"/>
        </w:rPr>
      </w:pPr>
      <w:r>
        <w:rPr>
          <w:rFonts w:ascii="Trebuchet MS" w:eastAsia="Trebuchet MS" w:hAnsi="Trebuchet MS" w:cs="Trebuchet MS"/>
          <w:b/>
          <w:smallCaps/>
          <w:sz w:val="20"/>
          <w:szCs w:val="20"/>
        </w:rPr>
        <w:t xml:space="preserve">ZÁVĚREČNÁ USTANOVENÍ </w:t>
      </w:r>
    </w:p>
    <w:p w14:paraId="4EF120F1" w14:textId="77777777" w:rsidR="00F712B3" w:rsidRDefault="001E32CF">
      <w:pPr>
        <w:keepLines/>
        <w:numPr>
          <w:ilvl w:val="1"/>
          <w:numId w:val="2"/>
        </w:numPr>
        <w:spacing w:line="276" w:lineRule="auto"/>
        <w:ind w:hanging="720"/>
        <w:contextualSpacing/>
      </w:pPr>
      <w:r>
        <w:rPr>
          <w:rFonts w:ascii="Trebuchet MS" w:eastAsia="Trebuchet MS" w:hAnsi="Trebuchet MS" w:cs="Trebuchet MS"/>
          <w:sz w:val="20"/>
          <w:szCs w:val="20"/>
        </w:rPr>
        <w:t xml:space="preserve">Nevymahatelnost či neplatnost kteréhokoliv ustanovení této Smlouvy nemá vliv </w:t>
      </w:r>
      <w:proofErr w:type="gramStart"/>
      <w:r>
        <w:rPr>
          <w:rFonts w:ascii="Trebuchet MS" w:eastAsia="Trebuchet MS" w:hAnsi="Trebuchet MS" w:cs="Trebuchet MS"/>
          <w:sz w:val="20"/>
          <w:szCs w:val="20"/>
        </w:rPr>
        <w:t>na</w:t>
      </w:r>
      <w:proofErr w:type="gramEnd"/>
      <w:r>
        <w:rPr>
          <w:rFonts w:ascii="Trebuchet MS" w:eastAsia="Trebuchet MS" w:hAnsi="Trebuchet MS" w:cs="Trebuchet MS"/>
          <w:sz w:val="20"/>
          <w:szCs w:val="20"/>
        </w:rPr>
        <w:t xml:space="preserve"> vymahatelnost či platnost zbývajících ustanovení této Smlouvy, pokud z povahy nebo obsahu takového ustanovení nevyplývá, že nemůže být odděleno od ostatního obsahu této Smlouvy. </w:t>
      </w:r>
    </w:p>
    <w:p w14:paraId="138997FE" w14:textId="77777777" w:rsidR="00F712B3" w:rsidRDefault="001E32CF">
      <w:pPr>
        <w:keepLines/>
        <w:numPr>
          <w:ilvl w:val="1"/>
          <w:numId w:val="2"/>
        </w:numPr>
        <w:spacing w:line="276" w:lineRule="auto"/>
        <w:ind w:hanging="720"/>
        <w:contextualSpacing/>
      </w:pPr>
      <w:r>
        <w:rPr>
          <w:rFonts w:ascii="Trebuchet MS" w:eastAsia="Trebuchet MS" w:hAnsi="Trebuchet MS" w:cs="Trebuchet MS"/>
          <w:sz w:val="20"/>
          <w:szCs w:val="20"/>
        </w:rPr>
        <w:t xml:space="preserve">Tato Smlouva představuje úplné ujednání mezi Smluvními stranami ve vztahu k předmětu této Smlouvy a nahrazuje veškerá předchozí ujednání ohledně předmětu této Smlouvy. </w:t>
      </w:r>
    </w:p>
    <w:p w14:paraId="2098A7F8" w14:textId="77777777" w:rsidR="00F712B3" w:rsidRDefault="001E32CF">
      <w:pPr>
        <w:keepLines/>
        <w:numPr>
          <w:ilvl w:val="1"/>
          <w:numId w:val="2"/>
        </w:numPr>
        <w:spacing w:line="276" w:lineRule="auto"/>
        <w:ind w:hanging="720"/>
        <w:contextualSpacing/>
      </w:pPr>
      <w:r>
        <w:rPr>
          <w:rFonts w:ascii="Trebuchet MS" w:eastAsia="Trebuchet MS" w:hAnsi="Trebuchet MS" w:cs="Trebuchet MS"/>
          <w:sz w:val="20"/>
          <w:szCs w:val="20"/>
        </w:rPr>
        <w:t xml:space="preserve">Tato Smlouva může být měněna pouze písemnými dodatky podepsanými Smluvními stranami. </w:t>
      </w:r>
    </w:p>
    <w:p w14:paraId="1B708D84" w14:textId="77777777" w:rsidR="00F712B3" w:rsidRDefault="001E32CF" w:rsidP="0018554A">
      <w:pPr>
        <w:widowControl w:val="0"/>
        <w:numPr>
          <w:ilvl w:val="1"/>
          <w:numId w:val="2"/>
        </w:numPr>
        <w:spacing w:line="276" w:lineRule="auto"/>
        <w:ind w:hanging="720"/>
        <w:contextualSpacing/>
      </w:pPr>
      <w:r>
        <w:rPr>
          <w:rFonts w:ascii="Trebuchet MS" w:eastAsia="Trebuchet MS" w:hAnsi="Trebuchet MS" w:cs="Trebuchet MS"/>
          <w:sz w:val="20"/>
          <w:szCs w:val="20"/>
        </w:rPr>
        <w:t xml:space="preserve">Tato Smlouva je vyhotovena v 2 stejnopisech, kdy každá Smluvní strana obdrží 1 stejnopis této Smlouvy. </w:t>
      </w:r>
    </w:p>
    <w:p w14:paraId="47F1D22D" w14:textId="77777777" w:rsidR="00F712B3" w:rsidRDefault="001E32CF" w:rsidP="0018554A">
      <w:pPr>
        <w:pStyle w:val="Nadpis1"/>
        <w:keepNext w:val="0"/>
        <w:keepLines w:val="0"/>
        <w:widowControl w:val="0"/>
        <w:numPr>
          <w:ilvl w:val="1"/>
          <w:numId w:val="2"/>
        </w:numPr>
        <w:spacing w:before="0" w:after="0" w:line="276" w:lineRule="auto"/>
        <w:ind w:hanging="720"/>
      </w:pPr>
      <w:r>
        <w:rPr>
          <w:rFonts w:ascii="Trebuchet MS" w:eastAsia="Trebuchet MS" w:hAnsi="Trebuchet MS" w:cs="Trebuchet MS"/>
          <w:sz w:val="20"/>
          <w:szCs w:val="20"/>
        </w:rPr>
        <w:t xml:space="preserve">Každá ze Smluvních stran nese své vlastní náklady vzniklé v důsledku uzavírání této Smlouvy. </w:t>
      </w:r>
    </w:p>
    <w:p w14:paraId="2318DE4B" w14:textId="77777777" w:rsidR="00F712B3" w:rsidRPr="00F33BF4" w:rsidRDefault="001E32CF" w:rsidP="0018554A">
      <w:pPr>
        <w:pStyle w:val="Nadpis1"/>
        <w:keepNext w:val="0"/>
        <w:keepLines w:val="0"/>
        <w:widowControl w:val="0"/>
        <w:numPr>
          <w:ilvl w:val="1"/>
          <w:numId w:val="2"/>
        </w:numPr>
        <w:spacing w:before="0" w:after="0" w:line="276" w:lineRule="auto"/>
        <w:ind w:hanging="720"/>
        <w:rPr>
          <w:color w:val="auto"/>
        </w:rPr>
      </w:pPr>
      <w:r w:rsidRPr="00F33BF4">
        <w:rPr>
          <w:rFonts w:ascii="Trebuchet MS" w:eastAsia="Trebuchet MS" w:hAnsi="Trebuchet MS" w:cs="Trebuchet MS"/>
          <w:color w:val="auto"/>
          <w:sz w:val="20"/>
          <w:szCs w:val="20"/>
        </w:rPr>
        <w:t>Nedílnou součástí této sml</w:t>
      </w:r>
      <w:r w:rsidR="00EE47E4" w:rsidRPr="00F33BF4">
        <w:rPr>
          <w:rFonts w:ascii="Trebuchet MS" w:eastAsia="Trebuchet MS" w:hAnsi="Trebuchet MS" w:cs="Trebuchet MS"/>
          <w:color w:val="auto"/>
          <w:sz w:val="20"/>
          <w:szCs w:val="20"/>
        </w:rPr>
        <w:t>ouvy jsou Přílohy č. 1, 2, 3, 4, 5</w:t>
      </w:r>
    </w:p>
    <w:p w14:paraId="0C14A3D6" w14:textId="77777777" w:rsidR="00F712B3" w:rsidRDefault="001E32CF" w:rsidP="0018554A">
      <w:pPr>
        <w:pStyle w:val="Nadpis1"/>
        <w:keepNext w:val="0"/>
        <w:keepLines w:val="0"/>
        <w:widowControl w:val="0"/>
        <w:numPr>
          <w:ilvl w:val="1"/>
          <w:numId w:val="2"/>
        </w:numPr>
        <w:spacing w:before="0" w:after="0" w:line="276" w:lineRule="auto"/>
        <w:ind w:hanging="720"/>
      </w:pPr>
      <w:r>
        <w:rPr>
          <w:rFonts w:ascii="Trebuchet MS" w:eastAsia="Trebuchet MS" w:hAnsi="Trebuchet MS" w:cs="Trebuchet MS"/>
          <w:sz w:val="20"/>
          <w:szCs w:val="20"/>
        </w:rPr>
        <w:lastRenderedPageBreak/>
        <w:t>Veškerá ustanovení této smlouvy jsou považována za důvěrná. Z tohoto důvodu je žádná ze smluvních stran neposkytne k dispozici třetí straně (třetím osobám) a přijme veškerá opatření, aby se smlouva nedostala do nepovolaných rukou</w:t>
      </w:r>
      <w:r w:rsidR="00F4652C">
        <w:rPr>
          <w:rFonts w:ascii="Trebuchet MS" w:eastAsia="Trebuchet MS" w:hAnsi="Trebuchet MS" w:cs="Trebuchet MS"/>
          <w:sz w:val="20"/>
          <w:szCs w:val="20"/>
        </w:rPr>
        <w:t xml:space="preserve">, s výjimkou případů uvedených v odstavci </w:t>
      </w:r>
      <w:r w:rsidR="00480991">
        <w:rPr>
          <w:rFonts w:ascii="Trebuchet MS" w:eastAsia="Trebuchet MS" w:hAnsi="Trebuchet MS" w:cs="Trebuchet MS"/>
          <w:sz w:val="20"/>
          <w:szCs w:val="20"/>
        </w:rPr>
        <w:t>12.2</w:t>
      </w:r>
      <w:r>
        <w:rPr>
          <w:rFonts w:ascii="Trebuchet MS" w:eastAsia="Trebuchet MS" w:hAnsi="Trebuchet MS" w:cs="Trebuchet MS"/>
          <w:sz w:val="20"/>
          <w:szCs w:val="20"/>
        </w:rPr>
        <w:t>.</w:t>
      </w:r>
    </w:p>
    <w:p w14:paraId="0EDE1240" w14:textId="77777777" w:rsidR="00F712B3" w:rsidRDefault="001E32CF">
      <w:pPr>
        <w:pStyle w:val="Nadpis1"/>
        <w:numPr>
          <w:ilvl w:val="1"/>
          <w:numId w:val="2"/>
        </w:numPr>
        <w:spacing w:before="0" w:after="0" w:line="276" w:lineRule="auto"/>
        <w:ind w:hanging="720"/>
      </w:pPr>
      <w:r>
        <w:rPr>
          <w:rFonts w:ascii="Trebuchet MS" w:eastAsia="Trebuchet MS" w:hAnsi="Trebuchet MS" w:cs="Trebuchet MS"/>
          <w:sz w:val="20"/>
          <w:szCs w:val="20"/>
        </w:rPr>
        <w:t xml:space="preserve">Tato Smlouva nabývá platnosti </w:t>
      </w:r>
      <w:proofErr w:type="gramStart"/>
      <w:r>
        <w:rPr>
          <w:rFonts w:ascii="Trebuchet MS" w:eastAsia="Trebuchet MS" w:hAnsi="Trebuchet MS" w:cs="Trebuchet MS"/>
          <w:sz w:val="20"/>
          <w:szCs w:val="20"/>
        </w:rPr>
        <w:t>a</w:t>
      </w:r>
      <w:proofErr w:type="gramEnd"/>
      <w:r>
        <w:rPr>
          <w:rFonts w:ascii="Trebuchet MS" w:eastAsia="Trebuchet MS" w:hAnsi="Trebuchet MS" w:cs="Trebuchet MS"/>
          <w:sz w:val="20"/>
          <w:szCs w:val="20"/>
        </w:rPr>
        <w:t xml:space="preserve"> účinnosti v okamžiku jejího podpisu Smluvními stranami. </w:t>
      </w:r>
    </w:p>
    <w:p w14:paraId="786EDBFE" w14:textId="77777777" w:rsidR="00F712B3" w:rsidRDefault="001E32CF">
      <w:pPr>
        <w:pStyle w:val="Nadpis1"/>
        <w:numPr>
          <w:ilvl w:val="1"/>
          <w:numId w:val="2"/>
        </w:numPr>
        <w:spacing w:before="0" w:after="0" w:line="276" w:lineRule="auto"/>
        <w:ind w:hanging="720"/>
        <w:rPr>
          <w:rFonts w:ascii="Trebuchet MS" w:eastAsia="Trebuchet MS" w:hAnsi="Trebuchet MS" w:cs="Trebuchet MS"/>
          <w:sz w:val="20"/>
          <w:szCs w:val="20"/>
        </w:rPr>
      </w:pPr>
      <w:r>
        <w:rPr>
          <w:rFonts w:ascii="Trebuchet MS" w:eastAsia="Trebuchet MS" w:hAnsi="Trebuchet MS" w:cs="Trebuchet MS"/>
          <w:sz w:val="20"/>
          <w:szCs w:val="20"/>
        </w:rPr>
        <w:t xml:space="preserve">Smluvní strany si Smlouvu přečetly, souhlasí s jejím obsahem, prohlašují, že je ujednána vážně a svobodně a </w:t>
      </w:r>
      <w:proofErr w:type="gramStart"/>
      <w:r>
        <w:rPr>
          <w:rFonts w:ascii="Trebuchet MS" w:eastAsia="Trebuchet MS" w:hAnsi="Trebuchet MS" w:cs="Trebuchet MS"/>
          <w:sz w:val="20"/>
          <w:szCs w:val="20"/>
        </w:rPr>
        <w:t>na</w:t>
      </w:r>
      <w:proofErr w:type="gramEnd"/>
      <w:r>
        <w:rPr>
          <w:rFonts w:ascii="Trebuchet MS" w:eastAsia="Trebuchet MS" w:hAnsi="Trebuchet MS" w:cs="Trebuchet MS"/>
          <w:sz w:val="20"/>
          <w:szCs w:val="20"/>
        </w:rPr>
        <w:t xml:space="preserve"> důkaz toho připojují své podpisy. Podpisem této Smlouvy Objednatel potvrzuje, že si Smlouvu přečetl, s jejím obsahem souhlasí a závazky v ní uvedené přebírá</w:t>
      </w:r>
      <w:r w:rsidR="00934F1C">
        <w:rPr>
          <w:rFonts w:ascii="Trebuchet MS" w:eastAsia="Trebuchet MS" w:hAnsi="Trebuchet MS" w:cs="Trebuchet MS"/>
          <w:sz w:val="20"/>
          <w:szCs w:val="20"/>
        </w:rPr>
        <w:t>.</w:t>
      </w:r>
      <w:r>
        <w:rPr>
          <w:rFonts w:ascii="Trebuchet MS" w:eastAsia="Trebuchet MS" w:hAnsi="Trebuchet MS" w:cs="Trebuchet MS"/>
          <w:sz w:val="20"/>
          <w:szCs w:val="20"/>
        </w:rPr>
        <w:t xml:space="preserve"> Objednatel dále prohlašuje, že Smlouva neobsahuje doložky, které by bylo možné přečíst jen se zvláštními obtížemi ani doložky, které by pro něj byly nesrozumitelné a že mu byl obsah Smlouvy dostatečně vysvětlen. Objednatel dále prohlašuje, že tato Smlouva neobsahuje doložky, které by pro něj byly zvláště nevýhodné.</w:t>
      </w:r>
    </w:p>
    <w:p w14:paraId="4FFA88B2" w14:textId="77777777" w:rsidR="003858EF" w:rsidRPr="00F33BF4" w:rsidRDefault="006F56EE" w:rsidP="00480991">
      <w:pPr>
        <w:pStyle w:val="Nadpis1"/>
        <w:numPr>
          <w:ilvl w:val="1"/>
          <w:numId w:val="2"/>
        </w:numPr>
        <w:spacing w:before="0" w:after="0" w:line="276" w:lineRule="auto"/>
        <w:ind w:hanging="720"/>
        <w:rPr>
          <w:rFonts w:ascii="Trebuchet MS" w:eastAsia="Trebuchet MS" w:hAnsi="Trebuchet MS" w:cs="Trebuchet MS"/>
          <w:sz w:val="20"/>
          <w:szCs w:val="20"/>
        </w:rPr>
      </w:pPr>
      <w:r w:rsidRPr="00F33BF4">
        <w:rPr>
          <w:rFonts w:ascii="Trebuchet MS" w:eastAsia="Trebuchet MS" w:hAnsi="Trebuchet MS" w:cs="Trebuchet MS"/>
          <w:sz w:val="20"/>
          <w:szCs w:val="20"/>
        </w:rPr>
        <w:t>Poskytovate</w:t>
      </w:r>
      <w:r w:rsidR="003858EF" w:rsidRPr="00F33BF4">
        <w:rPr>
          <w:rFonts w:ascii="Trebuchet MS" w:eastAsia="Trebuchet MS" w:hAnsi="Trebuchet MS" w:cs="Trebuchet MS"/>
          <w:sz w:val="20"/>
          <w:szCs w:val="20"/>
        </w:rPr>
        <w:t xml:space="preserve">l bere </w:t>
      </w:r>
      <w:proofErr w:type="gramStart"/>
      <w:r w:rsidR="003858EF" w:rsidRPr="00F33BF4">
        <w:rPr>
          <w:rFonts w:ascii="Trebuchet MS" w:eastAsia="Trebuchet MS" w:hAnsi="Trebuchet MS" w:cs="Trebuchet MS"/>
          <w:sz w:val="20"/>
          <w:szCs w:val="20"/>
        </w:rPr>
        <w:t>na</w:t>
      </w:r>
      <w:proofErr w:type="gramEnd"/>
      <w:r w:rsidR="003858EF" w:rsidRPr="00F33BF4">
        <w:rPr>
          <w:rFonts w:ascii="Trebuchet MS" w:eastAsia="Trebuchet MS" w:hAnsi="Trebuchet MS" w:cs="Trebuchet MS"/>
          <w:sz w:val="20"/>
          <w:szCs w:val="20"/>
        </w:rPr>
        <w:t xml:space="preserve"> vědomí, že </w:t>
      </w:r>
      <w:r w:rsidRPr="00F33BF4">
        <w:rPr>
          <w:rFonts w:ascii="Trebuchet MS" w:eastAsia="Trebuchet MS" w:hAnsi="Trebuchet MS" w:cs="Trebuchet MS"/>
          <w:sz w:val="20"/>
          <w:szCs w:val="20"/>
        </w:rPr>
        <w:t>Objednatel</w:t>
      </w:r>
      <w:r w:rsidR="003858EF" w:rsidRPr="00F33BF4">
        <w:rPr>
          <w:rFonts w:ascii="Trebuchet MS" w:eastAsia="Trebuchet MS" w:hAnsi="Trebuchet MS" w:cs="Trebuchet MS"/>
          <w:sz w:val="20"/>
          <w:szCs w:val="20"/>
        </w:rPr>
        <w:t xml:space="preserve"> je vázán zákonem č. 340/2015 Sb., o registru smluv, a souhlasí s tím, že text této smlouvy bude zveřejněn prostřednictvím </w:t>
      </w:r>
      <w:r w:rsidR="000026EF" w:rsidRPr="00F33BF4">
        <w:rPr>
          <w:rFonts w:ascii="Trebuchet MS" w:eastAsia="Trebuchet MS" w:hAnsi="Trebuchet MS" w:cs="Trebuchet MS"/>
          <w:sz w:val="20"/>
          <w:szCs w:val="20"/>
        </w:rPr>
        <w:t>Objednatele</w:t>
      </w:r>
      <w:r w:rsidR="003858EF" w:rsidRPr="00F33BF4">
        <w:rPr>
          <w:rFonts w:ascii="Trebuchet MS" w:eastAsia="Trebuchet MS" w:hAnsi="Trebuchet MS" w:cs="Trebuchet MS"/>
          <w:sz w:val="20"/>
          <w:szCs w:val="20"/>
        </w:rPr>
        <w:t xml:space="preserve"> v registru smluv.</w:t>
      </w:r>
      <w:r w:rsidR="00480991" w:rsidRPr="00F33BF4">
        <w:rPr>
          <w:rFonts w:ascii="Trebuchet MS" w:eastAsia="Trebuchet MS" w:hAnsi="Trebuchet MS" w:cs="Trebuchet MS"/>
          <w:sz w:val="20"/>
          <w:szCs w:val="20"/>
        </w:rPr>
        <w:t xml:space="preserve"> </w:t>
      </w:r>
      <w:r w:rsidRPr="00F33BF4">
        <w:rPr>
          <w:rFonts w:ascii="Trebuchet MS" w:eastAsia="Trebuchet MS" w:hAnsi="Trebuchet MS" w:cs="Trebuchet MS"/>
          <w:sz w:val="20"/>
          <w:szCs w:val="20"/>
        </w:rPr>
        <w:t>Poskytovatel</w:t>
      </w:r>
      <w:r w:rsidR="003858EF" w:rsidRPr="00F33BF4">
        <w:rPr>
          <w:rFonts w:ascii="Trebuchet MS" w:eastAsia="Trebuchet MS" w:hAnsi="Trebuchet MS" w:cs="Trebuchet MS"/>
          <w:sz w:val="20"/>
          <w:szCs w:val="20"/>
        </w:rPr>
        <w:t xml:space="preserve"> </w:t>
      </w:r>
      <w:r w:rsidR="00480991" w:rsidRPr="00F33BF4">
        <w:rPr>
          <w:rFonts w:ascii="Trebuchet MS" w:eastAsia="Trebuchet MS" w:hAnsi="Trebuchet MS" w:cs="Trebuchet MS"/>
          <w:sz w:val="20"/>
          <w:szCs w:val="20"/>
        </w:rPr>
        <w:t xml:space="preserve">dále </w:t>
      </w:r>
      <w:r w:rsidR="003858EF" w:rsidRPr="00F33BF4">
        <w:rPr>
          <w:rFonts w:ascii="Trebuchet MS" w:eastAsia="Trebuchet MS" w:hAnsi="Trebuchet MS" w:cs="Trebuchet MS"/>
          <w:sz w:val="20"/>
          <w:szCs w:val="20"/>
        </w:rPr>
        <w:t>prohlašuje, že nic z obsahu této smlouvy nepovažuje za obchodní tajemství</w:t>
      </w:r>
      <w:r w:rsidR="00480991" w:rsidRPr="00F33BF4">
        <w:rPr>
          <w:rFonts w:ascii="Trebuchet MS" w:eastAsia="Trebuchet MS" w:hAnsi="Trebuchet MS" w:cs="Trebuchet MS"/>
          <w:sz w:val="20"/>
          <w:szCs w:val="20"/>
        </w:rPr>
        <w:t>,</w:t>
      </w:r>
      <w:r w:rsidR="003858EF" w:rsidRPr="00F33BF4">
        <w:rPr>
          <w:rFonts w:ascii="Trebuchet MS" w:eastAsia="Trebuchet MS" w:hAnsi="Trebuchet MS" w:cs="Trebuchet MS"/>
          <w:sz w:val="20"/>
          <w:szCs w:val="20"/>
        </w:rPr>
        <w:t xml:space="preserve"> a také souhlasí se zveřejněním osobních údajů ve smlouvě obsažených</w:t>
      </w:r>
      <w:r w:rsidR="00480991" w:rsidRPr="00F33BF4">
        <w:rPr>
          <w:rFonts w:ascii="Trebuchet MS" w:eastAsia="Trebuchet MS" w:hAnsi="Trebuchet MS" w:cs="Trebuchet MS"/>
          <w:sz w:val="20"/>
          <w:szCs w:val="20"/>
        </w:rPr>
        <w:t xml:space="preserve">, vyjma </w:t>
      </w:r>
      <w:r w:rsidRPr="00F33BF4">
        <w:rPr>
          <w:rFonts w:ascii="Trebuchet MS" w:eastAsia="Trebuchet MS" w:hAnsi="Trebuchet MS" w:cs="Trebuchet MS"/>
          <w:sz w:val="20"/>
          <w:szCs w:val="20"/>
        </w:rPr>
        <w:t>P</w:t>
      </w:r>
      <w:r w:rsidR="00480991" w:rsidRPr="00F33BF4">
        <w:rPr>
          <w:rFonts w:ascii="Trebuchet MS" w:eastAsia="Trebuchet MS" w:hAnsi="Trebuchet MS" w:cs="Trebuchet MS"/>
          <w:sz w:val="20"/>
          <w:szCs w:val="20"/>
        </w:rPr>
        <w:t>řílohy č. 3 Smlouvy</w:t>
      </w:r>
      <w:r w:rsidR="003858EF" w:rsidRPr="00F33BF4">
        <w:rPr>
          <w:rFonts w:ascii="Trebuchet MS" w:eastAsia="Trebuchet MS" w:hAnsi="Trebuchet MS" w:cs="Trebuchet MS"/>
          <w:sz w:val="20"/>
          <w:szCs w:val="20"/>
        </w:rPr>
        <w:t>.</w:t>
      </w:r>
    </w:p>
    <w:p w14:paraId="595B0462" w14:textId="77777777" w:rsidR="003858EF" w:rsidRPr="00F33BF4" w:rsidRDefault="003858EF">
      <w:pPr>
        <w:pStyle w:val="Nadpis1"/>
        <w:numPr>
          <w:ilvl w:val="1"/>
          <w:numId w:val="2"/>
        </w:numPr>
        <w:spacing w:before="0" w:after="0" w:line="276" w:lineRule="auto"/>
        <w:ind w:hanging="720"/>
        <w:rPr>
          <w:rFonts w:ascii="Trebuchet MS" w:eastAsia="Trebuchet MS" w:hAnsi="Trebuchet MS" w:cs="Trebuchet MS"/>
          <w:sz w:val="20"/>
          <w:szCs w:val="20"/>
        </w:rPr>
      </w:pPr>
      <w:r w:rsidRPr="00F33BF4">
        <w:rPr>
          <w:rFonts w:ascii="Trebuchet MS" w:eastAsia="Trebuchet MS" w:hAnsi="Trebuchet MS" w:cs="Trebuchet MS"/>
          <w:sz w:val="20"/>
          <w:szCs w:val="20"/>
        </w:rPr>
        <w:t>Smluvní strany souhlasí se zveřejněním této smlouvy v plném rozsahu včetně osobních údajů ve smlouvě obsažených</w:t>
      </w:r>
      <w:r w:rsidR="006F56EE" w:rsidRPr="00F33BF4">
        <w:rPr>
          <w:rFonts w:ascii="Trebuchet MS" w:eastAsia="Trebuchet MS" w:hAnsi="Trebuchet MS" w:cs="Trebuchet MS"/>
          <w:sz w:val="20"/>
          <w:szCs w:val="20"/>
        </w:rPr>
        <w:t xml:space="preserve"> – s výjimkou údajů obsažených v Příloze č.3 – </w:t>
      </w:r>
      <w:r w:rsidRPr="00F33BF4">
        <w:rPr>
          <w:rFonts w:ascii="Trebuchet MS" w:eastAsia="Trebuchet MS" w:hAnsi="Trebuchet MS" w:cs="Trebuchet MS"/>
          <w:sz w:val="20"/>
          <w:szCs w:val="20"/>
        </w:rPr>
        <w:t>jakož i všech úkonů a okolností s touto smlouvou souvisejících,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smlouvy nepovažují za obchodní tajemství</w:t>
      </w:r>
      <w:r w:rsidR="000026EF" w:rsidRPr="00F33BF4">
        <w:rPr>
          <w:rFonts w:ascii="Trebuchet MS" w:eastAsia="Trebuchet MS" w:hAnsi="Trebuchet MS" w:cs="Trebuchet MS"/>
          <w:sz w:val="20"/>
          <w:szCs w:val="20"/>
        </w:rPr>
        <w:t xml:space="preserve">, vyjma skutečností uvedených v </w:t>
      </w:r>
      <w:r w:rsidR="006F56EE" w:rsidRPr="00F33BF4">
        <w:rPr>
          <w:rFonts w:ascii="Trebuchet MS" w:eastAsia="Trebuchet MS" w:hAnsi="Trebuchet MS" w:cs="Trebuchet MS"/>
          <w:sz w:val="20"/>
          <w:szCs w:val="20"/>
        </w:rPr>
        <w:t>P</w:t>
      </w:r>
      <w:r w:rsidR="000026EF" w:rsidRPr="00F33BF4">
        <w:rPr>
          <w:rFonts w:ascii="Trebuchet MS" w:eastAsia="Trebuchet MS" w:hAnsi="Trebuchet MS" w:cs="Trebuchet MS"/>
          <w:sz w:val="20"/>
          <w:szCs w:val="20"/>
        </w:rPr>
        <w:t xml:space="preserve">říloze č. </w:t>
      </w:r>
      <w:r w:rsidR="00C43EAF" w:rsidRPr="00F33BF4">
        <w:rPr>
          <w:rFonts w:ascii="Trebuchet MS" w:eastAsia="Trebuchet MS" w:hAnsi="Trebuchet MS" w:cs="Trebuchet MS"/>
          <w:sz w:val="20"/>
          <w:szCs w:val="20"/>
        </w:rPr>
        <w:t>2</w:t>
      </w:r>
      <w:r w:rsidR="000026EF" w:rsidRPr="00F33BF4">
        <w:rPr>
          <w:rFonts w:ascii="Trebuchet MS" w:eastAsia="Trebuchet MS" w:hAnsi="Trebuchet MS" w:cs="Trebuchet MS"/>
          <w:sz w:val="20"/>
          <w:szCs w:val="20"/>
        </w:rPr>
        <w:t xml:space="preserve"> této Smlouvy. </w:t>
      </w:r>
      <w:r w:rsidRPr="00F33BF4">
        <w:rPr>
          <w:rFonts w:ascii="Trebuchet MS" w:eastAsia="Trebuchet MS" w:hAnsi="Trebuchet MS" w:cs="Trebuchet MS"/>
          <w:sz w:val="20"/>
          <w:szCs w:val="20"/>
        </w:rPr>
        <w:t xml:space="preserve"> </w:t>
      </w:r>
    </w:p>
    <w:p w14:paraId="13C3F6C6" w14:textId="77777777" w:rsidR="003858EF" w:rsidRDefault="00B30347" w:rsidP="009D7D37">
      <w:pPr>
        <w:pStyle w:val="Nadpis2"/>
        <w:numPr>
          <w:ilvl w:val="0"/>
          <w:numId w:val="2"/>
        </w:numPr>
        <w:spacing w:before="240" w:line="276" w:lineRule="auto"/>
        <w:ind w:left="357" w:hanging="357"/>
        <w:jc w:val="left"/>
        <w:rPr>
          <w:rFonts w:ascii="Trebuchet MS" w:eastAsia="Trebuchet MS" w:hAnsi="Trebuchet MS" w:cs="Trebuchet MS"/>
          <w:b/>
          <w:smallCaps/>
          <w:sz w:val="20"/>
          <w:szCs w:val="20"/>
        </w:rPr>
      </w:pPr>
      <w:r w:rsidRPr="00B30347">
        <w:rPr>
          <w:rFonts w:ascii="Trebuchet MS" w:eastAsia="Trebuchet MS" w:hAnsi="Trebuchet MS" w:cs="Trebuchet MS"/>
          <w:b/>
          <w:smallCaps/>
          <w:sz w:val="20"/>
          <w:szCs w:val="20"/>
        </w:rPr>
        <w:t>ZPRACOVÁNÍ OSOBNÍCH ÚDAJŮ</w:t>
      </w:r>
    </w:p>
    <w:p w14:paraId="5FDED53B" w14:textId="77777777" w:rsidR="00B30347" w:rsidRDefault="00B30347" w:rsidP="00B30347">
      <w:pPr>
        <w:pStyle w:val="Nadpis1"/>
        <w:numPr>
          <w:ilvl w:val="1"/>
          <w:numId w:val="2"/>
        </w:numPr>
        <w:spacing w:before="0" w:after="0" w:line="276" w:lineRule="auto"/>
        <w:ind w:hanging="720"/>
        <w:rPr>
          <w:rFonts w:ascii="Trebuchet MS" w:eastAsia="Trebuchet MS" w:hAnsi="Trebuchet MS" w:cs="Trebuchet MS"/>
          <w:sz w:val="20"/>
          <w:szCs w:val="20"/>
        </w:rPr>
      </w:pPr>
      <w:r>
        <w:rPr>
          <w:rFonts w:ascii="Trebuchet MS" w:eastAsia="Trebuchet MS" w:hAnsi="Trebuchet MS" w:cs="Trebuchet MS"/>
          <w:sz w:val="20"/>
          <w:szCs w:val="20"/>
        </w:rPr>
        <w:t>Vzhledem k tomu, že (i)</w:t>
      </w:r>
      <w:r w:rsidRPr="00B30347">
        <w:rPr>
          <w:rFonts w:ascii="Trebuchet MS" w:eastAsia="Trebuchet MS" w:hAnsi="Trebuchet MS" w:cs="Trebuchet MS"/>
          <w:sz w:val="20"/>
          <w:szCs w:val="20"/>
        </w:rPr>
        <w:t xml:space="preserve"> Objedn</w:t>
      </w:r>
      <w:r>
        <w:rPr>
          <w:rFonts w:ascii="Trebuchet MS" w:eastAsia="Trebuchet MS" w:hAnsi="Trebuchet MS" w:cs="Trebuchet MS"/>
          <w:sz w:val="20"/>
          <w:szCs w:val="20"/>
        </w:rPr>
        <w:t>a</w:t>
      </w:r>
      <w:r w:rsidRPr="00B30347">
        <w:rPr>
          <w:rFonts w:ascii="Trebuchet MS" w:eastAsia="Trebuchet MS" w:hAnsi="Trebuchet MS" w:cs="Trebuchet MS"/>
          <w:sz w:val="20"/>
          <w:szCs w:val="20"/>
        </w:rPr>
        <w:t>tel je Správcem údajů</w:t>
      </w:r>
      <w:r w:rsidR="00934F1C">
        <w:rPr>
          <w:rFonts w:ascii="Trebuchet MS" w:eastAsia="Trebuchet MS" w:hAnsi="Trebuchet MS" w:cs="Trebuchet MS"/>
          <w:sz w:val="20"/>
          <w:szCs w:val="20"/>
        </w:rPr>
        <w:t xml:space="preserve"> </w:t>
      </w:r>
      <w:r w:rsidRPr="00B30347">
        <w:rPr>
          <w:rFonts w:ascii="Trebuchet MS" w:eastAsia="Trebuchet MS" w:hAnsi="Trebuchet MS" w:cs="Trebuchet MS"/>
          <w:sz w:val="20"/>
          <w:szCs w:val="20"/>
        </w:rPr>
        <w:t xml:space="preserve">ve smyslu zákona 101/2000 Sb. a </w:t>
      </w:r>
      <w:r>
        <w:rPr>
          <w:rFonts w:ascii="Trebuchet MS" w:eastAsia="Trebuchet MS" w:hAnsi="Trebuchet MS" w:cs="Trebuchet MS"/>
          <w:sz w:val="20"/>
          <w:szCs w:val="20"/>
        </w:rPr>
        <w:t xml:space="preserve">(ii) </w:t>
      </w:r>
      <w:r w:rsidRPr="00B30347">
        <w:rPr>
          <w:rFonts w:ascii="Trebuchet MS" w:eastAsia="Trebuchet MS" w:hAnsi="Trebuchet MS" w:cs="Trebuchet MS"/>
          <w:sz w:val="20"/>
          <w:szCs w:val="20"/>
        </w:rPr>
        <w:t xml:space="preserve">Poskytovatel </w:t>
      </w:r>
      <w:r w:rsidR="00C43EAF">
        <w:rPr>
          <w:rFonts w:ascii="Trebuchet MS" w:eastAsia="Trebuchet MS" w:hAnsi="Trebuchet MS" w:cs="Trebuchet MS"/>
          <w:sz w:val="20"/>
          <w:szCs w:val="20"/>
        </w:rPr>
        <w:t>bude</w:t>
      </w:r>
      <w:r w:rsidRPr="00B30347">
        <w:rPr>
          <w:rFonts w:ascii="Trebuchet MS" w:eastAsia="Trebuchet MS" w:hAnsi="Trebuchet MS" w:cs="Trebuchet MS"/>
          <w:sz w:val="20"/>
          <w:szCs w:val="20"/>
        </w:rPr>
        <w:t xml:space="preserve"> v postavení Zpracovatel</w:t>
      </w:r>
      <w:r>
        <w:rPr>
          <w:rFonts w:ascii="Trebuchet MS" w:eastAsia="Trebuchet MS" w:hAnsi="Trebuchet MS" w:cs="Trebuchet MS"/>
          <w:sz w:val="20"/>
          <w:szCs w:val="20"/>
        </w:rPr>
        <w:t>e ve smyslu zákona 101/2000 Sb. a (iii) z</w:t>
      </w:r>
      <w:r w:rsidRPr="00B30347">
        <w:rPr>
          <w:rFonts w:ascii="Trebuchet MS" w:eastAsia="Trebuchet MS" w:hAnsi="Trebuchet MS" w:cs="Trebuchet MS"/>
          <w:sz w:val="20"/>
          <w:szCs w:val="20"/>
        </w:rPr>
        <w:t>ákazník Objednatele</w:t>
      </w:r>
      <w:r w:rsidR="00C43EAF">
        <w:rPr>
          <w:rFonts w:ascii="Trebuchet MS" w:eastAsia="Trebuchet MS" w:hAnsi="Trebuchet MS" w:cs="Trebuchet MS"/>
          <w:sz w:val="20"/>
          <w:szCs w:val="20"/>
        </w:rPr>
        <w:t xml:space="preserve"> </w:t>
      </w:r>
      <w:r w:rsidRPr="00B30347">
        <w:rPr>
          <w:rFonts w:ascii="Trebuchet MS" w:eastAsia="Trebuchet MS" w:hAnsi="Trebuchet MS" w:cs="Trebuchet MS"/>
          <w:sz w:val="20"/>
          <w:szCs w:val="20"/>
        </w:rPr>
        <w:t>je Subjektem údajů ve smyslu zákona 101/2000 Sb.</w:t>
      </w:r>
      <w:r>
        <w:rPr>
          <w:rFonts w:ascii="Trebuchet MS" w:eastAsia="Trebuchet MS" w:hAnsi="Trebuchet MS" w:cs="Trebuchet MS"/>
          <w:sz w:val="20"/>
          <w:szCs w:val="20"/>
        </w:rPr>
        <w:t xml:space="preserve"> je nedílnou součástí této smlouvy Smlouva o zpracování osobních údajů, která tvoří Přílohu č. 5 této smlouvy.</w:t>
      </w:r>
    </w:p>
    <w:p w14:paraId="02A72755" w14:textId="77777777" w:rsidR="00F712B3" w:rsidRDefault="00F712B3"/>
    <w:p w14:paraId="619C94C2" w14:textId="77777777" w:rsidR="00F712B3" w:rsidRDefault="00F712B3"/>
    <w:tbl>
      <w:tblPr>
        <w:tblStyle w:val="a2"/>
        <w:tblW w:w="9054" w:type="dxa"/>
        <w:tblInd w:w="-70" w:type="dxa"/>
        <w:tblLayout w:type="fixed"/>
        <w:tblLook w:val="0000" w:firstRow="0" w:lastRow="0" w:firstColumn="0" w:lastColumn="0" w:noHBand="0" w:noVBand="0"/>
      </w:tblPr>
      <w:tblGrid>
        <w:gridCol w:w="4527"/>
        <w:gridCol w:w="4527"/>
      </w:tblGrid>
      <w:tr w:rsidR="00F712B3" w14:paraId="35E20347" w14:textId="77777777" w:rsidTr="0018554A">
        <w:tc>
          <w:tcPr>
            <w:tcW w:w="4527" w:type="dxa"/>
          </w:tcPr>
          <w:p w14:paraId="4F03CF1D" w14:textId="77777777" w:rsidR="00F712B3" w:rsidRDefault="001E32CF">
            <w:pPr>
              <w:jc w:val="center"/>
            </w:pPr>
            <w:r>
              <w:rPr>
                <w:rFonts w:ascii="Trebuchet MS" w:eastAsia="Trebuchet MS" w:hAnsi="Trebuchet MS" w:cs="Trebuchet MS"/>
                <w:b/>
                <w:sz w:val="20"/>
                <w:szCs w:val="20"/>
              </w:rPr>
              <w:t>Poskytovatel</w:t>
            </w:r>
          </w:p>
          <w:p w14:paraId="602D66F2" w14:textId="77777777" w:rsidR="00F712B3" w:rsidRDefault="00F712B3">
            <w:pPr>
              <w:jc w:val="center"/>
            </w:pPr>
          </w:p>
          <w:p w14:paraId="48D342D5" w14:textId="0F816910" w:rsidR="00F712B3" w:rsidRDefault="001E32CF">
            <w:pPr>
              <w:jc w:val="center"/>
            </w:pPr>
            <w:r>
              <w:rPr>
                <w:rFonts w:ascii="Trebuchet MS" w:eastAsia="Trebuchet MS" w:hAnsi="Trebuchet MS" w:cs="Trebuchet MS"/>
                <w:sz w:val="20"/>
                <w:szCs w:val="20"/>
              </w:rPr>
              <w:t xml:space="preserve">V </w:t>
            </w:r>
            <w:r w:rsidR="003F7404">
              <w:rPr>
                <w:rFonts w:ascii="Trebuchet MS" w:eastAsia="Trebuchet MS" w:hAnsi="Trebuchet MS" w:cs="Trebuchet MS"/>
                <w:sz w:val="20"/>
                <w:szCs w:val="20"/>
              </w:rPr>
              <w:t xml:space="preserve">Praze </w:t>
            </w:r>
            <w:r>
              <w:rPr>
                <w:rFonts w:ascii="Trebuchet MS" w:eastAsia="Trebuchet MS" w:hAnsi="Trebuchet MS" w:cs="Trebuchet MS"/>
                <w:sz w:val="20"/>
                <w:szCs w:val="20"/>
              </w:rPr>
              <w:t xml:space="preserve">dne </w:t>
            </w:r>
          </w:p>
          <w:p w14:paraId="6BB7B4F3" w14:textId="77777777" w:rsidR="00F712B3" w:rsidRDefault="00F712B3">
            <w:pPr>
              <w:jc w:val="center"/>
            </w:pPr>
          </w:p>
          <w:p w14:paraId="01A5CABD" w14:textId="77777777" w:rsidR="00F712B3" w:rsidRDefault="00F712B3">
            <w:pPr>
              <w:jc w:val="center"/>
            </w:pPr>
          </w:p>
          <w:p w14:paraId="505F5CE5" w14:textId="77777777" w:rsidR="00F712B3" w:rsidRDefault="00F712B3">
            <w:pPr>
              <w:jc w:val="center"/>
            </w:pPr>
          </w:p>
        </w:tc>
        <w:tc>
          <w:tcPr>
            <w:tcW w:w="4527" w:type="dxa"/>
          </w:tcPr>
          <w:p w14:paraId="757BABC9" w14:textId="77777777" w:rsidR="00F712B3" w:rsidRDefault="001E32CF">
            <w:pPr>
              <w:jc w:val="center"/>
            </w:pPr>
            <w:r>
              <w:rPr>
                <w:rFonts w:ascii="Trebuchet MS" w:eastAsia="Trebuchet MS" w:hAnsi="Trebuchet MS" w:cs="Trebuchet MS"/>
                <w:b/>
                <w:sz w:val="20"/>
                <w:szCs w:val="20"/>
              </w:rPr>
              <w:t>Objednatel</w:t>
            </w:r>
          </w:p>
          <w:p w14:paraId="247A2739" w14:textId="77777777" w:rsidR="00F712B3" w:rsidRDefault="00F712B3">
            <w:pPr>
              <w:jc w:val="center"/>
            </w:pPr>
          </w:p>
          <w:p w14:paraId="7D3F6A14" w14:textId="72A8318C" w:rsidR="00F712B3" w:rsidRDefault="001E32CF">
            <w:pPr>
              <w:jc w:val="center"/>
            </w:pPr>
            <w:r>
              <w:rPr>
                <w:rFonts w:ascii="Trebuchet MS" w:eastAsia="Trebuchet MS" w:hAnsi="Trebuchet MS" w:cs="Trebuchet MS"/>
                <w:sz w:val="20"/>
                <w:szCs w:val="20"/>
              </w:rPr>
              <w:t xml:space="preserve">V </w:t>
            </w:r>
            <w:r w:rsidR="003F7404">
              <w:rPr>
                <w:rFonts w:ascii="Trebuchet MS" w:eastAsia="Trebuchet MS" w:hAnsi="Trebuchet MS" w:cs="Trebuchet MS"/>
                <w:sz w:val="20"/>
                <w:szCs w:val="20"/>
              </w:rPr>
              <w:t>Liberci</w:t>
            </w:r>
            <w:r>
              <w:rPr>
                <w:rFonts w:ascii="Trebuchet MS" w:eastAsia="Trebuchet MS" w:hAnsi="Trebuchet MS" w:cs="Trebuchet MS"/>
                <w:sz w:val="20"/>
                <w:szCs w:val="20"/>
              </w:rPr>
              <w:t xml:space="preserve"> dne </w:t>
            </w:r>
          </w:p>
          <w:p w14:paraId="04D58033" w14:textId="77777777" w:rsidR="00F712B3" w:rsidRDefault="00F712B3">
            <w:pPr>
              <w:jc w:val="center"/>
            </w:pPr>
          </w:p>
          <w:p w14:paraId="0DA3CC9E" w14:textId="77777777" w:rsidR="003F7404" w:rsidRDefault="003F7404">
            <w:pPr>
              <w:jc w:val="center"/>
            </w:pPr>
          </w:p>
          <w:p w14:paraId="5FED83B1" w14:textId="77777777" w:rsidR="00F712B3" w:rsidRDefault="00F712B3">
            <w:pPr>
              <w:jc w:val="center"/>
            </w:pPr>
          </w:p>
        </w:tc>
      </w:tr>
      <w:tr w:rsidR="00F712B3" w14:paraId="56A8FCE7" w14:textId="77777777" w:rsidTr="0018554A">
        <w:tc>
          <w:tcPr>
            <w:tcW w:w="4527" w:type="dxa"/>
          </w:tcPr>
          <w:p w14:paraId="3AA49CCD" w14:textId="77777777" w:rsidR="00F712B3" w:rsidRDefault="001E32CF">
            <w:pPr>
              <w:jc w:val="center"/>
            </w:pPr>
            <w:r>
              <w:rPr>
                <w:rFonts w:ascii="Trebuchet MS" w:eastAsia="Trebuchet MS" w:hAnsi="Trebuchet MS" w:cs="Trebuchet MS"/>
                <w:sz w:val="20"/>
                <w:szCs w:val="20"/>
              </w:rPr>
              <w:t>.............................................</w:t>
            </w:r>
          </w:p>
          <w:p w14:paraId="58202E6D" w14:textId="77777777" w:rsidR="00F712B3" w:rsidRDefault="00941B21" w:rsidP="00941B21">
            <w:pPr>
              <w:ind w:left="1418"/>
              <w:jc w:val="left"/>
            </w:pPr>
            <w:r w:rsidRPr="00941B21">
              <w:rPr>
                <w:rFonts w:ascii="Trebuchet MS" w:eastAsia="Trebuchet MS" w:hAnsi="Trebuchet MS" w:cs="Trebuchet MS"/>
                <w:b/>
                <w:sz w:val="20"/>
                <w:szCs w:val="20"/>
              </w:rPr>
              <w:t>ABSOLOOK s.r.o.</w:t>
            </w:r>
          </w:p>
          <w:p w14:paraId="65A1F026" w14:textId="77777777" w:rsidR="00F712B3" w:rsidRDefault="00941B21">
            <w:pPr>
              <w:jc w:val="center"/>
            </w:pPr>
            <w:r>
              <w:rPr>
                <w:rFonts w:ascii="Trebuchet MS" w:eastAsia="Trebuchet MS" w:hAnsi="Trebuchet MS" w:cs="Trebuchet MS"/>
                <w:sz w:val="20"/>
                <w:szCs w:val="20"/>
              </w:rPr>
              <w:t>Jan Vyskočil</w:t>
            </w:r>
            <w:r w:rsidR="001E32CF">
              <w:rPr>
                <w:rFonts w:ascii="Trebuchet MS" w:eastAsia="Trebuchet MS" w:hAnsi="Trebuchet MS" w:cs="Trebuchet MS"/>
                <w:sz w:val="20"/>
                <w:szCs w:val="20"/>
              </w:rPr>
              <w:t>, jednatel</w:t>
            </w:r>
          </w:p>
        </w:tc>
        <w:tc>
          <w:tcPr>
            <w:tcW w:w="4527" w:type="dxa"/>
          </w:tcPr>
          <w:p w14:paraId="1086D8DE" w14:textId="77777777" w:rsidR="00F712B3" w:rsidRDefault="001E32CF">
            <w:pPr>
              <w:jc w:val="center"/>
            </w:pPr>
            <w:r>
              <w:rPr>
                <w:rFonts w:ascii="Trebuchet MS" w:eastAsia="Trebuchet MS" w:hAnsi="Trebuchet MS" w:cs="Trebuchet MS"/>
                <w:sz w:val="20"/>
                <w:szCs w:val="20"/>
              </w:rPr>
              <w:t>.............................................</w:t>
            </w:r>
          </w:p>
          <w:p w14:paraId="203A882E" w14:textId="77777777" w:rsidR="000A517A" w:rsidRDefault="000A517A" w:rsidP="00D21DF5">
            <w:pPr>
              <w:jc w:val="center"/>
              <w:rPr>
                <w:rFonts w:ascii="Trebuchet MS" w:eastAsia="Trebuchet MS" w:hAnsi="Trebuchet MS" w:cs="Trebuchet MS"/>
                <w:b/>
                <w:sz w:val="20"/>
                <w:szCs w:val="20"/>
              </w:rPr>
            </w:pPr>
            <w:r w:rsidRPr="000A517A">
              <w:rPr>
                <w:rFonts w:ascii="Trebuchet MS" w:eastAsia="Trebuchet MS" w:hAnsi="Trebuchet MS" w:cs="Trebuchet MS"/>
                <w:b/>
                <w:sz w:val="20"/>
                <w:szCs w:val="20"/>
              </w:rPr>
              <w:t>Zoologická zahrada Liberec,</w:t>
            </w:r>
            <w:r>
              <w:rPr>
                <w:rFonts w:ascii="Trebuchet MS" w:eastAsia="Trebuchet MS" w:hAnsi="Trebuchet MS" w:cs="Trebuchet MS"/>
                <w:b/>
                <w:sz w:val="20"/>
                <w:szCs w:val="20"/>
              </w:rPr>
              <w:br/>
            </w:r>
            <w:r w:rsidRPr="000A517A">
              <w:rPr>
                <w:rFonts w:ascii="Trebuchet MS" w:eastAsia="Trebuchet MS" w:hAnsi="Trebuchet MS" w:cs="Trebuchet MS"/>
                <w:b/>
                <w:sz w:val="20"/>
                <w:szCs w:val="20"/>
              </w:rPr>
              <w:t>příspěvková organizace</w:t>
            </w:r>
          </w:p>
          <w:p w14:paraId="008703CA" w14:textId="77777777" w:rsidR="00F712B3" w:rsidRDefault="000A517A" w:rsidP="00D21DF5">
            <w:pPr>
              <w:jc w:val="center"/>
            </w:pPr>
            <w:r w:rsidRPr="000A517A">
              <w:rPr>
                <w:rFonts w:ascii="Trebuchet MS" w:eastAsia="Trebuchet MS" w:hAnsi="Trebuchet MS" w:cs="Trebuchet MS"/>
                <w:sz w:val="20"/>
                <w:szCs w:val="20"/>
              </w:rPr>
              <w:t xml:space="preserve">MVDr. David </w:t>
            </w:r>
            <w:r>
              <w:rPr>
                <w:rFonts w:ascii="Trebuchet MS" w:eastAsia="Trebuchet MS" w:hAnsi="Trebuchet MS" w:cs="Trebuchet MS"/>
                <w:sz w:val="20"/>
                <w:szCs w:val="20"/>
              </w:rPr>
              <w:t>N</w:t>
            </w:r>
            <w:r w:rsidRPr="000A517A">
              <w:rPr>
                <w:rFonts w:ascii="Trebuchet MS" w:eastAsia="Trebuchet MS" w:hAnsi="Trebuchet MS" w:cs="Trebuchet MS"/>
                <w:sz w:val="20"/>
                <w:szCs w:val="20"/>
              </w:rPr>
              <w:t>ejedlo</w:t>
            </w:r>
            <w:r>
              <w:rPr>
                <w:rFonts w:ascii="Trebuchet MS" w:eastAsia="Trebuchet MS" w:hAnsi="Trebuchet MS" w:cs="Trebuchet MS"/>
                <w:sz w:val="20"/>
                <w:szCs w:val="20"/>
              </w:rPr>
              <w:t>, ředitel</w:t>
            </w:r>
          </w:p>
        </w:tc>
      </w:tr>
    </w:tbl>
    <w:p w14:paraId="2BFAFD51" w14:textId="77777777" w:rsidR="00F712B3" w:rsidRDefault="00F712B3"/>
    <w:p w14:paraId="56D4D1BC" w14:textId="77777777" w:rsidR="00F712B3" w:rsidRDefault="00F712B3"/>
    <w:p w14:paraId="3D7EF3D0" w14:textId="77777777" w:rsidR="00F712B3" w:rsidRDefault="00F712B3">
      <w:pPr>
        <w:jc w:val="center"/>
      </w:pPr>
      <w:bookmarkStart w:id="2" w:name="1fob9te" w:colFirst="0" w:colLast="0"/>
      <w:bookmarkEnd w:id="2"/>
    </w:p>
    <w:p w14:paraId="4A5C3639" w14:textId="77777777" w:rsidR="00F712B3" w:rsidRDefault="001E32CF" w:rsidP="00F33BF4">
      <w:pPr>
        <w:pageBreakBefore/>
        <w:spacing w:after="240"/>
        <w:jc w:val="center"/>
      </w:pPr>
      <w:r>
        <w:rPr>
          <w:rFonts w:ascii="Trebuchet MS" w:eastAsia="Trebuchet MS" w:hAnsi="Trebuchet MS" w:cs="Trebuchet MS"/>
          <w:b/>
          <w:sz w:val="20"/>
          <w:szCs w:val="20"/>
        </w:rPr>
        <w:lastRenderedPageBreak/>
        <w:t>Příloha č. 1 - Popis služeb</w:t>
      </w:r>
    </w:p>
    <w:p w14:paraId="4E99035F" w14:textId="77777777" w:rsidR="00996097" w:rsidRPr="00D23CC4" w:rsidRDefault="00250BF8" w:rsidP="00250BF8">
      <w:pPr>
        <w:spacing w:line="276" w:lineRule="auto"/>
        <w:contextualSpacing/>
        <w:jc w:val="left"/>
        <w:rPr>
          <w:rFonts w:ascii="Arial" w:eastAsia="Trebuchet MS" w:hAnsi="Arial" w:cs="Arial"/>
          <w:sz w:val="18"/>
          <w:szCs w:val="18"/>
          <w:u w:val="single"/>
          <w:lang w:val="es-ES"/>
        </w:rPr>
      </w:pPr>
      <w:r>
        <w:rPr>
          <w:rFonts w:ascii="Arial" w:eastAsia="Trebuchet MS" w:hAnsi="Arial" w:cs="Arial"/>
          <w:sz w:val="18"/>
          <w:szCs w:val="18"/>
          <w:u w:val="single"/>
          <w:lang w:val="es-ES"/>
        </w:rPr>
        <w:t>Popis r</w:t>
      </w:r>
      <w:r w:rsidR="003F7404">
        <w:rPr>
          <w:rFonts w:ascii="Arial" w:eastAsia="Trebuchet MS" w:hAnsi="Arial" w:cs="Arial"/>
          <w:sz w:val="18"/>
          <w:szCs w:val="18"/>
          <w:u w:val="single"/>
          <w:lang w:val="es-ES"/>
        </w:rPr>
        <w:t>ozšíření</w:t>
      </w:r>
      <w:r w:rsidR="00943227" w:rsidRPr="00D23CC4">
        <w:rPr>
          <w:rFonts w:ascii="Arial" w:eastAsia="Trebuchet MS" w:hAnsi="Arial" w:cs="Arial"/>
          <w:sz w:val="18"/>
          <w:szCs w:val="18"/>
          <w:u w:val="single"/>
          <w:lang w:val="es-ES"/>
        </w:rPr>
        <w:t xml:space="preserve"> Systému </w:t>
      </w:r>
      <w:r w:rsidR="00D23CC4" w:rsidRPr="00D23CC4">
        <w:rPr>
          <w:rFonts w:ascii="Arial" w:eastAsia="Trebuchet MS" w:hAnsi="Arial" w:cs="Arial"/>
          <w:sz w:val="18"/>
          <w:szCs w:val="18"/>
          <w:u w:val="single"/>
          <w:lang w:val="es-ES"/>
        </w:rPr>
        <w:t>Markomat</w:t>
      </w:r>
      <w:r>
        <w:rPr>
          <w:rFonts w:ascii="Arial" w:eastAsia="Trebuchet MS" w:hAnsi="Arial" w:cs="Arial"/>
          <w:sz w:val="18"/>
          <w:szCs w:val="18"/>
          <w:u w:val="single"/>
          <w:lang w:val="es-ES"/>
        </w:rPr>
        <w:t>:</w:t>
      </w:r>
    </w:p>
    <w:p w14:paraId="5F23251B" w14:textId="77777777" w:rsidR="003F7404" w:rsidRDefault="003F7404"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Pr>
          <w:rFonts w:ascii="Arial" w:eastAsia="Trebuchet MS" w:hAnsi="Arial" w:cs="Arial"/>
          <w:sz w:val="18"/>
          <w:szCs w:val="18"/>
          <w:lang w:val="es-ES"/>
        </w:rPr>
        <w:t>Systém Markomat využívaný Objednatelem bude rozšířen o Eshop umožňující prodej:</w:t>
      </w:r>
    </w:p>
    <w:p w14:paraId="62537597" w14:textId="77777777" w:rsidR="00112C8E" w:rsidRDefault="003F7404" w:rsidP="00250BF8">
      <w:pPr>
        <w:pStyle w:val="Odstavecseseznamem"/>
        <w:numPr>
          <w:ilvl w:val="1"/>
          <w:numId w:val="21"/>
        </w:numPr>
        <w:spacing w:line="276" w:lineRule="auto"/>
        <w:ind w:left="851" w:hanging="425"/>
        <w:jc w:val="left"/>
        <w:rPr>
          <w:rFonts w:ascii="Arial" w:eastAsia="Trebuchet MS" w:hAnsi="Arial" w:cs="Arial"/>
          <w:sz w:val="18"/>
          <w:szCs w:val="18"/>
          <w:lang w:val="es-ES"/>
        </w:rPr>
      </w:pPr>
      <w:r>
        <w:rPr>
          <w:rFonts w:ascii="Arial" w:eastAsia="Trebuchet MS" w:hAnsi="Arial" w:cs="Arial"/>
          <w:sz w:val="18"/>
          <w:szCs w:val="18"/>
          <w:lang w:val="es-ES"/>
        </w:rPr>
        <w:t>jednorázových vstupenek</w:t>
      </w:r>
    </w:p>
    <w:p w14:paraId="36D31A91" w14:textId="77777777" w:rsidR="003F7404" w:rsidRDefault="003F7404" w:rsidP="00250BF8">
      <w:pPr>
        <w:pStyle w:val="Odstavecseseznamem"/>
        <w:numPr>
          <w:ilvl w:val="1"/>
          <w:numId w:val="21"/>
        </w:numPr>
        <w:spacing w:line="276" w:lineRule="auto"/>
        <w:ind w:left="851" w:hanging="425"/>
        <w:jc w:val="left"/>
        <w:rPr>
          <w:rFonts w:ascii="Arial" w:eastAsia="Trebuchet MS" w:hAnsi="Arial" w:cs="Arial"/>
          <w:sz w:val="18"/>
          <w:szCs w:val="18"/>
          <w:lang w:val="es-ES"/>
        </w:rPr>
      </w:pPr>
      <w:r>
        <w:rPr>
          <w:rFonts w:ascii="Arial" w:eastAsia="Trebuchet MS" w:hAnsi="Arial" w:cs="Arial"/>
          <w:sz w:val="18"/>
          <w:szCs w:val="18"/>
          <w:lang w:val="es-ES"/>
        </w:rPr>
        <w:t>přenosných permanentek</w:t>
      </w:r>
    </w:p>
    <w:p w14:paraId="5BAEF80D" w14:textId="77777777" w:rsidR="003F7404" w:rsidRDefault="003F7404" w:rsidP="00250BF8">
      <w:pPr>
        <w:pStyle w:val="Odstavecseseznamem"/>
        <w:numPr>
          <w:ilvl w:val="1"/>
          <w:numId w:val="21"/>
        </w:numPr>
        <w:spacing w:line="276" w:lineRule="auto"/>
        <w:ind w:left="851" w:hanging="425"/>
        <w:jc w:val="left"/>
        <w:rPr>
          <w:rFonts w:ascii="Arial" w:eastAsia="Trebuchet MS" w:hAnsi="Arial" w:cs="Arial"/>
          <w:sz w:val="18"/>
          <w:szCs w:val="18"/>
          <w:lang w:val="es-ES"/>
        </w:rPr>
      </w:pPr>
      <w:r>
        <w:rPr>
          <w:rFonts w:ascii="Arial" w:eastAsia="Trebuchet MS" w:hAnsi="Arial" w:cs="Arial"/>
          <w:sz w:val="18"/>
          <w:szCs w:val="18"/>
          <w:lang w:val="es-ES"/>
        </w:rPr>
        <w:t>nepřenosných permanentek prodávaných pro členy Klubu Přátel Zoo</w:t>
      </w:r>
    </w:p>
    <w:p w14:paraId="626F0095" w14:textId="22710094" w:rsidR="003F7404" w:rsidRPr="00E21215" w:rsidRDefault="003F7404"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E21215">
        <w:rPr>
          <w:rFonts w:ascii="Arial" w:eastAsia="Trebuchet MS" w:hAnsi="Arial" w:cs="Arial"/>
          <w:sz w:val="18"/>
          <w:szCs w:val="18"/>
          <w:lang w:val="es-ES"/>
        </w:rPr>
        <w:t xml:space="preserve">Eshop bude pro Zákazníky dostupný na url adrese </w:t>
      </w:r>
      <w:hyperlink r:id="rId7" w:history="1">
        <w:r w:rsidR="000F656C">
          <w:rPr>
            <w:rFonts w:ascii="Arial" w:eastAsia="Trebuchet MS" w:hAnsi="Arial" w:cs="Arial"/>
            <w:sz w:val="18"/>
            <w:szCs w:val="18"/>
            <w:lang w:val="es-ES"/>
          </w:rPr>
          <w:t>xxx</w:t>
        </w:r>
      </w:hyperlink>
      <w:r w:rsidRPr="00E21215">
        <w:rPr>
          <w:rFonts w:ascii="Arial" w:eastAsia="Trebuchet MS" w:hAnsi="Arial" w:cs="Arial"/>
          <w:sz w:val="18"/>
          <w:szCs w:val="18"/>
          <w:lang w:val="es-ES"/>
        </w:rPr>
        <w:t xml:space="preserve"> a bude podporovat úhradu on-line platební kartou s využitím platebí brány GPE. Finanční prostředky z nákupu budou poukazovány na účet Objednatele. Eshop rovněž umožní </w:t>
      </w:r>
      <w:r w:rsidR="00AB5A6E" w:rsidRPr="00D716AF">
        <w:rPr>
          <w:rFonts w:ascii="Arial" w:eastAsia="Trebuchet MS" w:hAnsi="Arial" w:cs="Arial"/>
          <w:sz w:val="18"/>
          <w:szCs w:val="18"/>
          <w:lang w:val="es-ES"/>
        </w:rPr>
        <w:t>ú</w:t>
      </w:r>
      <w:r w:rsidRPr="00D716AF">
        <w:rPr>
          <w:rFonts w:ascii="Arial" w:eastAsia="Trebuchet MS" w:hAnsi="Arial" w:cs="Arial"/>
          <w:sz w:val="18"/>
          <w:szCs w:val="18"/>
          <w:lang w:val="es-ES"/>
        </w:rPr>
        <w:t>hradu</w:t>
      </w:r>
      <w:r w:rsidRPr="00E21215">
        <w:rPr>
          <w:rFonts w:ascii="Arial" w:eastAsia="Trebuchet MS" w:hAnsi="Arial" w:cs="Arial"/>
          <w:sz w:val="18"/>
          <w:szCs w:val="18"/>
          <w:lang w:val="es-ES"/>
        </w:rPr>
        <w:t xml:space="preserve"> objednávky platebním příkazem (QR platba)</w:t>
      </w:r>
      <w:r w:rsidR="00AB5A6E">
        <w:rPr>
          <w:rFonts w:ascii="Arial" w:eastAsia="Trebuchet MS" w:hAnsi="Arial" w:cs="Arial"/>
          <w:sz w:val="18"/>
          <w:szCs w:val="18"/>
          <w:lang w:val="es-ES"/>
        </w:rPr>
        <w:t>, pokud Objednatel takovou formu úhrady bude podporovat</w:t>
      </w:r>
      <w:r w:rsidRPr="00E21215">
        <w:rPr>
          <w:rFonts w:ascii="Arial" w:eastAsia="Trebuchet MS" w:hAnsi="Arial" w:cs="Arial"/>
          <w:sz w:val="18"/>
          <w:szCs w:val="18"/>
          <w:lang w:val="es-ES"/>
        </w:rPr>
        <w:t>. Eshop nebude komunikovat s účetním systémem Objednatele ani importovat výpis z účtu Objednatele.</w:t>
      </w:r>
    </w:p>
    <w:p w14:paraId="5776499E" w14:textId="77777777" w:rsidR="003F7404" w:rsidRPr="003F7404" w:rsidRDefault="003F7404"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3F7404">
        <w:rPr>
          <w:rFonts w:ascii="Arial" w:eastAsia="Trebuchet MS" w:hAnsi="Arial" w:cs="Arial"/>
          <w:sz w:val="18"/>
          <w:szCs w:val="18"/>
          <w:lang w:val="es-ES"/>
        </w:rPr>
        <w:t>Přehled objednávek a vytvořených vstupenek nebo permanentek bude pro zástupce Objednatele dostupný v administrační konzoli Systému Markomat.</w:t>
      </w:r>
    </w:p>
    <w:p w14:paraId="6FF3050B" w14:textId="77777777" w:rsidR="003F7404" w:rsidRDefault="003F7404"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3F7404">
        <w:rPr>
          <w:rFonts w:ascii="Arial" w:eastAsia="Trebuchet MS" w:hAnsi="Arial" w:cs="Arial"/>
          <w:sz w:val="18"/>
          <w:szCs w:val="18"/>
          <w:lang w:val="es-ES"/>
        </w:rPr>
        <w:t>Eshop umožní zákazníkům nákup jednorázových vstupenek pouze na základě zadání emailové adresy. U dalších produktů (permanentky) eshop umožní nákup na firmu případně si vyžádá zadání dalších osobních údajů, nezbytných pro prodej produktu.</w:t>
      </w:r>
    </w:p>
    <w:p w14:paraId="59155E3F" w14:textId="6277CC70" w:rsidR="00250BF8" w:rsidRPr="004C6370" w:rsidRDefault="00250BF8" w:rsidP="00250BF8">
      <w:pPr>
        <w:pStyle w:val="Odstavecseseznamem"/>
        <w:numPr>
          <w:ilvl w:val="0"/>
          <w:numId w:val="21"/>
        </w:numPr>
        <w:spacing w:line="276" w:lineRule="auto"/>
        <w:ind w:left="426" w:hanging="426"/>
        <w:jc w:val="left"/>
        <w:rPr>
          <w:rFonts w:ascii="Arial" w:eastAsia="Trebuchet MS" w:hAnsi="Arial" w:cs="Arial"/>
          <w:color w:val="FF0000"/>
          <w:sz w:val="18"/>
          <w:szCs w:val="18"/>
          <w:lang w:val="es-ES"/>
        </w:rPr>
      </w:pPr>
      <w:r>
        <w:rPr>
          <w:rFonts w:ascii="Arial" w:eastAsia="Trebuchet MS" w:hAnsi="Arial" w:cs="Arial"/>
          <w:sz w:val="18"/>
          <w:szCs w:val="18"/>
          <w:lang w:val="es-ES"/>
        </w:rPr>
        <w:t>Po zaplacení objednávky odešle Eshop vstupenky na zákazníkem zadanou emailovou adresu</w:t>
      </w:r>
      <w:r w:rsidR="00765A5D">
        <w:rPr>
          <w:rFonts w:ascii="Arial" w:eastAsia="Trebuchet MS" w:hAnsi="Arial" w:cs="Arial"/>
          <w:sz w:val="18"/>
          <w:szCs w:val="18"/>
          <w:lang w:val="es-ES"/>
        </w:rPr>
        <w:t>.</w:t>
      </w:r>
    </w:p>
    <w:p w14:paraId="23CD7C6B" w14:textId="77777777" w:rsidR="003F7404" w:rsidRPr="003F7404" w:rsidRDefault="003F7404"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3F7404">
        <w:rPr>
          <w:rFonts w:ascii="Arial" w:eastAsia="Trebuchet MS" w:hAnsi="Arial" w:cs="Arial"/>
          <w:sz w:val="18"/>
          <w:szCs w:val="18"/>
          <w:lang w:val="es-ES"/>
        </w:rPr>
        <w:t>Součástí řešení Eshopu bude upozorznění na používání cookies a souhlas s VOP případně též souhlas se szpracováním osobních údajů.</w:t>
      </w:r>
    </w:p>
    <w:p w14:paraId="1D2ACD12" w14:textId="77777777" w:rsidR="00E21215" w:rsidRDefault="003F7404"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Pr>
          <w:rFonts w:ascii="Arial" w:eastAsia="Trebuchet MS" w:hAnsi="Arial" w:cs="Arial"/>
          <w:sz w:val="18"/>
          <w:szCs w:val="18"/>
          <w:lang w:val="es-ES"/>
        </w:rPr>
        <w:t xml:space="preserve">Validační aplikace bude provozována na mobilních telefonech Objednatele a umožní </w:t>
      </w:r>
      <w:r w:rsidR="00E21215">
        <w:rPr>
          <w:rFonts w:ascii="Arial" w:eastAsia="Trebuchet MS" w:hAnsi="Arial" w:cs="Arial"/>
          <w:sz w:val="18"/>
          <w:szCs w:val="18"/>
          <w:lang w:val="es-ES"/>
        </w:rPr>
        <w:t xml:space="preserve">on-line </w:t>
      </w:r>
      <w:r>
        <w:rPr>
          <w:rFonts w:ascii="Arial" w:eastAsia="Trebuchet MS" w:hAnsi="Arial" w:cs="Arial"/>
          <w:sz w:val="18"/>
          <w:szCs w:val="18"/>
          <w:lang w:val="es-ES"/>
        </w:rPr>
        <w:t>validaci</w:t>
      </w:r>
      <w:r w:rsidR="00E21215">
        <w:rPr>
          <w:rFonts w:ascii="Arial" w:eastAsia="Trebuchet MS" w:hAnsi="Arial" w:cs="Arial"/>
          <w:sz w:val="18"/>
          <w:szCs w:val="18"/>
          <w:lang w:val="es-ES"/>
        </w:rPr>
        <w:t xml:space="preserve"> </w:t>
      </w:r>
      <w:r w:rsidRPr="00E21215">
        <w:rPr>
          <w:rFonts w:ascii="Arial" w:eastAsia="Trebuchet MS" w:hAnsi="Arial" w:cs="Arial"/>
          <w:sz w:val="18"/>
          <w:szCs w:val="18"/>
          <w:lang w:val="es-ES"/>
        </w:rPr>
        <w:t>vstupenek a permanentek</w:t>
      </w:r>
      <w:r w:rsidR="00E21215" w:rsidRPr="00E21215">
        <w:rPr>
          <w:rFonts w:ascii="Arial" w:eastAsia="Trebuchet MS" w:hAnsi="Arial" w:cs="Arial"/>
          <w:sz w:val="18"/>
          <w:szCs w:val="18"/>
          <w:lang w:val="es-ES"/>
        </w:rPr>
        <w:t xml:space="preserve"> prodaných Eshopem Markomat</w:t>
      </w:r>
      <w:r w:rsidR="00E21215">
        <w:rPr>
          <w:rFonts w:ascii="Arial" w:eastAsia="Trebuchet MS" w:hAnsi="Arial" w:cs="Arial"/>
          <w:sz w:val="18"/>
          <w:szCs w:val="18"/>
          <w:lang w:val="es-ES"/>
        </w:rPr>
        <w:t>. Součástí služeb Poskytovatele není zajištění konektivtiy mobilních telefonů Objednatele do veřejného internetu.</w:t>
      </w:r>
    </w:p>
    <w:p w14:paraId="0E09E7DC" w14:textId="77777777" w:rsidR="00E21215" w:rsidRDefault="00E21215"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Pr>
          <w:rFonts w:ascii="Arial" w:eastAsia="Trebuchet MS" w:hAnsi="Arial" w:cs="Arial"/>
          <w:sz w:val="18"/>
          <w:szCs w:val="18"/>
          <w:lang w:val="es-ES"/>
        </w:rPr>
        <w:t>Data o prodaných a použitých vstupenkách budou vyhodnocována v Systému Markomat</w:t>
      </w:r>
    </w:p>
    <w:p w14:paraId="2D109EDE" w14:textId="6E2E4003" w:rsidR="00E21215" w:rsidRPr="00FF4738" w:rsidRDefault="00E21215"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Pr>
          <w:rFonts w:ascii="Arial" w:eastAsia="Trebuchet MS" w:hAnsi="Arial" w:cs="Arial"/>
          <w:sz w:val="18"/>
          <w:szCs w:val="18"/>
          <w:lang w:val="es-ES"/>
        </w:rPr>
        <w:t xml:space="preserve">Z úvodní stránky Eshopu bude zákazník moci iniciovat registraci do Klubu Přátel Zoo (KPZ). Po kliknutí na registrovat zobrazí systém registrační fromulář (stránku) tzv. Landing-page. Po registraci (tj. Vyplnění </w:t>
      </w:r>
      <w:r w:rsidRPr="00FF4738">
        <w:rPr>
          <w:rFonts w:ascii="Arial" w:eastAsia="Trebuchet MS" w:hAnsi="Arial" w:cs="Arial"/>
          <w:sz w:val="18"/>
          <w:szCs w:val="18"/>
          <w:lang w:val="es-ES"/>
        </w:rPr>
        <w:t xml:space="preserve">povinných údajů člena KPZ – předpokládá se zejména email, jméno, adresa, rok narození) </w:t>
      </w:r>
      <w:r w:rsidRPr="00D716AF">
        <w:rPr>
          <w:rFonts w:ascii="Arial" w:eastAsia="Trebuchet MS" w:hAnsi="Arial" w:cs="Arial"/>
          <w:sz w:val="18"/>
          <w:szCs w:val="18"/>
          <w:lang w:val="es-ES"/>
        </w:rPr>
        <w:t>za</w:t>
      </w:r>
      <w:r w:rsidR="00FF4738" w:rsidRPr="00D716AF">
        <w:rPr>
          <w:rFonts w:ascii="Arial" w:eastAsia="Trebuchet MS" w:hAnsi="Arial" w:cs="Arial"/>
          <w:sz w:val="18"/>
          <w:szCs w:val="18"/>
          <w:lang w:val="es-ES"/>
        </w:rPr>
        <w:t>l</w:t>
      </w:r>
      <w:r w:rsidRPr="00D716AF">
        <w:rPr>
          <w:rFonts w:ascii="Arial" w:eastAsia="Trebuchet MS" w:hAnsi="Arial" w:cs="Arial"/>
          <w:sz w:val="18"/>
          <w:szCs w:val="18"/>
          <w:lang w:val="es-ES"/>
        </w:rPr>
        <w:t>oží</w:t>
      </w:r>
      <w:r w:rsidRPr="00FF4738">
        <w:rPr>
          <w:rFonts w:ascii="Arial" w:eastAsia="Trebuchet MS" w:hAnsi="Arial" w:cs="Arial"/>
          <w:sz w:val="18"/>
          <w:szCs w:val="18"/>
          <w:lang w:val="es-ES"/>
        </w:rPr>
        <w:t xml:space="preserve"> systém účet člena a vystaví mu členskou kartu. Registrovaný zákazník bude mít možnost přihlásit se do svého účtu uživatelským jménem a heslem.</w:t>
      </w:r>
    </w:p>
    <w:p w14:paraId="71AB6A1C" w14:textId="77777777" w:rsidR="00E21215" w:rsidRDefault="00E21215"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Pr>
          <w:rFonts w:ascii="Arial" w:eastAsia="Trebuchet MS" w:hAnsi="Arial" w:cs="Arial"/>
          <w:sz w:val="18"/>
          <w:szCs w:val="18"/>
          <w:lang w:val="es-ES"/>
        </w:rPr>
        <w:t>Po přihlášení do svého účtu nabídne systém zákazníkovi nákup nepřenosné permanentky. Pro vybrané typy permanentek bude zákazník moci zadat definované údaje držitele, pro které je permanentka určena případně jména dalších osob, pro které je permanentka určena. Zákazník bude moci dokončit nákup s tím, že pro úhradu objednávky nepřenosné permanentky využije platební bránu GPE nebo úhradu převodem.</w:t>
      </w:r>
    </w:p>
    <w:p w14:paraId="5812AE9B" w14:textId="77777777" w:rsidR="00E21215" w:rsidRDefault="00E21215"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Pr>
          <w:rFonts w:ascii="Arial" w:eastAsia="Trebuchet MS" w:hAnsi="Arial" w:cs="Arial"/>
          <w:sz w:val="18"/>
          <w:szCs w:val="18"/>
          <w:lang w:val="es-ES"/>
        </w:rPr>
        <w:t>Vstupenky, permanentky i klubová karta KPZ budou vydávány ve formátu pkpass.</w:t>
      </w:r>
      <w:r w:rsidR="003974ED">
        <w:rPr>
          <w:rFonts w:ascii="Arial" w:eastAsia="Trebuchet MS" w:hAnsi="Arial" w:cs="Arial"/>
          <w:sz w:val="18"/>
          <w:szCs w:val="18"/>
          <w:lang w:val="es-ES"/>
        </w:rPr>
        <w:t xml:space="preserve"> </w:t>
      </w:r>
    </w:p>
    <w:p w14:paraId="5FC142A7" w14:textId="77777777" w:rsidR="00250BF8" w:rsidRDefault="00250BF8" w:rsidP="00250BF8">
      <w:pPr>
        <w:pStyle w:val="Odstavecseseznamem"/>
        <w:spacing w:line="276" w:lineRule="auto"/>
        <w:ind w:left="426"/>
        <w:jc w:val="left"/>
        <w:rPr>
          <w:rFonts w:ascii="Arial" w:eastAsia="Trebuchet MS" w:hAnsi="Arial" w:cs="Arial"/>
          <w:sz w:val="18"/>
          <w:szCs w:val="18"/>
          <w:lang w:val="es-ES"/>
        </w:rPr>
      </w:pPr>
    </w:p>
    <w:p w14:paraId="1426F26A" w14:textId="77777777" w:rsidR="00E21215" w:rsidRPr="00250BF8" w:rsidRDefault="000807F9" w:rsidP="00250BF8">
      <w:pPr>
        <w:spacing w:line="276" w:lineRule="auto"/>
        <w:jc w:val="left"/>
        <w:rPr>
          <w:rFonts w:ascii="Arial" w:eastAsia="Trebuchet MS" w:hAnsi="Arial" w:cs="Arial"/>
          <w:sz w:val="18"/>
          <w:szCs w:val="18"/>
          <w:lang w:val="es-ES"/>
        </w:rPr>
      </w:pPr>
      <w:r w:rsidRPr="00250BF8">
        <w:rPr>
          <w:rFonts w:ascii="Arial" w:eastAsia="Trebuchet MS" w:hAnsi="Arial" w:cs="Arial"/>
          <w:sz w:val="18"/>
          <w:szCs w:val="18"/>
          <w:lang w:val="es-ES"/>
        </w:rPr>
        <w:t xml:space="preserve">Poskytovatel dále </w:t>
      </w:r>
      <w:r w:rsidR="00E21215" w:rsidRPr="00250BF8">
        <w:rPr>
          <w:rFonts w:ascii="Arial" w:eastAsia="Trebuchet MS" w:hAnsi="Arial" w:cs="Arial"/>
          <w:sz w:val="18"/>
          <w:szCs w:val="18"/>
          <w:lang w:val="es-ES"/>
        </w:rPr>
        <w:t>zajistí stahování dat poskytovaných rozhraním systému “Hardwario”</w:t>
      </w:r>
      <w:r w:rsidR="00250BF8" w:rsidRPr="00250BF8">
        <w:rPr>
          <w:rFonts w:ascii="Arial" w:eastAsia="Trebuchet MS" w:hAnsi="Arial" w:cs="Arial"/>
          <w:sz w:val="18"/>
          <w:szCs w:val="18"/>
          <w:lang w:val="es-ES"/>
        </w:rPr>
        <w:t xml:space="preserve"> a meteodat</w:t>
      </w:r>
      <w:r w:rsidR="00E21215" w:rsidRPr="00250BF8">
        <w:rPr>
          <w:rFonts w:ascii="Arial" w:eastAsia="Trebuchet MS" w:hAnsi="Arial" w:cs="Arial"/>
          <w:sz w:val="18"/>
          <w:szCs w:val="18"/>
          <w:lang w:val="es-ES"/>
        </w:rPr>
        <w:t>. Jedná se o data z čidel instalovaných v areálu Objednatele v rámci projektu “Zelené střechy”</w:t>
      </w:r>
      <w:r w:rsidR="00250BF8" w:rsidRPr="00250BF8">
        <w:rPr>
          <w:rFonts w:ascii="Arial" w:eastAsia="Trebuchet MS" w:hAnsi="Arial" w:cs="Arial"/>
          <w:sz w:val="18"/>
          <w:szCs w:val="18"/>
          <w:lang w:val="es-ES"/>
        </w:rPr>
        <w:t xml:space="preserve"> a meteodat poskytovaných interní meteostanicí Objednatele nebo veřejně dostupným meteoserverem</w:t>
      </w:r>
      <w:r w:rsidR="00E21215" w:rsidRPr="00250BF8">
        <w:rPr>
          <w:rFonts w:ascii="Arial" w:eastAsia="Trebuchet MS" w:hAnsi="Arial" w:cs="Arial"/>
          <w:sz w:val="18"/>
          <w:szCs w:val="18"/>
          <w:lang w:val="es-ES"/>
        </w:rPr>
        <w:t xml:space="preserve">. Poskytovatel data vyhodnotí a zpracuje </w:t>
      </w:r>
      <w:r w:rsidR="00250BF8" w:rsidRPr="00250BF8">
        <w:rPr>
          <w:rFonts w:ascii="Arial" w:eastAsia="Trebuchet MS" w:hAnsi="Arial" w:cs="Arial"/>
          <w:sz w:val="18"/>
          <w:szCs w:val="18"/>
          <w:lang w:val="es-ES"/>
        </w:rPr>
        <w:t>do reportů dostupných pro Objednatele v Systému Markomat.</w:t>
      </w:r>
    </w:p>
    <w:p w14:paraId="352E75A5" w14:textId="77777777" w:rsidR="00250BF8" w:rsidRPr="00250BF8" w:rsidRDefault="00250BF8" w:rsidP="00250BF8">
      <w:pPr>
        <w:spacing w:line="276" w:lineRule="auto"/>
        <w:jc w:val="left"/>
        <w:rPr>
          <w:rFonts w:ascii="Arial" w:eastAsia="Trebuchet MS" w:hAnsi="Arial" w:cs="Arial"/>
          <w:sz w:val="18"/>
          <w:szCs w:val="18"/>
          <w:lang w:val="es-ES"/>
        </w:rPr>
      </w:pPr>
    </w:p>
    <w:p w14:paraId="52640A11" w14:textId="77777777" w:rsidR="000807F9" w:rsidRPr="00250BF8" w:rsidRDefault="000807F9" w:rsidP="00250BF8">
      <w:pPr>
        <w:spacing w:line="276" w:lineRule="auto"/>
        <w:jc w:val="left"/>
        <w:rPr>
          <w:rFonts w:ascii="Arial" w:eastAsia="Trebuchet MS" w:hAnsi="Arial" w:cs="Arial"/>
          <w:sz w:val="18"/>
          <w:szCs w:val="18"/>
          <w:lang w:val="es-ES"/>
        </w:rPr>
      </w:pPr>
      <w:r w:rsidRPr="00250BF8">
        <w:rPr>
          <w:rFonts w:ascii="Arial" w:eastAsia="Trebuchet MS" w:hAnsi="Arial" w:cs="Arial"/>
          <w:sz w:val="18"/>
          <w:szCs w:val="18"/>
          <w:lang w:val="es-ES"/>
        </w:rPr>
        <w:t>Pro vyloučení pochybností se uvádí, že:</w:t>
      </w:r>
    </w:p>
    <w:p w14:paraId="62E300D2" w14:textId="77777777" w:rsidR="00943227" w:rsidRPr="00D23CC4" w:rsidRDefault="000807F9"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D23CC4">
        <w:rPr>
          <w:rFonts w:ascii="Arial" w:eastAsia="Trebuchet MS" w:hAnsi="Arial" w:cs="Arial"/>
          <w:sz w:val="18"/>
          <w:szCs w:val="18"/>
          <w:lang w:val="es-ES"/>
        </w:rPr>
        <w:t>I</w:t>
      </w:r>
      <w:r w:rsidR="00943227" w:rsidRPr="00D23CC4">
        <w:rPr>
          <w:rFonts w:ascii="Arial" w:eastAsia="Trebuchet MS" w:hAnsi="Arial" w:cs="Arial"/>
          <w:sz w:val="18"/>
          <w:szCs w:val="18"/>
          <w:lang w:val="es-ES"/>
        </w:rPr>
        <w:t xml:space="preserve">mport všech dat </w:t>
      </w:r>
      <w:r w:rsidRPr="00D23CC4">
        <w:rPr>
          <w:rFonts w:ascii="Arial" w:eastAsia="Trebuchet MS" w:hAnsi="Arial" w:cs="Arial"/>
          <w:sz w:val="18"/>
          <w:szCs w:val="18"/>
          <w:lang w:val="es-ES"/>
        </w:rPr>
        <w:t xml:space="preserve">do Systému Markomat </w:t>
      </w:r>
      <w:r w:rsidR="00943227" w:rsidRPr="00D23CC4">
        <w:rPr>
          <w:rFonts w:ascii="Arial" w:eastAsia="Trebuchet MS" w:hAnsi="Arial" w:cs="Arial"/>
          <w:sz w:val="18"/>
          <w:szCs w:val="18"/>
          <w:lang w:val="es-ES"/>
        </w:rPr>
        <w:t>je podmíněn technickými možnostmi jednotlivých systémů, které data poskytují a součinností ze strany jejich poskytovatelů</w:t>
      </w:r>
      <w:r w:rsidRPr="00D23CC4">
        <w:rPr>
          <w:rFonts w:ascii="Arial" w:eastAsia="Trebuchet MS" w:hAnsi="Arial" w:cs="Arial"/>
          <w:sz w:val="18"/>
          <w:szCs w:val="18"/>
          <w:lang w:val="es-ES"/>
        </w:rPr>
        <w:t xml:space="preserve"> resp. </w:t>
      </w:r>
      <w:r w:rsidR="00934F1C">
        <w:rPr>
          <w:rFonts w:ascii="Arial" w:eastAsia="Trebuchet MS" w:hAnsi="Arial" w:cs="Arial"/>
          <w:sz w:val="18"/>
          <w:szCs w:val="18"/>
          <w:lang w:val="es-ES"/>
        </w:rPr>
        <w:t>s</w:t>
      </w:r>
      <w:r w:rsidRPr="00D23CC4">
        <w:rPr>
          <w:rFonts w:ascii="Arial" w:eastAsia="Trebuchet MS" w:hAnsi="Arial" w:cs="Arial"/>
          <w:sz w:val="18"/>
          <w:szCs w:val="18"/>
          <w:lang w:val="es-ES"/>
        </w:rPr>
        <w:t>oučinností Objednatele</w:t>
      </w:r>
      <w:r w:rsidR="00943227" w:rsidRPr="00D23CC4">
        <w:rPr>
          <w:rFonts w:ascii="Arial" w:eastAsia="Trebuchet MS" w:hAnsi="Arial" w:cs="Arial"/>
          <w:sz w:val="18"/>
          <w:szCs w:val="18"/>
          <w:lang w:val="es-ES"/>
        </w:rPr>
        <w:t xml:space="preserve">. </w:t>
      </w:r>
    </w:p>
    <w:p w14:paraId="39A35F8A" w14:textId="77777777" w:rsidR="00D23CC4" w:rsidRDefault="00943227"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D23CC4">
        <w:rPr>
          <w:rFonts w:ascii="Arial" w:eastAsia="Trebuchet MS" w:hAnsi="Arial" w:cs="Arial"/>
          <w:sz w:val="18"/>
          <w:szCs w:val="18"/>
          <w:lang w:val="es-ES"/>
        </w:rPr>
        <w:t>Systém Markomat bude poskytován klientovi jako služba s tím, že po dobu provozu</w:t>
      </w:r>
      <w:r w:rsidRPr="000F656C">
        <w:rPr>
          <w:rFonts w:ascii="Arial" w:eastAsia="Trebuchet MS" w:hAnsi="Arial" w:cs="Arial"/>
          <w:sz w:val="18"/>
          <w:szCs w:val="18"/>
          <w:lang w:val="es-ES"/>
        </w:rPr>
        <w:t>,</w:t>
      </w:r>
      <w:r w:rsidRPr="00D23CC4">
        <w:rPr>
          <w:rFonts w:ascii="Arial" w:eastAsia="Trebuchet MS" w:hAnsi="Arial" w:cs="Arial"/>
          <w:sz w:val="18"/>
          <w:szCs w:val="18"/>
          <w:lang w:val="es-ES"/>
        </w:rPr>
        <w:t xml:space="preserve"> bude obsluhován jeho </w:t>
      </w:r>
      <w:r w:rsidR="000807F9" w:rsidRPr="00D23CC4">
        <w:rPr>
          <w:rFonts w:ascii="Arial" w:eastAsia="Trebuchet MS" w:hAnsi="Arial" w:cs="Arial"/>
          <w:sz w:val="18"/>
          <w:szCs w:val="18"/>
          <w:lang w:val="es-ES"/>
        </w:rPr>
        <w:t>P</w:t>
      </w:r>
      <w:r w:rsidRPr="00D23CC4">
        <w:rPr>
          <w:rFonts w:ascii="Arial" w:eastAsia="Trebuchet MS" w:hAnsi="Arial" w:cs="Arial"/>
          <w:sz w:val="18"/>
          <w:szCs w:val="18"/>
          <w:lang w:val="es-ES"/>
        </w:rPr>
        <w:t>oskytovatelem</w:t>
      </w:r>
      <w:r w:rsidR="000807F9" w:rsidRPr="00D23CC4">
        <w:rPr>
          <w:rFonts w:ascii="Arial" w:eastAsia="Trebuchet MS" w:hAnsi="Arial" w:cs="Arial"/>
          <w:sz w:val="18"/>
          <w:szCs w:val="18"/>
          <w:lang w:val="es-ES"/>
        </w:rPr>
        <w:t xml:space="preserve"> v kooperaci s pověřeným zástupcem Objednatele</w:t>
      </w:r>
      <w:r w:rsidRPr="00D23CC4">
        <w:rPr>
          <w:rFonts w:ascii="Arial" w:eastAsia="Trebuchet MS" w:hAnsi="Arial" w:cs="Arial"/>
          <w:sz w:val="18"/>
          <w:szCs w:val="18"/>
          <w:lang w:val="es-ES"/>
        </w:rPr>
        <w:t xml:space="preserve">. </w:t>
      </w:r>
    </w:p>
    <w:p w14:paraId="4B951683" w14:textId="77777777" w:rsidR="008A7DEB" w:rsidRDefault="00250BF8"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Pr>
          <w:rFonts w:ascii="Arial" w:eastAsia="Trebuchet MS" w:hAnsi="Arial" w:cs="Arial"/>
          <w:sz w:val="18"/>
          <w:szCs w:val="18"/>
          <w:lang w:val="es-ES"/>
        </w:rPr>
        <w:t>Rozšíření</w:t>
      </w:r>
      <w:r w:rsidR="008A7DEB">
        <w:rPr>
          <w:rFonts w:ascii="Arial" w:eastAsia="Trebuchet MS" w:hAnsi="Arial" w:cs="Arial"/>
          <w:sz w:val="18"/>
          <w:szCs w:val="18"/>
          <w:lang w:val="es-ES"/>
        </w:rPr>
        <w:t xml:space="preserve"> Systému Markomat bude zakončen</w:t>
      </w:r>
      <w:r>
        <w:rPr>
          <w:rFonts w:ascii="Arial" w:eastAsia="Trebuchet MS" w:hAnsi="Arial" w:cs="Arial"/>
          <w:sz w:val="18"/>
          <w:szCs w:val="18"/>
          <w:lang w:val="es-ES"/>
        </w:rPr>
        <w:t>o</w:t>
      </w:r>
      <w:r w:rsidR="008A7DEB">
        <w:rPr>
          <w:rFonts w:ascii="Arial" w:eastAsia="Trebuchet MS" w:hAnsi="Arial" w:cs="Arial"/>
          <w:sz w:val="18"/>
          <w:szCs w:val="18"/>
          <w:lang w:val="es-ES"/>
        </w:rPr>
        <w:t xml:space="preserve"> zápisem o dokončení nebo formou akceptace mezi Objednatelem a Poskytovatelem.</w:t>
      </w:r>
    </w:p>
    <w:p w14:paraId="318D7037" w14:textId="4A7CDFA3" w:rsidR="00D92886" w:rsidRPr="000F656C" w:rsidRDefault="002B436A"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0F656C">
        <w:rPr>
          <w:rFonts w:ascii="Arial" w:eastAsia="Trebuchet MS" w:hAnsi="Arial" w:cs="Arial"/>
          <w:sz w:val="18"/>
          <w:szCs w:val="18"/>
          <w:lang w:val="es-ES"/>
        </w:rPr>
        <w:t>K</w:t>
      </w:r>
      <w:r w:rsidR="00D92886" w:rsidRPr="000F656C">
        <w:rPr>
          <w:rFonts w:ascii="Arial" w:eastAsia="Trebuchet MS" w:hAnsi="Arial" w:cs="Arial"/>
          <w:sz w:val="18"/>
          <w:szCs w:val="18"/>
          <w:lang w:val="es-ES"/>
        </w:rPr>
        <w:t>omunikaci se zákazníky Objednatele</w:t>
      </w:r>
      <w:r w:rsidRPr="000F656C">
        <w:rPr>
          <w:rFonts w:ascii="Arial" w:eastAsia="Trebuchet MS" w:hAnsi="Arial" w:cs="Arial"/>
          <w:sz w:val="18"/>
          <w:szCs w:val="18"/>
          <w:lang w:val="es-ES"/>
        </w:rPr>
        <w:t xml:space="preserve"> tj. znění emailových zpráv, aktualizace digitálních vstupenek</w:t>
      </w:r>
      <w:r w:rsidR="00250BF8" w:rsidRPr="000F656C">
        <w:rPr>
          <w:rFonts w:ascii="Arial" w:eastAsia="Trebuchet MS" w:hAnsi="Arial" w:cs="Arial"/>
          <w:sz w:val="18"/>
          <w:szCs w:val="18"/>
          <w:lang w:val="es-ES"/>
        </w:rPr>
        <w:t>/karet</w:t>
      </w:r>
      <w:r w:rsidRPr="000F656C">
        <w:rPr>
          <w:rFonts w:ascii="Arial" w:eastAsia="Trebuchet MS" w:hAnsi="Arial" w:cs="Arial"/>
          <w:sz w:val="18"/>
          <w:szCs w:val="18"/>
          <w:lang w:val="es-ES"/>
        </w:rPr>
        <w:t xml:space="preserve"> nebo anonymizaci </w:t>
      </w:r>
      <w:r w:rsidR="00D92886" w:rsidRPr="000F656C">
        <w:rPr>
          <w:rFonts w:ascii="Arial" w:eastAsia="Trebuchet MS" w:hAnsi="Arial" w:cs="Arial"/>
          <w:sz w:val="18"/>
          <w:szCs w:val="18"/>
          <w:lang w:val="es-ES"/>
        </w:rPr>
        <w:t>vždy schválí odpovědný zástupce Objednatele</w:t>
      </w:r>
      <w:r w:rsidRPr="000F656C">
        <w:rPr>
          <w:rFonts w:ascii="Arial" w:eastAsia="Trebuchet MS" w:hAnsi="Arial" w:cs="Arial"/>
          <w:sz w:val="18"/>
          <w:szCs w:val="18"/>
          <w:lang w:val="es-ES"/>
        </w:rPr>
        <w:t>.</w:t>
      </w:r>
      <w:r w:rsidR="006A2A00" w:rsidRPr="000F656C">
        <w:rPr>
          <w:rFonts w:ascii="Arial" w:eastAsia="Trebuchet MS" w:hAnsi="Arial" w:cs="Arial"/>
          <w:sz w:val="18"/>
          <w:szCs w:val="18"/>
          <w:lang w:val="es-ES"/>
        </w:rPr>
        <w:t xml:space="preserve"> </w:t>
      </w:r>
    </w:p>
    <w:p w14:paraId="339C3B38" w14:textId="77777777" w:rsidR="00765A5D" w:rsidRPr="00765A5D" w:rsidRDefault="00765A5D" w:rsidP="00765A5D">
      <w:pPr>
        <w:spacing w:line="276" w:lineRule="auto"/>
        <w:jc w:val="left"/>
        <w:rPr>
          <w:rFonts w:ascii="Arial" w:eastAsia="Trebuchet MS" w:hAnsi="Arial" w:cs="Arial"/>
          <w:sz w:val="18"/>
          <w:szCs w:val="18"/>
          <w:highlight w:val="yellow"/>
          <w:lang w:val="es-ES"/>
        </w:rPr>
      </w:pPr>
    </w:p>
    <w:p w14:paraId="1A16B28B" w14:textId="77777777" w:rsidR="00F712B3" w:rsidRPr="000F656C" w:rsidRDefault="00D23CC4" w:rsidP="00250BF8">
      <w:pPr>
        <w:spacing w:line="276" w:lineRule="auto"/>
        <w:jc w:val="left"/>
        <w:rPr>
          <w:rFonts w:ascii="Arial" w:hAnsi="Arial" w:cs="Arial"/>
          <w:sz w:val="18"/>
          <w:szCs w:val="18"/>
          <w:lang w:val="es-ES"/>
        </w:rPr>
      </w:pPr>
      <w:r w:rsidRPr="000F656C">
        <w:rPr>
          <w:rFonts w:ascii="Arial" w:eastAsia="Trebuchet MS" w:hAnsi="Arial" w:cs="Arial"/>
          <w:sz w:val="18"/>
          <w:szCs w:val="18"/>
          <w:lang w:val="es-ES"/>
        </w:rPr>
        <w:t>N</w:t>
      </w:r>
      <w:r w:rsidR="001E32CF" w:rsidRPr="000F656C">
        <w:rPr>
          <w:rFonts w:ascii="Arial" w:eastAsia="Trebuchet MS" w:hAnsi="Arial" w:cs="Arial"/>
          <w:sz w:val="18"/>
          <w:szCs w:val="18"/>
          <w:lang w:val="es-ES"/>
        </w:rPr>
        <w:t>utná součinnost Objednatele</w:t>
      </w:r>
      <w:r w:rsidR="00943227" w:rsidRPr="000F656C">
        <w:rPr>
          <w:rFonts w:ascii="Arial" w:eastAsia="Trebuchet MS" w:hAnsi="Arial" w:cs="Arial"/>
          <w:sz w:val="18"/>
          <w:szCs w:val="18"/>
          <w:lang w:val="es-ES"/>
        </w:rPr>
        <w:t xml:space="preserve"> zahrnuje zejména</w:t>
      </w:r>
      <w:r w:rsidR="001E32CF" w:rsidRPr="000F656C">
        <w:rPr>
          <w:rFonts w:ascii="Arial" w:eastAsia="Trebuchet MS" w:hAnsi="Arial" w:cs="Arial"/>
          <w:sz w:val="18"/>
          <w:szCs w:val="18"/>
          <w:lang w:val="es-ES"/>
        </w:rPr>
        <w:t>:</w:t>
      </w:r>
    </w:p>
    <w:p w14:paraId="73CC39B0" w14:textId="77777777" w:rsidR="00F712B3" w:rsidRPr="00250BF8" w:rsidRDefault="00DB0DAB"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250BF8">
        <w:rPr>
          <w:rFonts w:ascii="Arial" w:eastAsia="Trebuchet MS" w:hAnsi="Arial" w:cs="Arial"/>
          <w:sz w:val="18"/>
          <w:szCs w:val="18"/>
          <w:lang w:val="es-ES"/>
        </w:rPr>
        <w:t xml:space="preserve">Zajistit jednorázové i průběžné poskytování dat k importu do systému Markomat </w:t>
      </w:r>
    </w:p>
    <w:p w14:paraId="7CCE01CE" w14:textId="77777777" w:rsidR="00F712B3" w:rsidRPr="00250BF8" w:rsidRDefault="00DB0DAB"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250BF8">
        <w:rPr>
          <w:rFonts w:ascii="Arial" w:eastAsia="Trebuchet MS" w:hAnsi="Arial" w:cs="Arial"/>
          <w:sz w:val="18"/>
          <w:szCs w:val="18"/>
          <w:lang w:val="es-ES"/>
        </w:rPr>
        <w:t>P</w:t>
      </w:r>
      <w:r w:rsidR="001E32CF" w:rsidRPr="00250BF8">
        <w:rPr>
          <w:rFonts w:ascii="Arial" w:eastAsia="Trebuchet MS" w:hAnsi="Arial" w:cs="Arial"/>
          <w:sz w:val="18"/>
          <w:szCs w:val="18"/>
          <w:lang w:val="es-ES"/>
        </w:rPr>
        <w:t>ředem informovat Poskytovatele o aktualizacích nebo změnách</w:t>
      </w:r>
      <w:r w:rsidR="00D23CC4" w:rsidRPr="00250BF8">
        <w:rPr>
          <w:rFonts w:ascii="Arial" w:eastAsia="Trebuchet MS" w:hAnsi="Arial" w:cs="Arial"/>
          <w:sz w:val="18"/>
          <w:szCs w:val="18"/>
          <w:lang w:val="es-ES"/>
        </w:rPr>
        <w:t>, které mohou mít vliv na</w:t>
      </w:r>
      <w:r w:rsidR="00250BF8">
        <w:rPr>
          <w:rFonts w:ascii="Arial" w:eastAsia="Trebuchet MS" w:hAnsi="Arial" w:cs="Arial"/>
          <w:sz w:val="18"/>
          <w:szCs w:val="18"/>
          <w:lang w:val="es-ES"/>
        </w:rPr>
        <w:t>:</w:t>
      </w:r>
      <w:r w:rsidR="00D23CC4" w:rsidRPr="00250BF8">
        <w:rPr>
          <w:rFonts w:ascii="Arial" w:eastAsia="Trebuchet MS" w:hAnsi="Arial" w:cs="Arial"/>
          <w:sz w:val="18"/>
          <w:szCs w:val="18"/>
          <w:lang w:val="es-ES"/>
        </w:rPr>
        <w:t xml:space="preserve"> </w:t>
      </w:r>
      <w:r w:rsidR="00250BF8">
        <w:rPr>
          <w:rFonts w:ascii="Arial" w:eastAsia="Trebuchet MS" w:hAnsi="Arial" w:cs="Arial"/>
          <w:sz w:val="18"/>
          <w:szCs w:val="18"/>
          <w:lang w:val="es-ES"/>
        </w:rPr>
        <w:t xml:space="preserve">vyhodnocení a </w:t>
      </w:r>
      <w:r w:rsidR="00D23CC4" w:rsidRPr="00250BF8">
        <w:rPr>
          <w:rFonts w:ascii="Arial" w:eastAsia="Trebuchet MS" w:hAnsi="Arial" w:cs="Arial"/>
          <w:sz w:val="18"/>
          <w:szCs w:val="18"/>
          <w:lang w:val="es-ES"/>
        </w:rPr>
        <w:t>zpracování dat</w:t>
      </w:r>
      <w:r w:rsidR="00250BF8">
        <w:rPr>
          <w:rFonts w:ascii="Arial" w:eastAsia="Trebuchet MS" w:hAnsi="Arial" w:cs="Arial"/>
          <w:sz w:val="18"/>
          <w:szCs w:val="18"/>
          <w:lang w:val="es-ES"/>
        </w:rPr>
        <w:t xml:space="preserve"> v projektu “Zelené střechy”; prodej vstupenek a permanentek, obchodní pravidla nebo způsob řešení jejich validace vstupenek, obchodní pravidla nebo řešení KPZ apod.</w:t>
      </w:r>
    </w:p>
    <w:p w14:paraId="06283932" w14:textId="77777777" w:rsidR="00D23CC4" w:rsidRPr="00250BF8" w:rsidRDefault="00943227" w:rsidP="00250BF8">
      <w:pPr>
        <w:pStyle w:val="Odstavecseseznamem"/>
        <w:numPr>
          <w:ilvl w:val="0"/>
          <w:numId w:val="21"/>
        </w:numPr>
        <w:spacing w:line="276" w:lineRule="auto"/>
        <w:ind w:left="426" w:hanging="426"/>
        <w:jc w:val="left"/>
        <w:rPr>
          <w:rFonts w:ascii="Arial" w:eastAsia="Trebuchet MS" w:hAnsi="Arial" w:cs="Arial"/>
          <w:sz w:val="18"/>
          <w:szCs w:val="18"/>
          <w:lang w:val="es-ES"/>
        </w:rPr>
      </w:pPr>
      <w:r w:rsidRPr="00250BF8">
        <w:rPr>
          <w:rFonts w:ascii="Arial" w:eastAsia="Trebuchet MS" w:hAnsi="Arial" w:cs="Arial"/>
          <w:sz w:val="18"/>
          <w:szCs w:val="18"/>
          <w:lang w:val="es-ES"/>
        </w:rPr>
        <w:t>Další požadavky na součinnost budou specifik</w:t>
      </w:r>
      <w:r w:rsidR="00C5565C" w:rsidRPr="00250BF8">
        <w:rPr>
          <w:rFonts w:ascii="Arial" w:eastAsia="Trebuchet MS" w:hAnsi="Arial" w:cs="Arial"/>
          <w:sz w:val="18"/>
          <w:szCs w:val="18"/>
          <w:lang w:val="es-ES"/>
        </w:rPr>
        <w:t>o</w:t>
      </w:r>
      <w:r w:rsidRPr="00250BF8">
        <w:rPr>
          <w:rFonts w:ascii="Arial" w:eastAsia="Trebuchet MS" w:hAnsi="Arial" w:cs="Arial"/>
          <w:sz w:val="18"/>
          <w:szCs w:val="18"/>
          <w:lang w:val="es-ES"/>
        </w:rPr>
        <w:t xml:space="preserve">vány </w:t>
      </w:r>
      <w:r w:rsidR="00D23CC4" w:rsidRPr="00250BF8">
        <w:rPr>
          <w:rFonts w:ascii="Arial" w:eastAsia="Trebuchet MS" w:hAnsi="Arial" w:cs="Arial"/>
          <w:sz w:val="18"/>
          <w:szCs w:val="18"/>
          <w:lang w:val="es-ES"/>
        </w:rPr>
        <w:t xml:space="preserve">mezi zástupci smluvních stran během </w:t>
      </w:r>
      <w:r w:rsidR="00250BF8">
        <w:rPr>
          <w:rFonts w:ascii="Arial" w:eastAsia="Trebuchet MS" w:hAnsi="Arial" w:cs="Arial"/>
          <w:sz w:val="18"/>
          <w:szCs w:val="18"/>
          <w:lang w:val="es-ES"/>
        </w:rPr>
        <w:t>realizace</w:t>
      </w:r>
      <w:r w:rsidR="00D23CC4" w:rsidRPr="00250BF8">
        <w:rPr>
          <w:rFonts w:ascii="Arial" w:eastAsia="Trebuchet MS" w:hAnsi="Arial" w:cs="Arial"/>
          <w:sz w:val="18"/>
          <w:szCs w:val="18"/>
          <w:lang w:val="es-ES"/>
        </w:rPr>
        <w:t xml:space="preserve"> </w:t>
      </w:r>
      <w:r w:rsidR="00250BF8">
        <w:rPr>
          <w:rFonts w:ascii="Arial" w:eastAsia="Trebuchet MS" w:hAnsi="Arial" w:cs="Arial"/>
          <w:sz w:val="18"/>
          <w:szCs w:val="18"/>
          <w:lang w:val="es-ES"/>
        </w:rPr>
        <w:t xml:space="preserve">Rozšíření </w:t>
      </w:r>
      <w:r w:rsidR="00D23CC4" w:rsidRPr="00250BF8">
        <w:rPr>
          <w:rFonts w:ascii="Arial" w:eastAsia="Trebuchet MS" w:hAnsi="Arial" w:cs="Arial"/>
          <w:sz w:val="18"/>
          <w:szCs w:val="18"/>
          <w:lang w:val="es-ES"/>
        </w:rPr>
        <w:t>Systému Markomat</w:t>
      </w:r>
      <w:r w:rsidRPr="00250BF8">
        <w:rPr>
          <w:rFonts w:ascii="Arial" w:eastAsia="Trebuchet MS" w:hAnsi="Arial" w:cs="Arial"/>
          <w:sz w:val="18"/>
          <w:szCs w:val="18"/>
          <w:lang w:val="es-ES"/>
        </w:rPr>
        <w:t>.</w:t>
      </w:r>
    </w:p>
    <w:p w14:paraId="5026E24B" w14:textId="77777777" w:rsidR="00F712B3" w:rsidRPr="000F656C" w:rsidRDefault="001E32CF" w:rsidP="00F33BF4">
      <w:pPr>
        <w:pageBreakBefore/>
        <w:spacing w:after="240"/>
        <w:jc w:val="center"/>
        <w:rPr>
          <w:rFonts w:ascii="Trebuchet MS" w:eastAsia="Trebuchet MS" w:hAnsi="Trebuchet MS" w:cs="Trebuchet MS"/>
          <w:b/>
          <w:sz w:val="20"/>
          <w:szCs w:val="20"/>
          <w:lang w:val="es-ES"/>
        </w:rPr>
      </w:pPr>
      <w:bookmarkStart w:id="3" w:name="_3znysh7" w:colFirst="0" w:colLast="0"/>
      <w:bookmarkEnd w:id="3"/>
      <w:r w:rsidRPr="000F656C">
        <w:rPr>
          <w:rFonts w:ascii="Trebuchet MS" w:eastAsia="Trebuchet MS" w:hAnsi="Trebuchet MS" w:cs="Trebuchet MS"/>
          <w:b/>
          <w:sz w:val="20"/>
          <w:szCs w:val="20"/>
          <w:lang w:val="es-ES"/>
        </w:rPr>
        <w:lastRenderedPageBreak/>
        <w:t xml:space="preserve">Příloha č. 2 </w:t>
      </w:r>
      <w:r w:rsidR="000D2FD2" w:rsidRPr="000F656C">
        <w:rPr>
          <w:rFonts w:ascii="Trebuchet MS" w:eastAsia="Trebuchet MS" w:hAnsi="Trebuchet MS" w:cs="Trebuchet MS"/>
          <w:b/>
          <w:sz w:val="20"/>
          <w:szCs w:val="20"/>
          <w:lang w:val="es-ES"/>
        </w:rPr>
        <w:t>Platební kalendář a c</w:t>
      </w:r>
      <w:r w:rsidRPr="000F656C">
        <w:rPr>
          <w:rFonts w:ascii="Trebuchet MS" w:eastAsia="Trebuchet MS" w:hAnsi="Trebuchet MS" w:cs="Trebuchet MS"/>
          <w:b/>
          <w:sz w:val="20"/>
          <w:szCs w:val="20"/>
          <w:lang w:val="es-ES"/>
        </w:rPr>
        <w:t>eník služeb</w:t>
      </w:r>
    </w:p>
    <w:p w14:paraId="7EC43ABF" w14:textId="77777777" w:rsidR="00F712B3" w:rsidRPr="000F656C" w:rsidRDefault="00F712B3">
      <w:pPr>
        <w:jc w:val="center"/>
        <w:rPr>
          <w:lang w:val="es-ES"/>
        </w:rPr>
      </w:pPr>
    </w:p>
    <w:tbl>
      <w:tblPr>
        <w:tblStyle w:val="a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99"/>
        <w:gridCol w:w="1970"/>
        <w:gridCol w:w="2375"/>
      </w:tblGrid>
      <w:tr w:rsidR="003974ED" w:rsidRPr="0083727F" w14:paraId="11532C27" w14:textId="77777777" w:rsidTr="003974ED">
        <w:trPr>
          <w:trHeight w:val="380"/>
          <w:jc w:val="center"/>
        </w:trPr>
        <w:tc>
          <w:tcPr>
            <w:tcW w:w="4673" w:type="dxa"/>
            <w:shd w:val="clear" w:color="auto" w:fill="D0CECE" w:themeFill="background2" w:themeFillShade="E6"/>
          </w:tcPr>
          <w:p w14:paraId="490EB9FB" w14:textId="77777777" w:rsidR="003974ED" w:rsidRPr="0083727F" w:rsidRDefault="003974ED" w:rsidP="0083727F">
            <w:pPr>
              <w:jc w:val="left"/>
              <w:rPr>
                <w:rFonts w:ascii="Arial" w:hAnsi="Arial" w:cs="Arial"/>
                <w:b/>
                <w:sz w:val="18"/>
                <w:szCs w:val="18"/>
              </w:rPr>
            </w:pPr>
            <w:r w:rsidRPr="0083727F">
              <w:rPr>
                <w:rFonts w:ascii="Arial" w:hAnsi="Arial" w:cs="Arial"/>
                <w:b/>
                <w:sz w:val="18"/>
                <w:szCs w:val="18"/>
              </w:rPr>
              <w:t>Položka</w:t>
            </w:r>
          </w:p>
        </w:tc>
        <w:tc>
          <w:tcPr>
            <w:tcW w:w="1918" w:type="dxa"/>
            <w:shd w:val="clear" w:color="auto" w:fill="D0CECE" w:themeFill="background2" w:themeFillShade="E6"/>
          </w:tcPr>
          <w:p w14:paraId="5501B11E" w14:textId="77777777" w:rsidR="003974ED" w:rsidRPr="0083727F" w:rsidRDefault="003974ED" w:rsidP="003974ED">
            <w:pPr>
              <w:jc w:val="center"/>
              <w:rPr>
                <w:rFonts w:ascii="Arial" w:eastAsia="Tahoma" w:hAnsi="Arial" w:cs="Arial"/>
                <w:b/>
                <w:sz w:val="18"/>
                <w:szCs w:val="18"/>
              </w:rPr>
            </w:pPr>
            <w:r>
              <w:rPr>
                <w:rFonts w:ascii="Arial" w:eastAsia="Tahoma" w:hAnsi="Arial" w:cs="Arial"/>
                <w:b/>
                <w:sz w:val="18"/>
                <w:szCs w:val="18"/>
              </w:rPr>
              <w:t>Období fakturace</w:t>
            </w:r>
          </w:p>
        </w:tc>
        <w:tc>
          <w:tcPr>
            <w:tcW w:w="2313" w:type="dxa"/>
            <w:shd w:val="clear" w:color="auto" w:fill="D0CECE" w:themeFill="background2" w:themeFillShade="E6"/>
          </w:tcPr>
          <w:p w14:paraId="3CF4AB0F" w14:textId="77777777" w:rsidR="003974ED" w:rsidRPr="0083727F" w:rsidRDefault="003974ED" w:rsidP="003974ED">
            <w:pPr>
              <w:jc w:val="center"/>
              <w:rPr>
                <w:rFonts w:ascii="Arial" w:hAnsi="Arial" w:cs="Arial"/>
                <w:b/>
                <w:sz w:val="18"/>
                <w:szCs w:val="18"/>
              </w:rPr>
            </w:pPr>
            <w:r>
              <w:rPr>
                <w:rFonts w:ascii="Arial" w:eastAsia="Tahoma" w:hAnsi="Arial" w:cs="Arial"/>
                <w:b/>
                <w:sz w:val="18"/>
                <w:szCs w:val="18"/>
              </w:rPr>
              <w:t>Cena bez DPH*</w:t>
            </w:r>
          </w:p>
        </w:tc>
      </w:tr>
      <w:tr w:rsidR="003974ED" w14:paraId="2D62BF56" w14:textId="77777777" w:rsidTr="003974ED">
        <w:trPr>
          <w:jc w:val="center"/>
        </w:trPr>
        <w:tc>
          <w:tcPr>
            <w:tcW w:w="4673" w:type="dxa"/>
            <w:vMerge w:val="restart"/>
          </w:tcPr>
          <w:p w14:paraId="3ED19581" w14:textId="77777777" w:rsidR="003974ED" w:rsidRPr="0083727F" w:rsidRDefault="003974ED" w:rsidP="0083727F">
            <w:pPr>
              <w:jc w:val="left"/>
              <w:rPr>
                <w:rFonts w:ascii="Arial" w:hAnsi="Arial" w:cs="Arial"/>
                <w:sz w:val="18"/>
                <w:szCs w:val="18"/>
              </w:rPr>
            </w:pPr>
            <w:r>
              <w:rPr>
                <w:rFonts w:ascii="Arial" w:hAnsi="Arial" w:cs="Arial"/>
                <w:sz w:val="18"/>
                <w:szCs w:val="18"/>
                <w:lang w:val="es-ES"/>
              </w:rPr>
              <w:t>Rozšíření</w:t>
            </w:r>
            <w:r w:rsidRPr="0083727F">
              <w:rPr>
                <w:rFonts w:ascii="Arial" w:hAnsi="Arial" w:cs="Arial"/>
                <w:sz w:val="18"/>
                <w:szCs w:val="18"/>
                <w:lang w:val="es-ES"/>
              </w:rPr>
              <w:t xml:space="preserve"> Systému Markomat</w:t>
            </w:r>
          </w:p>
        </w:tc>
        <w:tc>
          <w:tcPr>
            <w:tcW w:w="1918" w:type="dxa"/>
          </w:tcPr>
          <w:p w14:paraId="09615EB1" w14:textId="77777777" w:rsidR="003974ED" w:rsidRPr="0083727F" w:rsidRDefault="003974ED" w:rsidP="003974ED">
            <w:pPr>
              <w:jc w:val="center"/>
              <w:rPr>
                <w:rFonts w:ascii="Arial" w:hAnsi="Arial" w:cs="Arial"/>
                <w:sz w:val="18"/>
                <w:szCs w:val="18"/>
              </w:rPr>
            </w:pPr>
            <w:r>
              <w:rPr>
                <w:rFonts w:ascii="Arial" w:hAnsi="Arial" w:cs="Arial"/>
                <w:sz w:val="18"/>
                <w:szCs w:val="18"/>
              </w:rPr>
              <w:t>1.5-31.5.2020</w:t>
            </w:r>
          </w:p>
        </w:tc>
        <w:tc>
          <w:tcPr>
            <w:tcW w:w="2313" w:type="dxa"/>
          </w:tcPr>
          <w:p w14:paraId="777A6432" w14:textId="77777777" w:rsidR="003974ED" w:rsidRPr="003974ED" w:rsidRDefault="003974ED" w:rsidP="003974ED">
            <w:pPr>
              <w:jc w:val="center"/>
              <w:rPr>
                <w:rFonts w:ascii="Arial" w:hAnsi="Arial" w:cs="Arial"/>
                <w:b/>
                <w:bCs/>
                <w:sz w:val="18"/>
                <w:szCs w:val="18"/>
              </w:rPr>
            </w:pPr>
            <w:r>
              <w:rPr>
                <w:rFonts w:ascii="Arial" w:hAnsi="Arial" w:cs="Arial"/>
                <w:sz w:val="18"/>
                <w:szCs w:val="18"/>
              </w:rPr>
              <w:t>5 000 Kč **</w:t>
            </w:r>
          </w:p>
        </w:tc>
      </w:tr>
      <w:tr w:rsidR="003974ED" w14:paraId="2B1C7FEB" w14:textId="77777777" w:rsidTr="003974ED">
        <w:trPr>
          <w:jc w:val="center"/>
        </w:trPr>
        <w:tc>
          <w:tcPr>
            <w:tcW w:w="4673" w:type="dxa"/>
            <w:vMerge/>
          </w:tcPr>
          <w:p w14:paraId="405312BF" w14:textId="77777777" w:rsidR="003974ED" w:rsidRDefault="003974ED" w:rsidP="0083727F">
            <w:pPr>
              <w:jc w:val="left"/>
              <w:rPr>
                <w:rFonts w:ascii="Arial" w:hAnsi="Arial" w:cs="Arial"/>
                <w:sz w:val="18"/>
                <w:szCs w:val="18"/>
                <w:lang w:val="es-ES"/>
              </w:rPr>
            </w:pPr>
          </w:p>
        </w:tc>
        <w:tc>
          <w:tcPr>
            <w:tcW w:w="1918" w:type="dxa"/>
          </w:tcPr>
          <w:p w14:paraId="4E02EE52" w14:textId="77777777" w:rsidR="003974ED" w:rsidRPr="0083727F" w:rsidRDefault="003974ED" w:rsidP="003974ED">
            <w:pPr>
              <w:jc w:val="center"/>
              <w:rPr>
                <w:rFonts w:ascii="Arial" w:hAnsi="Arial" w:cs="Arial"/>
                <w:sz w:val="18"/>
                <w:szCs w:val="18"/>
              </w:rPr>
            </w:pPr>
            <w:r>
              <w:rPr>
                <w:rFonts w:ascii="Arial" w:hAnsi="Arial" w:cs="Arial"/>
                <w:sz w:val="18"/>
                <w:szCs w:val="18"/>
              </w:rPr>
              <w:t>1.6-30.6.2020</w:t>
            </w:r>
          </w:p>
        </w:tc>
        <w:tc>
          <w:tcPr>
            <w:tcW w:w="2313" w:type="dxa"/>
          </w:tcPr>
          <w:p w14:paraId="617D9DD3" w14:textId="77777777" w:rsidR="003974ED" w:rsidRPr="0083727F" w:rsidRDefault="003974ED" w:rsidP="003974ED">
            <w:pPr>
              <w:jc w:val="center"/>
              <w:rPr>
                <w:rFonts w:ascii="Arial" w:hAnsi="Arial" w:cs="Arial"/>
                <w:sz w:val="18"/>
                <w:szCs w:val="18"/>
              </w:rPr>
            </w:pPr>
            <w:r>
              <w:rPr>
                <w:rFonts w:ascii="Arial" w:hAnsi="Arial" w:cs="Arial"/>
                <w:sz w:val="18"/>
                <w:szCs w:val="18"/>
              </w:rPr>
              <w:t>5 000 Kč **</w:t>
            </w:r>
          </w:p>
        </w:tc>
      </w:tr>
      <w:tr w:rsidR="003974ED" w14:paraId="7E420DD0" w14:textId="77777777" w:rsidTr="003974ED">
        <w:trPr>
          <w:jc w:val="center"/>
        </w:trPr>
        <w:tc>
          <w:tcPr>
            <w:tcW w:w="4673" w:type="dxa"/>
            <w:vMerge/>
          </w:tcPr>
          <w:p w14:paraId="7F643328" w14:textId="77777777" w:rsidR="003974ED" w:rsidRDefault="003974ED" w:rsidP="0083727F">
            <w:pPr>
              <w:jc w:val="left"/>
              <w:rPr>
                <w:rFonts w:ascii="Arial" w:hAnsi="Arial" w:cs="Arial"/>
                <w:sz w:val="18"/>
                <w:szCs w:val="18"/>
                <w:lang w:val="es-ES"/>
              </w:rPr>
            </w:pPr>
          </w:p>
        </w:tc>
        <w:tc>
          <w:tcPr>
            <w:tcW w:w="1918" w:type="dxa"/>
          </w:tcPr>
          <w:p w14:paraId="420B8F1A" w14:textId="77777777" w:rsidR="003974ED" w:rsidRPr="0083727F" w:rsidRDefault="003974ED" w:rsidP="003974ED">
            <w:pPr>
              <w:jc w:val="center"/>
              <w:rPr>
                <w:rFonts w:ascii="Arial" w:hAnsi="Arial" w:cs="Arial"/>
                <w:sz w:val="18"/>
                <w:szCs w:val="18"/>
              </w:rPr>
            </w:pPr>
            <w:r>
              <w:rPr>
                <w:rFonts w:ascii="Arial" w:hAnsi="Arial" w:cs="Arial"/>
                <w:sz w:val="18"/>
                <w:szCs w:val="18"/>
              </w:rPr>
              <w:t>1.7-31.7.2020</w:t>
            </w:r>
          </w:p>
        </w:tc>
        <w:tc>
          <w:tcPr>
            <w:tcW w:w="2313" w:type="dxa"/>
          </w:tcPr>
          <w:p w14:paraId="507D9ECD" w14:textId="77777777" w:rsidR="003974ED" w:rsidRPr="0083727F" w:rsidRDefault="003974ED" w:rsidP="003974ED">
            <w:pPr>
              <w:jc w:val="center"/>
              <w:rPr>
                <w:rFonts w:ascii="Arial" w:hAnsi="Arial" w:cs="Arial"/>
                <w:sz w:val="18"/>
                <w:szCs w:val="18"/>
              </w:rPr>
            </w:pPr>
            <w:r>
              <w:rPr>
                <w:rFonts w:ascii="Arial" w:hAnsi="Arial" w:cs="Arial"/>
                <w:sz w:val="18"/>
                <w:szCs w:val="18"/>
              </w:rPr>
              <w:t>5 000 Kč **</w:t>
            </w:r>
          </w:p>
        </w:tc>
      </w:tr>
      <w:tr w:rsidR="003974ED" w14:paraId="4DB014CD" w14:textId="77777777" w:rsidTr="003974ED">
        <w:trPr>
          <w:jc w:val="center"/>
        </w:trPr>
        <w:tc>
          <w:tcPr>
            <w:tcW w:w="4673" w:type="dxa"/>
            <w:vMerge/>
          </w:tcPr>
          <w:p w14:paraId="4718E19E" w14:textId="77777777" w:rsidR="003974ED" w:rsidRDefault="003974ED" w:rsidP="0083727F">
            <w:pPr>
              <w:jc w:val="left"/>
              <w:rPr>
                <w:rFonts w:ascii="Arial" w:hAnsi="Arial" w:cs="Arial"/>
                <w:sz w:val="18"/>
                <w:szCs w:val="18"/>
                <w:lang w:val="es-ES"/>
              </w:rPr>
            </w:pPr>
          </w:p>
        </w:tc>
        <w:tc>
          <w:tcPr>
            <w:tcW w:w="1918" w:type="dxa"/>
          </w:tcPr>
          <w:p w14:paraId="20944A62" w14:textId="77777777" w:rsidR="003974ED" w:rsidRPr="0083727F" w:rsidRDefault="003974ED" w:rsidP="003974ED">
            <w:pPr>
              <w:jc w:val="center"/>
              <w:rPr>
                <w:rFonts w:ascii="Arial" w:hAnsi="Arial" w:cs="Arial"/>
                <w:sz w:val="18"/>
                <w:szCs w:val="18"/>
              </w:rPr>
            </w:pPr>
            <w:r>
              <w:rPr>
                <w:rFonts w:ascii="Arial" w:hAnsi="Arial" w:cs="Arial"/>
                <w:sz w:val="18"/>
                <w:szCs w:val="18"/>
              </w:rPr>
              <w:t>1.8-31.8.2020</w:t>
            </w:r>
          </w:p>
        </w:tc>
        <w:tc>
          <w:tcPr>
            <w:tcW w:w="2313" w:type="dxa"/>
          </w:tcPr>
          <w:p w14:paraId="73F65F39" w14:textId="77777777" w:rsidR="003974ED" w:rsidRPr="0083727F" w:rsidRDefault="003974ED" w:rsidP="003974ED">
            <w:pPr>
              <w:jc w:val="center"/>
              <w:rPr>
                <w:rFonts w:ascii="Arial" w:hAnsi="Arial" w:cs="Arial"/>
                <w:sz w:val="18"/>
                <w:szCs w:val="18"/>
              </w:rPr>
            </w:pPr>
            <w:r>
              <w:rPr>
                <w:rFonts w:ascii="Arial" w:hAnsi="Arial" w:cs="Arial"/>
                <w:sz w:val="18"/>
                <w:szCs w:val="18"/>
              </w:rPr>
              <w:t>5 000 Kč **</w:t>
            </w:r>
          </w:p>
        </w:tc>
      </w:tr>
      <w:tr w:rsidR="003974ED" w14:paraId="5167DED0" w14:textId="77777777" w:rsidTr="003974ED">
        <w:trPr>
          <w:jc w:val="center"/>
        </w:trPr>
        <w:tc>
          <w:tcPr>
            <w:tcW w:w="4673" w:type="dxa"/>
            <w:vMerge/>
          </w:tcPr>
          <w:p w14:paraId="771AE97E" w14:textId="77777777" w:rsidR="003974ED" w:rsidRDefault="003974ED" w:rsidP="0083727F">
            <w:pPr>
              <w:jc w:val="left"/>
              <w:rPr>
                <w:rFonts w:ascii="Arial" w:hAnsi="Arial" w:cs="Arial"/>
                <w:sz w:val="18"/>
                <w:szCs w:val="18"/>
                <w:lang w:val="es-ES"/>
              </w:rPr>
            </w:pPr>
          </w:p>
        </w:tc>
        <w:tc>
          <w:tcPr>
            <w:tcW w:w="1918" w:type="dxa"/>
          </w:tcPr>
          <w:p w14:paraId="5E7C6BA0" w14:textId="77777777" w:rsidR="003974ED" w:rsidRPr="0083727F" w:rsidRDefault="003974ED" w:rsidP="003974ED">
            <w:pPr>
              <w:jc w:val="center"/>
              <w:rPr>
                <w:rFonts w:ascii="Arial" w:hAnsi="Arial" w:cs="Arial"/>
                <w:sz w:val="18"/>
                <w:szCs w:val="18"/>
              </w:rPr>
            </w:pPr>
            <w:r>
              <w:rPr>
                <w:rFonts w:ascii="Arial" w:hAnsi="Arial" w:cs="Arial"/>
                <w:sz w:val="18"/>
                <w:szCs w:val="18"/>
              </w:rPr>
              <w:t>1.9-30.9.2020</w:t>
            </w:r>
          </w:p>
        </w:tc>
        <w:tc>
          <w:tcPr>
            <w:tcW w:w="2313" w:type="dxa"/>
          </w:tcPr>
          <w:p w14:paraId="6639C5D8" w14:textId="77777777" w:rsidR="003974ED" w:rsidRPr="0083727F" w:rsidRDefault="003974ED" w:rsidP="003974ED">
            <w:pPr>
              <w:jc w:val="center"/>
              <w:rPr>
                <w:rFonts w:ascii="Arial" w:hAnsi="Arial" w:cs="Arial"/>
                <w:sz w:val="18"/>
                <w:szCs w:val="18"/>
              </w:rPr>
            </w:pPr>
            <w:r>
              <w:rPr>
                <w:rFonts w:ascii="Arial" w:hAnsi="Arial" w:cs="Arial"/>
                <w:sz w:val="18"/>
                <w:szCs w:val="18"/>
              </w:rPr>
              <w:t>5 000 Kč **</w:t>
            </w:r>
          </w:p>
        </w:tc>
      </w:tr>
      <w:tr w:rsidR="003974ED" w14:paraId="7FBFE418" w14:textId="77777777" w:rsidTr="003974ED">
        <w:trPr>
          <w:jc w:val="center"/>
        </w:trPr>
        <w:tc>
          <w:tcPr>
            <w:tcW w:w="4673" w:type="dxa"/>
            <w:vMerge/>
          </w:tcPr>
          <w:p w14:paraId="18DBA842" w14:textId="77777777" w:rsidR="003974ED" w:rsidRDefault="003974ED" w:rsidP="0083727F">
            <w:pPr>
              <w:jc w:val="left"/>
              <w:rPr>
                <w:rFonts w:ascii="Arial" w:hAnsi="Arial" w:cs="Arial"/>
                <w:sz w:val="18"/>
                <w:szCs w:val="18"/>
                <w:lang w:val="es-ES"/>
              </w:rPr>
            </w:pPr>
          </w:p>
        </w:tc>
        <w:tc>
          <w:tcPr>
            <w:tcW w:w="1918" w:type="dxa"/>
          </w:tcPr>
          <w:p w14:paraId="3DD2A586" w14:textId="77777777" w:rsidR="003974ED" w:rsidRPr="0083727F" w:rsidRDefault="003974ED" w:rsidP="003974ED">
            <w:pPr>
              <w:jc w:val="center"/>
              <w:rPr>
                <w:rFonts w:ascii="Arial" w:hAnsi="Arial" w:cs="Arial"/>
                <w:sz w:val="18"/>
                <w:szCs w:val="18"/>
              </w:rPr>
            </w:pPr>
            <w:r>
              <w:rPr>
                <w:rFonts w:ascii="Arial" w:hAnsi="Arial" w:cs="Arial"/>
                <w:sz w:val="18"/>
                <w:szCs w:val="18"/>
              </w:rPr>
              <w:t>1.10-31.10.2020</w:t>
            </w:r>
          </w:p>
        </w:tc>
        <w:tc>
          <w:tcPr>
            <w:tcW w:w="2313" w:type="dxa"/>
          </w:tcPr>
          <w:p w14:paraId="5524CC56" w14:textId="77777777" w:rsidR="003974ED" w:rsidRPr="0083727F" w:rsidRDefault="003974ED" w:rsidP="003974ED">
            <w:pPr>
              <w:jc w:val="center"/>
              <w:rPr>
                <w:rFonts w:ascii="Arial" w:hAnsi="Arial" w:cs="Arial"/>
                <w:sz w:val="18"/>
                <w:szCs w:val="18"/>
              </w:rPr>
            </w:pPr>
            <w:r>
              <w:rPr>
                <w:rFonts w:ascii="Arial" w:hAnsi="Arial" w:cs="Arial"/>
                <w:sz w:val="18"/>
                <w:szCs w:val="18"/>
              </w:rPr>
              <w:t>5 000 Kč **</w:t>
            </w:r>
          </w:p>
        </w:tc>
      </w:tr>
      <w:tr w:rsidR="003974ED" w14:paraId="7E10F0EB" w14:textId="77777777" w:rsidTr="003974ED">
        <w:trPr>
          <w:jc w:val="center"/>
        </w:trPr>
        <w:tc>
          <w:tcPr>
            <w:tcW w:w="4673" w:type="dxa"/>
            <w:vMerge/>
          </w:tcPr>
          <w:p w14:paraId="7F9E5949" w14:textId="77777777" w:rsidR="003974ED" w:rsidRDefault="003974ED" w:rsidP="0083727F">
            <w:pPr>
              <w:jc w:val="left"/>
              <w:rPr>
                <w:rFonts w:ascii="Arial" w:hAnsi="Arial" w:cs="Arial"/>
                <w:sz w:val="18"/>
                <w:szCs w:val="18"/>
                <w:lang w:val="es-ES"/>
              </w:rPr>
            </w:pPr>
          </w:p>
        </w:tc>
        <w:tc>
          <w:tcPr>
            <w:tcW w:w="1918" w:type="dxa"/>
          </w:tcPr>
          <w:p w14:paraId="78D44D5D" w14:textId="77777777" w:rsidR="003974ED" w:rsidRDefault="003974ED" w:rsidP="003974ED">
            <w:pPr>
              <w:jc w:val="center"/>
              <w:rPr>
                <w:rFonts w:ascii="Arial" w:hAnsi="Arial" w:cs="Arial"/>
                <w:sz w:val="18"/>
                <w:szCs w:val="18"/>
              </w:rPr>
            </w:pPr>
            <w:r>
              <w:rPr>
                <w:rFonts w:ascii="Arial" w:hAnsi="Arial" w:cs="Arial"/>
                <w:sz w:val="18"/>
                <w:szCs w:val="18"/>
              </w:rPr>
              <w:t>31.10.2020</w:t>
            </w:r>
          </w:p>
        </w:tc>
        <w:tc>
          <w:tcPr>
            <w:tcW w:w="2313" w:type="dxa"/>
          </w:tcPr>
          <w:p w14:paraId="03A8CEC4" w14:textId="77777777" w:rsidR="003974ED" w:rsidRDefault="003974ED" w:rsidP="003974ED">
            <w:pPr>
              <w:jc w:val="center"/>
              <w:rPr>
                <w:rFonts w:ascii="Arial" w:hAnsi="Arial" w:cs="Arial"/>
                <w:sz w:val="18"/>
                <w:szCs w:val="18"/>
              </w:rPr>
            </w:pPr>
            <w:r>
              <w:rPr>
                <w:rFonts w:ascii="Arial" w:hAnsi="Arial" w:cs="Arial"/>
                <w:sz w:val="18"/>
                <w:szCs w:val="18"/>
              </w:rPr>
              <w:t>65 000 Kč</w:t>
            </w:r>
          </w:p>
        </w:tc>
      </w:tr>
      <w:tr w:rsidR="003974ED" w14:paraId="6F9FB136" w14:textId="77777777" w:rsidTr="003974ED">
        <w:trPr>
          <w:jc w:val="center"/>
        </w:trPr>
        <w:tc>
          <w:tcPr>
            <w:tcW w:w="4673" w:type="dxa"/>
          </w:tcPr>
          <w:p w14:paraId="6AF75EA8" w14:textId="77777777" w:rsidR="003974ED" w:rsidRPr="0083727F" w:rsidRDefault="003974ED" w:rsidP="0083727F">
            <w:pPr>
              <w:jc w:val="left"/>
              <w:rPr>
                <w:rFonts w:ascii="Arial" w:hAnsi="Arial" w:cs="Arial"/>
                <w:sz w:val="18"/>
                <w:szCs w:val="18"/>
              </w:rPr>
            </w:pPr>
            <w:r>
              <w:rPr>
                <w:rFonts w:ascii="Arial" w:hAnsi="Arial" w:cs="Arial"/>
                <w:sz w:val="18"/>
                <w:szCs w:val="18"/>
              </w:rPr>
              <w:t xml:space="preserve">Služby nad rámec rozsahu služeb uvedených ve smlouvě </w:t>
            </w:r>
          </w:p>
        </w:tc>
        <w:tc>
          <w:tcPr>
            <w:tcW w:w="1918" w:type="dxa"/>
          </w:tcPr>
          <w:p w14:paraId="2EF73377" w14:textId="77777777" w:rsidR="003974ED" w:rsidRDefault="003974ED" w:rsidP="003974ED">
            <w:pPr>
              <w:jc w:val="center"/>
              <w:rPr>
                <w:rFonts w:ascii="Arial" w:hAnsi="Arial" w:cs="Arial"/>
                <w:sz w:val="18"/>
                <w:szCs w:val="18"/>
              </w:rPr>
            </w:pPr>
          </w:p>
        </w:tc>
        <w:tc>
          <w:tcPr>
            <w:tcW w:w="2313" w:type="dxa"/>
          </w:tcPr>
          <w:p w14:paraId="5C7E2D60" w14:textId="77777777" w:rsidR="003974ED" w:rsidRPr="0083727F" w:rsidRDefault="003974ED" w:rsidP="003974ED">
            <w:pPr>
              <w:jc w:val="center"/>
              <w:rPr>
                <w:rFonts w:ascii="Arial" w:hAnsi="Arial" w:cs="Arial"/>
                <w:sz w:val="18"/>
                <w:szCs w:val="18"/>
              </w:rPr>
            </w:pPr>
            <w:r>
              <w:rPr>
                <w:rFonts w:ascii="Arial" w:hAnsi="Arial" w:cs="Arial"/>
                <w:sz w:val="18"/>
                <w:szCs w:val="18"/>
              </w:rPr>
              <w:t xml:space="preserve">1000 </w:t>
            </w:r>
            <w:r w:rsidRPr="0083727F">
              <w:rPr>
                <w:rFonts w:ascii="Arial" w:hAnsi="Arial" w:cs="Arial"/>
                <w:sz w:val="18"/>
                <w:szCs w:val="18"/>
              </w:rPr>
              <w:t xml:space="preserve">Kč </w:t>
            </w:r>
            <w:r>
              <w:rPr>
                <w:rFonts w:ascii="Arial" w:hAnsi="Arial" w:cs="Arial"/>
                <w:sz w:val="18"/>
                <w:szCs w:val="18"/>
              </w:rPr>
              <w:t xml:space="preserve">bez DPH </w:t>
            </w:r>
            <w:r w:rsidRPr="0083727F">
              <w:rPr>
                <w:rFonts w:ascii="Arial" w:hAnsi="Arial" w:cs="Arial"/>
                <w:sz w:val="18"/>
                <w:szCs w:val="18"/>
              </w:rPr>
              <w:t>/ člověkohodina</w:t>
            </w:r>
          </w:p>
        </w:tc>
      </w:tr>
    </w:tbl>
    <w:p w14:paraId="5C5E4FB0" w14:textId="77777777" w:rsidR="003974ED" w:rsidRDefault="003974ED" w:rsidP="0028096C">
      <w:pPr>
        <w:spacing w:before="120"/>
        <w:rPr>
          <w:rFonts w:ascii="Arial" w:eastAsia="Trebuchet MS" w:hAnsi="Arial" w:cs="Arial"/>
          <w:sz w:val="18"/>
          <w:szCs w:val="18"/>
        </w:rPr>
      </w:pPr>
      <w:r>
        <w:rPr>
          <w:rFonts w:ascii="Arial" w:eastAsia="Trebuchet MS" w:hAnsi="Arial" w:cs="Arial"/>
          <w:sz w:val="18"/>
          <w:szCs w:val="18"/>
        </w:rPr>
        <w:t>*</w:t>
      </w:r>
      <w:r w:rsidR="0083727F" w:rsidRPr="00F33BF4">
        <w:rPr>
          <w:rFonts w:ascii="Arial" w:eastAsia="Trebuchet MS" w:hAnsi="Arial" w:cs="Arial"/>
          <w:sz w:val="18"/>
          <w:szCs w:val="18"/>
        </w:rPr>
        <w:t>Pro fakturaci bude ke všem částkám připočtena DPH v zákonem stanovené výši v době fakturace.</w:t>
      </w:r>
      <w:r>
        <w:rPr>
          <w:rFonts w:ascii="Arial" w:eastAsia="Trebuchet MS" w:hAnsi="Arial" w:cs="Arial"/>
          <w:sz w:val="18"/>
          <w:szCs w:val="18"/>
        </w:rPr>
        <w:t xml:space="preserve"> </w:t>
      </w:r>
    </w:p>
    <w:p w14:paraId="29240282" w14:textId="77777777" w:rsidR="0028096C" w:rsidRPr="00F33BF4" w:rsidRDefault="003974ED" w:rsidP="0028096C">
      <w:pPr>
        <w:spacing w:before="120"/>
        <w:rPr>
          <w:rFonts w:ascii="Arial" w:eastAsia="Trebuchet MS" w:hAnsi="Arial" w:cs="Arial"/>
          <w:sz w:val="18"/>
          <w:szCs w:val="18"/>
        </w:rPr>
      </w:pPr>
      <w:r>
        <w:rPr>
          <w:rFonts w:ascii="Arial" w:eastAsia="Trebuchet MS" w:hAnsi="Arial" w:cs="Arial"/>
          <w:sz w:val="18"/>
          <w:szCs w:val="18"/>
        </w:rPr>
        <w:t xml:space="preserve">** V rámci měsíční částky je nárok </w:t>
      </w:r>
      <w:proofErr w:type="gramStart"/>
      <w:r>
        <w:rPr>
          <w:rFonts w:ascii="Arial" w:eastAsia="Trebuchet MS" w:hAnsi="Arial" w:cs="Arial"/>
          <w:sz w:val="18"/>
          <w:szCs w:val="18"/>
        </w:rPr>
        <w:t>na</w:t>
      </w:r>
      <w:proofErr w:type="gramEnd"/>
      <w:r>
        <w:rPr>
          <w:rFonts w:ascii="Arial" w:eastAsia="Trebuchet MS" w:hAnsi="Arial" w:cs="Arial"/>
          <w:sz w:val="18"/>
          <w:szCs w:val="18"/>
        </w:rPr>
        <w:t xml:space="preserve"> vytvoření 1.000 ks karet ve formátu pkpass. Karty </w:t>
      </w:r>
      <w:proofErr w:type="gramStart"/>
      <w:r>
        <w:rPr>
          <w:rFonts w:ascii="Arial" w:eastAsia="Trebuchet MS" w:hAnsi="Arial" w:cs="Arial"/>
          <w:sz w:val="18"/>
          <w:szCs w:val="18"/>
        </w:rPr>
        <w:t>nad</w:t>
      </w:r>
      <w:proofErr w:type="gramEnd"/>
      <w:r>
        <w:rPr>
          <w:rFonts w:ascii="Arial" w:eastAsia="Trebuchet MS" w:hAnsi="Arial" w:cs="Arial"/>
          <w:sz w:val="18"/>
          <w:szCs w:val="18"/>
        </w:rPr>
        <w:t xml:space="preserve"> tento limit budou zpoplatněny částkou 1 Kč bez DPH za každou kartu. Částka za karty vytvořené </w:t>
      </w:r>
      <w:proofErr w:type="gramStart"/>
      <w:r>
        <w:rPr>
          <w:rFonts w:ascii="Arial" w:eastAsia="Trebuchet MS" w:hAnsi="Arial" w:cs="Arial"/>
          <w:sz w:val="18"/>
          <w:szCs w:val="18"/>
        </w:rPr>
        <w:t>nad</w:t>
      </w:r>
      <w:proofErr w:type="gramEnd"/>
      <w:r>
        <w:rPr>
          <w:rFonts w:ascii="Arial" w:eastAsia="Trebuchet MS" w:hAnsi="Arial" w:cs="Arial"/>
          <w:sz w:val="18"/>
          <w:szCs w:val="18"/>
        </w:rPr>
        <w:t xml:space="preserve"> limit 1 000 ks karet bude připočtena k částce uvedené v platebním kalendáři.</w:t>
      </w:r>
    </w:p>
    <w:p w14:paraId="6580FA75" w14:textId="77777777" w:rsidR="00F712B3" w:rsidRDefault="001E32CF">
      <w:r>
        <w:rPr>
          <w:rFonts w:ascii="Trebuchet MS" w:eastAsia="Trebuchet MS" w:hAnsi="Trebuchet MS" w:cs="Trebuchet MS"/>
          <w:sz w:val="20"/>
          <w:szCs w:val="20"/>
        </w:rPr>
        <w:t>.</w:t>
      </w:r>
      <w:r>
        <w:br w:type="page"/>
      </w:r>
    </w:p>
    <w:p w14:paraId="2015546A" w14:textId="77777777" w:rsidR="00F712B3" w:rsidRDefault="00F712B3">
      <w:pPr>
        <w:jc w:val="left"/>
      </w:pPr>
    </w:p>
    <w:p w14:paraId="6D542E49" w14:textId="77777777" w:rsidR="00F712B3" w:rsidRDefault="001E32CF">
      <w:pPr>
        <w:jc w:val="center"/>
      </w:pPr>
      <w:bookmarkStart w:id="4" w:name="_2et92p0" w:colFirst="0" w:colLast="0"/>
      <w:bookmarkEnd w:id="4"/>
      <w:r>
        <w:rPr>
          <w:rFonts w:ascii="Trebuchet MS" w:eastAsia="Trebuchet MS" w:hAnsi="Trebuchet MS" w:cs="Trebuchet MS"/>
          <w:b/>
          <w:sz w:val="20"/>
          <w:szCs w:val="20"/>
        </w:rPr>
        <w:t xml:space="preserve">Příloha č. 3 Oprávněné osoby </w:t>
      </w:r>
    </w:p>
    <w:p w14:paraId="5180A72C" w14:textId="77777777" w:rsidR="00F712B3" w:rsidRDefault="00F712B3"/>
    <w:p w14:paraId="4F9A182D" w14:textId="77777777" w:rsidR="00F712B3" w:rsidRDefault="001E32CF">
      <w:r>
        <w:rPr>
          <w:rFonts w:ascii="Trebuchet MS" w:eastAsia="Trebuchet MS" w:hAnsi="Trebuchet MS" w:cs="Trebuchet MS"/>
          <w:b/>
          <w:sz w:val="20"/>
          <w:szCs w:val="20"/>
        </w:rPr>
        <w:t>Za Objednatele pro věci smluvní</w:t>
      </w:r>
    </w:p>
    <w:tbl>
      <w:tblPr>
        <w:tblStyle w:val="a4"/>
        <w:tblW w:w="9496" w:type="dxa"/>
        <w:tblInd w:w="-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05"/>
        <w:gridCol w:w="2835"/>
        <w:gridCol w:w="3756"/>
      </w:tblGrid>
      <w:tr w:rsidR="00F712B3" w14:paraId="4FAA9315" w14:textId="77777777" w:rsidTr="00765A5D">
        <w:tc>
          <w:tcPr>
            <w:tcW w:w="2905" w:type="dxa"/>
            <w:shd w:val="clear" w:color="auto" w:fill="D9D9D9"/>
          </w:tcPr>
          <w:p w14:paraId="659E6457" w14:textId="77777777" w:rsidR="00F712B3" w:rsidRDefault="001E32CF">
            <w:pPr>
              <w:jc w:val="center"/>
            </w:pPr>
            <w:r>
              <w:rPr>
                <w:rFonts w:ascii="Trebuchet MS" w:eastAsia="Trebuchet MS" w:hAnsi="Trebuchet MS" w:cs="Trebuchet MS"/>
                <w:sz w:val="20"/>
                <w:szCs w:val="20"/>
              </w:rPr>
              <w:t>Jméno</w:t>
            </w:r>
          </w:p>
        </w:tc>
        <w:tc>
          <w:tcPr>
            <w:tcW w:w="2835" w:type="dxa"/>
            <w:shd w:val="clear" w:color="auto" w:fill="D9D9D9"/>
          </w:tcPr>
          <w:p w14:paraId="087C5053" w14:textId="77777777" w:rsidR="00F712B3" w:rsidRDefault="001E32CF">
            <w:pPr>
              <w:jc w:val="center"/>
            </w:pPr>
            <w:r>
              <w:rPr>
                <w:rFonts w:ascii="Trebuchet MS" w:eastAsia="Trebuchet MS" w:hAnsi="Trebuchet MS" w:cs="Trebuchet MS"/>
                <w:sz w:val="20"/>
                <w:szCs w:val="20"/>
              </w:rPr>
              <w:t>Telefon</w:t>
            </w:r>
          </w:p>
        </w:tc>
        <w:tc>
          <w:tcPr>
            <w:tcW w:w="3756" w:type="dxa"/>
            <w:shd w:val="clear" w:color="auto" w:fill="D9D9D9"/>
          </w:tcPr>
          <w:p w14:paraId="24223727" w14:textId="77777777" w:rsidR="00F712B3" w:rsidRDefault="001E32CF">
            <w:pPr>
              <w:jc w:val="center"/>
            </w:pPr>
            <w:r>
              <w:rPr>
                <w:rFonts w:ascii="Trebuchet MS" w:eastAsia="Trebuchet MS" w:hAnsi="Trebuchet MS" w:cs="Trebuchet MS"/>
                <w:sz w:val="20"/>
                <w:szCs w:val="20"/>
              </w:rPr>
              <w:t>E-mail</w:t>
            </w:r>
          </w:p>
        </w:tc>
      </w:tr>
      <w:tr w:rsidR="00F712B3" w14:paraId="322445CF" w14:textId="77777777" w:rsidTr="00765A5D">
        <w:tc>
          <w:tcPr>
            <w:tcW w:w="2905" w:type="dxa"/>
          </w:tcPr>
          <w:p w14:paraId="5DD96425" w14:textId="709BFA24" w:rsidR="00F712B3" w:rsidRPr="0041740D" w:rsidRDefault="000F656C">
            <w:pPr>
              <w:rPr>
                <w:highlight w:val="yellow"/>
              </w:rPr>
            </w:pPr>
            <w:r>
              <w:t>xxx</w:t>
            </w:r>
          </w:p>
        </w:tc>
        <w:tc>
          <w:tcPr>
            <w:tcW w:w="2835" w:type="dxa"/>
          </w:tcPr>
          <w:p w14:paraId="77E3BF46" w14:textId="0CCA2FF6" w:rsidR="00F712B3" w:rsidRPr="00765A5D" w:rsidRDefault="000F656C">
            <w:pPr>
              <w:spacing w:line="276" w:lineRule="auto"/>
            </w:pPr>
            <w:r>
              <w:t>xxx</w:t>
            </w:r>
          </w:p>
        </w:tc>
        <w:tc>
          <w:tcPr>
            <w:tcW w:w="3756" w:type="dxa"/>
          </w:tcPr>
          <w:p w14:paraId="772DC67B" w14:textId="1A4D4318" w:rsidR="00F712B3" w:rsidRPr="00765A5D" w:rsidRDefault="000F656C">
            <w:r>
              <w:t>xxx</w:t>
            </w:r>
          </w:p>
        </w:tc>
      </w:tr>
      <w:tr w:rsidR="00F712B3" w14:paraId="110CAB94" w14:textId="77777777" w:rsidTr="00765A5D">
        <w:tc>
          <w:tcPr>
            <w:tcW w:w="2905" w:type="dxa"/>
          </w:tcPr>
          <w:p w14:paraId="3496EA0C" w14:textId="082B51B2" w:rsidR="00F712B3" w:rsidRDefault="000F656C">
            <w:r>
              <w:t>xxx</w:t>
            </w:r>
            <w:r w:rsidR="00765A5D">
              <w:t xml:space="preserve"> </w:t>
            </w:r>
          </w:p>
        </w:tc>
        <w:tc>
          <w:tcPr>
            <w:tcW w:w="2835" w:type="dxa"/>
          </w:tcPr>
          <w:p w14:paraId="1C9D8BA7" w14:textId="630030B7" w:rsidR="00F712B3" w:rsidRDefault="000F656C">
            <w:r>
              <w:t>xxx</w:t>
            </w:r>
          </w:p>
        </w:tc>
        <w:tc>
          <w:tcPr>
            <w:tcW w:w="3756" w:type="dxa"/>
          </w:tcPr>
          <w:p w14:paraId="63034F78" w14:textId="409382F6" w:rsidR="00F712B3" w:rsidRDefault="000F656C">
            <w:r>
              <w:t>xxx</w:t>
            </w:r>
          </w:p>
        </w:tc>
      </w:tr>
      <w:tr w:rsidR="00F712B3" w14:paraId="687EEA73" w14:textId="77777777" w:rsidTr="00765A5D">
        <w:tc>
          <w:tcPr>
            <w:tcW w:w="2905" w:type="dxa"/>
          </w:tcPr>
          <w:p w14:paraId="2E1EFF58" w14:textId="77777777" w:rsidR="00F712B3" w:rsidRDefault="00F712B3"/>
        </w:tc>
        <w:tc>
          <w:tcPr>
            <w:tcW w:w="2835" w:type="dxa"/>
          </w:tcPr>
          <w:p w14:paraId="76369DBF" w14:textId="77777777" w:rsidR="00F712B3" w:rsidRDefault="00F712B3"/>
        </w:tc>
        <w:tc>
          <w:tcPr>
            <w:tcW w:w="3756" w:type="dxa"/>
          </w:tcPr>
          <w:p w14:paraId="284E8CDE" w14:textId="77777777" w:rsidR="00F712B3" w:rsidRDefault="00F712B3"/>
        </w:tc>
      </w:tr>
    </w:tbl>
    <w:p w14:paraId="67F53AC1" w14:textId="77777777" w:rsidR="00F712B3" w:rsidRDefault="00F712B3"/>
    <w:p w14:paraId="45DBFD6B" w14:textId="77777777" w:rsidR="00F712B3" w:rsidRDefault="001E32CF">
      <w:r>
        <w:rPr>
          <w:rFonts w:ascii="Trebuchet MS" w:eastAsia="Trebuchet MS" w:hAnsi="Trebuchet MS" w:cs="Trebuchet MS"/>
          <w:b/>
          <w:sz w:val="20"/>
          <w:szCs w:val="20"/>
        </w:rPr>
        <w:t>Za Objednatele pro věci provozní</w:t>
      </w:r>
    </w:p>
    <w:tbl>
      <w:tblPr>
        <w:tblStyle w:val="a5"/>
        <w:tblW w:w="9496" w:type="dxa"/>
        <w:tblInd w:w="-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05"/>
        <w:gridCol w:w="2835"/>
        <w:gridCol w:w="3756"/>
      </w:tblGrid>
      <w:tr w:rsidR="00F712B3" w14:paraId="67576D66" w14:textId="77777777" w:rsidTr="00765A5D">
        <w:tc>
          <w:tcPr>
            <w:tcW w:w="2905" w:type="dxa"/>
            <w:shd w:val="clear" w:color="auto" w:fill="D9D9D9"/>
          </w:tcPr>
          <w:p w14:paraId="2395BCA7" w14:textId="77777777" w:rsidR="00F712B3" w:rsidRDefault="001E32CF">
            <w:pPr>
              <w:jc w:val="center"/>
            </w:pPr>
            <w:r>
              <w:rPr>
                <w:rFonts w:ascii="Trebuchet MS" w:eastAsia="Trebuchet MS" w:hAnsi="Trebuchet MS" w:cs="Trebuchet MS"/>
                <w:sz w:val="20"/>
                <w:szCs w:val="20"/>
              </w:rPr>
              <w:t>Jméno</w:t>
            </w:r>
          </w:p>
        </w:tc>
        <w:tc>
          <w:tcPr>
            <w:tcW w:w="2835" w:type="dxa"/>
            <w:shd w:val="clear" w:color="auto" w:fill="D9D9D9"/>
          </w:tcPr>
          <w:p w14:paraId="427310C9" w14:textId="77777777" w:rsidR="00F712B3" w:rsidRDefault="001E32CF">
            <w:pPr>
              <w:jc w:val="center"/>
            </w:pPr>
            <w:r>
              <w:rPr>
                <w:rFonts w:ascii="Trebuchet MS" w:eastAsia="Trebuchet MS" w:hAnsi="Trebuchet MS" w:cs="Trebuchet MS"/>
                <w:sz w:val="20"/>
                <w:szCs w:val="20"/>
              </w:rPr>
              <w:t>Telefon</w:t>
            </w:r>
          </w:p>
        </w:tc>
        <w:tc>
          <w:tcPr>
            <w:tcW w:w="3756" w:type="dxa"/>
            <w:shd w:val="clear" w:color="auto" w:fill="D9D9D9"/>
          </w:tcPr>
          <w:p w14:paraId="5357B8C0" w14:textId="77777777" w:rsidR="00F712B3" w:rsidRDefault="001E32CF">
            <w:pPr>
              <w:jc w:val="center"/>
            </w:pPr>
            <w:r>
              <w:rPr>
                <w:rFonts w:ascii="Trebuchet MS" w:eastAsia="Trebuchet MS" w:hAnsi="Trebuchet MS" w:cs="Trebuchet MS"/>
                <w:sz w:val="20"/>
                <w:szCs w:val="20"/>
              </w:rPr>
              <w:t>E-mail</w:t>
            </w:r>
          </w:p>
        </w:tc>
      </w:tr>
      <w:tr w:rsidR="000F25CB" w14:paraId="10C847CC" w14:textId="77777777" w:rsidTr="00765A5D">
        <w:tc>
          <w:tcPr>
            <w:tcW w:w="2905" w:type="dxa"/>
          </w:tcPr>
          <w:p w14:paraId="200CBF1E" w14:textId="49354435" w:rsidR="000F25CB" w:rsidRDefault="000F656C" w:rsidP="000F25CB">
            <w:r>
              <w:t>xxx</w:t>
            </w:r>
            <w:r w:rsidR="00765A5D">
              <w:t xml:space="preserve"> </w:t>
            </w:r>
          </w:p>
        </w:tc>
        <w:tc>
          <w:tcPr>
            <w:tcW w:w="2835" w:type="dxa"/>
          </w:tcPr>
          <w:p w14:paraId="240CAC4E" w14:textId="315A15A7" w:rsidR="000F25CB" w:rsidRDefault="000F656C" w:rsidP="000F25CB">
            <w:pPr>
              <w:spacing w:line="276" w:lineRule="auto"/>
            </w:pPr>
            <w:r>
              <w:t>xxx</w:t>
            </w:r>
          </w:p>
        </w:tc>
        <w:tc>
          <w:tcPr>
            <w:tcW w:w="3756" w:type="dxa"/>
          </w:tcPr>
          <w:p w14:paraId="153AEDFA" w14:textId="602BF74F" w:rsidR="000F25CB" w:rsidRDefault="000F656C" w:rsidP="000F25CB">
            <w:r>
              <w:t>xxx</w:t>
            </w:r>
          </w:p>
        </w:tc>
      </w:tr>
      <w:tr w:rsidR="00F712B3" w14:paraId="241C2DC2" w14:textId="77777777" w:rsidTr="00765A5D">
        <w:tc>
          <w:tcPr>
            <w:tcW w:w="2905" w:type="dxa"/>
          </w:tcPr>
          <w:p w14:paraId="6E770485" w14:textId="0D371110" w:rsidR="00F712B3" w:rsidRDefault="000F656C">
            <w:r>
              <w:t>xxx</w:t>
            </w:r>
          </w:p>
        </w:tc>
        <w:tc>
          <w:tcPr>
            <w:tcW w:w="2835" w:type="dxa"/>
          </w:tcPr>
          <w:p w14:paraId="66F550FC" w14:textId="4B28E23E" w:rsidR="00F712B3" w:rsidRDefault="000F656C">
            <w:r>
              <w:t>xxx</w:t>
            </w:r>
          </w:p>
        </w:tc>
        <w:tc>
          <w:tcPr>
            <w:tcW w:w="3756" w:type="dxa"/>
          </w:tcPr>
          <w:p w14:paraId="6C30B853" w14:textId="2DDD2536" w:rsidR="00F712B3" w:rsidRDefault="000F656C">
            <w:r>
              <w:t>xxx</w:t>
            </w:r>
          </w:p>
        </w:tc>
      </w:tr>
      <w:tr w:rsidR="00F712B3" w14:paraId="0C5D5600" w14:textId="77777777" w:rsidTr="00765A5D">
        <w:tc>
          <w:tcPr>
            <w:tcW w:w="2905" w:type="dxa"/>
          </w:tcPr>
          <w:p w14:paraId="68142AA4" w14:textId="77777777" w:rsidR="00F712B3" w:rsidRDefault="00F712B3"/>
        </w:tc>
        <w:tc>
          <w:tcPr>
            <w:tcW w:w="2835" w:type="dxa"/>
          </w:tcPr>
          <w:p w14:paraId="68B4B423" w14:textId="77777777" w:rsidR="00F712B3" w:rsidRDefault="00F712B3"/>
        </w:tc>
        <w:tc>
          <w:tcPr>
            <w:tcW w:w="3756" w:type="dxa"/>
          </w:tcPr>
          <w:p w14:paraId="776F8564" w14:textId="77777777" w:rsidR="00F712B3" w:rsidRDefault="00F712B3"/>
        </w:tc>
      </w:tr>
    </w:tbl>
    <w:p w14:paraId="73B8FD76" w14:textId="77777777" w:rsidR="00F712B3" w:rsidRDefault="00F712B3"/>
    <w:p w14:paraId="1AE0924D" w14:textId="77777777" w:rsidR="00F712B3" w:rsidRDefault="001E32CF">
      <w:r>
        <w:rPr>
          <w:rFonts w:ascii="Trebuchet MS" w:eastAsia="Trebuchet MS" w:hAnsi="Trebuchet MS" w:cs="Trebuchet MS"/>
          <w:b/>
          <w:sz w:val="20"/>
          <w:szCs w:val="20"/>
        </w:rPr>
        <w:t>Za Poskytovatele pro věci smluvní</w:t>
      </w:r>
    </w:p>
    <w:tbl>
      <w:tblPr>
        <w:tblStyle w:val="a6"/>
        <w:tblW w:w="9496" w:type="dxa"/>
        <w:tblInd w:w="-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05"/>
        <w:gridCol w:w="2835"/>
        <w:gridCol w:w="3756"/>
      </w:tblGrid>
      <w:tr w:rsidR="00F712B3" w14:paraId="32578C63" w14:textId="77777777" w:rsidTr="00765A5D">
        <w:tc>
          <w:tcPr>
            <w:tcW w:w="2905" w:type="dxa"/>
            <w:shd w:val="clear" w:color="auto" w:fill="D9D9D9"/>
          </w:tcPr>
          <w:p w14:paraId="34596652" w14:textId="77777777" w:rsidR="00F712B3" w:rsidRDefault="001E32CF">
            <w:pPr>
              <w:jc w:val="center"/>
            </w:pPr>
            <w:r>
              <w:rPr>
                <w:rFonts w:ascii="Trebuchet MS" w:eastAsia="Trebuchet MS" w:hAnsi="Trebuchet MS" w:cs="Trebuchet MS"/>
                <w:sz w:val="20"/>
                <w:szCs w:val="20"/>
              </w:rPr>
              <w:t>Jméno</w:t>
            </w:r>
          </w:p>
        </w:tc>
        <w:tc>
          <w:tcPr>
            <w:tcW w:w="2835" w:type="dxa"/>
            <w:shd w:val="clear" w:color="auto" w:fill="D9D9D9"/>
          </w:tcPr>
          <w:p w14:paraId="64B7232A" w14:textId="77777777" w:rsidR="00F712B3" w:rsidRDefault="001E32CF">
            <w:pPr>
              <w:jc w:val="center"/>
            </w:pPr>
            <w:r>
              <w:rPr>
                <w:rFonts w:ascii="Trebuchet MS" w:eastAsia="Trebuchet MS" w:hAnsi="Trebuchet MS" w:cs="Trebuchet MS"/>
                <w:sz w:val="20"/>
                <w:szCs w:val="20"/>
              </w:rPr>
              <w:t>Telefon</w:t>
            </w:r>
          </w:p>
        </w:tc>
        <w:tc>
          <w:tcPr>
            <w:tcW w:w="3756" w:type="dxa"/>
            <w:shd w:val="clear" w:color="auto" w:fill="D9D9D9"/>
          </w:tcPr>
          <w:p w14:paraId="60CCF81E" w14:textId="77777777" w:rsidR="00F712B3" w:rsidRDefault="001E32CF">
            <w:pPr>
              <w:jc w:val="center"/>
            </w:pPr>
            <w:r>
              <w:rPr>
                <w:rFonts w:ascii="Trebuchet MS" w:eastAsia="Trebuchet MS" w:hAnsi="Trebuchet MS" w:cs="Trebuchet MS"/>
                <w:sz w:val="20"/>
                <w:szCs w:val="20"/>
              </w:rPr>
              <w:t>E-mail</w:t>
            </w:r>
          </w:p>
        </w:tc>
      </w:tr>
      <w:tr w:rsidR="00F712B3" w14:paraId="2409D329" w14:textId="77777777" w:rsidTr="00765A5D">
        <w:tc>
          <w:tcPr>
            <w:tcW w:w="2905" w:type="dxa"/>
          </w:tcPr>
          <w:p w14:paraId="63B1849C" w14:textId="010B819C" w:rsidR="00F712B3" w:rsidRDefault="000F656C">
            <w:r>
              <w:t>xxx</w:t>
            </w:r>
          </w:p>
        </w:tc>
        <w:tc>
          <w:tcPr>
            <w:tcW w:w="2835" w:type="dxa"/>
          </w:tcPr>
          <w:p w14:paraId="2C393BED" w14:textId="63A2376C" w:rsidR="00F712B3" w:rsidRDefault="000F656C">
            <w:pPr>
              <w:spacing w:line="276" w:lineRule="auto"/>
            </w:pPr>
            <w:r>
              <w:t>xxx</w:t>
            </w:r>
          </w:p>
        </w:tc>
        <w:tc>
          <w:tcPr>
            <w:tcW w:w="3756" w:type="dxa"/>
          </w:tcPr>
          <w:p w14:paraId="2ABCB21D" w14:textId="79C96F6A" w:rsidR="00F712B3" w:rsidRDefault="000F656C">
            <w:r>
              <w:t>xxx</w:t>
            </w:r>
          </w:p>
        </w:tc>
      </w:tr>
      <w:tr w:rsidR="00F712B3" w14:paraId="10C45EB1" w14:textId="77777777" w:rsidTr="00765A5D">
        <w:tc>
          <w:tcPr>
            <w:tcW w:w="2905" w:type="dxa"/>
          </w:tcPr>
          <w:p w14:paraId="27F69075" w14:textId="77777777" w:rsidR="00F712B3" w:rsidRDefault="00F712B3"/>
        </w:tc>
        <w:tc>
          <w:tcPr>
            <w:tcW w:w="2835" w:type="dxa"/>
          </w:tcPr>
          <w:p w14:paraId="391093B3" w14:textId="77777777" w:rsidR="00F712B3" w:rsidRDefault="00F712B3"/>
        </w:tc>
        <w:tc>
          <w:tcPr>
            <w:tcW w:w="3756" w:type="dxa"/>
          </w:tcPr>
          <w:p w14:paraId="4BFF0089" w14:textId="77777777" w:rsidR="00F712B3" w:rsidRDefault="00F712B3"/>
        </w:tc>
      </w:tr>
      <w:tr w:rsidR="00F712B3" w14:paraId="72ECF3AA" w14:textId="77777777" w:rsidTr="00765A5D">
        <w:tc>
          <w:tcPr>
            <w:tcW w:w="2905" w:type="dxa"/>
          </w:tcPr>
          <w:p w14:paraId="58715463" w14:textId="77777777" w:rsidR="00F712B3" w:rsidRDefault="00F712B3"/>
        </w:tc>
        <w:tc>
          <w:tcPr>
            <w:tcW w:w="2835" w:type="dxa"/>
          </w:tcPr>
          <w:p w14:paraId="0EBF3AA0" w14:textId="77777777" w:rsidR="00F712B3" w:rsidRDefault="00F712B3"/>
        </w:tc>
        <w:tc>
          <w:tcPr>
            <w:tcW w:w="3756" w:type="dxa"/>
          </w:tcPr>
          <w:p w14:paraId="5938CBBD" w14:textId="77777777" w:rsidR="00F712B3" w:rsidRDefault="00F712B3"/>
        </w:tc>
      </w:tr>
    </w:tbl>
    <w:p w14:paraId="074CB114" w14:textId="77777777" w:rsidR="00F712B3" w:rsidRDefault="00F712B3"/>
    <w:p w14:paraId="24320A88" w14:textId="77777777" w:rsidR="00F712B3" w:rsidRDefault="001E32CF">
      <w:r>
        <w:rPr>
          <w:rFonts w:ascii="Trebuchet MS" w:eastAsia="Trebuchet MS" w:hAnsi="Trebuchet MS" w:cs="Trebuchet MS"/>
          <w:b/>
          <w:sz w:val="20"/>
          <w:szCs w:val="20"/>
        </w:rPr>
        <w:t>Za</w:t>
      </w:r>
      <w:r w:rsidR="003858EF">
        <w:rPr>
          <w:rFonts w:ascii="Trebuchet MS" w:eastAsia="Trebuchet MS" w:hAnsi="Trebuchet MS" w:cs="Trebuchet MS"/>
          <w:b/>
          <w:sz w:val="20"/>
          <w:szCs w:val="20"/>
        </w:rPr>
        <w:t xml:space="preserve"> </w:t>
      </w:r>
      <w:r>
        <w:rPr>
          <w:rFonts w:ascii="Trebuchet MS" w:eastAsia="Trebuchet MS" w:hAnsi="Trebuchet MS" w:cs="Trebuchet MS"/>
          <w:b/>
          <w:sz w:val="20"/>
          <w:szCs w:val="20"/>
        </w:rPr>
        <w:t>Poskytovatele pro věci provozní</w:t>
      </w:r>
    </w:p>
    <w:tbl>
      <w:tblPr>
        <w:tblStyle w:val="a7"/>
        <w:tblW w:w="9496" w:type="dxa"/>
        <w:tblInd w:w="-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05"/>
        <w:gridCol w:w="2835"/>
        <w:gridCol w:w="3756"/>
      </w:tblGrid>
      <w:tr w:rsidR="00F712B3" w14:paraId="2C44AFF4" w14:textId="77777777" w:rsidTr="00765A5D">
        <w:tc>
          <w:tcPr>
            <w:tcW w:w="2905" w:type="dxa"/>
            <w:shd w:val="clear" w:color="auto" w:fill="D9D9D9"/>
          </w:tcPr>
          <w:p w14:paraId="2ECADB13" w14:textId="77777777" w:rsidR="00F712B3" w:rsidRDefault="001E32CF">
            <w:pPr>
              <w:jc w:val="center"/>
            </w:pPr>
            <w:r>
              <w:rPr>
                <w:rFonts w:ascii="Trebuchet MS" w:eastAsia="Trebuchet MS" w:hAnsi="Trebuchet MS" w:cs="Trebuchet MS"/>
                <w:sz w:val="20"/>
                <w:szCs w:val="20"/>
              </w:rPr>
              <w:t>Jméno</w:t>
            </w:r>
          </w:p>
        </w:tc>
        <w:tc>
          <w:tcPr>
            <w:tcW w:w="2835" w:type="dxa"/>
            <w:shd w:val="clear" w:color="auto" w:fill="D9D9D9"/>
          </w:tcPr>
          <w:p w14:paraId="37432F4F" w14:textId="77777777" w:rsidR="00F712B3" w:rsidRDefault="001E32CF">
            <w:pPr>
              <w:jc w:val="center"/>
            </w:pPr>
            <w:r>
              <w:rPr>
                <w:rFonts w:ascii="Trebuchet MS" w:eastAsia="Trebuchet MS" w:hAnsi="Trebuchet MS" w:cs="Trebuchet MS"/>
                <w:sz w:val="20"/>
                <w:szCs w:val="20"/>
              </w:rPr>
              <w:t>Telefon</w:t>
            </w:r>
          </w:p>
        </w:tc>
        <w:tc>
          <w:tcPr>
            <w:tcW w:w="3756" w:type="dxa"/>
            <w:shd w:val="clear" w:color="auto" w:fill="D9D9D9"/>
          </w:tcPr>
          <w:p w14:paraId="277AC783" w14:textId="77777777" w:rsidR="00F712B3" w:rsidRDefault="001E32CF">
            <w:pPr>
              <w:jc w:val="center"/>
            </w:pPr>
            <w:r>
              <w:rPr>
                <w:rFonts w:ascii="Trebuchet MS" w:eastAsia="Trebuchet MS" w:hAnsi="Trebuchet MS" w:cs="Trebuchet MS"/>
                <w:sz w:val="20"/>
                <w:szCs w:val="20"/>
              </w:rPr>
              <w:t>E-mail</w:t>
            </w:r>
          </w:p>
        </w:tc>
      </w:tr>
      <w:tr w:rsidR="00F712B3" w14:paraId="00942DCF" w14:textId="77777777" w:rsidTr="00765A5D">
        <w:tc>
          <w:tcPr>
            <w:tcW w:w="2905" w:type="dxa"/>
          </w:tcPr>
          <w:p w14:paraId="621EE26E" w14:textId="402204A3" w:rsidR="00F712B3" w:rsidRDefault="000F656C">
            <w:r>
              <w:t>xxx</w:t>
            </w:r>
          </w:p>
        </w:tc>
        <w:tc>
          <w:tcPr>
            <w:tcW w:w="2835" w:type="dxa"/>
          </w:tcPr>
          <w:p w14:paraId="55E1780B" w14:textId="08A6B9D8" w:rsidR="00F712B3" w:rsidRDefault="000F656C">
            <w:pPr>
              <w:spacing w:line="276" w:lineRule="auto"/>
            </w:pPr>
            <w:r>
              <w:t>xxx</w:t>
            </w:r>
          </w:p>
        </w:tc>
        <w:tc>
          <w:tcPr>
            <w:tcW w:w="3756" w:type="dxa"/>
          </w:tcPr>
          <w:p w14:paraId="45C70EEB" w14:textId="56EB4CBA" w:rsidR="00F712B3" w:rsidRDefault="000F656C">
            <w:r>
              <w:t>xxx</w:t>
            </w:r>
            <w:bookmarkStart w:id="5" w:name="_GoBack"/>
            <w:bookmarkEnd w:id="5"/>
            <w:r w:rsidR="0042076D" w:rsidDel="0042076D">
              <w:t xml:space="preserve"> </w:t>
            </w:r>
          </w:p>
        </w:tc>
      </w:tr>
      <w:tr w:rsidR="000F25CB" w14:paraId="0FD0E079" w14:textId="77777777" w:rsidTr="00765A5D">
        <w:tc>
          <w:tcPr>
            <w:tcW w:w="2905" w:type="dxa"/>
          </w:tcPr>
          <w:p w14:paraId="4FAE08E8" w14:textId="77777777" w:rsidR="000F25CB" w:rsidRDefault="000F25CB" w:rsidP="000F25CB"/>
        </w:tc>
        <w:tc>
          <w:tcPr>
            <w:tcW w:w="2835" w:type="dxa"/>
          </w:tcPr>
          <w:p w14:paraId="62989AA6" w14:textId="77777777" w:rsidR="000F25CB" w:rsidRDefault="000F25CB" w:rsidP="000F25CB"/>
        </w:tc>
        <w:tc>
          <w:tcPr>
            <w:tcW w:w="3756" w:type="dxa"/>
          </w:tcPr>
          <w:p w14:paraId="1371CCF7" w14:textId="77777777" w:rsidR="000F25CB" w:rsidRDefault="000F25CB" w:rsidP="000F25CB"/>
        </w:tc>
      </w:tr>
      <w:tr w:rsidR="00F712B3" w14:paraId="1D1FF848" w14:textId="77777777" w:rsidTr="00765A5D">
        <w:tc>
          <w:tcPr>
            <w:tcW w:w="2905" w:type="dxa"/>
          </w:tcPr>
          <w:p w14:paraId="5B403309" w14:textId="77777777" w:rsidR="00F712B3" w:rsidRDefault="00F712B3"/>
        </w:tc>
        <w:tc>
          <w:tcPr>
            <w:tcW w:w="2835" w:type="dxa"/>
          </w:tcPr>
          <w:p w14:paraId="48F2B922" w14:textId="77777777" w:rsidR="00F712B3" w:rsidRDefault="00F712B3"/>
        </w:tc>
        <w:tc>
          <w:tcPr>
            <w:tcW w:w="3756" w:type="dxa"/>
          </w:tcPr>
          <w:p w14:paraId="22B53787" w14:textId="77777777" w:rsidR="00F712B3" w:rsidRDefault="00F712B3"/>
        </w:tc>
      </w:tr>
    </w:tbl>
    <w:p w14:paraId="6E84AB82" w14:textId="77777777" w:rsidR="00F712B3" w:rsidRDefault="00F712B3"/>
    <w:p w14:paraId="72B493C2" w14:textId="77777777" w:rsidR="00F712B3" w:rsidRDefault="00F712B3"/>
    <w:p w14:paraId="14956B4C" w14:textId="77777777" w:rsidR="00F712B3" w:rsidRDefault="001E32CF">
      <w:r>
        <w:br w:type="page"/>
      </w:r>
    </w:p>
    <w:p w14:paraId="4341F2CA" w14:textId="77777777" w:rsidR="00F712B3" w:rsidRDefault="001E32CF" w:rsidP="00F33BF4">
      <w:pPr>
        <w:spacing w:after="240"/>
        <w:jc w:val="center"/>
        <w:rPr>
          <w:rFonts w:ascii="Trebuchet MS" w:eastAsia="Trebuchet MS" w:hAnsi="Trebuchet MS" w:cs="Trebuchet MS"/>
          <w:b/>
          <w:sz w:val="20"/>
          <w:szCs w:val="20"/>
        </w:rPr>
      </w:pPr>
      <w:bookmarkStart w:id="6" w:name="_tyjcwt" w:colFirst="0" w:colLast="0"/>
      <w:bookmarkEnd w:id="6"/>
      <w:r>
        <w:rPr>
          <w:rFonts w:ascii="Trebuchet MS" w:eastAsia="Trebuchet MS" w:hAnsi="Trebuchet MS" w:cs="Trebuchet MS"/>
          <w:b/>
          <w:sz w:val="20"/>
          <w:szCs w:val="20"/>
        </w:rPr>
        <w:lastRenderedPageBreak/>
        <w:t xml:space="preserve">Příloha č. 4 </w:t>
      </w:r>
      <w:r w:rsidR="002147F4">
        <w:rPr>
          <w:rFonts w:ascii="Trebuchet MS" w:eastAsia="Trebuchet MS" w:hAnsi="Trebuchet MS" w:cs="Trebuchet MS"/>
          <w:b/>
          <w:sz w:val="20"/>
          <w:szCs w:val="20"/>
        </w:rPr>
        <w:t>Harmonogram</w:t>
      </w:r>
    </w:p>
    <w:p w14:paraId="540C015A" w14:textId="77777777" w:rsidR="002147F4" w:rsidRPr="00D92886" w:rsidRDefault="003974ED" w:rsidP="002147F4">
      <w:pPr>
        <w:jc w:val="left"/>
        <w:rPr>
          <w:rFonts w:ascii="Arial" w:hAnsi="Arial" w:cs="Arial"/>
          <w:sz w:val="18"/>
          <w:szCs w:val="18"/>
        </w:rPr>
      </w:pPr>
      <w:r>
        <w:rPr>
          <w:rFonts w:ascii="Arial" w:hAnsi="Arial" w:cs="Arial"/>
          <w:sz w:val="18"/>
          <w:szCs w:val="18"/>
        </w:rPr>
        <w:t>Rozšíření</w:t>
      </w:r>
      <w:r w:rsidR="002147F4" w:rsidRPr="00D92886">
        <w:rPr>
          <w:rFonts w:ascii="Arial" w:hAnsi="Arial" w:cs="Arial"/>
          <w:sz w:val="18"/>
          <w:szCs w:val="18"/>
        </w:rPr>
        <w:t xml:space="preserve"> Systému Markomat</w:t>
      </w:r>
    </w:p>
    <w:p w14:paraId="6B9CCEF5" w14:textId="77777777" w:rsidR="00D92886" w:rsidRDefault="00D92886" w:rsidP="002147F4">
      <w:pPr>
        <w:jc w:val="left"/>
        <w:rPr>
          <w:rFonts w:ascii="Arial" w:hAnsi="Arial" w:cs="Arial"/>
          <w:sz w:val="18"/>
          <w:szCs w:val="18"/>
        </w:rPr>
      </w:pPr>
    </w:p>
    <w:p w14:paraId="79BC711B" w14:textId="77777777" w:rsidR="002147F4" w:rsidRDefault="008C1EC4" w:rsidP="002147F4">
      <w:pPr>
        <w:jc w:val="left"/>
        <w:rPr>
          <w:rFonts w:ascii="Arial" w:hAnsi="Arial" w:cs="Arial"/>
          <w:sz w:val="18"/>
          <w:szCs w:val="18"/>
        </w:rPr>
      </w:pPr>
      <w:r>
        <w:rPr>
          <w:rFonts w:ascii="Arial" w:hAnsi="Arial" w:cs="Arial"/>
          <w:sz w:val="18"/>
          <w:szCs w:val="18"/>
        </w:rPr>
        <w:t xml:space="preserve">Realizace rozšíření Systému Markomat bude probíhat v obodbí od 1.5.2020 do 31.10.2020 </w:t>
      </w:r>
      <w:r w:rsidR="00D92886">
        <w:rPr>
          <w:rFonts w:ascii="Arial" w:hAnsi="Arial" w:cs="Arial"/>
          <w:sz w:val="18"/>
          <w:szCs w:val="18"/>
        </w:rPr>
        <w:t xml:space="preserve">s tím, </w:t>
      </w:r>
      <w:r>
        <w:rPr>
          <w:rFonts w:ascii="Arial" w:hAnsi="Arial" w:cs="Arial"/>
          <w:sz w:val="18"/>
          <w:szCs w:val="18"/>
        </w:rPr>
        <w:t>že smluvní strany se dohodly, že vyvinou přiměřené úsilí k tomu, aby ke spuštění Rozšíření Eshopu došlo v následující posloupnosti:</w:t>
      </w:r>
    </w:p>
    <w:p w14:paraId="4D4C0C6C" w14:textId="77777777" w:rsidR="008C1EC4" w:rsidRDefault="008C1EC4" w:rsidP="002147F4">
      <w:pPr>
        <w:jc w:val="left"/>
        <w:rPr>
          <w:rFonts w:ascii="Arial" w:hAnsi="Arial" w:cs="Arial"/>
          <w:sz w:val="18"/>
          <w:szCs w:val="18"/>
        </w:rPr>
      </w:pPr>
    </w:p>
    <w:p w14:paraId="79856F8F" w14:textId="77777777" w:rsidR="008C1EC4" w:rsidRDefault="008C1EC4" w:rsidP="008C1EC4">
      <w:pPr>
        <w:pStyle w:val="Odstavecseseznamem"/>
        <w:numPr>
          <w:ilvl w:val="0"/>
          <w:numId w:val="24"/>
        </w:numPr>
        <w:jc w:val="left"/>
        <w:rPr>
          <w:rFonts w:ascii="Arial" w:hAnsi="Arial" w:cs="Arial"/>
          <w:sz w:val="18"/>
          <w:szCs w:val="18"/>
        </w:rPr>
      </w:pPr>
      <w:r>
        <w:rPr>
          <w:rFonts w:ascii="Arial" w:hAnsi="Arial" w:cs="Arial"/>
          <w:sz w:val="18"/>
          <w:szCs w:val="18"/>
        </w:rPr>
        <w:t>Umožnění prodeje jednorázových vstupenek a jejich validace od 1.6.2020</w:t>
      </w:r>
    </w:p>
    <w:p w14:paraId="0F15C979" w14:textId="77777777" w:rsidR="00D92886" w:rsidRDefault="008C1EC4" w:rsidP="002147F4">
      <w:pPr>
        <w:pStyle w:val="Odstavecseseznamem"/>
        <w:numPr>
          <w:ilvl w:val="0"/>
          <w:numId w:val="24"/>
        </w:numPr>
        <w:jc w:val="left"/>
        <w:rPr>
          <w:rFonts w:ascii="Arial" w:hAnsi="Arial" w:cs="Arial"/>
          <w:sz w:val="18"/>
          <w:szCs w:val="18"/>
        </w:rPr>
      </w:pPr>
      <w:r>
        <w:rPr>
          <w:rFonts w:ascii="Arial" w:hAnsi="Arial" w:cs="Arial"/>
          <w:sz w:val="18"/>
          <w:szCs w:val="18"/>
        </w:rPr>
        <w:t>Návazně na 1) umožnění prodeje a validace přenosných permanentek,</w:t>
      </w:r>
    </w:p>
    <w:p w14:paraId="51DED8A2" w14:textId="77777777" w:rsidR="008C1EC4" w:rsidRDefault="008C1EC4" w:rsidP="002147F4">
      <w:pPr>
        <w:pStyle w:val="Odstavecseseznamem"/>
        <w:numPr>
          <w:ilvl w:val="0"/>
          <w:numId w:val="24"/>
        </w:numPr>
        <w:jc w:val="left"/>
        <w:rPr>
          <w:rFonts w:ascii="Arial" w:hAnsi="Arial" w:cs="Arial"/>
          <w:sz w:val="18"/>
          <w:szCs w:val="18"/>
        </w:rPr>
      </w:pPr>
      <w:r>
        <w:rPr>
          <w:rFonts w:ascii="Arial" w:hAnsi="Arial" w:cs="Arial"/>
          <w:sz w:val="18"/>
          <w:szCs w:val="18"/>
        </w:rPr>
        <w:t>Návazně na 2) umožnění prodeje a validace nepřenosných permanentek</w:t>
      </w:r>
    </w:p>
    <w:p w14:paraId="6D29A919" w14:textId="77777777" w:rsidR="008C1EC4" w:rsidRPr="008C1EC4" w:rsidRDefault="008C1EC4" w:rsidP="002147F4">
      <w:pPr>
        <w:pStyle w:val="Odstavecseseznamem"/>
        <w:numPr>
          <w:ilvl w:val="0"/>
          <w:numId w:val="24"/>
        </w:numPr>
        <w:jc w:val="left"/>
        <w:rPr>
          <w:rFonts w:ascii="Arial" w:hAnsi="Arial" w:cs="Arial"/>
          <w:sz w:val="18"/>
          <w:szCs w:val="18"/>
        </w:rPr>
      </w:pPr>
      <w:r>
        <w:rPr>
          <w:rFonts w:ascii="Arial" w:hAnsi="Arial" w:cs="Arial"/>
          <w:sz w:val="18"/>
          <w:szCs w:val="18"/>
        </w:rPr>
        <w:t xml:space="preserve">Vyhodnocení a interpretace dat projektu “Zelené střechy” průběžně </w:t>
      </w:r>
    </w:p>
    <w:p w14:paraId="724913A6" w14:textId="77777777" w:rsidR="008C1EC4" w:rsidRDefault="008C1EC4" w:rsidP="002147F4">
      <w:pPr>
        <w:jc w:val="left"/>
        <w:rPr>
          <w:rFonts w:ascii="Arial" w:hAnsi="Arial" w:cs="Arial"/>
          <w:sz w:val="18"/>
          <w:szCs w:val="18"/>
        </w:rPr>
      </w:pPr>
    </w:p>
    <w:p w14:paraId="7883B2F9" w14:textId="77777777" w:rsidR="002147F4" w:rsidRPr="00D92886" w:rsidRDefault="002147F4" w:rsidP="002147F4">
      <w:pPr>
        <w:jc w:val="left"/>
        <w:rPr>
          <w:rFonts w:ascii="Arial" w:hAnsi="Arial" w:cs="Arial"/>
          <w:sz w:val="18"/>
          <w:szCs w:val="18"/>
        </w:rPr>
      </w:pPr>
      <w:r w:rsidRPr="00D92886">
        <w:rPr>
          <w:rFonts w:ascii="Arial" w:hAnsi="Arial" w:cs="Arial"/>
          <w:sz w:val="18"/>
          <w:szCs w:val="18"/>
        </w:rPr>
        <w:t xml:space="preserve">Smluvní strany se dohodly, že </w:t>
      </w:r>
      <w:r w:rsidR="00D92886">
        <w:rPr>
          <w:rFonts w:ascii="Arial" w:hAnsi="Arial" w:cs="Arial"/>
          <w:sz w:val="18"/>
          <w:szCs w:val="18"/>
        </w:rPr>
        <w:t>E</w:t>
      </w:r>
      <w:r w:rsidRPr="00D92886">
        <w:rPr>
          <w:rFonts w:ascii="Arial" w:hAnsi="Arial" w:cs="Arial"/>
          <w:sz w:val="18"/>
          <w:szCs w:val="18"/>
        </w:rPr>
        <w:t xml:space="preserve">tapa I bude zahájena nejdříve </w:t>
      </w:r>
      <w:r w:rsidR="003974ED">
        <w:rPr>
          <w:rFonts w:ascii="Arial" w:hAnsi="Arial" w:cs="Arial"/>
          <w:sz w:val="18"/>
          <w:szCs w:val="18"/>
        </w:rPr>
        <w:t>2.5</w:t>
      </w:r>
      <w:r w:rsidRPr="00D92886">
        <w:rPr>
          <w:rFonts w:ascii="Arial" w:hAnsi="Arial" w:cs="Arial"/>
          <w:sz w:val="18"/>
          <w:szCs w:val="18"/>
        </w:rPr>
        <w:t xml:space="preserve">.2020 </w:t>
      </w:r>
    </w:p>
    <w:p w14:paraId="6F75FB68" w14:textId="77777777" w:rsidR="002147F4" w:rsidRDefault="002147F4" w:rsidP="002147F4">
      <w:pPr>
        <w:jc w:val="left"/>
        <w:rPr>
          <w:rFonts w:ascii="Arial" w:hAnsi="Arial" w:cs="Arial"/>
          <w:sz w:val="18"/>
          <w:szCs w:val="18"/>
        </w:rPr>
      </w:pPr>
    </w:p>
    <w:p w14:paraId="1C3AB5DA" w14:textId="77777777" w:rsidR="008C1EC4" w:rsidRDefault="008C1EC4" w:rsidP="002147F4">
      <w:pPr>
        <w:jc w:val="left"/>
        <w:rPr>
          <w:rFonts w:ascii="Arial" w:hAnsi="Arial" w:cs="Arial"/>
          <w:sz w:val="18"/>
          <w:szCs w:val="18"/>
        </w:rPr>
      </w:pPr>
      <w:r>
        <w:rPr>
          <w:rFonts w:ascii="Arial" w:hAnsi="Arial" w:cs="Arial"/>
          <w:sz w:val="18"/>
          <w:szCs w:val="18"/>
        </w:rPr>
        <w:t>Detailní harmonogram kroků bude řešen průběžně mezi zástupci smluvních stran v průběhu realizace Rozšíření Systému Markomat.</w:t>
      </w:r>
    </w:p>
    <w:p w14:paraId="135F236C" w14:textId="77777777" w:rsidR="0028096C" w:rsidRDefault="0028096C" w:rsidP="0028096C">
      <w:pPr>
        <w:pageBreakBefore/>
        <w:jc w:val="center"/>
        <w:rPr>
          <w:rFonts w:ascii="Trebuchet MS" w:eastAsia="Trebuchet MS" w:hAnsi="Trebuchet MS" w:cs="Trebuchet MS"/>
          <w:b/>
          <w:sz w:val="20"/>
          <w:szCs w:val="20"/>
        </w:rPr>
      </w:pPr>
      <w:r>
        <w:rPr>
          <w:rFonts w:ascii="Trebuchet MS" w:eastAsia="Trebuchet MS" w:hAnsi="Trebuchet MS" w:cs="Trebuchet MS"/>
          <w:b/>
          <w:sz w:val="20"/>
          <w:szCs w:val="20"/>
        </w:rPr>
        <w:lastRenderedPageBreak/>
        <w:t xml:space="preserve">Příloha č.5 </w:t>
      </w:r>
    </w:p>
    <w:p w14:paraId="43DE94B1" w14:textId="77777777" w:rsidR="0028096C" w:rsidRPr="00BC21D4" w:rsidRDefault="0028096C" w:rsidP="0028096C">
      <w:pPr>
        <w:jc w:val="center"/>
        <w:rPr>
          <w:b/>
          <w:sz w:val="28"/>
          <w:szCs w:val="28"/>
        </w:rPr>
      </w:pPr>
      <w:r>
        <w:rPr>
          <w:b/>
          <w:sz w:val="28"/>
          <w:szCs w:val="28"/>
        </w:rPr>
        <w:t>Smlouva o zpracování osobních údajů</w:t>
      </w:r>
    </w:p>
    <w:p w14:paraId="4CFB1574" w14:textId="77777777" w:rsidR="0028096C" w:rsidRPr="00BC21D4" w:rsidRDefault="0028096C" w:rsidP="0028096C">
      <w:pPr>
        <w:jc w:val="center"/>
        <w:rPr>
          <w:b/>
        </w:rPr>
      </w:pPr>
    </w:p>
    <w:p w14:paraId="5772E419" w14:textId="77777777" w:rsidR="0028096C" w:rsidRPr="001373AE" w:rsidRDefault="0028096C" w:rsidP="0028096C">
      <w:pPr>
        <w:pStyle w:val="Clause1"/>
        <w:rPr>
          <w:lang w:val="cs-CZ"/>
        </w:rPr>
      </w:pPr>
      <w:bookmarkStart w:id="7" w:name="_Ref470609780"/>
      <w:r w:rsidRPr="001373AE">
        <w:rPr>
          <w:lang w:val="cs-CZ"/>
        </w:rPr>
        <w:t>UJEDNÁNÍ O ZPRACOVÁNÍ OSOBNÍCH ÚDAJŮ</w:t>
      </w:r>
      <w:bookmarkEnd w:id="7"/>
    </w:p>
    <w:p w14:paraId="6DA56E91" w14:textId="77777777" w:rsidR="0028096C" w:rsidRPr="00EE4541" w:rsidRDefault="0028096C" w:rsidP="00EE4541">
      <w:pPr>
        <w:pStyle w:val="Clause2"/>
        <w:numPr>
          <w:ilvl w:val="1"/>
          <w:numId w:val="18"/>
        </w:numPr>
        <w:contextualSpacing/>
        <w:rPr>
          <w:sz w:val="18"/>
          <w:szCs w:val="18"/>
          <w:lang w:val="cs-CZ"/>
        </w:rPr>
      </w:pPr>
      <w:r w:rsidRPr="00EE4541">
        <w:rPr>
          <w:sz w:val="18"/>
          <w:szCs w:val="18"/>
          <w:lang w:val="cs-CZ"/>
        </w:rPr>
        <w:t>Ujednání tohoto Článku představuje smlouvu o zpracování osobních údajů ve smyslu ustanovení § 6 ZOOÚ.</w:t>
      </w:r>
    </w:p>
    <w:p w14:paraId="7E8FA88F" w14:textId="77777777" w:rsidR="0028096C" w:rsidRPr="00EE4541" w:rsidRDefault="0028096C" w:rsidP="00EE4541">
      <w:pPr>
        <w:pStyle w:val="Clause2"/>
        <w:contextualSpacing/>
        <w:rPr>
          <w:sz w:val="18"/>
          <w:szCs w:val="18"/>
          <w:lang w:val="cs-CZ"/>
        </w:rPr>
      </w:pPr>
      <w:bookmarkStart w:id="8" w:name="_Ref470618556"/>
      <w:r w:rsidRPr="00EE4541">
        <w:rPr>
          <w:sz w:val="18"/>
          <w:szCs w:val="18"/>
          <w:lang w:val="cs-CZ"/>
        </w:rPr>
        <w:t>Objednatel v rámci své činnosti zpracovává z pozice správce osobní údaje zejména Držitelů</w:t>
      </w:r>
      <w:r w:rsidR="00F33BF4">
        <w:rPr>
          <w:sz w:val="18"/>
          <w:szCs w:val="18"/>
          <w:lang w:val="cs-CZ"/>
        </w:rPr>
        <w:t xml:space="preserve"> vstupenek (návštěvníků areálu Objednatele)</w:t>
      </w:r>
      <w:r w:rsidRPr="00EE4541">
        <w:rPr>
          <w:sz w:val="18"/>
          <w:szCs w:val="18"/>
          <w:lang w:val="cs-CZ"/>
        </w:rPr>
        <w:t xml:space="preserve">. Osobní údaje jsou zpravidla v rozsahu: e-mailová adresa, </w:t>
      </w:r>
      <w:r w:rsidR="00F33BF4">
        <w:rPr>
          <w:sz w:val="18"/>
          <w:szCs w:val="18"/>
          <w:lang w:val="cs-CZ"/>
        </w:rPr>
        <w:t xml:space="preserve">jméno a příjmení </w:t>
      </w:r>
      <w:r w:rsidRPr="00EE4541">
        <w:rPr>
          <w:sz w:val="18"/>
          <w:szCs w:val="18"/>
          <w:lang w:val="cs-CZ"/>
        </w:rPr>
        <w:t>a zpravidla se vztahují k osobě Držitele ("</w:t>
      </w:r>
      <w:r w:rsidRPr="00EE4541">
        <w:rPr>
          <w:b/>
          <w:sz w:val="18"/>
          <w:szCs w:val="18"/>
          <w:lang w:val="cs-CZ"/>
        </w:rPr>
        <w:t>Osobní údaje</w:t>
      </w:r>
      <w:r w:rsidRPr="00EE4541">
        <w:rPr>
          <w:sz w:val="18"/>
          <w:szCs w:val="18"/>
          <w:lang w:val="cs-CZ"/>
        </w:rPr>
        <w:t>").</w:t>
      </w:r>
      <w:bookmarkEnd w:id="8"/>
    </w:p>
    <w:p w14:paraId="684267C3" w14:textId="77777777" w:rsidR="0028096C" w:rsidRPr="00EE4541" w:rsidRDefault="0028096C" w:rsidP="00EE4541">
      <w:pPr>
        <w:pStyle w:val="Clause2"/>
        <w:contextualSpacing/>
        <w:rPr>
          <w:sz w:val="18"/>
          <w:szCs w:val="18"/>
          <w:lang w:val="cs-CZ"/>
        </w:rPr>
      </w:pPr>
      <w:r w:rsidRPr="00EE4541">
        <w:rPr>
          <w:sz w:val="18"/>
          <w:szCs w:val="18"/>
          <w:lang w:val="cs-CZ"/>
        </w:rPr>
        <w:t xml:space="preserve">Za účelem toho, aby Poskytovatel pro </w:t>
      </w:r>
      <w:r w:rsidR="00924DAA" w:rsidRPr="00EE4541">
        <w:rPr>
          <w:sz w:val="18"/>
          <w:szCs w:val="18"/>
          <w:lang w:val="cs-CZ"/>
        </w:rPr>
        <w:t>Objednatele</w:t>
      </w:r>
      <w:r w:rsidRPr="00EE4541">
        <w:rPr>
          <w:sz w:val="18"/>
          <w:szCs w:val="18"/>
          <w:lang w:val="cs-CZ"/>
        </w:rPr>
        <w:t xml:space="preserve"> na základě Smlouvy splnil své povinnosti ze Smlouvy, pověřuje </w:t>
      </w:r>
      <w:r w:rsidR="00924DAA" w:rsidRPr="00EE4541">
        <w:rPr>
          <w:sz w:val="18"/>
          <w:szCs w:val="18"/>
          <w:lang w:val="cs-CZ"/>
        </w:rPr>
        <w:t>Objednatel</w:t>
      </w:r>
      <w:r w:rsidRPr="00EE4541">
        <w:rPr>
          <w:sz w:val="18"/>
          <w:szCs w:val="18"/>
          <w:lang w:val="cs-CZ"/>
        </w:rPr>
        <w:t xml:space="preserve"> Poskytovatele zpracováním Osobních údajů. </w:t>
      </w:r>
    </w:p>
    <w:p w14:paraId="5693A0BF" w14:textId="77777777" w:rsidR="0028096C" w:rsidRPr="00EE4541" w:rsidRDefault="0028096C" w:rsidP="00EE4541">
      <w:pPr>
        <w:pStyle w:val="Clause2"/>
        <w:contextualSpacing/>
        <w:rPr>
          <w:sz w:val="18"/>
          <w:szCs w:val="18"/>
          <w:lang w:val="cs-CZ"/>
        </w:rPr>
      </w:pPr>
      <w:r w:rsidRPr="00EE4541">
        <w:rPr>
          <w:sz w:val="18"/>
          <w:szCs w:val="18"/>
          <w:lang w:val="cs-CZ"/>
        </w:rPr>
        <w:t xml:space="preserve">Zpracování Osobních údajů bude zahrnovat </w:t>
      </w:r>
      <w:r w:rsidR="00EE4541" w:rsidRPr="00EE4541">
        <w:rPr>
          <w:sz w:val="18"/>
          <w:szCs w:val="18"/>
          <w:lang w:val="cs-CZ"/>
        </w:rPr>
        <w:t xml:space="preserve">zejména </w:t>
      </w:r>
      <w:r w:rsidR="00F33BF4">
        <w:rPr>
          <w:sz w:val="18"/>
          <w:szCs w:val="18"/>
          <w:lang w:val="cs-CZ"/>
        </w:rPr>
        <w:t xml:space="preserve">vyhodnocení dat objednávek </w:t>
      </w:r>
      <w:r w:rsidR="00EE4541" w:rsidRPr="00EE4541">
        <w:rPr>
          <w:sz w:val="18"/>
          <w:szCs w:val="18"/>
          <w:lang w:val="cs-CZ"/>
        </w:rPr>
        <w:t xml:space="preserve">vstupenek </w:t>
      </w:r>
      <w:r w:rsidR="00F33BF4">
        <w:rPr>
          <w:sz w:val="18"/>
          <w:szCs w:val="18"/>
          <w:lang w:val="cs-CZ"/>
        </w:rPr>
        <w:t xml:space="preserve">popř. dat sponzorských darů v rozsahu dle Customizace Systému Markomat </w:t>
      </w:r>
      <w:r w:rsidR="00EE4541" w:rsidRPr="00EE4541">
        <w:rPr>
          <w:sz w:val="18"/>
          <w:szCs w:val="18"/>
          <w:lang w:val="cs-CZ"/>
        </w:rPr>
        <w:t>a zpřístupnění údajů oprávněným osobám Objednatele v</w:t>
      </w:r>
      <w:r w:rsidR="00F33BF4">
        <w:rPr>
          <w:sz w:val="18"/>
          <w:szCs w:val="18"/>
          <w:lang w:val="cs-CZ"/>
        </w:rPr>
        <w:t> </w:t>
      </w:r>
      <w:r w:rsidR="00EE4541" w:rsidRPr="00EE4541">
        <w:rPr>
          <w:sz w:val="18"/>
          <w:szCs w:val="18"/>
          <w:lang w:val="cs-CZ"/>
        </w:rPr>
        <w:t>Systému</w:t>
      </w:r>
      <w:r w:rsidR="00F33BF4">
        <w:rPr>
          <w:sz w:val="18"/>
          <w:szCs w:val="18"/>
          <w:lang w:val="cs-CZ"/>
        </w:rPr>
        <w:t xml:space="preserve"> Markomat</w:t>
      </w:r>
      <w:r w:rsidRPr="00EE4541">
        <w:rPr>
          <w:sz w:val="18"/>
          <w:szCs w:val="18"/>
          <w:lang w:val="cs-CZ"/>
        </w:rPr>
        <w:t>.</w:t>
      </w:r>
    </w:p>
    <w:p w14:paraId="788A915B" w14:textId="77777777" w:rsidR="0028096C" w:rsidRPr="00EE4541" w:rsidRDefault="0028096C" w:rsidP="00EE4541">
      <w:pPr>
        <w:pStyle w:val="Clause2"/>
        <w:contextualSpacing/>
        <w:rPr>
          <w:sz w:val="18"/>
          <w:szCs w:val="18"/>
          <w:lang w:val="cs-CZ"/>
        </w:rPr>
      </w:pPr>
      <w:r w:rsidRPr="00EE4541">
        <w:rPr>
          <w:sz w:val="18"/>
          <w:szCs w:val="18"/>
          <w:lang w:val="cs-CZ"/>
        </w:rPr>
        <w:t>Ujednání tohoto Článku trvá po dobu trvání Smlouvy. Po ukončení trvání Smlouvy je Poskytovatel povinen nejpozději do devadesáti (</w:t>
      </w:r>
      <w:r w:rsidR="00EE4541" w:rsidRPr="00EE4541">
        <w:rPr>
          <w:sz w:val="18"/>
          <w:szCs w:val="18"/>
          <w:lang w:val="cs-CZ"/>
        </w:rPr>
        <w:t>9</w:t>
      </w:r>
      <w:r w:rsidRPr="00EE4541">
        <w:rPr>
          <w:sz w:val="18"/>
          <w:szCs w:val="18"/>
          <w:lang w:val="cs-CZ"/>
        </w:rPr>
        <w:t>0) dnů po ukončení trvání Smlouvy upustit od zpracovávání Osobních údajů. Do doby upuštění od zpracovávání Osobních údajů platí povinnosti Poskytovatele dle tohoto Článku.</w:t>
      </w:r>
    </w:p>
    <w:p w14:paraId="76F74551" w14:textId="77777777" w:rsidR="0028096C" w:rsidRPr="00EE4541" w:rsidRDefault="0028096C" w:rsidP="00EE4541">
      <w:pPr>
        <w:pStyle w:val="Clause2"/>
        <w:contextualSpacing/>
        <w:rPr>
          <w:sz w:val="18"/>
          <w:szCs w:val="18"/>
          <w:lang w:val="cs-CZ"/>
        </w:rPr>
      </w:pPr>
      <w:r w:rsidRPr="00EE4541">
        <w:rPr>
          <w:sz w:val="18"/>
          <w:szCs w:val="18"/>
          <w:lang w:val="cs-CZ"/>
        </w:rPr>
        <w:t>Poskytovatel se zavazuje při zpracovávání Osobních úd</w:t>
      </w:r>
      <w:r w:rsidR="00EE4541" w:rsidRPr="00EE4541">
        <w:rPr>
          <w:sz w:val="18"/>
          <w:szCs w:val="18"/>
          <w:lang w:val="cs-CZ"/>
        </w:rPr>
        <w:t>ajů postupovat v souladu s ZOOÚ</w:t>
      </w:r>
      <w:r w:rsidRPr="00EE4541">
        <w:rPr>
          <w:sz w:val="18"/>
          <w:szCs w:val="18"/>
          <w:lang w:val="cs-CZ"/>
        </w:rPr>
        <w:t xml:space="preserve"> </w:t>
      </w:r>
      <w:r w:rsidR="00EE4541" w:rsidRPr="00EE4541">
        <w:rPr>
          <w:sz w:val="18"/>
          <w:szCs w:val="18"/>
          <w:lang w:val="cs-CZ"/>
        </w:rPr>
        <w:t xml:space="preserve">a </w:t>
      </w:r>
      <w:r w:rsidRPr="00EE4541">
        <w:rPr>
          <w:sz w:val="18"/>
          <w:szCs w:val="18"/>
          <w:lang w:val="cs-CZ"/>
        </w:rPr>
        <w:t>Smlouvou.</w:t>
      </w:r>
    </w:p>
    <w:p w14:paraId="072B3EF9" w14:textId="77777777" w:rsidR="0028096C" w:rsidRPr="00EE4541" w:rsidRDefault="0028096C" w:rsidP="00EE4541">
      <w:pPr>
        <w:pStyle w:val="Clause2"/>
        <w:contextualSpacing/>
        <w:rPr>
          <w:sz w:val="18"/>
          <w:szCs w:val="18"/>
          <w:lang w:val="cs-CZ"/>
        </w:rPr>
      </w:pPr>
      <w:r w:rsidRPr="00EE4541">
        <w:rPr>
          <w:sz w:val="18"/>
          <w:szCs w:val="18"/>
          <w:lang w:val="cs-CZ"/>
        </w:rPr>
        <w:t xml:space="preserve">Poskytovatel musí zachovávat mlčenlivost ve vztahu k Osobním údajům a o bezpečnostních opatřeních přijatých k zabezpečení Ochrany osobních údajů. Poskytovatel nesmí Osobní údaje zveřejňovat, šířit, či předávat dalším osobám, mimo osob poskytujících subdodavatelské služby Poskytovateli a za předpokladu, že s těmito subdodavateli Poskytovatel sjedná ujednání odpovídající tomuto Článku. Poskytovatel musí každé zamýšlené </w:t>
      </w:r>
      <w:r w:rsidR="00EE4541" w:rsidRPr="00EE4541">
        <w:rPr>
          <w:sz w:val="18"/>
          <w:szCs w:val="18"/>
          <w:lang w:val="cs-CZ"/>
        </w:rPr>
        <w:t>předání Osobních údajů oznámit Objednateli</w:t>
      </w:r>
      <w:r w:rsidRPr="00EE4541">
        <w:rPr>
          <w:sz w:val="18"/>
          <w:szCs w:val="18"/>
          <w:lang w:val="cs-CZ"/>
        </w:rPr>
        <w:t xml:space="preserve">. Bez ohledu na uvedené, Poskytovatel vždy odpovídá </w:t>
      </w:r>
      <w:r w:rsidR="00EE4541" w:rsidRPr="00EE4541">
        <w:rPr>
          <w:sz w:val="18"/>
          <w:szCs w:val="18"/>
          <w:lang w:val="cs-CZ"/>
        </w:rPr>
        <w:t>Objednateli</w:t>
      </w:r>
      <w:r w:rsidRPr="00EE4541">
        <w:rPr>
          <w:sz w:val="18"/>
          <w:szCs w:val="18"/>
          <w:lang w:val="cs-CZ"/>
        </w:rPr>
        <w:t>, jako by zpracování prováděl sám.</w:t>
      </w:r>
    </w:p>
    <w:p w14:paraId="211B8464" w14:textId="77777777" w:rsidR="0028096C" w:rsidRPr="00EE4541" w:rsidRDefault="0028096C" w:rsidP="00EE4541">
      <w:pPr>
        <w:pStyle w:val="Clause2"/>
        <w:contextualSpacing/>
        <w:rPr>
          <w:sz w:val="18"/>
          <w:szCs w:val="18"/>
          <w:lang w:val="cs-CZ"/>
        </w:rPr>
      </w:pPr>
      <w:r w:rsidRPr="00EE4541">
        <w:rPr>
          <w:sz w:val="18"/>
          <w:szCs w:val="18"/>
          <w:lang w:val="cs-CZ"/>
        </w:rPr>
        <w:t>Poskytovatel musí přijmout taková opatření, aby nemohlo dojít k neoprávněnému nebo nahodilému přístupu k Osobním údajům, k jejich změně, zničení či ztrátě, neoprávněnému nahlížení, přenosu, k jejich jinému neoprávněnému zpracování, jakož i k jinému zneužití Osobních údajů.</w:t>
      </w:r>
    </w:p>
    <w:p w14:paraId="37B2B111" w14:textId="77777777" w:rsidR="0028096C" w:rsidRPr="00EE4541" w:rsidRDefault="0028096C" w:rsidP="00EE4541">
      <w:pPr>
        <w:pStyle w:val="Clause2"/>
        <w:contextualSpacing/>
        <w:rPr>
          <w:sz w:val="18"/>
          <w:szCs w:val="18"/>
          <w:lang w:val="cs-CZ"/>
        </w:rPr>
      </w:pPr>
      <w:r w:rsidRPr="00EE4541">
        <w:rPr>
          <w:sz w:val="18"/>
          <w:szCs w:val="18"/>
          <w:lang w:val="cs-CZ"/>
        </w:rPr>
        <w:t>Poskytovatel je povinen zpracovat a dokumentovat přijatá a provedená technicko-organizační opatření k zajištění ochrany Osobních údajů v souladu s úpravou ZOOÚ a případně i jinými právními předpisy.</w:t>
      </w:r>
    </w:p>
    <w:p w14:paraId="5D3FB09E" w14:textId="77777777" w:rsidR="0028096C" w:rsidRPr="00EE4541" w:rsidRDefault="0028096C" w:rsidP="00EE4541">
      <w:pPr>
        <w:pStyle w:val="Clause2"/>
        <w:contextualSpacing/>
        <w:rPr>
          <w:sz w:val="18"/>
          <w:szCs w:val="18"/>
          <w:lang w:val="cs-CZ"/>
        </w:rPr>
      </w:pPr>
      <w:r w:rsidRPr="00EE4541">
        <w:rPr>
          <w:sz w:val="18"/>
          <w:szCs w:val="18"/>
          <w:lang w:val="cs-CZ"/>
        </w:rPr>
        <w:t>Strany se zavazují se navzájem bez prodlení informovat o všech okolnostech významných pro splnění povinností dle tohoto ujednání Článku.</w:t>
      </w:r>
    </w:p>
    <w:p w14:paraId="6F677643" w14:textId="77777777" w:rsidR="0028096C" w:rsidRPr="00500BD6" w:rsidRDefault="0028096C" w:rsidP="0028096C">
      <w:pPr>
        <w:pStyle w:val="Clause1"/>
        <w:rPr>
          <w:rFonts w:eastAsiaTheme="minorHAnsi"/>
          <w:lang w:val="cs-CZ" w:eastAsia="en-US"/>
        </w:rPr>
      </w:pPr>
      <w:r w:rsidRPr="00500BD6">
        <w:rPr>
          <w:rFonts w:eastAsiaTheme="minorHAnsi"/>
          <w:lang w:val="cs-CZ" w:eastAsia="en-US"/>
        </w:rPr>
        <w:t>SOUHLASY</w:t>
      </w:r>
      <w:r w:rsidR="00EE4541">
        <w:rPr>
          <w:rFonts w:eastAsiaTheme="minorHAnsi"/>
          <w:lang w:val="cs-CZ" w:eastAsia="en-US"/>
        </w:rPr>
        <w:t xml:space="preserve"> SE ZPRACOVÁNÍM OSOBNÍCH ÚDAJŮ</w:t>
      </w:r>
    </w:p>
    <w:p w14:paraId="6F30D283" w14:textId="77777777" w:rsidR="00EE4541" w:rsidRPr="000F656C" w:rsidRDefault="00EE4541" w:rsidP="00EE4541">
      <w:pPr>
        <w:pStyle w:val="Clause2"/>
        <w:rPr>
          <w:rFonts w:ascii="Trebuchet MS" w:eastAsia="Trebuchet MS" w:hAnsi="Trebuchet MS" w:cs="Trebuchet MS"/>
          <w:b/>
          <w:sz w:val="18"/>
          <w:szCs w:val="18"/>
          <w:lang w:val="cs-CZ"/>
        </w:rPr>
      </w:pPr>
      <w:bookmarkStart w:id="9" w:name="_Ref470611983"/>
      <w:r w:rsidRPr="00EE4541">
        <w:rPr>
          <w:sz w:val="18"/>
          <w:szCs w:val="18"/>
          <w:lang w:val="cs-CZ"/>
        </w:rPr>
        <w:t>V souvislosti s</w:t>
      </w:r>
      <w:r w:rsidR="00C5565C">
        <w:rPr>
          <w:sz w:val="18"/>
          <w:szCs w:val="18"/>
          <w:lang w:val="cs-CZ"/>
        </w:rPr>
        <w:t> </w:t>
      </w:r>
      <w:r w:rsidRPr="00EE4541">
        <w:rPr>
          <w:sz w:val="18"/>
          <w:szCs w:val="18"/>
          <w:lang w:val="cs-CZ"/>
        </w:rPr>
        <w:t>plněním</w:t>
      </w:r>
      <w:r w:rsidR="00C5565C">
        <w:rPr>
          <w:sz w:val="18"/>
          <w:szCs w:val="18"/>
          <w:lang w:val="cs-CZ"/>
        </w:rPr>
        <w:t xml:space="preserve"> </w:t>
      </w:r>
      <w:r w:rsidRPr="00EE4541">
        <w:rPr>
          <w:sz w:val="18"/>
          <w:szCs w:val="18"/>
          <w:lang w:val="cs-CZ"/>
        </w:rPr>
        <w:t>dle Smlouvy, se Objednatel</w:t>
      </w:r>
      <w:r w:rsidR="0028096C" w:rsidRPr="00EE4541">
        <w:rPr>
          <w:sz w:val="18"/>
          <w:szCs w:val="18"/>
          <w:lang w:val="cs-CZ"/>
        </w:rPr>
        <w:t xml:space="preserve"> </w:t>
      </w:r>
      <w:r w:rsidRPr="00EE4541">
        <w:rPr>
          <w:sz w:val="18"/>
          <w:szCs w:val="18"/>
          <w:lang w:val="cs-CZ"/>
        </w:rPr>
        <w:t>zavazuje formulovat Souhlas se zpracováním osobních údajů, pokud takový Souhlas je potřeba, a zajistit prostřednictvím Poskytovatele jeho umístění v rámci Systému. Poskytovatel se současně zavazuje takové umístění Souhlasu v rámci Systému zajistit.</w:t>
      </w:r>
    </w:p>
    <w:bookmarkEnd w:id="9"/>
    <w:p w14:paraId="3F08D444" w14:textId="77777777" w:rsidR="00EE4541" w:rsidRDefault="00EE4541" w:rsidP="00EE4541">
      <w:pPr>
        <w:pStyle w:val="Clause1"/>
        <w:rPr>
          <w:lang w:val="cs-CZ"/>
        </w:rPr>
      </w:pPr>
      <w:r>
        <w:rPr>
          <w:lang w:val="cs-CZ"/>
        </w:rPr>
        <w:t>ODŠKODNĚNÍ</w:t>
      </w:r>
    </w:p>
    <w:p w14:paraId="50C4051A" w14:textId="77777777" w:rsidR="00EE4541" w:rsidRPr="00EE4541" w:rsidRDefault="00EE4541" w:rsidP="00EE4541">
      <w:pPr>
        <w:pStyle w:val="Clause2"/>
        <w:contextualSpacing/>
        <w:rPr>
          <w:sz w:val="18"/>
          <w:szCs w:val="18"/>
          <w:lang w:val="cs-CZ"/>
        </w:rPr>
      </w:pPr>
      <w:bookmarkStart w:id="10" w:name="_Ref470697265"/>
      <w:r w:rsidRPr="00EE4541">
        <w:rPr>
          <w:sz w:val="18"/>
          <w:szCs w:val="18"/>
          <w:lang w:val="cs-CZ"/>
        </w:rPr>
        <w:t>Objednatel prohlašuje, že:</w:t>
      </w:r>
      <w:bookmarkEnd w:id="10"/>
    </w:p>
    <w:p w14:paraId="0B048C77" w14:textId="77777777" w:rsidR="00EE4541" w:rsidRPr="00EE4541" w:rsidRDefault="00EE4541" w:rsidP="00EE4541">
      <w:pPr>
        <w:pStyle w:val="Clause3"/>
        <w:contextualSpacing/>
        <w:rPr>
          <w:sz w:val="18"/>
          <w:szCs w:val="18"/>
          <w:lang w:val="cs-CZ"/>
        </w:rPr>
      </w:pPr>
      <w:r w:rsidRPr="00EE4541">
        <w:rPr>
          <w:sz w:val="18"/>
          <w:szCs w:val="18"/>
          <w:lang w:val="cs-CZ"/>
        </w:rPr>
        <w:t>Osobní údaje budou získávány v souladu s ZOOÚ a Objednatel pro jejich získání splnil veškeré povinnosti ZOOÚ tak, aby Osobní údaje mohl zpracovávat a předat Poskytovateli a Poskytovatel tak mohl řádně plnit svá práva a povinnosti vyplývající ze Smlouvy; a</w:t>
      </w:r>
    </w:p>
    <w:p w14:paraId="488D78C9" w14:textId="77777777" w:rsidR="00EE4541" w:rsidRPr="00EE4541" w:rsidRDefault="00EE4541" w:rsidP="00EE4541">
      <w:pPr>
        <w:pStyle w:val="Clause3"/>
        <w:contextualSpacing/>
        <w:rPr>
          <w:sz w:val="18"/>
          <w:szCs w:val="18"/>
          <w:lang w:val="cs-CZ"/>
        </w:rPr>
      </w:pPr>
      <w:r w:rsidRPr="00EE4541">
        <w:rPr>
          <w:sz w:val="18"/>
          <w:szCs w:val="18"/>
          <w:lang w:val="cs-CZ"/>
        </w:rPr>
        <w:t>data, údaje a soubory Objednatelem určená k umístění na Karty nebudou nijak zasahovat do autorských, osobnostních a jiných práv třetích stran.</w:t>
      </w:r>
    </w:p>
    <w:p w14:paraId="765FA2C3" w14:textId="77777777" w:rsidR="00EE4541" w:rsidRPr="00EE4541" w:rsidRDefault="00EE4541" w:rsidP="00EE4541">
      <w:pPr>
        <w:pStyle w:val="Indent2"/>
        <w:contextualSpacing/>
        <w:rPr>
          <w:sz w:val="18"/>
          <w:szCs w:val="18"/>
        </w:rPr>
      </w:pPr>
      <w:r w:rsidRPr="00EE4541">
        <w:rPr>
          <w:sz w:val="18"/>
          <w:szCs w:val="18"/>
        </w:rPr>
        <w:t>Pokud by se kterékoli prohlášení Objednatele v tomto Článku ukázalo jako nepravdivé či zavádějící, Objednatel se ve smyslu ustanovení § 2890 a násl. Občanského zákoníku zavazuje uhradit Poskytovateli újmu, která Poskytovateli vznikne.</w:t>
      </w:r>
    </w:p>
    <w:p w14:paraId="4DF41AAF" w14:textId="77777777" w:rsidR="00EE4541" w:rsidRPr="0018554A" w:rsidRDefault="00EE4541" w:rsidP="0018554A">
      <w:pPr>
        <w:pStyle w:val="Clause2"/>
        <w:numPr>
          <w:ilvl w:val="0"/>
          <w:numId w:val="0"/>
        </w:numPr>
        <w:rPr>
          <w:rFonts w:ascii="Trebuchet MS" w:eastAsia="Trebuchet MS" w:hAnsi="Trebuchet MS"/>
          <w:b/>
        </w:rPr>
      </w:pPr>
    </w:p>
    <w:sectPr w:rsidR="00EE4541" w:rsidRPr="0018554A" w:rsidSect="0062031D">
      <w:headerReference w:type="default" r:id="rId8"/>
      <w:footerReference w:type="default" r:id="rId9"/>
      <w:pgSz w:w="11909" w:h="16834"/>
      <w:pgMar w:top="1411" w:right="1584" w:bottom="1411" w:left="1411"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919162" w16cid:durableId="2283B981"/>
  <w16cid:commentId w16cid:paraId="122342C6" w16cid:durableId="2283BDB7"/>
  <w16cid:commentId w16cid:paraId="0E836786" w16cid:durableId="2283BB78"/>
  <w16cid:commentId w16cid:paraId="62272A2A" w16cid:durableId="2283BC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96A6E" w14:textId="77777777" w:rsidR="00CF3180" w:rsidRDefault="00CF3180">
      <w:r>
        <w:separator/>
      </w:r>
    </w:p>
  </w:endnote>
  <w:endnote w:type="continuationSeparator" w:id="0">
    <w:p w14:paraId="4C2D6B09" w14:textId="77777777" w:rsidR="00CF3180" w:rsidRDefault="00CF3180">
      <w:r>
        <w:continuationSeparator/>
      </w:r>
    </w:p>
  </w:endnote>
  <w:endnote w:type="continuationNotice" w:id="1">
    <w:p w14:paraId="3A1FAF11" w14:textId="77777777" w:rsidR="00CF3180" w:rsidRDefault="00CF3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ACF" w14:textId="77777777" w:rsidR="00F712B3" w:rsidRPr="00582143" w:rsidRDefault="001E32CF">
    <w:pPr>
      <w:jc w:val="right"/>
      <w:rPr>
        <w:rFonts w:ascii="Arial" w:hAnsi="Arial" w:cs="Arial"/>
        <w:sz w:val="18"/>
        <w:szCs w:val="18"/>
      </w:rPr>
    </w:pPr>
    <w:r w:rsidRPr="00582143">
      <w:rPr>
        <w:rFonts w:ascii="Arial" w:eastAsia="Trebuchet MS" w:hAnsi="Arial" w:cs="Arial"/>
        <w:sz w:val="18"/>
        <w:szCs w:val="18"/>
      </w:rPr>
      <w:t xml:space="preserve">Stránka </w:t>
    </w:r>
    <w:r w:rsidR="0062031D" w:rsidRPr="00582143">
      <w:rPr>
        <w:rFonts w:ascii="Arial" w:hAnsi="Arial" w:cs="Arial"/>
        <w:sz w:val="18"/>
        <w:szCs w:val="18"/>
      </w:rPr>
      <w:fldChar w:fldCharType="begin"/>
    </w:r>
    <w:r w:rsidRPr="00582143">
      <w:rPr>
        <w:rFonts w:ascii="Arial" w:hAnsi="Arial" w:cs="Arial"/>
        <w:sz w:val="18"/>
        <w:szCs w:val="18"/>
      </w:rPr>
      <w:instrText>PAGE</w:instrText>
    </w:r>
    <w:r w:rsidR="0062031D" w:rsidRPr="00582143">
      <w:rPr>
        <w:rFonts w:ascii="Arial" w:hAnsi="Arial" w:cs="Arial"/>
        <w:sz w:val="18"/>
        <w:szCs w:val="18"/>
      </w:rPr>
      <w:fldChar w:fldCharType="separate"/>
    </w:r>
    <w:r w:rsidR="000F656C">
      <w:rPr>
        <w:rFonts w:ascii="Arial" w:hAnsi="Arial" w:cs="Arial"/>
        <w:noProof/>
        <w:sz w:val="18"/>
        <w:szCs w:val="18"/>
      </w:rPr>
      <w:t>11</w:t>
    </w:r>
    <w:r w:rsidR="0062031D" w:rsidRPr="00582143">
      <w:rPr>
        <w:rFonts w:ascii="Arial" w:hAnsi="Arial" w:cs="Arial"/>
        <w:sz w:val="18"/>
        <w:szCs w:val="18"/>
      </w:rPr>
      <w:fldChar w:fldCharType="end"/>
    </w:r>
    <w:r w:rsidRPr="00582143">
      <w:rPr>
        <w:rFonts w:ascii="Arial" w:eastAsia="Trebuchet MS" w:hAnsi="Arial" w:cs="Arial"/>
        <w:sz w:val="18"/>
        <w:szCs w:val="18"/>
      </w:rPr>
      <w:t xml:space="preserve"> z </w:t>
    </w:r>
    <w:r w:rsidR="0062031D" w:rsidRPr="00582143">
      <w:rPr>
        <w:rFonts w:ascii="Arial" w:hAnsi="Arial" w:cs="Arial"/>
        <w:sz w:val="18"/>
        <w:szCs w:val="18"/>
      </w:rPr>
      <w:fldChar w:fldCharType="begin"/>
    </w:r>
    <w:r w:rsidRPr="00582143">
      <w:rPr>
        <w:rFonts w:ascii="Arial" w:hAnsi="Arial" w:cs="Arial"/>
        <w:sz w:val="18"/>
        <w:szCs w:val="18"/>
      </w:rPr>
      <w:instrText>NUMPAGES</w:instrText>
    </w:r>
    <w:r w:rsidR="0062031D" w:rsidRPr="00582143">
      <w:rPr>
        <w:rFonts w:ascii="Arial" w:hAnsi="Arial" w:cs="Arial"/>
        <w:sz w:val="18"/>
        <w:szCs w:val="18"/>
      </w:rPr>
      <w:fldChar w:fldCharType="separate"/>
    </w:r>
    <w:r w:rsidR="000F656C">
      <w:rPr>
        <w:rFonts w:ascii="Arial" w:hAnsi="Arial" w:cs="Arial"/>
        <w:noProof/>
        <w:sz w:val="18"/>
        <w:szCs w:val="18"/>
      </w:rPr>
      <w:t>11</w:t>
    </w:r>
    <w:r w:rsidR="0062031D" w:rsidRPr="00582143">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CAA41" w14:textId="77777777" w:rsidR="00CF3180" w:rsidRDefault="00CF3180">
      <w:r>
        <w:separator/>
      </w:r>
    </w:p>
  </w:footnote>
  <w:footnote w:type="continuationSeparator" w:id="0">
    <w:p w14:paraId="3FDCA5C8" w14:textId="77777777" w:rsidR="00CF3180" w:rsidRDefault="00CF3180">
      <w:r>
        <w:continuationSeparator/>
      </w:r>
    </w:p>
  </w:footnote>
  <w:footnote w:type="continuationNotice" w:id="1">
    <w:p w14:paraId="7A336D71" w14:textId="77777777" w:rsidR="00CF3180" w:rsidRDefault="00CF31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66294" w14:textId="77777777" w:rsidR="00F712B3" w:rsidRDefault="00F712B3" w:rsidP="00582143">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5C34"/>
    <w:multiLevelType w:val="multilevel"/>
    <w:tmpl w:val="0438244A"/>
    <w:lvl w:ilvl="0">
      <w:start w:val="1"/>
      <w:numFmt w:val="decimal"/>
      <w:lvlText w:val="%1."/>
      <w:lvlJc w:val="left"/>
      <w:pPr>
        <w:ind w:left="360" w:firstLine="0"/>
      </w:pPr>
    </w:lvl>
    <w:lvl w:ilvl="1">
      <w:start w:val="1"/>
      <w:numFmt w:val="decimal"/>
      <w:lvlText w:val="%1.%2."/>
      <w:lvlJc w:val="left"/>
      <w:pPr>
        <w:ind w:left="862" w:firstLine="142"/>
      </w:pPr>
      <w:rPr>
        <w:rFonts w:ascii="Trebuchet MS" w:eastAsia="Trebuchet MS" w:hAnsi="Trebuchet MS" w:cs="Trebuchet MS"/>
        <w:sz w:val="20"/>
        <w:szCs w:val="20"/>
      </w:rPr>
    </w:lvl>
    <w:lvl w:ilvl="2">
      <w:start w:val="1"/>
      <w:numFmt w:val="decimal"/>
      <w:lvlText w:val="%1.%2.%3."/>
      <w:lvlJc w:val="left"/>
      <w:pPr>
        <w:ind w:left="862" w:firstLine="142"/>
      </w:pPr>
      <w:rPr>
        <w:rFonts w:ascii="Trebuchet MS" w:eastAsia="Trebuchet MS" w:hAnsi="Trebuchet MS" w:cs="Trebuchet MS"/>
        <w:sz w:val="20"/>
        <w:szCs w:val="20"/>
      </w:rPr>
    </w:lvl>
    <w:lvl w:ilvl="3">
      <w:start w:val="1"/>
      <w:numFmt w:val="decimal"/>
      <w:lvlText w:val="%1.%2.%3.%4."/>
      <w:lvlJc w:val="left"/>
      <w:pPr>
        <w:ind w:left="1222" w:firstLine="142"/>
      </w:pPr>
    </w:lvl>
    <w:lvl w:ilvl="4">
      <w:start w:val="1"/>
      <w:numFmt w:val="decimal"/>
      <w:lvlText w:val="%1.%2.%3.%4.%5."/>
      <w:lvlJc w:val="left"/>
      <w:pPr>
        <w:ind w:left="1222" w:firstLine="142"/>
      </w:pPr>
    </w:lvl>
    <w:lvl w:ilvl="5">
      <w:start w:val="1"/>
      <w:numFmt w:val="decimal"/>
      <w:lvlText w:val="%1.%2.%3.%4.%5.%6."/>
      <w:lvlJc w:val="left"/>
      <w:pPr>
        <w:ind w:left="1582" w:firstLine="141"/>
      </w:pPr>
    </w:lvl>
    <w:lvl w:ilvl="6">
      <w:start w:val="1"/>
      <w:numFmt w:val="decimal"/>
      <w:lvlText w:val="%1.%2.%3.%4.%5.%6.%7."/>
      <w:lvlJc w:val="left"/>
      <w:pPr>
        <w:ind w:left="1942" w:firstLine="141"/>
      </w:pPr>
    </w:lvl>
    <w:lvl w:ilvl="7">
      <w:start w:val="1"/>
      <w:numFmt w:val="decimal"/>
      <w:lvlText w:val="%1.%2.%3.%4.%5.%6.%7.%8."/>
      <w:lvlJc w:val="left"/>
      <w:pPr>
        <w:ind w:left="1942" w:firstLine="141"/>
      </w:pPr>
    </w:lvl>
    <w:lvl w:ilvl="8">
      <w:start w:val="1"/>
      <w:numFmt w:val="decimal"/>
      <w:lvlText w:val="%1.%2.%3.%4.%5.%6.%7.%8.%9."/>
      <w:lvlJc w:val="left"/>
      <w:pPr>
        <w:ind w:left="2302" w:firstLine="141"/>
      </w:pPr>
    </w:lvl>
  </w:abstractNum>
  <w:abstractNum w:abstractNumId="1" w15:restartNumberingAfterBreak="0">
    <w:nsid w:val="0F027EA4"/>
    <w:multiLevelType w:val="hybridMultilevel"/>
    <w:tmpl w:val="6F7419BC"/>
    <w:lvl w:ilvl="0" w:tplc="04050001">
      <w:start w:val="1"/>
      <w:numFmt w:val="bullet"/>
      <w:lvlText w:val=""/>
      <w:lvlJc w:val="left"/>
      <w:pPr>
        <w:ind w:left="2520" w:hanging="360"/>
      </w:pPr>
      <w:rPr>
        <w:rFonts w:ascii="Symbol" w:hAnsi="Symbol"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 w15:restartNumberingAfterBreak="0">
    <w:nsid w:val="11761DC1"/>
    <w:multiLevelType w:val="multilevel"/>
    <w:tmpl w:val="77F8F502"/>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122D7FC8"/>
    <w:multiLevelType w:val="multilevel"/>
    <w:tmpl w:val="01C08480"/>
    <w:lvl w:ilvl="0">
      <w:start w:val="1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2A03CE0"/>
    <w:multiLevelType w:val="hybridMultilevel"/>
    <w:tmpl w:val="99F27934"/>
    <w:lvl w:ilvl="0" w:tplc="2EA49026">
      <w:start w:val="1"/>
      <w:numFmt w:val="lowerLetter"/>
      <w:lvlText w:val="%1)"/>
      <w:lvlJc w:val="left"/>
      <w:pPr>
        <w:ind w:left="1942" w:hanging="360"/>
      </w:pPr>
      <w:rPr>
        <w:rFonts w:hint="default"/>
      </w:rPr>
    </w:lvl>
    <w:lvl w:ilvl="1" w:tplc="04050019" w:tentative="1">
      <w:start w:val="1"/>
      <w:numFmt w:val="lowerLetter"/>
      <w:lvlText w:val="%2."/>
      <w:lvlJc w:val="left"/>
      <w:pPr>
        <w:ind w:left="2662" w:hanging="360"/>
      </w:pPr>
    </w:lvl>
    <w:lvl w:ilvl="2" w:tplc="0405001B" w:tentative="1">
      <w:start w:val="1"/>
      <w:numFmt w:val="lowerRoman"/>
      <w:lvlText w:val="%3."/>
      <w:lvlJc w:val="right"/>
      <w:pPr>
        <w:ind w:left="3382" w:hanging="180"/>
      </w:pPr>
    </w:lvl>
    <w:lvl w:ilvl="3" w:tplc="0405000F" w:tentative="1">
      <w:start w:val="1"/>
      <w:numFmt w:val="decimal"/>
      <w:lvlText w:val="%4."/>
      <w:lvlJc w:val="left"/>
      <w:pPr>
        <w:ind w:left="4102" w:hanging="360"/>
      </w:pPr>
    </w:lvl>
    <w:lvl w:ilvl="4" w:tplc="04050019" w:tentative="1">
      <w:start w:val="1"/>
      <w:numFmt w:val="lowerLetter"/>
      <w:lvlText w:val="%5."/>
      <w:lvlJc w:val="left"/>
      <w:pPr>
        <w:ind w:left="4822" w:hanging="360"/>
      </w:pPr>
    </w:lvl>
    <w:lvl w:ilvl="5" w:tplc="0405001B" w:tentative="1">
      <w:start w:val="1"/>
      <w:numFmt w:val="lowerRoman"/>
      <w:lvlText w:val="%6."/>
      <w:lvlJc w:val="right"/>
      <w:pPr>
        <w:ind w:left="5542" w:hanging="180"/>
      </w:pPr>
    </w:lvl>
    <w:lvl w:ilvl="6" w:tplc="0405000F" w:tentative="1">
      <w:start w:val="1"/>
      <w:numFmt w:val="decimal"/>
      <w:lvlText w:val="%7."/>
      <w:lvlJc w:val="left"/>
      <w:pPr>
        <w:ind w:left="6262" w:hanging="360"/>
      </w:pPr>
    </w:lvl>
    <w:lvl w:ilvl="7" w:tplc="04050019" w:tentative="1">
      <w:start w:val="1"/>
      <w:numFmt w:val="lowerLetter"/>
      <w:lvlText w:val="%8."/>
      <w:lvlJc w:val="left"/>
      <w:pPr>
        <w:ind w:left="6982" w:hanging="360"/>
      </w:pPr>
    </w:lvl>
    <w:lvl w:ilvl="8" w:tplc="0405001B" w:tentative="1">
      <w:start w:val="1"/>
      <w:numFmt w:val="lowerRoman"/>
      <w:lvlText w:val="%9."/>
      <w:lvlJc w:val="right"/>
      <w:pPr>
        <w:ind w:left="7702" w:hanging="180"/>
      </w:pPr>
    </w:lvl>
  </w:abstractNum>
  <w:abstractNum w:abstractNumId="5" w15:restartNumberingAfterBreak="0">
    <w:nsid w:val="13D03EF2"/>
    <w:multiLevelType w:val="multilevel"/>
    <w:tmpl w:val="361EA488"/>
    <w:lvl w:ilvl="0">
      <w:start w:val="1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DCB3ABF"/>
    <w:multiLevelType w:val="multilevel"/>
    <w:tmpl w:val="F540328E"/>
    <w:lvl w:ilvl="0">
      <w:start w:val="1"/>
      <w:numFmt w:val="bullet"/>
      <w:lvlText w:val="-"/>
      <w:lvlJc w:val="left"/>
      <w:pPr>
        <w:ind w:left="397"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7F65239"/>
    <w:multiLevelType w:val="multilevel"/>
    <w:tmpl w:val="3942E966"/>
    <w:lvl w:ilvl="0">
      <w:start w:val="1"/>
      <w:numFmt w:val="bullet"/>
      <w:lvlText w:val="●"/>
      <w:lvlJc w:val="left"/>
      <w:pPr>
        <w:ind w:left="643" w:firstLine="283"/>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B5F253A"/>
    <w:multiLevelType w:val="hybridMultilevel"/>
    <w:tmpl w:val="E69476F8"/>
    <w:lvl w:ilvl="0" w:tplc="9A4CD048">
      <w:start w:val="1"/>
      <w:numFmt w:val="lowerRoman"/>
      <w:lvlText w:val="(%1)"/>
      <w:lvlJc w:val="left"/>
      <w:pPr>
        <w:ind w:left="1582" w:hanging="72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9" w15:restartNumberingAfterBreak="0">
    <w:nsid w:val="3A033EE3"/>
    <w:multiLevelType w:val="multilevel"/>
    <w:tmpl w:val="A69C3A96"/>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15:restartNumberingAfterBreak="0">
    <w:nsid w:val="42810D9F"/>
    <w:multiLevelType w:val="multilevel"/>
    <w:tmpl w:val="69EAA1AC"/>
    <w:lvl w:ilvl="0">
      <w:start w:val="1"/>
      <w:numFmt w:val="bullet"/>
      <w:lvlText w:val="●"/>
      <w:lvlJc w:val="left"/>
      <w:pPr>
        <w:ind w:left="643" w:firstLine="283"/>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458B33FF"/>
    <w:multiLevelType w:val="multilevel"/>
    <w:tmpl w:val="DE5616F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D337259"/>
    <w:multiLevelType w:val="multilevel"/>
    <w:tmpl w:val="159A06A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7BA5182"/>
    <w:multiLevelType w:val="multilevel"/>
    <w:tmpl w:val="3AC859FA"/>
    <w:lvl w:ilvl="0">
      <w:start w:val="1"/>
      <w:numFmt w:val="lowerLetter"/>
      <w:lvlText w:val="%1)"/>
      <w:lvlJc w:val="left"/>
      <w:pPr>
        <w:ind w:left="1428" w:firstLine="1068"/>
      </w:pPr>
    </w:lvl>
    <w:lvl w:ilvl="1">
      <w:start w:val="1"/>
      <w:numFmt w:val="lowerLetter"/>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14" w15:restartNumberingAfterBreak="0">
    <w:nsid w:val="594C0D93"/>
    <w:multiLevelType w:val="hybridMultilevel"/>
    <w:tmpl w:val="39B6750E"/>
    <w:lvl w:ilvl="0" w:tplc="34E474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B952EE"/>
    <w:multiLevelType w:val="multilevel"/>
    <w:tmpl w:val="52342FC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65663FC2"/>
    <w:multiLevelType w:val="multilevel"/>
    <w:tmpl w:val="FE3E40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B8C27C3"/>
    <w:multiLevelType w:val="multilevel"/>
    <w:tmpl w:val="53EE31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1CB43A3"/>
    <w:multiLevelType w:val="hybridMultilevel"/>
    <w:tmpl w:val="A8B848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D23002"/>
    <w:multiLevelType w:val="hybridMultilevel"/>
    <w:tmpl w:val="2452D4D4"/>
    <w:lvl w:ilvl="0" w:tplc="8A2E68AC">
      <w:start w:val="1"/>
      <w:numFmt w:val="lowerRoman"/>
      <w:lvlText w:val="(%1)"/>
      <w:lvlJc w:val="left"/>
      <w:pPr>
        <w:ind w:left="1582" w:hanging="720"/>
      </w:pPr>
      <w:rPr>
        <w:rFonts w:ascii="Trebuchet MS" w:eastAsia="Trebuchet MS" w:hAnsi="Trebuchet MS" w:cs="Trebuchet MS" w:hint="default"/>
        <w:sz w:val="2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0" w15:restartNumberingAfterBreak="0">
    <w:nsid w:val="76FB39E5"/>
    <w:multiLevelType w:val="multilevel"/>
    <w:tmpl w:val="7CAA0DC6"/>
    <w:lvl w:ilvl="0">
      <w:start w:val="1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7E5D096B"/>
    <w:multiLevelType w:val="multilevel"/>
    <w:tmpl w:val="F542ACCC"/>
    <w:lvl w:ilvl="0">
      <w:start w:val="1"/>
      <w:numFmt w:val="decimal"/>
      <w:lvlText w:val="%1."/>
      <w:lvlJc w:val="left"/>
      <w:pPr>
        <w:ind w:left="643" w:firstLine="283"/>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7F49585E"/>
    <w:multiLevelType w:val="multilevel"/>
    <w:tmpl w:val="60609B12"/>
    <w:lvl w:ilvl="0">
      <w:start w:val="1"/>
      <w:numFmt w:val="decimal"/>
      <w:pStyle w:val="Clause1"/>
      <w:lvlText w:val="%1."/>
      <w:lvlJc w:val="left"/>
      <w:pPr>
        <w:tabs>
          <w:tab w:val="num" w:pos="720"/>
        </w:tabs>
        <w:ind w:left="720" w:hanging="720"/>
      </w:pPr>
      <w:rPr>
        <w:rFonts w:hint="default"/>
        <w:b w:val="0"/>
        <w:i w:val="0"/>
      </w:rPr>
    </w:lvl>
    <w:lvl w:ilvl="1">
      <w:start w:val="1"/>
      <w:numFmt w:val="decimal"/>
      <w:pStyle w:val="Clause2"/>
      <w:lvlText w:val="%1.%2"/>
      <w:lvlJc w:val="left"/>
      <w:pPr>
        <w:tabs>
          <w:tab w:val="num" w:pos="720"/>
        </w:tabs>
        <w:ind w:left="720" w:hanging="720"/>
      </w:pPr>
      <w:rPr>
        <w:rFonts w:hint="default"/>
        <w:b w:val="0"/>
        <w:i w:val="0"/>
      </w:rPr>
    </w:lvl>
    <w:lvl w:ilvl="2">
      <w:start w:val="1"/>
      <w:numFmt w:val="decimal"/>
      <w:pStyle w:val="Clause3"/>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pStyle w:val="Clause4"/>
      <w:lvlText w:val="(%5)"/>
      <w:lvlJc w:val="left"/>
      <w:pPr>
        <w:tabs>
          <w:tab w:val="num" w:pos="2699"/>
        </w:tabs>
        <w:ind w:left="2699" w:hanging="1077"/>
      </w:pPr>
      <w:rPr>
        <w:rFonts w:hint="default"/>
        <w:b w:val="0"/>
        <w:i w:val="0"/>
      </w:rPr>
    </w:lvl>
    <w:lvl w:ilvl="5">
      <w:start w:val="1"/>
      <w:numFmt w:val="lowerRoman"/>
      <w:pStyle w:val="Clause5"/>
      <w:lvlText w:val="(%6)"/>
      <w:lvlJc w:val="left"/>
      <w:pPr>
        <w:tabs>
          <w:tab w:val="num" w:pos="3597"/>
        </w:tabs>
        <w:ind w:left="3238" w:hanging="539"/>
      </w:pPr>
      <w:rPr>
        <w:rFonts w:hint="default"/>
        <w:b w:val="0"/>
        <w:i w:val="0"/>
      </w:rPr>
    </w:lvl>
    <w:lvl w:ilvl="6">
      <w:start w:val="1"/>
      <w:numFmt w:val="upperLetter"/>
      <w:pStyle w:val="Clause6"/>
      <w:lvlText w:val="(%7)"/>
      <w:lvlJc w:val="left"/>
      <w:pPr>
        <w:tabs>
          <w:tab w:val="num" w:pos="3907"/>
        </w:tabs>
        <w:ind w:left="3907" w:hanging="675"/>
      </w:pPr>
      <w:rPr>
        <w:rFonts w:hint="default"/>
        <w:b w:val="0"/>
        <w:i w:val="0"/>
      </w:rPr>
    </w:lvl>
    <w:lvl w:ilvl="7">
      <w:start w:val="1"/>
      <w:numFmt w:val="upperRoman"/>
      <w:pStyle w:val="Clause7"/>
      <w:lvlText w:val="(%8)"/>
      <w:lvlJc w:val="left"/>
      <w:pPr>
        <w:tabs>
          <w:tab w:val="num" w:pos="4581"/>
        </w:tabs>
        <w:ind w:left="4581" w:hanging="674"/>
      </w:pPr>
      <w:rPr>
        <w:rFonts w:hint="default"/>
        <w:b w:val="0"/>
        <w:i w:val="0"/>
      </w:rPr>
    </w:lvl>
    <w:lvl w:ilvl="8">
      <w:start w:val="1"/>
      <w:numFmt w:val="upperRoman"/>
      <w:pStyle w:val="Clause8"/>
      <w:lvlText w:val="(%9)"/>
      <w:lvlJc w:val="left"/>
      <w:pPr>
        <w:tabs>
          <w:tab w:val="num" w:pos="7198"/>
        </w:tabs>
        <w:ind w:left="6838" w:hanging="720"/>
      </w:pPr>
      <w:rPr>
        <w:rFonts w:hint="default"/>
        <w:b w:val="0"/>
        <w:i w:val="0"/>
      </w:rPr>
    </w:lvl>
  </w:abstractNum>
  <w:num w:numId="1">
    <w:abstractNumId w:val="2"/>
  </w:num>
  <w:num w:numId="2">
    <w:abstractNumId w:val="0"/>
  </w:num>
  <w:num w:numId="3">
    <w:abstractNumId w:val="9"/>
  </w:num>
  <w:num w:numId="4">
    <w:abstractNumId w:val="20"/>
  </w:num>
  <w:num w:numId="5">
    <w:abstractNumId w:val="17"/>
  </w:num>
  <w:num w:numId="6">
    <w:abstractNumId w:val="3"/>
  </w:num>
  <w:num w:numId="7">
    <w:abstractNumId w:val="11"/>
  </w:num>
  <w:num w:numId="8">
    <w:abstractNumId w:val="5"/>
  </w:num>
  <w:num w:numId="9">
    <w:abstractNumId w:val="12"/>
  </w:num>
  <w:num w:numId="10">
    <w:abstractNumId w:val="6"/>
  </w:num>
  <w:num w:numId="11">
    <w:abstractNumId w:val="15"/>
  </w:num>
  <w:num w:numId="12">
    <w:abstractNumId w:val="21"/>
  </w:num>
  <w:num w:numId="13">
    <w:abstractNumId w:val="13"/>
  </w:num>
  <w:num w:numId="14">
    <w:abstractNumId w:val="7"/>
  </w:num>
  <w:num w:numId="15">
    <w:abstractNumId w:val="10"/>
  </w:num>
  <w:num w:numId="16">
    <w:abstractNumId w:val="16"/>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
  </w:num>
  <w:num w:numId="22">
    <w:abstractNumId w:val="14"/>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B3"/>
    <w:rsid w:val="000026EF"/>
    <w:rsid w:val="00011AE3"/>
    <w:rsid w:val="00044041"/>
    <w:rsid w:val="00044AA8"/>
    <w:rsid w:val="00060573"/>
    <w:rsid w:val="00063A0B"/>
    <w:rsid w:val="000807F9"/>
    <w:rsid w:val="000837C3"/>
    <w:rsid w:val="000A517A"/>
    <w:rsid w:val="000D0330"/>
    <w:rsid w:val="000D0A09"/>
    <w:rsid w:val="000D2FD2"/>
    <w:rsid w:val="000F25CB"/>
    <w:rsid w:val="000F656C"/>
    <w:rsid w:val="00112C8E"/>
    <w:rsid w:val="0018554A"/>
    <w:rsid w:val="001D233C"/>
    <w:rsid w:val="001E32CF"/>
    <w:rsid w:val="001F3F46"/>
    <w:rsid w:val="002147F4"/>
    <w:rsid w:val="00224443"/>
    <w:rsid w:val="00242731"/>
    <w:rsid w:val="00250BF8"/>
    <w:rsid w:val="0028096C"/>
    <w:rsid w:val="002A1E01"/>
    <w:rsid w:val="002B436A"/>
    <w:rsid w:val="00322078"/>
    <w:rsid w:val="00362035"/>
    <w:rsid w:val="003858EF"/>
    <w:rsid w:val="003974ED"/>
    <w:rsid w:val="003F36F4"/>
    <w:rsid w:val="003F7404"/>
    <w:rsid w:val="0041740D"/>
    <w:rsid w:val="0042076D"/>
    <w:rsid w:val="00480991"/>
    <w:rsid w:val="004C4F5F"/>
    <w:rsid w:val="004C6370"/>
    <w:rsid w:val="00501FA3"/>
    <w:rsid w:val="00582143"/>
    <w:rsid w:val="005A0EC4"/>
    <w:rsid w:val="005A3B22"/>
    <w:rsid w:val="005B216E"/>
    <w:rsid w:val="005B2470"/>
    <w:rsid w:val="005E59AD"/>
    <w:rsid w:val="0062031D"/>
    <w:rsid w:val="006378F8"/>
    <w:rsid w:val="00666101"/>
    <w:rsid w:val="00694577"/>
    <w:rsid w:val="006A2A00"/>
    <w:rsid w:val="006F56EE"/>
    <w:rsid w:val="00716176"/>
    <w:rsid w:val="007603CC"/>
    <w:rsid w:val="00765A5D"/>
    <w:rsid w:val="00780053"/>
    <w:rsid w:val="0078760C"/>
    <w:rsid w:val="007B06CC"/>
    <w:rsid w:val="0083727F"/>
    <w:rsid w:val="008A7610"/>
    <w:rsid w:val="008A7DEB"/>
    <w:rsid w:val="008C1EC4"/>
    <w:rsid w:val="009016A5"/>
    <w:rsid w:val="009065EC"/>
    <w:rsid w:val="00924DAA"/>
    <w:rsid w:val="00934F1C"/>
    <w:rsid w:val="00936FA6"/>
    <w:rsid w:val="00941B21"/>
    <w:rsid w:val="00943227"/>
    <w:rsid w:val="00946DE0"/>
    <w:rsid w:val="009769DA"/>
    <w:rsid w:val="00993065"/>
    <w:rsid w:val="00996097"/>
    <w:rsid w:val="009D7D37"/>
    <w:rsid w:val="009E08CB"/>
    <w:rsid w:val="00A06F90"/>
    <w:rsid w:val="00A10895"/>
    <w:rsid w:val="00A260E0"/>
    <w:rsid w:val="00A455F6"/>
    <w:rsid w:val="00A821FD"/>
    <w:rsid w:val="00AB5A6E"/>
    <w:rsid w:val="00AC61CA"/>
    <w:rsid w:val="00B30347"/>
    <w:rsid w:val="00B51D8C"/>
    <w:rsid w:val="00BA00D1"/>
    <w:rsid w:val="00C43EAF"/>
    <w:rsid w:val="00C5565C"/>
    <w:rsid w:val="00C57FBF"/>
    <w:rsid w:val="00CA2677"/>
    <w:rsid w:val="00CC2B10"/>
    <w:rsid w:val="00CD1F1B"/>
    <w:rsid w:val="00CE0460"/>
    <w:rsid w:val="00CF3180"/>
    <w:rsid w:val="00D01E1D"/>
    <w:rsid w:val="00D20A6C"/>
    <w:rsid w:val="00D21DF5"/>
    <w:rsid w:val="00D23CC4"/>
    <w:rsid w:val="00D630DB"/>
    <w:rsid w:val="00D716AF"/>
    <w:rsid w:val="00D85F5A"/>
    <w:rsid w:val="00D92886"/>
    <w:rsid w:val="00DA1D1A"/>
    <w:rsid w:val="00DB0DAB"/>
    <w:rsid w:val="00DF5B31"/>
    <w:rsid w:val="00E21215"/>
    <w:rsid w:val="00E95AEF"/>
    <w:rsid w:val="00EA5EEA"/>
    <w:rsid w:val="00EC039D"/>
    <w:rsid w:val="00EE4541"/>
    <w:rsid w:val="00EE47E4"/>
    <w:rsid w:val="00F016E8"/>
    <w:rsid w:val="00F062C4"/>
    <w:rsid w:val="00F33BF4"/>
    <w:rsid w:val="00F4652C"/>
    <w:rsid w:val="00F57A6B"/>
    <w:rsid w:val="00F66683"/>
    <w:rsid w:val="00F712B3"/>
    <w:rsid w:val="00F86A91"/>
    <w:rsid w:val="00FA140E"/>
    <w:rsid w:val="00FC48AD"/>
    <w:rsid w:val="00FD508E"/>
    <w:rsid w:val="00FF4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4B319"/>
  <w15:docId w15:val="{DF0640A3-6575-4D20-9B8C-9B3589C4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2031D"/>
  </w:style>
  <w:style w:type="paragraph" w:styleId="Nadpis1">
    <w:name w:val="heading 1"/>
    <w:basedOn w:val="Normln"/>
    <w:next w:val="Normln"/>
    <w:rsid w:val="0062031D"/>
    <w:pPr>
      <w:keepNext/>
      <w:keepLines/>
      <w:spacing w:before="480" w:after="120"/>
      <w:ind w:left="709" w:hanging="709"/>
      <w:outlineLvl w:val="0"/>
    </w:pPr>
    <w:rPr>
      <w:sz w:val="28"/>
      <w:szCs w:val="28"/>
    </w:rPr>
  </w:style>
  <w:style w:type="paragraph" w:styleId="Nadpis2">
    <w:name w:val="heading 2"/>
    <w:basedOn w:val="Normln"/>
    <w:next w:val="Normln"/>
    <w:rsid w:val="0062031D"/>
    <w:pPr>
      <w:keepNext/>
      <w:keepLines/>
      <w:spacing w:after="120"/>
      <w:ind w:left="1418" w:hanging="708"/>
      <w:outlineLvl w:val="1"/>
    </w:pPr>
  </w:style>
  <w:style w:type="paragraph" w:styleId="Nadpis3">
    <w:name w:val="heading 3"/>
    <w:basedOn w:val="Normln"/>
    <w:next w:val="Normln"/>
    <w:rsid w:val="0062031D"/>
    <w:pPr>
      <w:keepNext/>
      <w:keepLines/>
      <w:spacing w:after="120"/>
      <w:ind w:left="2269" w:hanging="707"/>
      <w:outlineLvl w:val="2"/>
    </w:pPr>
  </w:style>
  <w:style w:type="paragraph" w:styleId="Nadpis4">
    <w:name w:val="heading 4"/>
    <w:basedOn w:val="Normln"/>
    <w:next w:val="Normln"/>
    <w:rsid w:val="0062031D"/>
    <w:pPr>
      <w:keepNext/>
      <w:keepLines/>
      <w:spacing w:after="120"/>
      <w:ind w:left="3402" w:hanging="708"/>
      <w:outlineLvl w:val="3"/>
    </w:pPr>
  </w:style>
  <w:style w:type="paragraph" w:styleId="Nadpis5">
    <w:name w:val="heading 5"/>
    <w:basedOn w:val="Normln"/>
    <w:next w:val="Normln"/>
    <w:rsid w:val="0062031D"/>
    <w:pPr>
      <w:keepNext/>
      <w:keepLines/>
      <w:spacing w:after="120"/>
      <w:ind w:left="4962" w:hanging="708"/>
      <w:outlineLvl w:val="4"/>
    </w:pPr>
  </w:style>
  <w:style w:type="paragraph" w:styleId="Nadpis6">
    <w:name w:val="heading 6"/>
    <w:basedOn w:val="Normln"/>
    <w:next w:val="Normln"/>
    <w:rsid w:val="0062031D"/>
    <w:pPr>
      <w:keepNext/>
      <w:keepLines/>
      <w:spacing w:after="120"/>
      <w:ind w:left="5529" w:hanging="708"/>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rsid w:val="0062031D"/>
    <w:pPr>
      <w:keepNext/>
      <w:keepLines/>
      <w:spacing w:before="480" w:after="120"/>
      <w:contextualSpacing/>
    </w:pPr>
    <w:rPr>
      <w:b/>
      <w:sz w:val="72"/>
      <w:szCs w:val="72"/>
    </w:rPr>
  </w:style>
  <w:style w:type="paragraph" w:styleId="Podtitul">
    <w:name w:val="Subtitle"/>
    <w:basedOn w:val="Normln"/>
    <w:next w:val="Normln"/>
    <w:rsid w:val="0062031D"/>
    <w:pPr>
      <w:keepNext/>
      <w:keepLines/>
      <w:spacing w:before="360" w:after="80"/>
      <w:contextualSpacing/>
    </w:pPr>
    <w:rPr>
      <w:rFonts w:ascii="Georgia" w:eastAsia="Georgia" w:hAnsi="Georgia" w:cs="Georgia"/>
      <w:i/>
      <w:color w:val="666666"/>
      <w:sz w:val="48"/>
      <w:szCs w:val="48"/>
    </w:rPr>
  </w:style>
  <w:style w:type="table" w:customStyle="1" w:styleId="a">
    <w:basedOn w:val="Normlntabulka"/>
    <w:rsid w:val="0062031D"/>
    <w:tblPr>
      <w:tblStyleRowBandSize w:val="1"/>
      <w:tblStyleColBandSize w:val="1"/>
      <w:tblCellMar>
        <w:left w:w="0" w:type="dxa"/>
        <w:right w:w="0" w:type="dxa"/>
      </w:tblCellMar>
    </w:tblPr>
  </w:style>
  <w:style w:type="table" w:customStyle="1" w:styleId="a0">
    <w:basedOn w:val="Normlntabulka"/>
    <w:rsid w:val="0062031D"/>
    <w:tblPr>
      <w:tblStyleRowBandSize w:val="1"/>
      <w:tblStyleColBandSize w:val="1"/>
      <w:tblCellMar>
        <w:left w:w="70" w:type="dxa"/>
        <w:right w:w="70" w:type="dxa"/>
      </w:tblCellMar>
    </w:tblPr>
  </w:style>
  <w:style w:type="table" w:customStyle="1" w:styleId="a1">
    <w:basedOn w:val="Normlntabulka"/>
    <w:rsid w:val="0062031D"/>
    <w:tblPr>
      <w:tblStyleRowBandSize w:val="1"/>
      <w:tblStyleColBandSize w:val="1"/>
      <w:tblCellMar>
        <w:left w:w="70" w:type="dxa"/>
        <w:right w:w="70" w:type="dxa"/>
      </w:tblCellMar>
    </w:tblPr>
  </w:style>
  <w:style w:type="table" w:customStyle="1" w:styleId="a2">
    <w:basedOn w:val="Normlntabulka"/>
    <w:rsid w:val="0062031D"/>
    <w:tblPr>
      <w:tblStyleRowBandSize w:val="1"/>
      <w:tblStyleColBandSize w:val="1"/>
      <w:tblCellMar>
        <w:left w:w="70" w:type="dxa"/>
        <w:right w:w="70" w:type="dxa"/>
      </w:tblCellMar>
    </w:tblPr>
  </w:style>
  <w:style w:type="table" w:customStyle="1" w:styleId="a3">
    <w:basedOn w:val="Normlntabulka"/>
    <w:rsid w:val="0062031D"/>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Normlntabulka"/>
    <w:rsid w:val="0062031D"/>
    <w:tblPr>
      <w:tblStyleRowBandSize w:val="1"/>
      <w:tblStyleColBandSize w:val="1"/>
      <w:tblCellMar>
        <w:left w:w="70" w:type="dxa"/>
        <w:right w:w="70" w:type="dxa"/>
      </w:tblCellMar>
    </w:tblPr>
  </w:style>
  <w:style w:type="table" w:customStyle="1" w:styleId="a5">
    <w:basedOn w:val="Normlntabulka"/>
    <w:rsid w:val="0062031D"/>
    <w:tblPr>
      <w:tblStyleRowBandSize w:val="1"/>
      <w:tblStyleColBandSize w:val="1"/>
      <w:tblCellMar>
        <w:left w:w="70" w:type="dxa"/>
        <w:right w:w="70" w:type="dxa"/>
      </w:tblCellMar>
    </w:tblPr>
  </w:style>
  <w:style w:type="table" w:customStyle="1" w:styleId="a6">
    <w:basedOn w:val="Normlntabulka"/>
    <w:rsid w:val="0062031D"/>
    <w:tblPr>
      <w:tblStyleRowBandSize w:val="1"/>
      <w:tblStyleColBandSize w:val="1"/>
      <w:tblCellMar>
        <w:left w:w="70" w:type="dxa"/>
        <w:right w:w="70" w:type="dxa"/>
      </w:tblCellMar>
    </w:tblPr>
  </w:style>
  <w:style w:type="table" w:customStyle="1" w:styleId="a7">
    <w:basedOn w:val="Normlntabulka"/>
    <w:rsid w:val="0062031D"/>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rsid w:val="0062031D"/>
  </w:style>
  <w:style w:type="character" w:customStyle="1" w:styleId="TextkomenteChar">
    <w:name w:val="Text komentáře Char"/>
    <w:basedOn w:val="Standardnpsmoodstavce"/>
    <w:link w:val="Textkomente"/>
    <w:uiPriority w:val="99"/>
    <w:semiHidden/>
    <w:rsid w:val="0062031D"/>
  </w:style>
  <w:style w:type="character" w:styleId="Odkaznakoment">
    <w:name w:val="annotation reference"/>
    <w:basedOn w:val="Standardnpsmoodstavce"/>
    <w:uiPriority w:val="99"/>
    <w:semiHidden/>
    <w:unhideWhenUsed/>
    <w:rsid w:val="0062031D"/>
    <w:rPr>
      <w:sz w:val="18"/>
      <w:szCs w:val="18"/>
    </w:rPr>
  </w:style>
  <w:style w:type="paragraph" w:styleId="Textbubliny">
    <w:name w:val="Balloon Text"/>
    <w:basedOn w:val="Normln"/>
    <w:link w:val="TextbublinyChar"/>
    <w:uiPriority w:val="99"/>
    <w:semiHidden/>
    <w:unhideWhenUsed/>
    <w:rsid w:val="00242731"/>
    <w:rPr>
      <w:sz w:val="18"/>
      <w:szCs w:val="18"/>
    </w:rPr>
  </w:style>
  <w:style w:type="character" w:customStyle="1" w:styleId="TextbublinyChar">
    <w:name w:val="Text bubliny Char"/>
    <w:basedOn w:val="Standardnpsmoodstavce"/>
    <w:link w:val="Textbubliny"/>
    <w:uiPriority w:val="99"/>
    <w:semiHidden/>
    <w:rsid w:val="00242731"/>
    <w:rPr>
      <w:sz w:val="18"/>
      <w:szCs w:val="18"/>
    </w:rPr>
  </w:style>
  <w:style w:type="paragraph" w:styleId="Pedmtkomente">
    <w:name w:val="annotation subject"/>
    <w:basedOn w:val="Textkomente"/>
    <w:next w:val="Textkomente"/>
    <w:link w:val="PedmtkomenteChar"/>
    <w:uiPriority w:val="99"/>
    <w:semiHidden/>
    <w:unhideWhenUsed/>
    <w:rsid w:val="00D21DF5"/>
    <w:rPr>
      <w:b/>
      <w:bCs/>
      <w:sz w:val="20"/>
      <w:szCs w:val="20"/>
    </w:rPr>
  </w:style>
  <w:style w:type="character" w:customStyle="1" w:styleId="PedmtkomenteChar">
    <w:name w:val="Předmět komentáře Char"/>
    <w:basedOn w:val="TextkomenteChar"/>
    <w:link w:val="Pedmtkomente"/>
    <w:uiPriority w:val="99"/>
    <w:semiHidden/>
    <w:rsid w:val="00D21DF5"/>
    <w:rPr>
      <w:b/>
      <w:bCs/>
      <w:sz w:val="20"/>
      <w:szCs w:val="20"/>
    </w:rPr>
  </w:style>
  <w:style w:type="paragraph" w:styleId="Odstavecseseznamem">
    <w:name w:val="List Paragraph"/>
    <w:basedOn w:val="Normln"/>
    <w:uiPriority w:val="34"/>
    <w:qFormat/>
    <w:rsid w:val="003858EF"/>
    <w:pPr>
      <w:ind w:left="720"/>
      <w:contextualSpacing/>
    </w:pPr>
  </w:style>
  <w:style w:type="character" w:styleId="Hypertextovodkaz">
    <w:name w:val="Hyperlink"/>
    <w:basedOn w:val="Standardnpsmoodstavce"/>
    <w:uiPriority w:val="99"/>
    <w:unhideWhenUsed/>
    <w:rsid w:val="00A455F6"/>
    <w:rPr>
      <w:color w:val="0563C1" w:themeColor="hyperlink"/>
      <w:u w:val="single"/>
    </w:rPr>
  </w:style>
  <w:style w:type="paragraph" w:styleId="Zhlav">
    <w:name w:val="header"/>
    <w:basedOn w:val="Normln"/>
    <w:link w:val="ZhlavChar"/>
    <w:uiPriority w:val="99"/>
    <w:unhideWhenUsed/>
    <w:rsid w:val="00A821FD"/>
    <w:pPr>
      <w:tabs>
        <w:tab w:val="center" w:pos="4536"/>
        <w:tab w:val="right" w:pos="9072"/>
      </w:tabs>
    </w:pPr>
  </w:style>
  <w:style w:type="character" w:customStyle="1" w:styleId="ZhlavChar">
    <w:name w:val="Záhlaví Char"/>
    <w:basedOn w:val="Standardnpsmoodstavce"/>
    <w:link w:val="Zhlav"/>
    <w:uiPriority w:val="99"/>
    <w:rsid w:val="00A821FD"/>
  </w:style>
  <w:style w:type="paragraph" w:styleId="Zpat">
    <w:name w:val="footer"/>
    <w:basedOn w:val="Normln"/>
    <w:link w:val="ZpatChar"/>
    <w:uiPriority w:val="99"/>
    <w:unhideWhenUsed/>
    <w:rsid w:val="00A821FD"/>
    <w:pPr>
      <w:tabs>
        <w:tab w:val="center" w:pos="4536"/>
        <w:tab w:val="right" w:pos="9072"/>
      </w:tabs>
    </w:pPr>
  </w:style>
  <w:style w:type="character" w:customStyle="1" w:styleId="ZpatChar">
    <w:name w:val="Zápatí Char"/>
    <w:basedOn w:val="Standardnpsmoodstavce"/>
    <w:link w:val="Zpat"/>
    <w:uiPriority w:val="99"/>
    <w:rsid w:val="00A821FD"/>
  </w:style>
  <w:style w:type="paragraph" w:customStyle="1" w:styleId="Indent2">
    <w:name w:val="Indent 2"/>
    <w:basedOn w:val="Normln"/>
    <w:link w:val="Indent2Char"/>
    <w:qFormat/>
    <w:rsid w:val="0028096C"/>
    <w:pPr>
      <w:spacing w:after="240"/>
      <w:ind w:left="720"/>
    </w:pPr>
    <w:rPr>
      <w:rFonts w:ascii="Arial" w:hAnsi="Arial"/>
      <w:color w:val="auto"/>
      <w:sz w:val="20"/>
      <w:szCs w:val="20"/>
      <w:lang w:val="cs-CZ"/>
    </w:rPr>
  </w:style>
  <w:style w:type="character" w:customStyle="1" w:styleId="Indent2Char">
    <w:name w:val="Indent 2 Char"/>
    <w:basedOn w:val="Standardnpsmoodstavce"/>
    <w:link w:val="Indent2"/>
    <w:rsid w:val="0028096C"/>
    <w:rPr>
      <w:rFonts w:ascii="Arial" w:hAnsi="Arial"/>
      <w:color w:val="auto"/>
      <w:sz w:val="20"/>
      <w:szCs w:val="20"/>
      <w:lang w:val="cs-CZ"/>
    </w:rPr>
  </w:style>
  <w:style w:type="paragraph" w:customStyle="1" w:styleId="Clause1">
    <w:name w:val="Clause 1"/>
    <w:basedOn w:val="Normln"/>
    <w:uiPriority w:val="99"/>
    <w:qFormat/>
    <w:rsid w:val="0028096C"/>
    <w:pPr>
      <w:numPr>
        <w:numId w:val="17"/>
      </w:numPr>
      <w:spacing w:after="240"/>
      <w:outlineLvl w:val="0"/>
    </w:pPr>
    <w:rPr>
      <w:rFonts w:ascii="Arial" w:hAnsi="Arial"/>
      <w:b/>
      <w:color w:val="auto"/>
      <w:sz w:val="20"/>
    </w:rPr>
  </w:style>
  <w:style w:type="paragraph" w:customStyle="1" w:styleId="Clause2">
    <w:name w:val="Clause 2"/>
    <w:basedOn w:val="Normln"/>
    <w:qFormat/>
    <w:rsid w:val="0028096C"/>
    <w:pPr>
      <w:numPr>
        <w:ilvl w:val="1"/>
        <w:numId w:val="17"/>
      </w:numPr>
      <w:spacing w:after="240"/>
      <w:outlineLvl w:val="1"/>
    </w:pPr>
    <w:rPr>
      <w:rFonts w:ascii="Arial" w:hAnsi="Arial"/>
      <w:color w:val="auto"/>
      <w:sz w:val="20"/>
    </w:rPr>
  </w:style>
  <w:style w:type="paragraph" w:customStyle="1" w:styleId="Clause3">
    <w:name w:val="Clause 3"/>
    <w:basedOn w:val="Normln"/>
    <w:qFormat/>
    <w:rsid w:val="0028096C"/>
    <w:pPr>
      <w:numPr>
        <w:ilvl w:val="2"/>
        <w:numId w:val="17"/>
      </w:numPr>
      <w:spacing w:after="240"/>
      <w:outlineLvl w:val="2"/>
    </w:pPr>
    <w:rPr>
      <w:rFonts w:ascii="Arial" w:hAnsi="Arial"/>
      <w:color w:val="auto"/>
      <w:sz w:val="20"/>
    </w:rPr>
  </w:style>
  <w:style w:type="paragraph" w:customStyle="1" w:styleId="Clause4">
    <w:name w:val="Clause 4"/>
    <w:basedOn w:val="Normln"/>
    <w:qFormat/>
    <w:rsid w:val="0028096C"/>
    <w:pPr>
      <w:numPr>
        <w:ilvl w:val="4"/>
        <w:numId w:val="17"/>
      </w:numPr>
      <w:spacing w:after="240"/>
      <w:outlineLvl w:val="4"/>
    </w:pPr>
    <w:rPr>
      <w:rFonts w:ascii="Arial" w:hAnsi="Arial"/>
      <w:color w:val="auto"/>
      <w:sz w:val="20"/>
    </w:rPr>
  </w:style>
  <w:style w:type="paragraph" w:customStyle="1" w:styleId="Clause5">
    <w:name w:val="Clause 5"/>
    <w:basedOn w:val="Normln"/>
    <w:qFormat/>
    <w:rsid w:val="0028096C"/>
    <w:pPr>
      <w:numPr>
        <w:ilvl w:val="5"/>
        <w:numId w:val="17"/>
      </w:numPr>
      <w:tabs>
        <w:tab w:val="left" w:pos="3238"/>
      </w:tabs>
      <w:spacing w:after="240"/>
      <w:outlineLvl w:val="5"/>
    </w:pPr>
    <w:rPr>
      <w:rFonts w:ascii="Arial" w:hAnsi="Arial"/>
      <w:color w:val="auto"/>
      <w:sz w:val="20"/>
    </w:rPr>
  </w:style>
  <w:style w:type="paragraph" w:customStyle="1" w:styleId="Clause6">
    <w:name w:val="Clause 6"/>
    <w:basedOn w:val="Normln"/>
    <w:qFormat/>
    <w:rsid w:val="0028096C"/>
    <w:pPr>
      <w:numPr>
        <w:ilvl w:val="6"/>
        <w:numId w:val="17"/>
      </w:numPr>
      <w:tabs>
        <w:tab w:val="left" w:pos="3238"/>
        <w:tab w:val="left" w:pos="5398"/>
      </w:tabs>
      <w:spacing w:after="240"/>
      <w:outlineLvl w:val="6"/>
    </w:pPr>
    <w:rPr>
      <w:rFonts w:ascii="Arial" w:hAnsi="Arial"/>
      <w:color w:val="auto"/>
      <w:sz w:val="20"/>
    </w:rPr>
  </w:style>
  <w:style w:type="paragraph" w:customStyle="1" w:styleId="Clause7">
    <w:name w:val="Clause 7"/>
    <w:basedOn w:val="Normln"/>
    <w:rsid w:val="0028096C"/>
    <w:pPr>
      <w:numPr>
        <w:ilvl w:val="7"/>
        <w:numId w:val="17"/>
      </w:numPr>
      <w:tabs>
        <w:tab w:val="left" w:pos="3907"/>
      </w:tabs>
      <w:spacing w:after="240"/>
      <w:ind w:left="4582" w:hanging="675"/>
      <w:outlineLvl w:val="7"/>
    </w:pPr>
    <w:rPr>
      <w:rFonts w:ascii="Arial" w:hAnsi="Arial"/>
      <w:color w:val="auto"/>
      <w:sz w:val="20"/>
    </w:rPr>
  </w:style>
  <w:style w:type="paragraph" w:customStyle="1" w:styleId="Clause8">
    <w:name w:val="Clause 8"/>
    <w:basedOn w:val="Normln"/>
    <w:rsid w:val="0028096C"/>
    <w:pPr>
      <w:numPr>
        <w:ilvl w:val="8"/>
        <w:numId w:val="17"/>
      </w:numPr>
      <w:tabs>
        <w:tab w:val="left" w:pos="3907"/>
        <w:tab w:val="left" w:pos="6838"/>
      </w:tabs>
      <w:spacing w:after="240"/>
      <w:outlineLvl w:val="8"/>
    </w:pPr>
    <w:rPr>
      <w:rFonts w:ascii="Arial" w:hAnsi="Arial"/>
      <w:color w:val="auto"/>
      <w:sz w:val="20"/>
    </w:rPr>
  </w:style>
  <w:style w:type="table" w:styleId="Mkatabulky">
    <w:name w:val="Table Grid"/>
    <w:basedOn w:val="Normlntabulka"/>
    <w:uiPriority w:val="39"/>
    <w:rsid w:val="00214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F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7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stupenky.zooliber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3015</Words>
  <Characters>17792</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Čižmárová Kateřina</dc:creator>
  <cp:lastModifiedBy>Ivana Dostálová</cp:lastModifiedBy>
  <cp:revision>2</cp:revision>
  <cp:lastPrinted>2018-03-21T06:56:00Z</cp:lastPrinted>
  <dcterms:created xsi:type="dcterms:W3CDTF">2020-06-16T11:05:00Z</dcterms:created>
  <dcterms:modified xsi:type="dcterms:W3CDTF">2020-06-16T11:05:00Z</dcterms:modified>
</cp:coreProperties>
</file>