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1B24C" w14:textId="77777777" w:rsidR="001F041B" w:rsidRPr="00F21C6E" w:rsidRDefault="00C009D6" w:rsidP="00F21C6E">
      <w:pPr>
        <w:pStyle w:val="TMCZFormname"/>
      </w:pPr>
      <w:bookmarkStart w:id="0" w:name="_GoBack"/>
      <w:bookmarkEnd w:id="0"/>
      <w:r w:rsidRPr="00683783">
        <w:t xml:space="preserve">Specifikace služby </w:t>
      </w:r>
      <w:r>
        <w:t>Profesionální internet</w:t>
      </w:r>
    </w:p>
    <w:p w14:paraId="5201B24E" w14:textId="77777777" w:rsidR="00C009D6" w:rsidRPr="00C009D6" w:rsidRDefault="00C009D6" w:rsidP="00C009D6">
      <w:pPr>
        <w:pStyle w:val="SSTextodstavce"/>
        <w:rPr>
          <w:sz w:val="14"/>
        </w:rPr>
      </w:pPr>
      <w:r w:rsidRPr="00C009D6">
        <w:rPr>
          <w:sz w:val="14"/>
        </w:rPr>
        <w:t>Služba Profesionální internet je poskytována jako služba pevného připojení k celosvětové síti Internet s garantovanými parametry prostřednictvím komunikačního protokolu IP. Detailní popis služby najdete v dokumentu Popis služby, kterým se tato služba řídí.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8A453F" w:rsidRPr="00EE0A0E" w14:paraId="219523C8" w14:textId="77777777" w:rsidTr="00891212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14:paraId="1DFB21F3" w14:textId="0FDAD078" w:rsidR="008A453F" w:rsidRPr="00EE0A0E" w:rsidRDefault="00891212" w:rsidP="00EE79E2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8A453F" w:rsidRPr="00891212">
              <w:rPr>
                <w:rStyle w:val="IDSM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A453F" w:rsidRPr="00891212">
              <w:rPr>
                <w:rStyle w:val="IDSML"/>
                <w:b/>
              </w:rPr>
              <w:instrText xml:space="preserve"> FORMTEXT </w:instrText>
            </w:r>
            <w:r w:rsidR="008A453F" w:rsidRPr="00891212">
              <w:rPr>
                <w:rStyle w:val="IDSML"/>
                <w:b/>
              </w:rPr>
            </w:r>
            <w:r w:rsidR="008A453F" w:rsidRPr="00891212">
              <w:rPr>
                <w:rStyle w:val="IDSML"/>
                <w:b/>
              </w:rPr>
              <w:fldChar w:fldCharType="separate"/>
            </w:r>
            <w:r w:rsidR="00EE79E2" w:rsidRPr="00EE79E2">
              <w:rPr>
                <w:rStyle w:val="IDSML"/>
                <w:b/>
              </w:rPr>
              <w:t>40082563221</w:t>
            </w:r>
            <w:r w:rsidR="008A453F" w:rsidRPr="00891212">
              <w:rPr>
                <w:rStyle w:val="IDSML"/>
                <w:b/>
              </w:rPr>
              <w:fldChar w:fldCharType="end"/>
            </w:r>
            <w:r w:rsidR="008A453F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6522F0F" w14:textId="229F222B" w:rsidR="008A453F" w:rsidRPr="00EE0A0E" w:rsidRDefault="00891212" w:rsidP="00EE79E2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>Revize</w:t>
            </w:r>
            <w:r w:rsidR="00071E53">
              <w:rPr>
                <w:rFonts w:cs="Arial"/>
                <w:bCs/>
                <w:kern w:val="32"/>
                <w:szCs w:val="14"/>
              </w:rPr>
              <w:t>:</w:t>
            </w:r>
            <w:r w:rsidR="008A453F">
              <w:rPr>
                <w:rFonts w:cs="Arial"/>
                <w:bCs/>
                <w:kern w:val="32"/>
                <w:szCs w:val="14"/>
              </w:rPr>
              <w:t xml:space="preserve"> </w:t>
            </w:r>
            <w:r w:rsidR="008A453F" w:rsidRPr="00891212">
              <w:rPr>
                <w:rStyle w:val="IDREV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8A453F" w:rsidRPr="00891212">
              <w:rPr>
                <w:rStyle w:val="IDREV"/>
                <w:b/>
              </w:rPr>
              <w:instrText xml:space="preserve"> FORMTEXT </w:instrText>
            </w:r>
            <w:r w:rsidR="008A453F" w:rsidRPr="00891212">
              <w:rPr>
                <w:rStyle w:val="IDREV"/>
                <w:b/>
              </w:rPr>
            </w:r>
            <w:r w:rsidR="008A453F" w:rsidRPr="00891212">
              <w:rPr>
                <w:rStyle w:val="IDREV"/>
                <w:b/>
              </w:rPr>
              <w:fldChar w:fldCharType="separate"/>
            </w:r>
            <w:r w:rsidR="00EE79E2">
              <w:rPr>
                <w:rStyle w:val="IDREV"/>
                <w:b/>
              </w:rPr>
              <w:t>6</w:t>
            </w:r>
            <w:r w:rsidR="008A453F" w:rsidRPr="00891212">
              <w:rPr>
                <w:rStyle w:val="IDREV"/>
                <w:b/>
              </w:rPr>
              <w:fldChar w:fldCharType="end"/>
            </w:r>
            <w:bookmarkEnd w:id="1"/>
            <w:r>
              <w:rPr>
                <w:rFonts w:cs="Arial"/>
                <w:bCs/>
                <w:kern w:val="32"/>
                <w:szCs w:val="14"/>
              </w:rPr>
              <w:t>, verze</w:t>
            </w:r>
            <w:r w:rsidR="00071E53">
              <w:rPr>
                <w:rFonts w:cs="Arial"/>
                <w:bCs/>
                <w:kern w:val="32"/>
                <w:szCs w:val="14"/>
              </w:rPr>
              <w:t>:</w:t>
            </w:r>
            <w:r w:rsidR="008A453F">
              <w:rPr>
                <w:rFonts w:cs="Arial"/>
                <w:bCs/>
                <w:kern w:val="32"/>
                <w:szCs w:val="14"/>
              </w:rPr>
              <w:t xml:space="preserve"> </w:t>
            </w:r>
            <w:r w:rsidR="008A453F" w:rsidRPr="00891212">
              <w:rPr>
                <w:rStyle w:val="IDVER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="008A453F" w:rsidRPr="00891212">
              <w:rPr>
                <w:rStyle w:val="IDVER"/>
                <w:b/>
              </w:rPr>
              <w:instrText xml:space="preserve"> FORMTEXT </w:instrText>
            </w:r>
            <w:r w:rsidR="008A453F" w:rsidRPr="00891212">
              <w:rPr>
                <w:rStyle w:val="IDVER"/>
                <w:b/>
              </w:rPr>
            </w:r>
            <w:r w:rsidR="008A453F" w:rsidRPr="00891212">
              <w:rPr>
                <w:rStyle w:val="IDVER"/>
                <w:b/>
              </w:rPr>
              <w:fldChar w:fldCharType="separate"/>
            </w:r>
            <w:r w:rsidR="00EE79E2">
              <w:rPr>
                <w:rStyle w:val="IDVER"/>
                <w:b/>
              </w:rPr>
              <w:t>1</w:t>
            </w:r>
            <w:r w:rsidR="008A453F" w:rsidRPr="00891212">
              <w:rPr>
                <w:rStyle w:val="IDVER"/>
                <w:b/>
              </w:rPr>
              <w:fldChar w:fldCharType="end"/>
            </w:r>
            <w:bookmarkEnd w:id="2"/>
          </w:p>
        </w:tc>
        <w:tc>
          <w:tcPr>
            <w:tcW w:w="3110" w:type="dxa"/>
            <w:shd w:val="clear" w:color="auto" w:fill="auto"/>
            <w:vAlign w:val="center"/>
          </w:tcPr>
          <w:p w14:paraId="59E42CBD" w14:textId="71DF5862" w:rsidR="008A453F" w:rsidRPr="00EE0A0E" w:rsidRDefault="00891212" w:rsidP="00CF5653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t>Zákazník</w:t>
            </w:r>
            <w:r w:rsidRPr="00600711">
              <w:t xml:space="preserve"> č.: </w:t>
            </w:r>
            <w:r w:rsidR="008A453F" w:rsidRPr="00891212">
              <w:rPr>
                <w:rStyle w:val="IDZAK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A453F" w:rsidRPr="00891212">
              <w:rPr>
                <w:rStyle w:val="IDZAK"/>
                <w:b/>
              </w:rPr>
              <w:instrText xml:space="preserve"> FORMTEXT </w:instrText>
            </w:r>
            <w:r w:rsidR="008A453F" w:rsidRPr="00891212">
              <w:rPr>
                <w:rStyle w:val="IDZAK"/>
                <w:b/>
              </w:rPr>
            </w:r>
            <w:r w:rsidR="008A453F" w:rsidRPr="00891212">
              <w:rPr>
                <w:rStyle w:val="IDZAK"/>
                <w:b/>
              </w:rPr>
              <w:fldChar w:fldCharType="separate"/>
            </w:r>
            <w:r w:rsidR="00CF5653" w:rsidRPr="00CF5653">
              <w:rPr>
                <w:rStyle w:val="IDZAK"/>
                <w:b/>
              </w:rPr>
              <w:t>60214276</w:t>
            </w:r>
            <w:r w:rsidR="008A453F" w:rsidRPr="00891212">
              <w:rPr>
                <w:rStyle w:val="IDZAK"/>
                <w:b/>
              </w:rPr>
              <w:fldChar w:fldCharType="end"/>
            </w:r>
          </w:p>
        </w:tc>
      </w:tr>
    </w:tbl>
    <w:p w14:paraId="5201B253" w14:textId="75BB60C4" w:rsidR="00C009D6" w:rsidRPr="00C009D6" w:rsidRDefault="00C009D6" w:rsidP="00C009D6">
      <w:pPr>
        <w:pStyle w:val="TMCZHDTable"/>
      </w:pPr>
      <w:r w:rsidRPr="00C009D6">
        <w:t>Poskytovatel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C009D6" w14:paraId="5201B255" w14:textId="77777777" w:rsidTr="00C009D6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14:paraId="5201B254" w14:textId="77777777" w:rsidR="00C009D6" w:rsidRDefault="00C009D6" w:rsidP="00C72ADC">
            <w:pPr>
              <w:pStyle w:val="Podtitul"/>
            </w:pPr>
            <w:r>
              <w:rPr>
                <w:b/>
              </w:rPr>
              <w:t>T-</w:t>
            </w:r>
            <w:r w:rsidRPr="00497AC0">
              <w:rPr>
                <w:b/>
              </w:rPr>
              <w:t>Mobile Czech Republic a.s.</w:t>
            </w:r>
            <w:r w:rsidRPr="00497AC0">
              <w:t xml:space="preserve"> se sídlem Tomíčkova 2144/1, 148 00 Praha 4, IČ 649 49</w:t>
            </w:r>
            <w:r>
              <w:t> </w:t>
            </w:r>
            <w:r w:rsidRPr="00497AC0">
              <w:t>681</w:t>
            </w:r>
            <w:r>
              <w:t xml:space="preserve">, </w:t>
            </w:r>
            <w:r w:rsidRPr="00215107">
              <w:t>spisová značka B 3787 vedená Městským soudem v Praze</w:t>
            </w:r>
          </w:p>
        </w:tc>
      </w:tr>
      <w:tr w:rsidR="00C009D6" w14:paraId="5201B259" w14:textId="77777777" w:rsidTr="00C009D6">
        <w:trPr>
          <w:trHeight w:val="227"/>
        </w:trPr>
        <w:tc>
          <w:tcPr>
            <w:tcW w:w="3590" w:type="dxa"/>
            <w:shd w:val="clear" w:color="auto" w:fill="auto"/>
            <w:vAlign w:val="center"/>
          </w:tcPr>
          <w:p w14:paraId="5201B256" w14:textId="02C5F4D0" w:rsidR="00C009D6" w:rsidRDefault="00891212" w:rsidP="00CF5653">
            <w:pPr>
              <w:pStyle w:val="Podtitul"/>
            </w:pPr>
            <w:r w:rsidRPr="00497AC0">
              <w:t xml:space="preserve">Prodejce: </w:t>
            </w:r>
            <w:r w:rsidR="00C009D6" w:rsidRPr="00891212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CF5653">
              <w:rPr>
                <w:b/>
                <w:noProof/>
              </w:rPr>
              <w:t>Tomáš Vojkovič</w:t>
            </w:r>
            <w:r w:rsidR="00C009D6" w:rsidRPr="00891212">
              <w:rPr>
                <w:b/>
              </w:rPr>
              <w:fldChar w:fldCharType="end"/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201B257" w14:textId="10FF6D99" w:rsidR="00C009D6" w:rsidRDefault="00891212" w:rsidP="001F3016">
            <w:pPr>
              <w:pStyle w:val="Podtitul"/>
            </w:pPr>
            <w:r>
              <w:t>Obchodní požadavek ID:</w:t>
            </w:r>
            <w:r w:rsidR="00C009D6" w:rsidRPr="00497AC0">
              <w:t xml:space="preserve"> </w:t>
            </w:r>
            <w:r w:rsidR="00EE79E2" w:rsidRPr="00EE79E2">
              <w:rPr>
                <w:b/>
                <w:noProof/>
              </w:rPr>
              <w:t>O348517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5201B258" w14:textId="3FC3F17A" w:rsidR="00C009D6" w:rsidRDefault="00891212" w:rsidP="00AB1AD6">
            <w:pPr>
              <w:pStyle w:val="Podtitul"/>
            </w:pPr>
            <w:r w:rsidRPr="00497AC0">
              <w:t xml:space="preserve">Partnerská smlouva: </w:t>
            </w:r>
            <w:r w:rsidR="00C009D6" w:rsidRPr="00891212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</w:rPr>
              <w:fldChar w:fldCharType="end"/>
            </w:r>
          </w:p>
        </w:tc>
      </w:tr>
    </w:tbl>
    <w:p w14:paraId="5201B25A" w14:textId="307C33F1" w:rsidR="00C009D6" w:rsidRPr="007727BB" w:rsidRDefault="00891212" w:rsidP="00C009D6">
      <w:pPr>
        <w:pStyle w:val="TMCZHDTable"/>
      </w:pPr>
      <w:r w:rsidRPr="00C009D6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01B2DB" wp14:editId="5F3CC92C">
                <wp:simplePos x="0" y="0"/>
                <wp:positionH relativeFrom="page">
                  <wp:posOffset>-519430</wp:posOffset>
                </wp:positionH>
                <wp:positionV relativeFrom="page">
                  <wp:posOffset>2528409</wp:posOffset>
                </wp:positionV>
                <wp:extent cx="1488440" cy="251460"/>
                <wp:effectExtent l="889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B2F1" w14:textId="77777777" w:rsidR="00891212" w:rsidRPr="00A34475" w:rsidRDefault="00891212" w:rsidP="00C009D6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 Contract</w:t>
                            </w:r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1B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9pt;margin-top:199.1pt;width:117.2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" stroked="f">
                <v:textbox>
                  <w:txbxContent>
                    <w:p w14:paraId="5201B2F1" w14:textId="77777777" w:rsidR="00891212" w:rsidRPr="00A34475" w:rsidRDefault="00891212" w:rsidP="00C009D6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9D6" w:rsidRPr="007727BB">
        <w:t xml:space="preserve">Smluvní partner / Oprávněná osoba </w:t>
      </w:r>
      <w:r w:rsidR="00C009D6" w:rsidRPr="007727BB">
        <w:rPr>
          <w:vertAlign w:val="superscript"/>
        </w:rPr>
        <w:t>1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3951"/>
        <w:gridCol w:w="1987"/>
      </w:tblGrid>
      <w:tr w:rsidR="00C009D6" w14:paraId="5201B25D" w14:textId="77777777" w:rsidTr="00B00DAB">
        <w:trPr>
          <w:trHeight w:val="227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5201B25B" w14:textId="4F4A5FF2" w:rsidR="00C009D6" w:rsidRDefault="00891212" w:rsidP="004C18B3">
            <w:pPr>
              <w:pStyle w:val="Podtitul"/>
            </w:pPr>
            <w:r w:rsidRPr="00497AC0">
              <w:t xml:space="preserve">Obchodní firma/jméno: </w:t>
            </w:r>
            <w:r w:rsidR="00C009D6" w:rsidRPr="000D1D4B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0D1D4B">
              <w:rPr>
                <w:b/>
              </w:rPr>
              <w:instrText xml:space="preserve"> FORMTEXT </w:instrText>
            </w:r>
            <w:r w:rsidR="00C009D6" w:rsidRPr="000D1D4B">
              <w:rPr>
                <w:b/>
              </w:rPr>
            </w:r>
            <w:r w:rsidR="00C009D6" w:rsidRPr="000D1D4B">
              <w:rPr>
                <w:b/>
              </w:rPr>
              <w:fldChar w:fldCharType="separate"/>
            </w:r>
            <w:r w:rsidR="004C18B3" w:rsidRPr="004C18B3">
              <w:rPr>
                <w:b/>
              </w:rPr>
              <w:t>Fakultní základní škola a mateřská škola Barrandov II při PedF UK, Praha 5 - Hlubočepy, V Remízku 7/919</w:t>
            </w:r>
            <w:r w:rsidR="00C009D6" w:rsidRPr="000D1D4B">
              <w:rPr>
                <w:b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01B25C" w14:textId="390E6CF9" w:rsidR="00C009D6" w:rsidRPr="00DA35E5" w:rsidRDefault="00891212" w:rsidP="00CF5653">
            <w:pPr>
              <w:pStyle w:val="Podtitul"/>
            </w:pPr>
            <w:r>
              <w:t>IČ</w:t>
            </w:r>
            <w:r w:rsidRPr="00DA35E5">
              <w:t xml:space="preserve">/rodné číslo: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CF5653" w:rsidRPr="00CF5653">
              <w:rPr>
                <w:b/>
                <w:noProof/>
              </w:rPr>
              <w:t>69781745</w:t>
            </w:r>
            <w:r w:rsidR="00C009D6" w:rsidRPr="00891212">
              <w:rPr>
                <w:b/>
              </w:rPr>
              <w:fldChar w:fldCharType="end"/>
            </w:r>
          </w:p>
        </w:tc>
      </w:tr>
      <w:tr w:rsidR="00C009D6" w:rsidRPr="00DA35E5" w14:paraId="5201B260" w14:textId="77777777" w:rsidTr="00C009D6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201B25E" w14:textId="7840C496" w:rsidR="00C009D6" w:rsidRPr="00DA35E5" w:rsidRDefault="00891212" w:rsidP="00F23400">
            <w:pPr>
              <w:pStyle w:val="Podtitul"/>
            </w:pPr>
            <w:r w:rsidRPr="00DA35E5">
              <w:t xml:space="preserve">Oprávněný zástupce: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F23400" w:rsidRPr="00F23400">
              <w:rPr>
                <w:b/>
                <w:noProof/>
              </w:rPr>
              <w:t>Mgr. Milan Holub</w:t>
            </w:r>
            <w:r w:rsidR="00C009D6" w:rsidRPr="00891212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201B25F" w14:textId="13F9C83C" w:rsidR="00C009D6" w:rsidRPr="00DA35E5" w:rsidRDefault="00891212" w:rsidP="00F23400">
            <w:pPr>
              <w:pStyle w:val="Podtitul"/>
            </w:pPr>
            <w:r w:rsidRPr="00DA35E5">
              <w:t xml:space="preserve">Funkce: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F23400">
              <w:rPr>
                <w:b/>
                <w:noProof/>
              </w:rPr>
              <w:t>Ředitel</w:t>
            </w:r>
            <w:r w:rsidR="00C009D6" w:rsidRPr="00891212">
              <w:rPr>
                <w:b/>
              </w:rPr>
              <w:fldChar w:fldCharType="end"/>
            </w:r>
          </w:p>
        </w:tc>
      </w:tr>
      <w:tr w:rsidR="00C009D6" w:rsidRPr="00DA35E5" w14:paraId="5201B263" w14:textId="77777777" w:rsidTr="00C009D6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201B261" w14:textId="70191F39" w:rsidR="00C009D6" w:rsidRPr="00DA35E5" w:rsidRDefault="00891212" w:rsidP="00C72ADC">
            <w:pPr>
              <w:pStyle w:val="Podtitul"/>
            </w:pPr>
            <w:r w:rsidRPr="00DA35E5">
              <w:t xml:space="preserve">Telefon: </w:t>
            </w:r>
            <w:r w:rsidR="0019768E" w:rsidRPr="0019768E">
              <w:rPr>
                <w:b/>
              </w:rPr>
              <w:t>724 325 589</w:t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201B262" w14:textId="1B681540" w:rsidR="00C009D6" w:rsidRPr="00DA35E5" w:rsidRDefault="00891212" w:rsidP="00F23400">
            <w:pPr>
              <w:pStyle w:val="Podtitul"/>
            </w:pPr>
            <w:r w:rsidRPr="00DA35E5">
              <w:t xml:space="preserve">E-mail: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F23400" w:rsidRPr="00F23400">
              <w:rPr>
                <w:b/>
                <w:noProof/>
              </w:rPr>
              <w:t>milan.holub@fzsbarr.cz</w:t>
            </w:r>
            <w:r w:rsidR="00C009D6" w:rsidRPr="00891212">
              <w:rPr>
                <w:b/>
              </w:rPr>
              <w:fldChar w:fldCharType="end"/>
            </w:r>
          </w:p>
        </w:tc>
      </w:tr>
    </w:tbl>
    <w:p w14:paraId="5201B267" w14:textId="77777777" w:rsidR="00C009D6" w:rsidRDefault="00C009D6" w:rsidP="00C009D6">
      <w:pPr>
        <w:pStyle w:val="TMCZHDTable"/>
      </w:pPr>
      <w:r w:rsidRPr="007727BB">
        <w:t>Termíny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C009D6" w14:paraId="5201B269" w14:textId="77777777" w:rsidTr="00891212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5201B268" w14:textId="013D8E1C" w:rsidR="00C009D6" w:rsidRDefault="00C009D6" w:rsidP="00793B5F">
            <w:pPr>
              <w:pStyle w:val="Podtitul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Pr="008912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891212">
              <w:rPr>
                <w:b/>
              </w:rPr>
              <w:instrText xml:space="preserve"> FORMTEXT </w:instrText>
            </w:r>
            <w:r w:rsidRPr="00891212">
              <w:rPr>
                <w:b/>
              </w:rPr>
            </w:r>
            <w:r w:rsidRPr="00891212">
              <w:rPr>
                <w:b/>
              </w:rPr>
              <w:fldChar w:fldCharType="separate"/>
            </w:r>
            <w:r w:rsidR="00793B5F">
              <w:rPr>
                <w:b/>
              </w:rPr>
              <w:t>35</w:t>
            </w:r>
            <w:r w:rsidRPr="0089121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</w:t>
            </w:r>
            <w:r>
              <w:t>pro zřízení či provedení změny S</w:t>
            </w:r>
            <w:r w:rsidRPr="00970D24">
              <w:t xml:space="preserve">lužby (např. vyplněný a podepsaný formulář CAF, </w:t>
            </w:r>
            <w:r>
              <w:t>souhlas vlastníka objektu atd.), není-li dále u konkrétní Služby sjednán termín odlišný</w:t>
            </w:r>
            <w:r w:rsidRPr="00970D24">
              <w:t>.</w:t>
            </w:r>
          </w:p>
        </w:tc>
      </w:tr>
      <w:tr w:rsidR="00C009D6" w14:paraId="5201B26B" w14:textId="77777777" w:rsidTr="00891212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5201B26A" w14:textId="117CB8DE" w:rsidR="00C009D6" w:rsidRDefault="00C009D6" w:rsidP="00C72ADC">
            <w:pPr>
              <w:pStyle w:val="Podtitul"/>
            </w:pPr>
            <w:r w:rsidRPr="00BE0FF4">
              <w:t xml:space="preserve">Minimální doba užívání služby je stanovena na </w:t>
            </w:r>
            <w:r w:rsidRPr="00891212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891212">
              <w:rPr>
                <w:b/>
              </w:rPr>
              <w:instrText xml:space="preserve"> FORMDROPDOWN </w:instrText>
            </w:r>
            <w:r w:rsidR="008302E5">
              <w:rPr>
                <w:b/>
                <w:lang w:val="en-GB"/>
              </w:rPr>
            </w:r>
            <w:r w:rsidR="008302E5">
              <w:rPr>
                <w:b/>
                <w:lang w:val="en-GB"/>
              </w:rPr>
              <w:fldChar w:fldCharType="separate"/>
            </w:r>
            <w:r w:rsidRPr="00891212">
              <w:rPr>
                <w:b/>
                <w:lang w:val="en-GB"/>
              </w:rPr>
              <w:fldChar w:fldCharType="end"/>
            </w:r>
            <w:r w:rsidRPr="00BE0FF4">
              <w:t xml:space="preserve"> </w:t>
            </w:r>
            <w:r>
              <w:t>měsíců, není-li dále u konkrétní Služby sjednána minimální doba užívání služby odlišná.</w:t>
            </w:r>
          </w:p>
        </w:tc>
      </w:tr>
      <w:tr w:rsidR="00C009D6" w14:paraId="5201B26D" w14:textId="77777777" w:rsidTr="00891212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5201B26C" w14:textId="77777777" w:rsidR="00C009D6" w:rsidRDefault="00C009D6" w:rsidP="00C72ADC">
            <w:pPr>
              <w:pStyle w:val="Podtitul"/>
            </w:pPr>
            <w:r w:rsidRPr="00BF6652">
              <w:t xml:space="preserve">Cena vyúčtovaná za poskytování Služeb dle této Specifikace služeb se </w:t>
            </w:r>
            <w:r w:rsidRPr="008912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apočítává"/>
                    <w:listEntry w:val="nezapočítává"/>
                  </w:ddList>
                </w:ffData>
              </w:fldChar>
            </w:r>
            <w:r w:rsidRPr="00891212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891212">
              <w:rPr>
                <w:b/>
              </w:rPr>
              <w:fldChar w:fldCharType="end"/>
            </w:r>
            <w:r w:rsidRPr="00891212">
              <w:rPr>
                <w:b/>
              </w:rPr>
              <w:t xml:space="preserve"> </w:t>
            </w:r>
            <w:r w:rsidRPr="00BF6652">
              <w:t>do Minimálního odběru definovaného ve Smlouvě.</w:t>
            </w:r>
          </w:p>
        </w:tc>
      </w:tr>
    </w:tbl>
    <w:p w14:paraId="2C83608A" w14:textId="77777777" w:rsidR="00891212" w:rsidRDefault="00891212" w:rsidP="00891212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891212" w14:paraId="7866ED5A" w14:textId="77777777" w:rsidTr="0048358E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B64E6" w14:textId="3360C390" w:rsidR="00891212" w:rsidRPr="00361008" w:rsidRDefault="00891212" w:rsidP="00EE79E2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EE79E2" w:rsidRPr="00EE79E2">
              <w:rPr>
                <w:rFonts w:cs="Arial"/>
                <w:b/>
              </w:rPr>
              <w:t>40082563853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AB26F" w14:textId="0115D592" w:rsidR="00891212" w:rsidRPr="00361008" w:rsidRDefault="00891212" w:rsidP="00EE79E2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EE79E2">
              <w:rPr>
                <w:rStyle w:val="IDSPECREV"/>
                <w:b/>
              </w:rPr>
              <w:t>3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EE79E2" w:rsidRPr="00EE79E2">
              <w:rPr>
                <w:rFonts w:cs="Arial"/>
                <w:b/>
              </w:rPr>
              <w:t>1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9C0EDD" w14:textId="2F8181C7" w:rsidR="00891212" w:rsidRPr="00361008" w:rsidRDefault="00891212" w:rsidP="0091781F">
            <w:pPr>
              <w:pStyle w:val="Podtitul"/>
            </w:pPr>
            <w:r>
              <w:rPr>
                <w:rFonts w:cs="Arial"/>
              </w:rPr>
              <w:t xml:space="preserve">Exist. služba </w:t>
            </w:r>
            <w:proofErr w:type="gramStart"/>
            <w:r>
              <w:rPr>
                <w:rFonts w:cs="Arial"/>
              </w:rPr>
              <w:t>č.</w:t>
            </w:r>
            <w:r>
              <w:rPr>
                <w:rFonts w:cs="Arial"/>
                <w:vertAlign w:val="superscript"/>
              </w:rPr>
              <w:t>2</w:t>
            </w:r>
            <w:r w:rsidR="0019768E">
              <w:rPr>
                <w:rFonts w:cs="Arial"/>
              </w:rPr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91781F" w:rsidRPr="0091781F">
              <w:rPr>
                <w:b/>
              </w:rPr>
              <w:t>815000000429111</w:t>
            </w:r>
            <w:proofErr w:type="gramEnd"/>
            <w:r w:rsidR="0091781F" w:rsidRPr="0091781F">
              <w:rPr>
                <w:b/>
              </w:rPr>
              <w:t xml:space="preserve"> 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79F2F326" w14:textId="6BE3BAA3" w:rsidR="00891212" w:rsidRPr="00361008" w:rsidRDefault="00891212" w:rsidP="00891212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8302E5">
              <w:rPr>
                <w:rFonts w:cs="Arial"/>
                <w:b/>
                <w:bCs/>
                <w:kern w:val="32"/>
                <w:szCs w:val="14"/>
              </w:rPr>
            </w:r>
            <w:r w:rsidR="008302E5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891212" w:rsidRPr="00466D64" w14:paraId="6DAB05EC" w14:textId="77777777" w:rsidTr="00C64E6E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1FAC978C" w14:textId="295DF346" w:rsidR="00891212" w:rsidRPr="00466D64" w:rsidRDefault="00891212" w:rsidP="00891212">
            <w:pPr>
              <w:pStyle w:val="Podtitul"/>
            </w:pPr>
            <w:r>
              <w:t>Administrátor systémových řešení (ADSR)</w:t>
            </w:r>
            <w:r w:rsidR="000842CE">
              <w:t xml:space="preserve">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3B3EA775" w14:textId="77777777" w:rsidR="00891212" w:rsidRPr="00466D64" w:rsidRDefault="00891212" w:rsidP="00891212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891212" w:rsidRPr="00466D64" w14:paraId="75F91A1D" w14:textId="77777777" w:rsidTr="0048358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50F2771" w14:textId="77777777" w:rsidR="00891212" w:rsidRPr="00466D64" w:rsidRDefault="00891212" w:rsidP="00891212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41690BDE" w14:textId="77777777" w:rsidR="00891212" w:rsidRPr="00466D64" w:rsidRDefault="00891212" w:rsidP="00891212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891212" w:rsidRPr="00466D64" w14:paraId="58B43DDD" w14:textId="77777777" w:rsidTr="0048358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706BBBE6" w14:textId="77777777" w:rsidR="00891212" w:rsidRPr="00466D64" w:rsidRDefault="00891212" w:rsidP="00891212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70146003" w14:textId="77777777" w:rsidR="00891212" w:rsidRPr="00466D64" w:rsidRDefault="00891212" w:rsidP="00891212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891212" w14:paraId="4B8B3099" w14:textId="77777777" w:rsidTr="00C64E6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5B61AFC" w14:textId="144A8924" w:rsidR="00891212" w:rsidRPr="00361008" w:rsidRDefault="00891212" w:rsidP="00891212">
            <w:pPr>
              <w:pStyle w:val="Podtitul"/>
            </w:pPr>
            <w:r>
              <w:t>Kontakt pro plánovaný výpadek</w:t>
            </w:r>
            <w:r w:rsidR="000842CE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0635E4E8" w14:textId="77777777" w:rsidR="00891212" w:rsidRPr="00361008" w:rsidRDefault="00891212" w:rsidP="00891212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C9B43F7" w14:textId="77777777" w:rsidR="00891212" w:rsidRPr="00361008" w:rsidRDefault="00891212" w:rsidP="00891212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891212" w14:paraId="7B146155" w14:textId="77777777" w:rsidTr="00C64E6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5D43D91" w14:textId="05EBA23A" w:rsidR="00891212" w:rsidRPr="00361008" w:rsidRDefault="00891212" w:rsidP="00891212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19768E" w:rsidRPr="00793B5F">
              <w:rPr>
                <w:b/>
                <w:color w:val="222222"/>
              </w:rPr>
              <w:t>V Remízku 919/7</w:t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2A4AB14E" w14:textId="1C3B316D" w:rsidR="00891212" w:rsidRPr="00361008" w:rsidRDefault="00891212" w:rsidP="0019768E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="0019768E">
              <w:rPr>
                <w:b/>
              </w:rPr>
              <w:t>Praha 5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0E80B7B5" w14:textId="3FDBC1CA" w:rsidR="00891212" w:rsidRPr="00361008" w:rsidRDefault="00891212" w:rsidP="0019768E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="0019768E" w:rsidRPr="0019768E">
              <w:rPr>
                <w:b/>
              </w:rPr>
              <w:t>152 00</w:t>
            </w:r>
          </w:p>
        </w:tc>
      </w:tr>
      <w:tr w:rsidR="00891212" w14:paraId="3CBEDADA" w14:textId="77777777" w:rsidTr="00C64E6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7E6FE20" w14:textId="2BE1B355" w:rsidR="00891212" w:rsidRPr="00361008" w:rsidRDefault="00891212" w:rsidP="00F23400">
            <w:pPr>
              <w:pStyle w:val="Podtitul"/>
            </w:pPr>
            <w:r w:rsidRPr="00DA35E5">
              <w:t>Kontaktní osoba v</w:t>
            </w:r>
            <w:r w:rsidR="000842CE">
              <w:t> </w:t>
            </w:r>
            <w:r w:rsidRPr="00DA35E5">
              <w:t>lokalitě</w:t>
            </w:r>
            <w:r w:rsidR="000842CE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F23400" w:rsidRPr="00F23400">
              <w:rPr>
                <w:b/>
                <w:noProof/>
              </w:rPr>
              <w:t>Jana Tesařová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53B00264" w14:textId="41FDBA44" w:rsidR="00891212" w:rsidRPr="00361008" w:rsidRDefault="00891212" w:rsidP="00F23400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F23400" w:rsidRPr="00F23400">
              <w:rPr>
                <w:b/>
                <w:noProof/>
              </w:rPr>
              <w:t>251 113 510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22589E55" w14:textId="54EF83A0" w:rsidR="00891212" w:rsidRPr="00361008" w:rsidRDefault="00891212" w:rsidP="00891212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="0019768E" w:rsidRPr="0019768E">
              <w:rPr>
                <w:b/>
              </w:rPr>
              <w:t>jana.tesarova@fzsbarr.cz</w:t>
            </w:r>
          </w:p>
        </w:tc>
      </w:tr>
      <w:tr w:rsidR="00891212" w:rsidRPr="0058527C" w14:paraId="391FA390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05FF95BA" w14:textId="77777777" w:rsidR="00891212" w:rsidRPr="004B5722" w:rsidRDefault="00891212" w:rsidP="00C64E6E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891212" w:rsidRPr="00DA35E5" w14:paraId="58C4333A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16C659" w14:textId="462F3CA3" w:rsidR="00891212" w:rsidRPr="00891212" w:rsidRDefault="00891212" w:rsidP="0019768E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 w:rsidR="001976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Profesionální internet 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</w:ddList>
                </w:ffData>
              </w:fldChar>
            </w:r>
            <w:r w:rsidR="0019768E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="0019768E">
              <w:rPr>
                <w:b/>
              </w:rPr>
              <w:fldChar w:fldCharType="end"/>
            </w:r>
          </w:p>
        </w:tc>
      </w:tr>
      <w:tr w:rsidR="00891212" w:rsidRPr="00DA35E5" w14:paraId="6E1FAD6E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FDB677" w14:textId="0FF485BD" w:rsidR="00891212" w:rsidRDefault="00891212" w:rsidP="008D313A">
            <w:pPr>
              <w:pStyle w:val="Podtitul"/>
            </w:pPr>
            <w:r>
              <w:t xml:space="preserve">Jednorázová cena za přípojku: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D4DD636" w14:textId="3096C7D3" w:rsidR="00891212" w:rsidRPr="00DA35E5" w:rsidRDefault="00891212" w:rsidP="00793B5F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793B5F">
              <w:rPr>
                <w:rFonts w:eastAsia="Times" w:cs="Arial"/>
                <w:b/>
                <w:szCs w:val="14"/>
              </w:rPr>
              <w:t>695</w:t>
            </w:r>
            <w:r w:rsidR="001F65FF">
              <w:rPr>
                <w:rFonts w:eastAsia="Times" w:cs="Arial"/>
                <w:b/>
                <w:szCs w:val="14"/>
              </w:rPr>
              <w:t>0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891212" w:rsidRPr="00DA35E5" w14:paraId="681C4E82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26D1D10" w14:textId="4C0055FE" w:rsidR="00891212" w:rsidRDefault="00891212" w:rsidP="00891212">
            <w:pPr>
              <w:pStyle w:val="Podtitul"/>
            </w:pPr>
            <w:r>
              <w:t xml:space="preserve">Jednorázová cena za back-up: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F00ADE7" w14:textId="1E2486B9" w:rsidR="00891212" w:rsidRPr="00DA35E5" w:rsidRDefault="00891212" w:rsidP="00E95E2D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891212" w:rsidRPr="00DA35E5" w14:paraId="3621CC43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90F0D09" w14:textId="4F93796C" w:rsidR="00891212" w:rsidRDefault="00891212" w:rsidP="00891212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173E4EA" w14:textId="0D714821" w:rsidR="00891212" w:rsidRDefault="00891212" w:rsidP="00E95E2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793B5F" w:rsidRPr="00DA35E5" w14:paraId="245E4305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602134" w14:textId="698C087B" w:rsidR="00793B5F" w:rsidRDefault="00793B5F" w:rsidP="00793B5F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8E6ABEB" w14:textId="79414754" w:rsidR="00793B5F" w:rsidRDefault="00793B5F" w:rsidP="00793B5F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793B5F" w:rsidRPr="00DA35E5" w14:paraId="70904C08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0431D1" w14:textId="3C585B21" w:rsidR="00793B5F" w:rsidRDefault="00793B5F" w:rsidP="00793B5F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2F8097A" w14:textId="171CFFA3" w:rsidR="00793B5F" w:rsidRDefault="00793B5F" w:rsidP="00793B5F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eastAsia="Times" w:cs="Arial"/>
                <w:b/>
                <w:szCs w:val="14"/>
              </w:rPr>
            </w:r>
            <w:r w:rsidR="008302E5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793B5F" w:rsidRPr="00DA35E5" w14:paraId="44F91237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A763C6E" w14:textId="09B77201" w:rsidR="00793B5F" w:rsidRDefault="00793B5F" w:rsidP="00793B5F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793B5F" w:rsidRPr="0058527C" w14:paraId="3C34F4B3" w14:textId="77777777" w:rsidTr="0048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79EE0B50" w14:textId="77777777" w:rsidR="00793B5F" w:rsidRPr="004B5722" w:rsidRDefault="00793B5F" w:rsidP="00793B5F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793B5F" w:rsidRPr="00DA35E5" w14:paraId="55A43182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88A7E5" w14:textId="17DDC52E" w:rsidR="00793B5F" w:rsidRDefault="00793B5F" w:rsidP="00793B5F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1555461892"/>
                <w:placeholder>
                  <w:docPart w:val="85A98B50DF3C45E28D7F91635B1DE281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 w:rsidR="001E7921">
                  <w:rPr>
                    <w:rFonts w:cs="Arial"/>
                    <w:b/>
                    <w:szCs w:val="14"/>
                  </w:rPr>
                  <w:t>50 Mbit/s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-1872601834"/>
                <w:placeholder>
                  <w:docPart w:val="142C86E55D08482ABDE09F45465C1774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A9DDFEC" w14:textId="4DB6B4E5" w:rsidR="00793B5F" w:rsidRPr="00DA35E5" w:rsidRDefault="00793B5F" w:rsidP="00793B5F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93B5F" w:rsidRPr="00DA35E5" w14:paraId="6C3C4FEF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70C1ABA" w14:textId="502E1CE2" w:rsidR="00793B5F" w:rsidRDefault="00793B5F" w:rsidP="00793B5F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6A0486" w14:textId="0B21F7C1" w:rsidR="00793B5F" w:rsidRPr="00DA35E5" w:rsidRDefault="00793B5F" w:rsidP="00793B5F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93B5F" w:rsidRPr="00CD453C" w14:paraId="0F35DF3A" w14:textId="77777777" w:rsidTr="00932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834DE03" w14:textId="3CA8D741" w:rsidR="00793B5F" w:rsidRPr="00CD453C" w:rsidRDefault="00793B5F" w:rsidP="00BB4B4C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 w:rsidR="00BB4B4C">
              <w:t>stávající</w:t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93B5F" w:rsidRPr="00DA35E5" w14:paraId="37DD06DA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49E95DA" w14:textId="312A62D5" w:rsidR="00793B5F" w:rsidRPr="00CD453C" w:rsidRDefault="00793B5F" w:rsidP="00793B5F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2E78B6F" w14:textId="68B1E16D" w:rsidR="00793B5F" w:rsidRPr="003A6D8D" w:rsidRDefault="00793B5F" w:rsidP="00793B5F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793B5F" w:rsidRPr="00DA35E5" w14:paraId="5DC6D18F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05256D5" w14:textId="0C066EDB" w:rsidR="00793B5F" w:rsidRPr="00CD453C" w:rsidRDefault="00793B5F" w:rsidP="00793B5F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D9DB82" w14:textId="35CFF7F9" w:rsidR="00793B5F" w:rsidRPr="003A6D8D" w:rsidRDefault="00793B5F" w:rsidP="00793B5F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793B5F" w:rsidRPr="00DA35E5" w14:paraId="69E3D549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53EDD92" w14:textId="5E6516B7" w:rsidR="00793B5F" w:rsidRPr="00CD453C" w:rsidRDefault="00793B5F" w:rsidP="00793B5F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7C70A53" w14:textId="7FF86E23" w:rsidR="00793B5F" w:rsidRPr="00CD453C" w:rsidRDefault="00793B5F" w:rsidP="00793B5F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793B5F" w:rsidRPr="00DA35E5" w14:paraId="19F7C5EA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5CDB5B1" w14:textId="3F0D52A9" w:rsidR="00793B5F" w:rsidRPr="00CD453C" w:rsidRDefault="00793B5F" w:rsidP="00793B5F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19232259"/>
                <w:placeholder>
                  <w:docPart w:val="E5B978504767458D8B9D6D365BFED5D0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FC02928" w14:textId="7F7ADAA5" w:rsidR="00793B5F" w:rsidRPr="00CD453C" w:rsidRDefault="00793B5F" w:rsidP="00793B5F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793B5F" w:rsidRPr="0058527C" w14:paraId="02DE4BDF" w14:textId="77777777" w:rsidTr="0048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46ADE48" w14:textId="666E99CC" w:rsidR="00793B5F" w:rsidRPr="004B5722" w:rsidRDefault="00793B5F" w:rsidP="00793B5F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793B5F" w:rsidRPr="00DA35E5" w14:paraId="52FBE1BD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DFE1C05" w14:textId="352DA98F" w:rsidR="00793B5F" w:rsidRDefault="00793B5F" w:rsidP="00793B5F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1228499292"/>
                <w:placeholder>
                  <w:docPart w:val="8A45E498CA454CA5854799E2BA5D6A84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657684577"/>
                <w:placeholder>
                  <w:docPart w:val="23B9108B9641443CB1ABC67792ECD784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885E054" w14:textId="6DD78F90" w:rsidR="00793B5F" w:rsidRPr="00DA35E5" w:rsidRDefault="00793B5F" w:rsidP="00793B5F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cs="Arial"/>
                <w:b/>
                <w:szCs w:val="14"/>
              </w:rPr>
            </w:r>
            <w:r w:rsidR="008302E5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793B5F" w:rsidRPr="00DA35E5" w14:paraId="2C09146C" w14:textId="77777777" w:rsidTr="008E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40FE6BB" w14:textId="01BC9075" w:rsidR="00793B5F" w:rsidRDefault="00793B5F" w:rsidP="00793B5F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285429866"/>
                <w:placeholder>
                  <w:docPart w:val="B266DC6140D54E30904756690382013F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11349F6" w14:textId="071FFC02" w:rsidR="00793B5F" w:rsidRPr="00DA35E5" w:rsidRDefault="00793B5F" w:rsidP="00793B5F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793B5F" w:rsidRPr="00DA35E5" w14:paraId="4E8BD0F3" w14:textId="77777777" w:rsidTr="008E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878DE2F" w14:textId="2C069A1D" w:rsidR="00793B5F" w:rsidRPr="00CD453C" w:rsidRDefault="00793B5F" w:rsidP="00793B5F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F0A8E2" w14:textId="707D929E" w:rsidR="00793B5F" w:rsidRPr="00BA5B02" w:rsidRDefault="00793B5F" w:rsidP="00793B5F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cs="Arial"/>
                <w:b/>
                <w:szCs w:val="14"/>
              </w:rPr>
            </w:r>
            <w:r w:rsidR="008302E5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793B5F" w14:paraId="1D9C97F9" w14:textId="77777777" w:rsidTr="0048358E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0A1F3B68" w14:textId="1BF6BD87" w:rsidR="00793B5F" w:rsidRPr="00361008" w:rsidRDefault="00793B5F" w:rsidP="00793B5F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6B36AC6A" w14:textId="31F10988" w:rsidR="00793B5F" w:rsidRPr="00361008" w:rsidRDefault="00793B5F" w:rsidP="00793B5F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2B816215" w14:textId="7CD3A249" w:rsidR="00793B5F" w:rsidRPr="00361008" w:rsidRDefault="00793B5F" w:rsidP="00793B5F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8302E5">
              <w:rPr>
                <w:b/>
              </w:rPr>
            </w:r>
            <w:r w:rsidR="008302E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93B5F" w14:paraId="0D02B014" w14:textId="77777777" w:rsidTr="0048358E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418DCC46" w14:textId="4A473A41" w:rsidR="00793B5F" w:rsidRPr="00AA6780" w:rsidRDefault="00793B5F" w:rsidP="00793B5F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bookmarkStart w:id="3" w:name="Rozbalovací4"/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cs="Arial"/>
                <w:b/>
                <w:szCs w:val="14"/>
              </w:rPr>
            </w:r>
            <w:r w:rsidR="008302E5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  <w:bookmarkEnd w:id="3"/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77E272AB" w14:textId="55D49B96" w:rsidR="00793B5F" w:rsidRPr="00AA6780" w:rsidRDefault="00793B5F" w:rsidP="00793B5F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4555F0C6" w14:textId="6E06DB93" w:rsidR="00793B5F" w:rsidRPr="00CD453C" w:rsidRDefault="00793B5F" w:rsidP="00793B5F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8302E5">
              <w:rPr>
                <w:rFonts w:cs="Arial"/>
                <w:b/>
                <w:szCs w:val="14"/>
              </w:rPr>
            </w:r>
            <w:r w:rsidR="008302E5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793B5F" w:rsidRPr="00DA35E5" w14:paraId="01543F39" w14:textId="77777777" w:rsidTr="008E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2D2F029" w14:textId="1742B1DF" w:rsidR="00793B5F" w:rsidRPr="007D1898" w:rsidRDefault="00793B5F" w:rsidP="001E7921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19768E">
              <w:t xml:space="preserve">SID: 815000000429111 – </w:t>
            </w:r>
            <w:r w:rsidR="001E7921">
              <w:t xml:space="preserve">navýšení kapacity linky, změna pravidelné měsíční ceny, změna minimální doby užívání, </w:t>
            </w:r>
            <w:r>
              <w:t>přidání Provozních statisti</w:t>
            </w:r>
            <w:r w:rsidR="00D51A6C">
              <w:t>k</w:t>
            </w:r>
            <w:r w:rsidR="001E7921">
              <w:t xml:space="preserve">, přidání Proaktivního dohledu a </w:t>
            </w:r>
            <w:r>
              <w:t>přidání SLA.</w:t>
            </w:r>
            <w:r w:rsidR="001E7921">
              <w:t xml:space="preserve"> Ostatní ujednání se nemění.</w:t>
            </w:r>
          </w:p>
        </w:tc>
      </w:tr>
    </w:tbl>
    <w:p w14:paraId="27B15DEF" w14:textId="77777777" w:rsidR="00B84565" w:rsidRPr="00B84565" w:rsidRDefault="00B84565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1E3421B5" w14:textId="77777777" w:rsidR="00D06C21" w:rsidRDefault="00D06C21" w:rsidP="00D06C21">
      <w:pPr>
        <w:pStyle w:val="TMCZNumberedNotes"/>
        <w:ind w:left="284" w:hanging="284"/>
        <w:rPr>
          <w:sz w:val="12"/>
        </w:rPr>
      </w:pPr>
      <w:r w:rsidRPr="00C64E6E">
        <w:rPr>
          <w:sz w:val="12"/>
        </w:rPr>
        <w:t>Podrobné identifikační údaje – viz výše uvedená Smlouva/příloha Seznam Oprávněných osob</w:t>
      </w:r>
    </w:p>
    <w:p w14:paraId="70DB437F" w14:textId="11A782C3" w:rsidR="00C148E2" w:rsidRPr="00E95E2D" w:rsidRDefault="00C148E2" w:rsidP="00C148E2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Nepovinný údaj. V případě změn na existující Službě uveďte číslo služby (SID). Číslo služby je uvedené na faktuře TMCZ.</w:t>
      </w:r>
    </w:p>
    <w:p w14:paraId="5CF7ED8F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V případě, že je ADSR kontakt stejný pro všechny lokality, vyplňte pouze u první lokality hromadné specifikace služby.</w:t>
      </w:r>
    </w:p>
    <w:p w14:paraId="2E616968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Pokud je ADSR zároveň kontaktem pro plánovaný výpadek, doplňte ANO, pokud je to jiná osoba, vyplňte údaje nebo ponechte prázdné, nepožadujete-li žádný kontakt.</w:t>
      </w:r>
    </w:p>
    <w:p w14:paraId="3801219A" w14:textId="388FF559" w:rsidR="00DD6194" w:rsidRPr="00E95E2D" w:rsidRDefault="00DD6194" w:rsidP="00DD6194">
      <w:pPr>
        <w:pStyle w:val="TMCZNumberedNotes"/>
        <w:ind w:left="284" w:hanging="284"/>
        <w:jc w:val="left"/>
        <w:rPr>
          <w:sz w:val="12"/>
        </w:rPr>
      </w:pPr>
      <w:r w:rsidRPr="00E95E2D">
        <w:rPr>
          <w:sz w:val="12"/>
        </w:rPr>
        <w:t>Vyplňte pouze v případě, pokud se kontakt liší od ADSR.</w:t>
      </w:r>
    </w:p>
    <w:p w14:paraId="57163EE7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Požadovaná kapacita linky je garantována pouze pro rámce o velikosti &gt;=512 bajtů.</w:t>
      </w:r>
    </w:p>
    <w:p w14:paraId="0B77F6DE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Dle platného Popisu služby Profesionální internet (viz článek Zřízení služby Profesionální internet) a dle platného Ceníku služby Profesionální internet.</w:t>
      </w:r>
    </w:p>
    <w:p w14:paraId="1446590D" w14:textId="31C54BEB" w:rsidR="00D06C21" w:rsidRPr="00E95E2D" w:rsidRDefault="0009212B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V případě požadavku na 32 a více IP adres verze 4</w:t>
      </w:r>
      <w:r w:rsidR="00D06C21" w:rsidRPr="00E95E2D">
        <w:rPr>
          <w:sz w:val="12"/>
        </w:rPr>
        <w:t>, nutný RIPE formulář</w:t>
      </w:r>
    </w:p>
    <w:p w14:paraId="69D2F640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 xml:space="preserve">Pokud není koncové zařízení součástí Služby (Smluvní partner vyžaduje vlastní CPE), Poskytovatel může v závislosti na použité přístupové technologii vyžadovat, aby provoz z tohoto </w:t>
      </w:r>
      <w:proofErr w:type="gramStart"/>
      <w:r w:rsidRPr="00E95E2D">
        <w:rPr>
          <w:sz w:val="12"/>
        </w:rPr>
        <w:t>CPE byl</w:t>
      </w:r>
      <w:proofErr w:type="gramEnd"/>
      <w:r w:rsidRPr="00E95E2D">
        <w:rPr>
          <w:sz w:val="12"/>
        </w:rPr>
        <w:t xml:space="preserve"> tagován ve formě 802.1q (tj. s nastavenou VLAN-ID).</w:t>
      </w:r>
    </w:p>
    <w:p w14:paraId="5D3DEDBC" w14:textId="13D03AD8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Takto označená pole se vyplňují pouze v případě, že se jedná o variantu Unmanaged CPE (koncové zařízení není součástí Služby).</w:t>
      </w:r>
    </w:p>
    <w:p w14:paraId="366E1F13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Portová rychlost. Poměr portové rychlosti ve vztahu ke kapacitě přípojky je dána poměrem 2:1</w:t>
      </w:r>
    </w:p>
    <w:p w14:paraId="5201B2BD" w14:textId="77777777" w:rsidR="00C009D6" w:rsidRDefault="00C009D6" w:rsidP="00DD6194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lastRenderedPageBreak/>
        <w:t>Pokud vyberete volbu „Ano-Mobilní přípojka“, je kapacita této záložní přípojky nakonfigurována tak, aby dosahovala maximálně kapacity primární přípojky (dedikovaná, sdílená nebo alternativní). V případě asymetrické primární linky se rozumí konfigurace na kapacitu v jejím downloadu.</w:t>
      </w:r>
    </w:p>
    <w:p w14:paraId="75751D06" w14:textId="77777777" w:rsidR="008D313A" w:rsidRPr="00E95E2D" w:rsidRDefault="008D313A" w:rsidP="008D313A">
      <w:pPr>
        <w:pStyle w:val="TMCZNumberedNotes"/>
        <w:numPr>
          <w:ilvl w:val="0"/>
          <w:numId w:val="0"/>
        </w:numPr>
        <w:ind w:left="284"/>
        <w:rPr>
          <w:sz w:val="12"/>
        </w:rPr>
      </w:pPr>
    </w:p>
    <w:p w14:paraId="601601CC" w14:textId="6D3F918F" w:rsidR="0048358E" w:rsidRPr="008D313A" w:rsidRDefault="008D313A" w:rsidP="008D313A">
      <w:pPr>
        <w:pStyle w:val="TMCZNumberedNotes"/>
        <w:numPr>
          <w:ilvl w:val="0"/>
          <w:numId w:val="0"/>
        </w:numPr>
        <w:ind w:left="142"/>
        <w:rPr>
          <w:sz w:val="12"/>
        </w:rPr>
      </w:pPr>
      <w:r w:rsidRPr="008D313A">
        <w:rPr>
          <w:sz w:val="12"/>
        </w:rPr>
        <w:t>*) Zahrnuto v pravidelné měsíční ceně</w:t>
      </w:r>
    </w:p>
    <w:p w14:paraId="764EB9B9" w14:textId="11CABB95" w:rsidR="000F655D" w:rsidRPr="000F655D" w:rsidRDefault="000F655D" w:rsidP="000F655D">
      <w:pPr>
        <w:pStyle w:val="SSTextodstavce"/>
        <w:rPr>
          <w:b/>
          <w:sz w:val="14"/>
        </w:rPr>
      </w:pPr>
      <w:r w:rsidRPr="000F655D">
        <w:rPr>
          <w:b/>
          <w:sz w:val="14"/>
        </w:rPr>
        <w:t>Všechny ceny uvedené v této specifikaci služby jsou ceny bez DPH v zákonem stanovené výši</w:t>
      </w:r>
    </w:p>
    <w:p w14:paraId="75155D0A" w14:textId="0BA8C372" w:rsidR="000F655D" w:rsidRPr="000F655D" w:rsidRDefault="000F655D" w:rsidP="00C009D6">
      <w:pPr>
        <w:pStyle w:val="SSTextodstavce"/>
        <w:rPr>
          <w:b/>
          <w:sz w:val="14"/>
        </w:rPr>
      </w:pPr>
      <w:r w:rsidRPr="000F655D">
        <w:rPr>
          <w:b/>
          <w:sz w:val="14"/>
        </w:rPr>
        <w:t>Pro technickou podporu využijte prosím telefonní číslo: 800 737 311</w:t>
      </w:r>
    </w:p>
    <w:p w14:paraId="5201B2C1" w14:textId="77777777" w:rsidR="00C009D6" w:rsidRPr="00E95E2D" w:rsidRDefault="00C009D6" w:rsidP="00C009D6">
      <w:pPr>
        <w:pStyle w:val="TMCZTablespace"/>
      </w:pPr>
    </w:p>
    <w:p w14:paraId="5201B2C2" w14:textId="77777777" w:rsidR="00B51223" w:rsidRPr="00E95E2D" w:rsidRDefault="00C009D6" w:rsidP="00740613">
      <w:pPr>
        <w:pStyle w:val="SSTextodstavce"/>
        <w:jc w:val="both"/>
        <w:rPr>
          <w:sz w:val="14"/>
        </w:rPr>
      </w:pPr>
      <w:r w:rsidRPr="00E95E2D">
        <w:rPr>
          <w:sz w:val="14"/>
        </w:rPr>
        <w:t xml:space="preserve"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</w:t>
      </w:r>
      <w:proofErr w:type="gramStart"/>
      <w:r w:rsidRPr="00E95E2D">
        <w:rPr>
          <w:sz w:val="14"/>
        </w:rPr>
        <w:t>www.t-mobile</w:t>
      </w:r>
      <w:proofErr w:type="gramEnd"/>
      <w:r w:rsidRPr="00E95E2D">
        <w:rPr>
          <w:sz w:val="14"/>
        </w:rPr>
        <w:t>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14:paraId="5201B2C3" w14:textId="77777777" w:rsidR="00C009D6" w:rsidRPr="00740613" w:rsidRDefault="00C009D6" w:rsidP="00740613">
      <w:pPr>
        <w:pStyle w:val="SSTextodstavce"/>
        <w:jc w:val="both"/>
        <w:rPr>
          <w:sz w:val="14"/>
        </w:rPr>
      </w:pPr>
      <w:r w:rsidRPr="00E95E2D">
        <w:rPr>
          <w:sz w:val="14"/>
        </w:rPr>
        <w:t>Uzavírá-li tuto Specifikaci služby Oprávněná osoba, tak tato Specifikace služby je platná až okamžikem, kdy k podpisu této Specifikace služby za TMCZ a Oprávněnou osobu</w:t>
      </w:r>
      <w:r w:rsidRPr="00740613">
        <w:rPr>
          <w:sz w:val="14"/>
        </w:rPr>
        <w:t xml:space="preserve"> připojí svůj podpis rovněž Smluvní partner dle Smlouvy, čímž vyjadřuje svůj souhlas s uzavřením této Specifikace služby mezi Oprávněnou osobou a TMCZ.</w:t>
      </w:r>
    </w:p>
    <w:p w14:paraId="5201B2C4" w14:textId="77777777" w:rsidR="00D169E9" w:rsidRPr="00740613" w:rsidRDefault="00C009D6" w:rsidP="00740613">
      <w:pPr>
        <w:jc w:val="both"/>
        <w:rPr>
          <w:rFonts w:cs="Arial"/>
          <w:bCs/>
          <w:szCs w:val="14"/>
        </w:rPr>
      </w:pPr>
      <w:r w:rsidRPr="00740613">
        <w:rPr>
          <w:szCs w:val="14"/>
        </w:rPr>
        <w:t>Je-li touto Specifikací služby sjednáno více jednotlivých Specifikací služby, tak všechny takto sjednané Specifikace služby nabývají platnosti a účinnosti podpisem této Specifikace služby oprávněnými zástupci poskytovatele, Smluvního partnera, popř. Oprávněné osoby.</w:t>
      </w:r>
    </w:p>
    <w:p w14:paraId="5201B2C5" w14:textId="77777777"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14:paraId="5201B2C8" w14:textId="77777777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C6" w14:textId="77777777" w:rsidR="0004579A" w:rsidRPr="00265834" w:rsidRDefault="0004579A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C7" w14:textId="77777777" w:rsidR="0004579A" w:rsidRPr="00265834" w:rsidRDefault="0004579A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14:paraId="5201B2CB" w14:textId="77777777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201B2C9" w14:textId="0DCEE40C" w:rsidR="0004579A" w:rsidRPr="00265834" w:rsidRDefault="00C64E6E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201B2CA" w14:textId="48916498" w:rsidR="0004579A" w:rsidRPr="00265834" w:rsidRDefault="00C64E6E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14:paraId="5201B2CE" w14:textId="77777777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CC" w14:textId="35A8550A" w:rsidR="0004579A" w:rsidRPr="00265834" w:rsidRDefault="0019768E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Ing. Pavel Lutovský /</w:t>
            </w:r>
            <w:r w:rsidR="0004579A" w:rsidRPr="00265834">
              <w:rPr>
                <w:rFonts w:cs="Arial"/>
                <w:szCs w:val="14"/>
              </w:rPr>
              <w:t xml:space="preserve"> </w:t>
            </w:r>
            <w:r w:rsidR="0089777F" w:rsidRPr="0089777F">
              <w:rPr>
                <w:rFonts w:cs="Arial"/>
                <w:szCs w:val="14"/>
              </w:rPr>
              <w:t>Manažer prodeje SME/VSE zákazníkům</w:t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CD" w14:textId="4A4A9839" w:rsidR="0004579A" w:rsidRPr="00265834" w:rsidRDefault="0004579A" w:rsidP="00F23400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F23400" w:rsidRPr="00F23400">
              <w:rPr>
                <w:rFonts w:cs="Arial"/>
                <w:noProof/>
                <w:szCs w:val="14"/>
              </w:rPr>
              <w:t>Mgr. Milan Holub</w:t>
            </w:r>
            <w:r w:rsidRPr="00265834">
              <w:rPr>
                <w:rFonts w:cs="Arial"/>
                <w:szCs w:val="14"/>
              </w:rPr>
              <w:fldChar w:fldCharType="end"/>
            </w:r>
            <w:r w:rsidRPr="00265834">
              <w:rPr>
                <w:rFonts w:cs="Arial"/>
                <w:szCs w:val="14"/>
              </w:rPr>
              <w:t xml:space="preserve"> / </w:t>
            </w: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F23400">
              <w:rPr>
                <w:rFonts w:cs="Arial"/>
                <w:noProof/>
                <w:szCs w:val="14"/>
              </w:rPr>
              <w:t>Ředitel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14:paraId="5201B2D1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201B2CF" w14:textId="2EC527E8" w:rsidR="0004579A" w:rsidRPr="00265834" w:rsidRDefault="00C64E6E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201B2D0" w14:textId="054C60EE" w:rsidR="0004579A" w:rsidRPr="00265834" w:rsidRDefault="00C64E6E" w:rsidP="00214B2E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Jméno a funkce zástupce smluvního partnera / oprávněné osoby</w:t>
            </w:r>
          </w:p>
        </w:tc>
      </w:tr>
      <w:tr w:rsidR="0004579A" w:rsidRPr="00265834" w14:paraId="5201B2D6" w14:textId="77777777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D2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201B2D3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201B2D4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D5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14:paraId="5201B2D9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201B2D7" w14:textId="5A6BFE8E" w:rsidR="0004579A" w:rsidRPr="00265834" w:rsidRDefault="00C64E6E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Podpis/y zástupce/ů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201B2D8" w14:textId="6FA96AC2" w:rsidR="0004579A" w:rsidRPr="00265834" w:rsidRDefault="00C64E6E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Podpis zástupce smluvního partnera / oprávněné osoby</w:t>
            </w:r>
          </w:p>
        </w:tc>
      </w:tr>
    </w:tbl>
    <w:p w14:paraId="5201B2DA" w14:textId="03CB3CC2" w:rsidR="0048358E" w:rsidRDefault="0048358E" w:rsidP="004978EF">
      <w:pPr>
        <w:pStyle w:val="TMCZTablespace"/>
      </w:pPr>
    </w:p>
    <w:p w14:paraId="3A46F23D" w14:textId="77777777" w:rsidR="0048358E" w:rsidRPr="0048358E" w:rsidRDefault="0048358E" w:rsidP="0048358E"/>
    <w:p w14:paraId="67DC857F" w14:textId="77777777" w:rsidR="0048358E" w:rsidRPr="0048358E" w:rsidRDefault="0048358E" w:rsidP="0048358E"/>
    <w:p w14:paraId="47D5A33B" w14:textId="77777777" w:rsidR="0048358E" w:rsidRPr="0048358E" w:rsidRDefault="0048358E" w:rsidP="0048358E"/>
    <w:p w14:paraId="691E8268" w14:textId="77777777" w:rsidR="0048358E" w:rsidRPr="0048358E" w:rsidRDefault="0048358E" w:rsidP="0048358E"/>
    <w:p w14:paraId="3E7B9569" w14:textId="77777777" w:rsidR="0048358E" w:rsidRPr="0048358E" w:rsidRDefault="0048358E" w:rsidP="0048358E"/>
    <w:p w14:paraId="296B36D7" w14:textId="77777777" w:rsidR="0048358E" w:rsidRPr="0048358E" w:rsidRDefault="0048358E" w:rsidP="0048358E"/>
    <w:p w14:paraId="211BE8D9" w14:textId="77777777" w:rsidR="0048358E" w:rsidRPr="0048358E" w:rsidRDefault="0048358E" w:rsidP="0048358E"/>
    <w:p w14:paraId="63321AEB" w14:textId="77777777" w:rsidR="0048358E" w:rsidRPr="0048358E" w:rsidRDefault="0048358E" w:rsidP="0048358E"/>
    <w:p w14:paraId="684B0A3B" w14:textId="77777777" w:rsidR="0048358E" w:rsidRPr="0048358E" w:rsidRDefault="0048358E" w:rsidP="0048358E"/>
    <w:p w14:paraId="6A09F069" w14:textId="77777777" w:rsidR="0048358E" w:rsidRPr="0048358E" w:rsidRDefault="0048358E" w:rsidP="0048358E"/>
    <w:p w14:paraId="5C3154E3" w14:textId="77777777" w:rsidR="0048358E" w:rsidRPr="0048358E" w:rsidRDefault="0048358E" w:rsidP="0048358E"/>
    <w:p w14:paraId="6D3BF4B1" w14:textId="77777777" w:rsidR="0048358E" w:rsidRPr="0048358E" w:rsidRDefault="0048358E" w:rsidP="0048358E"/>
    <w:p w14:paraId="65C51494" w14:textId="77777777" w:rsidR="0048358E" w:rsidRPr="0048358E" w:rsidRDefault="0048358E" w:rsidP="0048358E"/>
    <w:p w14:paraId="0164BD13" w14:textId="77777777" w:rsidR="0048358E" w:rsidRPr="0048358E" w:rsidRDefault="0048358E" w:rsidP="0048358E"/>
    <w:p w14:paraId="3853059D" w14:textId="77777777" w:rsidR="0048358E" w:rsidRPr="0048358E" w:rsidRDefault="0048358E" w:rsidP="0048358E"/>
    <w:p w14:paraId="18C0CB67" w14:textId="77777777" w:rsidR="0048358E" w:rsidRPr="0048358E" w:rsidRDefault="0048358E" w:rsidP="0048358E"/>
    <w:p w14:paraId="5B55E400" w14:textId="77777777" w:rsidR="0048358E" w:rsidRPr="0048358E" w:rsidRDefault="0048358E" w:rsidP="0048358E"/>
    <w:p w14:paraId="15448696" w14:textId="77777777" w:rsidR="0048358E" w:rsidRPr="0048358E" w:rsidRDefault="0048358E" w:rsidP="0048358E"/>
    <w:p w14:paraId="76A9E500" w14:textId="77777777" w:rsidR="0048358E" w:rsidRPr="0048358E" w:rsidRDefault="0048358E" w:rsidP="0048358E"/>
    <w:p w14:paraId="4F15CE44" w14:textId="77777777" w:rsidR="0048358E" w:rsidRPr="0048358E" w:rsidRDefault="0048358E" w:rsidP="0048358E"/>
    <w:p w14:paraId="411A0734" w14:textId="77777777" w:rsidR="0048358E" w:rsidRPr="0048358E" w:rsidRDefault="0048358E" w:rsidP="0048358E"/>
    <w:p w14:paraId="0EBAB4B2" w14:textId="77777777" w:rsidR="0048358E" w:rsidRPr="0048358E" w:rsidRDefault="0048358E" w:rsidP="0048358E"/>
    <w:p w14:paraId="0637D271" w14:textId="77777777" w:rsidR="0048358E" w:rsidRPr="0048358E" w:rsidRDefault="0048358E" w:rsidP="0048358E"/>
    <w:p w14:paraId="1F9E166D" w14:textId="77777777" w:rsidR="0048358E" w:rsidRPr="0048358E" w:rsidRDefault="0048358E" w:rsidP="0048358E"/>
    <w:p w14:paraId="39771CBF" w14:textId="77777777" w:rsidR="0048358E" w:rsidRPr="0048358E" w:rsidRDefault="0048358E" w:rsidP="0048358E"/>
    <w:p w14:paraId="0FA45DE8" w14:textId="77777777" w:rsidR="0048358E" w:rsidRPr="0048358E" w:rsidRDefault="0048358E" w:rsidP="0048358E"/>
    <w:p w14:paraId="0AD3A3A2" w14:textId="77777777" w:rsidR="0048358E" w:rsidRPr="0048358E" w:rsidRDefault="0048358E" w:rsidP="0048358E"/>
    <w:p w14:paraId="545C5033" w14:textId="77777777" w:rsidR="0048358E" w:rsidRPr="0048358E" w:rsidRDefault="0048358E" w:rsidP="0048358E"/>
    <w:p w14:paraId="11526C3C" w14:textId="77777777" w:rsidR="0048358E" w:rsidRPr="0048358E" w:rsidRDefault="0048358E" w:rsidP="0048358E"/>
    <w:p w14:paraId="33E4CEC1" w14:textId="77777777" w:rsidR="0048358E" w:rsidRPr="0048358E" w:rsidRDefault="0048358E" w:rsidP="0048358E"/>
    <w:p w14:paraId="08F5F5B7" w14:textId="77777777" w:rsidR="0048358E" w:rsidRPr="0048358E" w:rsidRDefault="0048358E" w:rsidP="0048358E"/>
    <w:p w14:paraId="554C4079" w14:textId="77777777" w:rsidR="0048358E" w:rsidRPr="0048358E" w:rsidRDefault="0048358E" w:rsidP="0048358E"/>
    <w:p w14:paraId="1162A314" w14:textId="77777777" w:rsidR="0048358E" w:rsidRPr="0048358E" w:rsidRDefault="0048358E" w:rsidP="0048358E"/>
    <w:p w14:paraId="5D144D09" w14:textId="77777777" w:rsidR="0048358E" w:rsidRPr="0048358E" w:rsidRDefault="0048358E" w:rsidP="0048358E"/>
    <w:p w14:paraId="10BA32A8" w14:textId="77777777" w:rsidR="0048358E" w:rsidRPr="0048358E" w:rsidRDefault="0048358E" w:rsidP="0048358E"/>
    <w:p w14:paraId="7E6BECD3" w14:textId="77777777" w:rsidR="0048358E" w:rsidRPr="0048358E" w:rsidRDefault="0048358E" w:rsidP="0048358E"/>
    <w:p w14:paraId="1F5C0376" w14:textId="77777777" w:rsidR="0048358E" w:rsidRPr="0048358E" w:rsidRDefault="0048358E" w:rsidP="0048358E"/>
    <w:p w14:paraId="4421BFC0" w14:textId="77777777" w:rsidR="0048358E" w:rsidRPr="0048358E" w:rsidRDefault="0048358E" w:rsidP="0048358E"/>
    <w:p w14:paraId="1038CE36" w14:textId="77777777" w:rsidR="0048358E" w:rsidRPr="0048358E" w:rsidRDefault="0048358E" w:rsidP="0048358E"/>
    <w:p w14:paraId="68A62DE9" w14:textId="77777777" w:rsidR="0048358E" w:rsidRPr="0048358E" w:rsidRDefault="0048358E" w:rsidP="0048358E"/>
    <w:p w14:paraId="0406B8E3" w14:textId="77777777" w:rsidR="0048358E" w:rsidRPr="0048358E" w:rsidRDefault="0048358E" w:rsidP="0048358E"/>
    <w:p w14:paraId="53FB84FE" w14:textId="77777777" w:rsidR="0048358E" w:rsidRPr="0048358E" w:rsidRDefault="0048358E" w:rsidP="0048358E"/>
    <w:p w14:paraId="2C512122" w14:textId="77777777" w:rsidR="0048358E" w:rsidRPr="0048358E" w:rsidRDefault="0048358E" w:rsidP="0048358E"/>
    <w:p w14:paraId="69F403B6" w14:textId="77777777" w:rsidR="0048358E" w:rsidRPr="0048358E" w:rsidRDefault="0048358E" w:rsidP="0048358E"/>
    <w:p w14:paraId="06F1A435" w14:textId="77777777" w:rsidR="0048358E" w:rsidRPr="0048358E" w:rsidRDefault="0048358E" w:rsidP="0048358E"/>
    <w:p w14:paraId="3680BE9C" w14:textId="77777777" w:rsidR="0048358E" w:rsidRPr="0048358E" w:rsidRDefault="0048358E" w:rsidP="0048358E"/>
    <w:p w14:paraId="6E1BD778" w14:textId="77777777" w:rsidR="0048358E" w:rsidRPr="0048358E" w:rsidRDefault="0048358E" w:rsidP="0048358E"/>
    <w:p w14:paraId="26E67F99" w14:textId="3D261958" w:rsidR="0048358E" w:rsidRDefault="0048358E" w:rsidP="0048358E"/>
    <w:p w14:paraId="02481E60" w14:textId="77777777" w:rsidR="0048358E" w:rsidRPr="0048358E" w:rsidRDefault="0048358E" w:rsidP="0048358E"/>
    <w:p w14:paraId="613A9A0D" w14:textId="77777777" w:rsidR="0048358E" w:rsidRPr="0048358E" w:rsidRDefault="0048358E" w:rsidP="0048358E"/>
    <w:p w14:paraId="27B52FFB" w14:textId="77777777" w:rsidR="0048358E" w:rsidRPr="0048358E" w:rsidRDefault="0048358E" w:rsidP="0048358E"/>
    <w:p w14:paraId="7716D27E" w14:textId="77777777" w:rsidR="0048358E" w:rsidRPr="0048358E" w:rsidRDefault="0048358E" w:rsidP="0048358E"/>
    <w:p w14:paraId="395B64FB" w14:textId="77777777" w:rsidR="0048358E" w:rsidRPr="0048358E" w:rsidRDefault="0048358E" w:rsidP="0048358E"/>
    <w:p w14:paraId="17C2156F" w14:textId="77777777" w:rsidR="0048358E" w:rsidRPr="0048358E" w:rsidRDefault="0048358E" w:rsidP="0048358E"/>
    <w:p w14:paraId="6A386BF3" w14:textId="77777777" w:rsidR="0048358E" w:rsidRPr="0048358E" w:rsidRDefault="0048358E" w:rsidP="0048358E"/>
    <w:p w14:paraId="79A71D75" w14:textId="119231F5" w:rsidR="0048358E" w:rsidRDefault="0048358E" w:rsidP="0048358E"/>
    <w:p w14:paraId="30932DF7" w14:textId="77777777" w:rsidR="0004579A" w:rsidRPr="0048358E" w:rsidRDefault="0004579A" w:rsidP="0048358E">
      <w:pPr>
        <w:jc w:val="center"/>
      </w:pPr>
    </w:p>
    <w:sectPr w:rsidR="0004579A" w:rsidRPr="0048358E" w:rsidSect="008D313A">
      <w:footerReference w:type="default" r:id="rId10"/>
      <w:headerReference w:type="first" r:id="rId11"/>
      <w:footerReference w:type="first" r:id="rId12"/>
      <w:pgSz w:w="11906" w:h="16838" w:code="9"/>
      <w:pgMar w:top="1786" w:right="595" w:bottom="1021" w:left="595" w:header="587" w:footer="38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A1086" w14:textId="77777777" w:rsidR="008302E5" w:rsidRDefault="008302E5">
      <w:r>
        <w:separator/>
      </w:r>
    </w:p>
  </w:endnote>
  <w:endnote w:type="continuationSeparator" w:id="0">
    <w:p w14:paraId="47E1E0F2" w14:textId="77777777" w:rsidR="008302E5" w:rsidRDefault="008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3B057" w14:textId="77777777" w:rsidR="008D313A" w:rsidRDefault="008D313A"/>
  <w:p w14:paraId="37EA59B6" w14:textId="7618A711" w:rsidR="008D313A" w:rsidRPr="003F08BC" w:rsidRDefault="008D313A" w:rsidP="008D313A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8D313A" w14:paraId="1C2FF00B" w14:textId="77777777" w:rsidTr="00902840">
      <w:tc>
        <w:tcPr>
          <w:tcW w:w="2438" w:type="dxa"/>
        </w:tcPr>
        <w:p w14:paraId="01DE85D7" w14:textId="77777777" w:rsidR="008D313A" w:rsidRDefault="008D313A" w:rsidP="008D313A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1EC282E0" w14:textId="195BA246" w:rsidR="008D313A" w:rsidRDefault="008D313A" w:rsidP="008D313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14:paraId="27239C4D" w14:textId="77777777" w:rsidR="008D313A" w:rsidRPr="008C6EAB" w:rsidRDefault="008D313A" w:rsidP="008D313A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A00AA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A00AA">
            <w:rPr>
              <w:rFonts w:eastAsia="Times" w:cs="Arial"/>
              <w:noProof/>
              <w:sz w:val="12"/>
              <w:szCs w:val="14"/>
              <w:lang w:val="en-GB"/>
            </w:rPr>
            <w:t>3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1FF00C11" w14:textId="77777777" w:rsidR="008D313A" w:rsidRDefault="008D313A" w:rsidP="008618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3AD7C" w14:textId="77777777" w:rsidR="0048358E" w:rsidRPr="003F08BC" w:rsidRDefault="0048358E" w:rsidP="003F08BC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  <w:r w:rsidRPr="0081701B">
      <w:rPr>
        <w:rFonts w:eastAsia="Times" w:cs="Arial"/>
        <w:sz w:val="12"/>
        <w:szCs w:val="1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8D313A" w14:paraId="4157302B" w14:textId="77777777" w:rsidTr="00902840">
      <w:tc>
        <w:tcPr>
          <w:tcW w:w="2438" w:type="dxa"/>
        </w:tcPr>
        <w:p w14:paraId="293B0B33" w14:textId="77777777" w:rsidR="008D313A" w:rsidRDefault="008D313A" w:rsidP="008D313A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5F2F3280" w14:textId="77777777" w:rsidR="00EE79E2" w:rsidRDefault="008D313A" w:rsidP="008D313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A00AA">
            <w:rPr>
              <w:rFonts w:eastAsia="Times" w:cs="Arial"/>
              <w:noProof/>
              <w:sz w:val="12"/>
              <w:szCs w:val="16"/>
            </w:rPr>
            <w:t>60214276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 w:rsidRPr="00E7351B">
            <w:rPr>
              <w:rFonts w:eastAsia="Times" w:cs="Arial"/>
              <w:noProof/>
              <w:sz w:val="12"/>
              <w:szCs w:val="16"/>
            </w:rPr>
            <w:t>kontraktu:</w:t>
          </w:r>
          <w:r>
            <w:rPr>
              <w:rFonts w:eastAsia="Times" w:cs="Arial"/>
              <w:noProof/>
              <w:sz w:val="12"/>
              <w:szCs w:val="16"/>
            </w:rPr>
            <w:t xml:space="preserve"> </w:t>
          </w:r>
          <w:r w:rsidR="00EE79E2" w:rsidRPr="00EE79E2">
            <w:rPr>
              <w:rFonts w:eastAsia="Times" w:cs="Arial"/>
              <w:noProof/>
              <w:sz w:val="12"/>
              <w:szCs w:val="16"/>
            </w:rPr>
            <w:t>40082563221_6_1</w:t>
          </w:r>
          <w:r w:rsidRPr="00E7351B">
            <w:rPr>
              <w:rFonts w:eastAsia="Times" w:cs="Arial"/>
              <w:noProof/>
              <w:sz w:val="12"/>
              <w:szCs w:val="16"/>
            </w:rPr>
            <w:t xml:space="preserve">; Č. </w:t>
          </w:r>
          <w:r>
            <w:rPr>
              <w:rFonts w:eastAsia="Times" w:cs="Arial"/>
              <w:noProof/>
              <w:sz w:val="12"/>
              <w:szCs w:val="16"/>
            </w:rPr>
            <w:t>s</w:t>
          </w:r>
          <w:r w:rsidRPr="00E7351B">
            <w:rPr>
              <w:rFonts w:eastAsia="Times" w:cs="Arial"/>
              <w:noProof/>
              <w:sz w:val="12"/>
              <w:szCs w:val="16"/>
            </w:rPr>
            <w:t>pec</w:t>
          </w:r>
          <w:r w:rsidRPr="00E7351B">
            <w:rPr>
              <w:rFonts w:eastAsia="Times" w:cs="Arial"/>
              <w:sz w:val="12"/>
              <w:szCs w:val="16"/>
            </w:rPr>
            <w:t>.:</w:t>
          </w:r>
          <w:r w:rsidR="00EE79E2">
            <w:t xml:space="preserve"> </w:t>
          </w:r>
          <w:r w:rsidR="00EE79E2" w:rsidRPr="00EE79E2">
            <w:rPr>
              <w:rFonts w:eastAsia="Times" w:cs="Arial"/>
              <w:sz w:val="12"/>
              <w:szCs w:val="16"/>
            </w:rPr>
            <w:t>40082563853</w:t>
          </w:r>
          <w:r w:rsidR="00EE79E2">
            <w:rPr>
              <w:rFonts w:eastAsia="Times" w:cs="Arial"/>
              <w:sz w:val="12"/>
              <w:szCs w:val="16"/>
            </w:rPr>
            <w:t>_3_1</w:t>
          </w:r>
          <w:r w:rsidRPr="00E7351B">
            <w:rPr>
              <w:rFonts w:eastAsia="Times" w:cs="Arial"/>
              <w:sz w:val="12"/>
              <w:szCs w:val="16"/>
            </w:rPr>
            <w:t xml:space="preserve">; </w:t>
          </w:r>
        </w:p>
        <w:p w14:paraId="59296071" w14:textId="30B14DC4" w:rsidR="008D313A" w:rsidRPr="00E7351B" w:rsidRDefault="008D313A" w:rsidP="008D313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OP kód</w:t>
          </w:r>
          <w:r w:rsidRPr="00EE79E2">
            <w:rPr>
              <w:rFonts w:eastAsia="Times" w:cs="Arial"/>
              <w:noProof/>
              <w:sz w:val="12"/>
              <w:szCs w:val="16"/>
            </w:rPr>
            <w:t xml:space="preserve">: </w:t>
          </w:r>
          <w:r w:rsidR="00EE79E2" w:rsidRPr="00EE79E2">
            <w:rPr>
              <w:rFonts w:eastAsia="Times" w:cs="Arial"/>
              <w:noProof/>
              <w:sz w:val="12"/>
              <w:szCs w:val="16"/>
            </w:rPr>
            <w:t>O348517</w:t>
          </w:r>
        </w:p>
        <w:p w14:paraId="2365C2BE" w14:textId="468D051B" w:rsidR="008D313A" w:rsidRDefault="008D313A" w:rsidP="008D313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r w:rsidRPr="00E7351B">
            <w:rPr>
              <w:rFonts w:eastAsia="Times" w:cs="Arial"/>
              <w:sz w:val="12"/>
              <w:szCs w:val="12"/>
            </w:rPr>
            <w:t xml:space="preserve">DocType: KAS; </w:t>
          </w:r>
          <w:r w:rsidRPr="00E7351B">
            <w:rPr>
              <w:rFonts w:eastAsia="Times" w:cs="Arial"/>
              <w:sz w:val="12"/>
              <w:szCs w:val="14"/>
            </w:rPr>
            <w:t>SubType: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 w:rsidR="0086189E">
            <w:rPr>
              <w:rFonts w:eastAsia="Times" w:cs="Arial"/>
              <w:sz w:val="12"/>
              <w:szCs w:val="12"/>
            </w:rPr>
            <w:t>: DOC0515</w:t>
          </w:r>
        </w:p>
      </w:tc>
      <w:tc>
        <w:tcPr>
          <w:tcW w:w="2438" w:type="dxa"/>
        </w:tcPr>
        <w:p w14:paraId="11ECB7E3" w14:textId="77777777" w:rsidR="008D313A" w:rsidRPr="008C6EAB" w:rsidRDefault="008D313A" w:rsidP="008D313A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A00AA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A00AA">
            <w:rPr>
              <w:rFonts w:eastAsia="Times" w:cs="Arial"/>
              <w:noProof/>
              <w:sz w:val="12"/>
              <w:szCs w:val="14"/>
              <w:lang w:val="en-GB"/>
            </w:rPr>
            <w:t>3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6F232C7A" w14:textId="77777777" w:rsidR="0048358E" w:rsidRPr="0081701B" w:rsidRDefault="0048358E" w:rsidP="007516F8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6152" w14:textId="77777777" w:rsidR="008302E5" w:rsidRDefault="008302E5">
      <w:r>
        <w:separator/>
      </w:r>
    </w:p>
  </w:footnote>
  <w:footnote w:type="continuationSeparator" w:id="0">
    <w:p w14:paraId="14457510" w14:textId="77777777" w:rsidR="008302E5" w:rsidRDefault="0083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6768F" w14:textId="0850228D" w:rsidR="0048358E" w:rsidRPr="008D313A" w:rsidRDefault="008D313A" w:rsidP="008D313A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54A23EA" wp14:editId="08506D53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5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18FE"/>
    <w:multiLevelType w:val="hybridMultilevel"/>
    <w:tmpl w:val="6E1ED956"/>
    <w:lvl w:ilvl="0" w:tplc="BC360CB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6F53"/>
    <w:multiLevelType w:val="singleLevel"/>
    <w:tmpl w:val="507AD108"/>
    <w:lvl w:ilvl="0">
      <w:start w:val="1"/>
      <w:numFmt w:val="bullet"/>
      <w:pStyle w:val="Seznamsodrkami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6"/>
    <w:rsid w:val="00006460"/>
    <w:rsid w:val="00012C40"/>
    <w:rsid w:val="00015E9E"/>
    <w:rsid w:val="0001714D"/>
    <w:rsid w:val="00017C74"/>
    <w:rsid w:val="00020268"/>
    <w:rsid w:val="00025064"/>
    <w:rsid w:val="00033AEE"/>
    <w:rsid w:val="000353DC"/>
    <w:rsid w:val="0004579A"/>
    <w:rsid w:val="00071E53"/>
    <w:rsid w:val="0007329A"/>
    <w:rsid w:val="0007593B"/>
    <w:rsid w:val="00076526"/>
    <w:rsid w:val="000819ED"/>
    <w:rsid w:val="00082723"/>
    <w:rsid w:val="000842CE"/>
    <w:rsid w:val="0009212B"/>
    <w:rsid w:val="00097920"/>
    <w:rsid w:val="000C5270"/>
    <w:rsid w:val="000F3AC4"/>
    <w:rsid w:val="000F655D"/>
    <w:rsid w:val="000F7427"/>
    <w:rsid w:val="00101537"/>
    <w:rsid w:val="0010455C"/>
    <w:rsid w:val="001052C9"/>
    <w:rsid w:val="0011084C"/>
    <w:rsid w:val="00112D58"/>
    <w:rsid w:val="00114BCE"/>
    <w:rsid w:val="00114EB9"/>
    <w:rsid w:val="00117BB9"/>
    <w:rsid w:val="00124986"/>
    <w:rsid w:val="001262F8"/>
    <w:rsid w:val="00127D3C"/>
    <w:rsid w:val="00141E8D"/>
    <w:rsid w:val="00145A7D"/>
    <w:rsid w:val="0015355C"/>
    <w:rsid w:val="001711C8"/>
    <w:rsid w:val="00176779"/>
    <w:rsid w:val="00191837"/>
    <w:rsid w:val="00194B65"/>
    <w:rsid w:val="0019768E"/>
    <w:rsid w:val="00197EA9"/>
    <w:rsid w:val="001A00EF"/>
    <w:rsid w:val="001A4DD6"/>
    <w:rsid w:val="001D2802"/>
    <w:rsid w:val="001E3A09"/>
    <w:rsid w:val="001E7921"/>
    <w:rsid w:val="001F041B"/>
    <w:rsid w:val="001F23DF"/>
    <w:rsid w:val="001F3016"/>
    <w:rsid w:val="001F65FF"/>
    <w:rsid w:val="00205A0F"/>
    <w:rsid w:val="00206321"/>
    <w:rsid w:val="002101BC"/>
    <w:rsid w:val="00213213"/>
    <w:rsid w:val="00214B2E"/>
    <w:rsid w:val="00224099"/>
    <w:rsid w:val="00231115"/>
    <w:rsid w:val="00232A28"/>
    <w:rsid w:val="002330CF"/>
    <w:rsid w:val="0023452C"/>
    <w:rsid w:val="0023738B"/>
    <w:rsid w:val="00243795"/>
    <w:rsid w:val="00255C56"/>
    <w:rsid w:val="0025709E"/>
    <w:rsid w:val="002579E4"/>
    <w:rsid w:val="00265834"/>
    <w:rsid w:val="002A37BC"/>
    <w:rsid w:val="002C3FA1"/>
    <w:rsid w:val="002D0558"/>
    <w:rsid w:val="002D4660"/>
    <w:rsid w:val="002E300A"/>
    <w:rsid w:val="002E6CC0"/>
    <w:rsid w:val="0031018D"/>
    <w:rsid w:val="00314A1A"/>
    <w:rsid w:val="00327A6E"/>
    <w:rsid w:val="00330ABE"/>
    <w:rsid w:val="00333C3E"/>
    <w:rsid w:val="00340F8A"/>
    <w:rsid w:val="003462A1"/>
    <w:rsid w:val="003570B2"/>
    <w:rsid w:val="00362395"/>
    <w:rsid w:val="00362897"/>
    <w:rsid w:val="003634E5"/>
    <w:rsid w:val="0037083C"/>
    <w:rsid w:val="00371F7A"/>
    <w:rsid w:val="0037356F"/>
    <w:rsid w:val="003736E2"/>
    <w:rsid w:val="00384859"/>
    <w:rsid w:val="0039026D"/>
    <w:rsid w:val="00395AC5"/>
    <w:rsid w:val="003A130D"/>
    <w:rsid w:val="003A2FFA"/>
    <w:rsid w:val="003A367D"/>
    <w:rsid w:val="003D0D45"/>
    <w:rsid w:val="003F08BC"/>
    <w:rsid w:val="003F29BE"/>
    <w:rsid w:val="003F29DF"/>
    <w:rsid w:val="003F61B9"/>
    <w:rsid w:val="00401BFE"/>
    <w:rsid w:val="00406AFD"/>
    <w:rsid w:val="0043393A"/>
    <w:rsid w:val="00437B07"/>
    <w:rsid w:val="004654C1"/>
    <w:rsid w:val="004779D6"/>
    <w:rsid w:val="0048358E"/>
    <w:rsid w:val="00483C47"/>
    <w:rsid w:val="00485EB7"/>
    <w:rsid w:val="004907E3"/>
    <w:rsid w:val="004978EF"/>
    <w:rsid w:val="004A1B7D"/>
    <w:rsid w:val="004B3A49"/>
    <w:rsid w:val="004B59A5"/>
    <w:rsid w:val="004C18B3"/>
    <w:rsid w:val="004D197B"/>
    <w:rsid w:val="004D606D"/>
    <w:rsid w:val="004E38E6"/>
    <w:rsid w:val="004E4E74"/>
    <w:rsid w:val="004F2B40"/>
    <w:rsid w:val="004F4BCA"/>
    <w:rsid w:val="004F58D9"/>
    <w:rsid w:val="00505A6B"/>
    <w:rsid w:val="00534A9C"/>
    <w:rsid w:val="005453C6"/>
    <w:rsid w:val="00571A56"/>
    <w:rsid w:val="00571A66"/>
    <w:rsid w:val="00586D04"/>
    <w:rsid w:val="00591FDC"/>
    <w:rsid w:val="00594C5B"/>
    <w:rsid w:val="005A04F1"/>
    <w:rsid w:val="005A5F2E"/>
    <w:rsid w:val="005A64D6"/>
    <w:rsid w:val="005B10D4"/>
    <w:rsid w:val="005C4751"/>
    <w:rsid w:val="005C496F"/>
    <w:rsid w:val="005D15EF"/>
    <w:rsid w:val="005D3221"/>
    <w:rsid w:val="005D35CB"/>
    <w:rsid w:val="005E1EE9"/>
    <w:rsid w:val="005E48CE"/>
    <w:rsid w:val="005E77ED"/>
    <w:rsid w:val="005F0FB6"/>
    <w:rsid w:val="00600DD1"/>
    <w:rsid w:val="006023A4"/>
    <w:rsid w:val="006111F6"/>
    <w:rsid w:val="00617040"/>
    <w:rsid w:val="00617933"/>
    <w:rsid w:val="00634B46"/>
    <w:rsid w:val="00644065"/>
    <w:rsid w:val="006463FF"/>
    <w:rsid w:val="00656EA0"/>
    <w:rsid w:val="006613D0"/>
    <w:rsid w:val="006729E2"/>
    <w:rsid w:val="006735CB"/>
    <w:rsid w:val="00695DDE"/>
    <w:rsid w:val="006A78CB"/>
    <w:rsid w:val="006B1267"/>
    <w:rsid w:val="006C34E9"/>
    <w:rsid w:val="006D20F4"/>
    <w:rsid w:val="006F52CC"/>
    <w:rsid w:val="007030CA"/>
    <w:rsid w:val="00711255"/>
    <w:rsid w:val="00714789"/>
    <w:rsid w:val="0072253A"/>
    <w:rsid w:val="007249A6"/>
    <w:rsid w:val="00736B11"/>
    <w:rsid w:val="00740613"/>
    <w:rsid w:val="007436D9"/>
    <w:rsid w:val="0074752F"/>
    <w:rsid w:val="00747D0C"/>
    <w:rsid w:val="007516F8"/>
    <w:rsid w:val="0076179D"/>
    <w:rsid w:val="00772382"/>
    <w:rsid w:val="00782C70"/>
    <w:rsid w:val="00793B5F"/>
    <w:rsid w:val="007A20F9"/>
    <w:rsid w:val="007B3CBB"/>
    <w:rsid w:val="007C15BB"/>
    <w:rsid w:val="007D1081"/>
    <w:rsid w:val="007D3431"/>
    <w:rsid w:val="007E3794"/>
    <w:rsid w:val="007E72DA"/>
    <w:rsid w:val="007F0112"/>
    <w:rsid w:val="007F3CAD"/>
    <w:rsid w:val="00812374"/>
    <w:rsid w:val="00815387"/>
    <w:rsid w:val="00816603"/>
    <w:rsid w:val="0081701B"/>
    <w:rsid w:val="0082576E"/>
    <w:rsid w:val="008302E5"/>
    <w:rsid w:val="008321F3"/>
    <w:rsid w:val="00857C2A"/>
    <w:rsid w:val="0086189E"/>
    <w:rsid w:val="00864D97"/>
    <w:rsid w:val="0086716E"/>
    <w:rsid w:val="0088122F"/>
    <w:rsid w:val="00891212"/>
    <w:rsid w:val="0089777F"/>
    <w:rsid w:val="008A453F"/>
    <w:rsid w:val="008C6557"/>
    <w:rsid w:val="008C74E7"/>
    <w:rsid w:val="008D313A"/>
    <w:rsid w:val="0091257F"/>
    <w:rsid w:val="0091781F"/>
    <w:rsid w:val="00927ABA"/>
    <w:rsid w:val="009401FF"/>
    <w:rsid w:val="0094561B"/>
    <w:rsid w:val="0095745C"/>
    <w:rsid w:val="0096002C"/>
    <w:rsid w:val="009646AF"/>
    <w:rsid w:val="00995276"/>
    <w:rsid w:val="009A6F24"/>
    <w:rsid w:val="009D781A"/>
    <w:rsid w:val="009E24C5"/>
    <w:rsid w:val="009F335C"/>
    <w:rsid w:val="009F6901"/>
    <w:rsid w:val="00A11757"/>
    <w:rsid w:val="00A17481"/>
    <w:rsid w:val="00A3651C"/>
    <w:rsid w:val="00A56C31"/>
    <w:rsid w:val="00A62B37"/>
    <w:rsid w:val="00A70696"/>
    <w:rsid w:val="00A74291"/>
    <w:rsid w:val="00A7712E"/>
    <w:rsid w:val="00AB00CC"/>
    <w:rsid w:val="00AB1AD6"/>
    <w:rsid w:val="00AC121C"/>
    <w:rsid w:val="00AC39DB"/>
    <w:rsid w:val="00AD4094"/>
    <w:rsid w:val="00AE67C6"/>
    <w:rsid w:val="00B00DAB"/>
    <w:rsid w:val="00B047CA"/>
    <w:rsid w:val="00B04B5C"/>
    <w:rsid w:val="00B10CC9"/>
    <w:rsid w:val="00B11536"/>
    <w:rsid w:val="00B11F96"/>
    <w:rsid w:val="00B41F58"/>
    <w:rsid w:val="00B42D7E"/>
    <w:rsid w:val="00B43726"/>
    <w:rsid w:val="00B45200"/>
    <w:rsid w:val="00B50777"/>
    <w:rsid w:val="00B51223"/>
    <w:rsid w:val="00B60178"/>
    <w:rsid w:val="00B804BE"/>
    <w:rsid w:val="00B84565"/>
    <w:rsid w:val="00B85AAC"/>
    <w:rsid w:val="00B915E9"/>
    <w:rsid w:val="00B94468"/>
    <w:rsid w:val="00B94CBB"/>
    <w:rsid w:val="00B9732B"/>
    <w:rsid w:val="00BA52E4"/>
    <w:rsid w:val="00BA6503"/>
    <w:rsid w:val="00BA6CFA"/>
    <w:rsid w:val="00BB4B4C"/>
    <w:rsid w:val="00BB6522"/>
    <w:rsid w:val="00BB68B3"/>
    <w:rsid w:val="00BC1AC9"/>
    <w:rsid w:val="00BD0F64"/>
    <w:rsid w:val="00BE0810"/>
    <w:rsid w:val="00BE1F36"/>
    <w:rsid w:val="00BE2494"/>
    <w:rsid w:val="00BE2730"/>
    <w:rsid w:val="00BF44B7"/>
    <w:rsid w:val="00BF6588"/>
    <w:rsid w:val="00C009D6"/>
    <w:rsid w:val="00C00E36"/>
    <w:rsid w:val="00C02A59"/>
    <w:rsid w:val="00C110BD"/>
    <w:rsid w:val="00C131D8"/>
    <w:rsid w:val="00C148E2"/>
    <w:rsid w:val="00C2667A"/>
    <w:rsid w:val="00C30EC5"/>
    <w:rsid w:val="00C4084C"/>
    <w:rsid w:val="00C43853"/>
    <w:rsid w:val="00C46098"/>
    <w:rsid w:val="00C46A43"/>
    <w:rsid w:val="00C64E6E"/>
    <w:rsid w:val="00C72ADC"/>
    <w:rsid w:val="00C73449"/>
    <w:rsid w:val="00C83691"/>
    <w:rsid w:val="00CA00AA"/>
    <w:rsid w:val="00CA291C"/>
    <w:rsid w:val="00CB066B"/>
    <w:rsid w:val="00CB3FF9"/>
    <w:rsid w:val="00CB4FA3"/>
    <w:rsid w:val="00CB72F7"/>
    <w:rsid w:val="00CD2B31"/>
    <w:rsid w:val="00CE0B72"/>
    <w:rsid w:val="00CF2471"/>
    <w:rsid w:val="00CF5653"/>
    <w:rsid w:val="00D0358F"/>
    <w:rsid w:val="00D06C21"/>
    <w:rsid w:val="00D11663"/>
    <w:rsid w:val="00D15BA0"/>
    <w:rsid w:val="00D169E9"/>
    <w:rsid w:val="00D2557D"/>
    <w:rsid w:val="00D37E8C"/>
    <w:rsid w:val="00D51A6C"/>
    <w:rsid w:val="00D53CFB"/>
    <w:rsid w:val="00D5717C"/>
    <w:rsid w:val="00D63A3D"/>
    <w:rsid w:val="00D6494A"/>
    <w:rsid w:val="00D65636"/>
    <w:rsid w:val="00D72140"/>
    <w:rsid w:val="00D75CAF"/>
    <w:rsid w:val="00D8074C"/>
    <w:rsid w:val="00D83520"/>
    <w:rsid w:val="00D90A87"/>
    <w:rsid w:val="00DB193C"/>
    <w:rsid w:val="00DB3174"/>
    <w:rsid w:val="00DB67DE"/>
    <w:rsid w:val="00DB6E33"/>
    <w:rsid w:val="00DC132A"/>
    <w:rsid w:val="00DC2D1A"/>
    <w:rsid w:val="00DD6194"/>
    <w:rsid w:val="00DE0500"/>
    <w:rsid w:val="00DE78D5"/>
    <w:rsid w:val="00E14816"/>
    <w:rsid w:val="00E22D7A"/>
    <w:rsid w:val="00E3529B"/>
    <w:rsid w:val="00E44465"/>
    <w:rsid w:val="00E50A0A"/>
    <w:rsid w:val="00E53BCD"/>
    <w:rsid w:val="00E64F5C"/>
    <w:rsid w:val="00E67921"/>
    <w:rsid w:val="00E95E2D"/>
    <w:rsid w:val="00EA1100"/>
    <w:rsid w:val="00EB3A9C"/>
    <w:rsid w:val="00ED0E4A"/>
    <w:rsid w:val="00EE448D"/>
    <w:rsid w:val="00EE79E2"/>
    <w:rsid w:val="00EF16FC"/>
    <w:rsid w:val="00EF35E9"/>
    <w:rsid w:val="00F05391"/>
    <w:rsid w:val="00F06A8C"/>
    <w:rsid w:val="00F21C6E"/>
    <w:rsid w:val="00F23400"/>
    <w:rsid w:val="00F41188"/>
    <w:rsid w:val="00F51787"/>
    <w:rsid w:val="00F601A1"/>
    <w:rsid w:val="00F6071D"/>
    <w:rsid w:val="00F62201"/>
    <w:rsid w:val="00F627BE"/>
    <w:rsid w:val="00F67C2F"/>
    <w:rsid w:val="00F74269"/>
    <w:rsid w:val="00F77639"/>
    <w:rsid w:val="00F8752F"/>
    <w:rsid w:val="00FB4585"/>
    <w:rsid w:val="00FC1C0F"/>
    <w:rsid w:val="00FD08A3"/>
    <w:rsid w:val="00FD7495"/>
    <w:rsid w:val="00FE71EA"/>
    <w:rsid w:val="00FF154F"/>
    <w:rsid w:val="00FF564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1B24C"/>
  <w15:chartTrackingRefBased/>
  <w15:docId w15:val="{C72E29E1-5103-4185-AE7F-22D12D5A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C009D6"/>
    <w:rPr>
      <w:rFonts w:cs="Arial"/>
      <w:b/>
      <w:bCs/>
      <w:noProof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AD4094"/>
    <w:pPr>
      <w:numPr>
        <w:numId w:val="5"/>
      </w:numPr>
      <w:tabs>
        <w:tab w:val="clear" w:pos="426"/>
      </w:tabs>
      <w:jc w:val="both"/>
    </w:pPr>
    <w:rPr>
      <w:rFonts w:eastAsia="Times"/>
      <w:sz w:val="14"/>
      <w:szCs w:val="14"/>
      <w:lang w:bidi="en-US"/>
    </w:rPr>
  </w:style>
  <w:style w:type="paragraph" w:customStyle="1" w:styleId="SSPoznmky">
    <w:name w:val="SS_Poznámky"/>
    <w:basedOn w:val="Normln"/>
    <w:qFormat/>
    <w:rsid w:val="00C009D6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C009D6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C009D6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C009D6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C009D6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C009D6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C009D6"/>
    <w:rPr>
      <w:b/>
    </w:rPr>
  </w:style>
  <w:style w:type="character" w:customStyle="1" w:styleId="SSTabNadpisChar">
    <w:name w:val="SS_Tab_Nadpis Char"/>
    <w:basedOn w:val="PodtitulChar"/>
    <w:link w:val="SSTabNadpis"/>
    <w:rsid w:val="00C009D6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AC39DB"/>
  </w:style>
  <w:style w:type="character" w:customStyle="1" w:styleId="IDZAK">
    <w:name w:val="IDZAK"/>
    <w:basedOn w:val="Standardnpsmoodstavce"/>
    <w:uiPriority w:val="1"/>
    <w:qFormat/>
    <w:rsid w:val="00AC39DB"/>
  </w:style>
  <w:style w:type="character" w:customStyle="1" w:styleId="IDOP">
    <w:name w:val="IDOP"/>
    <w:basedOn w:val="Standardnpsmoodstavce"/>
    <w:uiPriority w:val="1"/>
    <w:qFormat/>
    <w:rsid w:val="00AC39DB"/>
  </w:style>
  <w:style w:type="character" w:customStyle="1" w:styleId="IDSPEC">
    <w:name w:val="IDSPEC"/>
    <w:basedOn w:val="Standardnpsmoodstavce"/>
    <w:uiPriority w:val="1"/>
    <w:qFormat/>
    <w:rsid w:val="00AC39DB"/>
  </w:style>
  <w:style w:type="character" w:customStyle="1" w:styleId="IDREV">
    <w:name w:val="IDREV"/>
    <w:basedOn w:val="Standardnpsmoodstavce"/>
    <w:uiPriority w:val="1"/>
    <w:qFormat/>
    <w:rsid w:val="008A453F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8A453F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FF7A67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FF7A67"/>
    <w:rPr>
      <w:rFonts w:cs="Arial"/>
      <w:bCs/>
      <w:kern w:val="32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A98B50DF3C45E28D7F91635B1D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C65D-5074-4301-8966-62B0D0872646}"/>
      </w:docPartPr>
      <w:docPartBody>
        <w:p w:rsidR="007B108C" w:rsidRDefault="00536105" w:rsidP="00536105">
          <w:pPr>
            <w:pStyle w:val="85A98B50DF3C45E28D7F91635B1DE28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142C86E55D08482ABDE09F45465C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DD57-C2E6-43DB-B6AE-C9002C2CA483}"/>
      </w:docPartPr>
      <w:docPartBody>
        <w:p w:rsidR="007B108C" w:rsidRDefault="00536105" w:rsidP="00536105">
          <w:pPr>
            <w:pStyle w:val="142C86E55D08482ABDE09F45465C177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E5B978504767458D8B9D6D365BFE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AD21-7637-4410-8885-5026875F2652}"/>
      </w:docPartPr>
      <w:docPartBody>
        <w:p w:rsidR="007B108C" w:rsidRDefault="00536105" w:rsidP="00536105">
          <w:pPr>
            <w:pStyle w:val="E5B978504767458D8B9D6D365BFED5D0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8A45E498CA454CA5854799E2BA5D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3405-C8F2-4E5A-8F21-5F89F75EC0EE}"/>
      </w:docPartPr>
      <w:docPartBody>
        <w:p w:rsidR="007B108C" w:rsidRDefault="00536105" w:rsidP="00536105">
          <w:pPr>
            <w:pStyle w:val="8A45E498CA454CA5854799E2BA5D6A8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3B9108B9641443CB1ABC67792EC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E3D1-441C-4E03-8424-63FAE3304C19}"/>
      </w:docPartPr>
      <w:docPartBody>
        <w:p w:rsidR="007B108C" w:rsidRDefault="00536105" w:rsidP="00536105">
          <w:pPr>
            <w:pStyle w:val="23B9108B9641443CB1ABC67792ECD78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B266DC6140D54E30904756690382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5C9B-A422-4408-96E4-D8F7CFB9F6E5}"/>
      </w:docPartPr>
      <w:docPartBody>
        <w:p w:rsidR="007B108C" w:rsidRDefault="00536105" w:rsidP="00536105">
          <w:pPr>
            <w:pStyle w:val="B266DC6140D54E30904756690382013F"/>
          </w:pPr>
          <w:r w:rsidRPr="004A04C8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4A"/>
    <w:rsid w:val="002E262D"/>
    <w:rsid w:val="004109AF"/>
    <w:rsid w:val="00507674"/>
    <w:rsid w:val="00536105"/>
    <w:rsid w:val="005D48A5"/>
    <w:rsid w:val="005E3E7A"/>
    <w:rsid w:val="00613FFC"/>
    <w:rsid w:val="0062146E"/>
    <w:rsid w:val="007B108C"/>
    <w:rsid w:val="00982E4A"/>
    <w:rsid w:val="00996208"/>
    <w:rsid w:val="009F06DB"/>
    <w:rsid w:val="00A60F19"/>
    <w:rsid w:val="00C90528"/>
    <w:rsid w:val="00CB581C"/>
    <w:rsid w:val="00D04C4E"/>
    <w:rsid w:val="00D349A6"/>
    <w:rsid w:val="00D815BB"/>
    <w:rsid w:val="00DF0A70"/>
    <w:rsid w:val="00E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6105"/>
    <w:rPr>
      <w:color w:val="808080"/>
    </w:rPr>
  </w:style>
  <w:style w:type="paragraph" w:customStyle="1" w:styleId="5D121ECF49E54594BB06FE93EF436221">
    <w:name w:val="5D121ECF49E54594BB06FE93EF436221"/>
    <w:rsid w:val="00982E4A"/>
  </w:style>
  <w:style w:type="paragraph" w:customStyle="1" w:styleId="EC59119839134ABFB5832BC2E809F2A4">
    <w:name w:val="EC59119839134ABFB5832BC2E809F2A4"/>
    <w:rsid w:val="00982E4A"/>
  </w:style>
  <w:style w:type="paragraph" w:customStyle="1" w:styleId="FE17A85FDF434814BE32EABC87F2708B">
    <w:name w:val="FE17A85FDF434814BE32EABC87F2708B"/>
    <w:rsid w:val="00982E4A"/>
  </w:style>
  <w:style w:type="paragraph" w:customStyle="1" w:styleId="2729887C8AA34DBD96424D91F5F9C652">
    <w:name w:val="2729887C8AA34DBD96424D91F5F9C652"/>
    <w:rsid w:val="00C90528"/>
  </w:style>
  <w:style w:type="paragraph" w:customStyle="1" w:styleId="3883E28A750B46B681E2A274CEEB5B62">
    <w:name w:val="3883E28A750B46B681E2A274CEEB5B62"/>
    <w:rsid w:val="00C90528"/>
  </w:style>
  <w:style w:type="paragraph" w:customStyle="1" w:styleId="E34C433DB899401D82ED0E69692BA70D">
    <w:name w:val="E34C433DB899401D82ED0E69692BA70D"/>
    <w:rsid w:val="00C90528"/>
  </w:style>
  <w:style w:type="paragraph" w:customStyle="1" w:styleId="D77DB62A99F64C9BA22EE77B3B128DD1">
    <w:name w:val="D77DB62A99F64C9BA22EE77B3B128DD1"/>
    <w:rsid w:val="00C90528"/>
  </w:style>
  <w:style w:type="paragraph" w:customStyle="1" w:styleId="3A7E77D600EE427AB88411EA82EAFFFD">
    <w:name w:val="3A7E77D600EE427AB88411EA82EAFFFD"/>
    <w:rsid w:val="00C90528"/>
  </w:style>
  <w:style w:type="paragraph" w:customStyle="1" w:styleId="F6FB5EF87FEC486F8269A8DB429B690F">
    <w:name w:val="F6FB5EF87FEC486F8269A8DB429B690F"/>
    <w:rsid w:val="00C90528"/>
  </w:style>
  <w:style w:type="paragraph" w:customStyle="1" w:styleId="2C84BC18F4AB4F1F8D5280258BC22A46">
    <w:name w:val="2C84BC18F4AB4F1F8D5280258BC22A46"/>
    <w:rsid w:val="00C90528"/>
  </w:style>
  <w:style w:type="paragraph" w:customStyle="1" w:styleId="F9803BBAB6714DB6A37D345ECE4DF8F1">
    <w:name w:val="F9803BBAB6714DB6A37D345ECE4DF8F1"/>
    <w:rsid w:val="00C90528"/>
  </w:style>
  <w:style w:type="paragraph" w:customStyle="1" w:styleId="6800F808BBD3486D843261CD3ADD31D6">
    <w:name w:val="6800F808BBD3486D843261CD3ADD31D6"/>
    <w:rsid w:val="00C90528"/>
  </w:style>
  <w:style w:type="paragraph" w:customStyle="1" w:styleId="66751BA0117E4076981B2496E0209650">
    <w:name w:val="66751BA0117E4076981B2496E0209650"/>
    <w:rsid w:val="00C90528"/>
  </w:style>
  <w:style w:type="paragraph" w:customStyle="1" w:styleId="34D54E676E8C4367A81983918AB29591">
    <w:name w:val="34D54E676E8C4367A81983918AB29591"/>
    <w:rsid w:val="005D48A5"/>
  </w:style>
  <w:style w:type="paragraph" w:customStyle="1" w:styleId="3D0F15AE7FEE4B7E8B54DF07FABA8BE8">
    <w:name w:val="3D0F15AE7FEE4B7E8B54DF07FABA8BE8"/>
    <w:rsid w:val="005D48A5"/>
  </w:style>
  <w:style w:type="paragraph" w:customStyle="1" w:styleId="3F0932DBC00E4CE78E34179D19BF1EC1">
    <w:name w:val="3F0932DBC00E4CE78E34179D19BF1EC1"/>
    <w:rsid w:val="005D48A5"/>
  </w:style>
  <w:style w:type="paragraph" w:customStyle="1" w:styleId="1CFC3885EC714D9F8E646FC58DAC97D9">
    <w:name w:val="1CFC3885EC714D9F8E646FC58DAC97D9"/>
    <w:rsid w:val="005D48A5"/>
  </w:style>
  <w:style w:type="paragraph" w:customStyle="1" w:styleId="1676DAF905564583A26057D7B008D878">
    <w:name w:val="1676DAF905564583A26057D7B008D878"/>
    <w:rsid w:val="005D48A5"/>
  </w:style>
  <w:style w:type="paragraph" w:customStyle="1" w:styleId="85A98B50DF3C45E28D7F91635B1DE281">
    <w:name w:val="85A98B50DF3C45E28D7F91635B1DE281"/>
    <w:rsid w:val="00536105"/>
  </w:style>
  <w:style w:type="paragraph" w:customStyle="1" w:styleId="142C86E55D08482ABDE09F45465C1774">
    <w:name w:val="142C86E55D08482ABDE09F45465C1774"/>
    <w:rsid w:val="00536105"/>
  </w:style>
  <w:style w:type="paragraph" w:customStyle="1" w:styleId="E5B978504767458D8B9D6D365BFED5D0">
    <w:name w:val="E5B978504767458D8B9D6D365BFED5D0"/>
    <w:rsid w:val="00536105"/>
  </w:style>
  <w:style w:type="paragraph" w:customStyle="1" w:styleId="8A45E498CA454CA5854799E2BA5D6A84">
    <w:name w:val="8A45E498CA454CA5854799E2BA5D6A84"/>
    <w:rsid w:val="00536105"/>
  </w:style>
  <w:style w:type="paragraph" w:customStyle="1" w:styleId="23B9108B9641443CB1ABC67792ECD784">
    <w:name w:val="23B9108B9641443CB1ABC67792ECD784"/>
    <w:rsid w:val="00536105"/>
  </w:style>
  <w:style w:type="paragraph" w:customStyle="1" w:styleId="B266DC6140D54E30904756690382013F">
    <w:name w:val="B266DC6140D54E30904756690382013F"/>
    <w:rsid w:val="00536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7F3B7-A90A-4F10-93FC-FFBD263D3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9B47A-A58A-40C9-81AE-37B9D2AD1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7714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subject/>
  <dc:creator>Robert Pechač</dc:creator>
  <cp:keywords/>
  <cp:lastModifiedBy>Pavlína Šmídová</cp:lastModifiedBy>
  <cp:revision>2</cp:revision>
  <cp:lastPrinted>2018-02-07T16:09:00Z</cp:lastPrinted>
  <dcterms:created xsi:type="dcterms:W3CDTF">2020-06-15T08:01:00Z</dcterms:created>
  <dcterms:modified xsi:type="dcterms:W3CDTF">2020-06-15T08:01:00Z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