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7E15F8">
        <w:t>OLA-SZ-13/2020</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7E15F8" w:rsidRPr="007E15F8">
        <w:rPr>
          <w:rFonts w:cs="Arial"/>
          <w:szCs w:val="20"/>
        </w:rPr>
        <w:t xml:space="preserve">Mgr. </w:t>
      </w:r>
      <w:r w:rsidR="007E15F8">
        <w:t>Milena Vykoukalová</w:t>
      </w:r>
      <w:r w:rsidRPr="00A3020E">
        <w:rPr>
          <w:rFonts w:cs="Arial"/>
          <w:szCs w:val="20"/>
        </w:rPr>
        <w:t xml:space="preserve">, </w:t>
      </w:r>
      <w:r w:rsidR="007E15F8" w:rsidRPr="007E15F8">
        <w:rPr>
          <w:rFonts w:cs="Arial"/>
          <w:szCs w:val="20"/>
        </w:rPr>
        <w:t>ředitelka Odboru</w:t>
      </w:r>
      <w:r w:rsidR="007E15F8">
        <w:t xml:space="preserve"> zaměstnanosti KoP Olomouc</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7E15F8" w:rsidRPr="007E15F8">
        <w:rPr>
          <w:rFonts w:cs="Arial"/>
          <w:szCs w:val="20"/>
        </w:rPr>
        <w:t>Dobrovského 1278</w:t>
      </w:r>
      <w:r w:rsidR="007E15F8">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7E15F8" w:rsidRPr="007E15F8">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7E15F8" w:rsidRPr="007E15F8">
        <w:rPr>
          <w:rFonts w:cs="Arial"/>
          <w:szCs w:val="20"/>
        </w:rPr>
        <w:t>Vejdovského č</w:t>
      </w:r>
      <w:r w:rsidR="007E15F8">
        <w:t>.p. 988/4, Hodolany, 779 00 Olomouc 9</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7E15F8"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7E15F8" w:rsidRPr="007E15F8">
        <w:rPr>
          <w:rFonts w:cs="Arial"/>
          <w:szCs w:val="20"/>
        </w:rPr>
        <w:t>Spro stavby</w:t>
      </w:r>
      <w:r w:rsidR="007E15F8">
        <w:t>, obchod, dopravu a služby, s.r.o.</w:t>
      </w:r>
      <w:r w:rsidR="007E15F8" w:rsidRPr="007E15F8">
        <w:rPr>
          <w:rFonts w:cs="Arial"/>
          <w:vanish/>
          <w:szCs w:val="20"/>
        </w:rPr>
        <w:t>0</w:t>
      </w:r>
    </w:p>
    <w:p w:rsidR="00B066F7" w:rsidRPr="0033691D" w:rsidRDefault="007E15F8"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7E15F8">
        <w:rPr>
          <w:rFonts w:cs="Arial"/>
          <w:noProof/>
          <w:szCs w:val="20"/>
        </w:rPr>
        <w:t>Jindřich Neděla</w:t>
      </w:r>
      <w:r>
        <w:rPr>
          <w:noProof/>
        </w:rPr>
        <w:t>, jednatel společnosti</w:t>
      </w:r>
    </w:p>
    <w:p w:rsidR="00B066F7" w:rsidRPr="0033691D" w:rsidRDefault="007E15F8"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00CA11A4">
        <w:rPr>
          <w:rFonts w:cs="Arial"/>
          <w:szCs w:val="20"/>
        </w:rPr>
        <w:t>Dolní Novosadská 516/84, 779 00 Olomouc</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7E15F8" w:rsidRPr="007E15F8">
        <w:rPr>
          <w:rFonts w:cs="Arial"/>
          <w:szCs w:val="20"/>
        </w:rPr>
        <w:t>26823411</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7E15F8">
        <w:t>CZ.03.1.48/0.0/0.0/15_121/0010247</w:t>
      </w:r>
      <w:r w:rsidR="00282982">
        <w:rPr>
          <w:i/>
          <w:iCs/>
        </w:rPr>
        <w:t xml:space="preserve"> </w:t>
      </w:r>
      <w:r w:rsidR="007E15F8">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210899">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210899">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7E15F8" w:rsidRPr="007E15F8">
        <w:rPr>
          <w:b/>
          <w:bCs/>
          <w:noProof/>
        </w:rPr>
        <w:t>Logistik skladových operací, prodavač/ka</w:t>
      </w:r>
      <w:r w:rsidRPr="003F2F6D">
        <w:tab/>
      </w:r>
    </w:p>
    <w:p w:rsidR="00414EBF" w:rsidRDefault="00414EBF" w:rsidP="00414EBF">
      <w:pPr>
        <w:pStyle w:val="Daltextbodudohody"/>
        <w:tabs>
          <w:tab w:val="clear" w:pos="2520"/>
        </w:tabs>
        <w:ind w:left="3119" w:hanging="2263"/>
      </w:pPr>
      <w:r>
        <w:lastRenderedPageBreak/>
        <w:t>M</w:t>
      </w:r>
      <w:r w:rsidRPr="003F2F6D">
        <w:t>ísto výkonu práce:</w:t>
      </w:r>
      <w:r w:rsidRPr="003F2F6D">
        <w:tab/>
      </w:r>
      <w:r w:rsidR="007E15F8">
        <w:t>Spro stavby, obchod, dopravu a služby, s.r.o. - pobočka Lutín, Slatinická č.p. 191, 783 49 Lutín</w:t>
      </w:r>
    </w:p>
    <w:p w:rsidR="00414EBF" w:rsidRDefault="00414EBF" w:rsidP="00414EBF">
      <w:pPr>
        <w:pStyle w:val="Daltextbodudohody"/>
        <w:tabs>
          <w:tab w:val="clear" w:pos="2520"/>
        </w:tabs>
        <w:ind w:left="3119" w:hanging="2263"/>
      </w:pPr>
      <w:r>
        <w:t>Den nástupu do práce:</w:t>
      </w:r>
      <w:r>
        <w:tab/>
      </w:r>
      <w:r w:rsidR="007E15F8" w:rsidRPr="007E15F8">
        <w:rPr>
          <w:b/>
          <w:bCs/>
        </w:rPr>
        <w:t>1.7.2020</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7E15F8">
        <w:rPr>
          <w:noProof/>
        </w:rPr>
        <w:t xml:space="preserve">určitou, </w:t>
      </w:r>
      <w:r w:rsidR="007E15F8" w:rsidRPr="007E15F8">
        <w:rPr>
          <w:b/>
          <w:bCs/>
          <w:noProof/>
        </w:rPr>
        <w:t>nejméně do 30.6.2021</w:t>
      </w:r>
      <w:r>
        <w:t xml:space="preserve">, s týdenní pracovní dobou </w:t>
      </w:r>
      <w:r w:rsidR="007E15F8">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7E15F8">
        <w:rPr>
          <w:noProof/>
        </w:rPr>
        <w:t>30.6.2021</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7E15F8">
        <w:rPr>
          <w:noProof/>
        </w:rPr>
        <w:t>70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w:t>
      </w:r>
      <w:r w:rsidR="00123707" w:rsidRPr="007E15F8">
        <w:rPr>
          <w:b/>
          <w:bCs/>
        </w:rPr>
        <w:t xml:space="preserve">maximálně však </w:t>
      </w:r>
      <w:r w:rsidR="007E15F8" w:rsidRPr="007E15F8">
        <w:rPr>
          <w:b/>
          <w:bCs/>
          <w:noProof/>
        </w:rPr>
        <w:t>15 000</w:t>
      </w:r>
      <w:r w:rsidR="00123707" w:rsidRPr="007E15F8">
        <w:rPr>
          <w:b/>
          <w:bCs/>
        </w:rPr>
        <w:t> </w:t>
      </w:r>
      <w:r w:rsidR="00026A7E" w:rsidRPr="007E15F8">
        <w:rPr>
          <w:b/>
          <w:bCs/>
        </w:rPr>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7E15F8" w:rsidRPr="007E15F8">
        <w:rPr>
          <w:b/>
          <w:bCs/>
        </w:rPr>
        <w:t>180 000</w:t>
      </w:r>
      <w:r w:rsidR="00F62A24" w:rsidRPr="007E15F8">
        <w:rPr>
          <w:b/>
          <w:bCs/>
        </w:rPr>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7E15F8">
        <w:rPr>
          <w:b/>
          <w:bCs/>
        </w:rPr>
        <w:t>od </w:t>
      </w:r>
      <w:r w:rsidR="007E15F8" w:rsidRPr="007E15F8">
        <w:rPr>
          <w:b/>
          <w:bCs/>
          <w:noProof/>
        </w:rPr>
        <w:t>1.7.2020</w:t>
      </w:r>
      <w:r w:rsidR="00781CAC" w:rsidRPr="007E15F8">
        <w:rPr>
          <w:b/>
          <w:bCs/>
        </w:rPr>
        <w:t xml:space="preserve"> do</w:t>
      </w:r>
      <w:r w:rsidRPr="007E15F8">
        <w:rPr>
          <w:b/>
          <w:bCs/>
        </w:rPr>
        <w:t> </w:t>
      </w:r>
      <w:r w:rsidR="007E15F8" w:rsidRPr="007E15F8">
        <w:rPr>
          <w:b/>
          <w:bCs/>
          <w:noProof/>
        </w:rPr>
        <w:t>30.6.2021</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7E15F8">
        <w:t>1.7.2020</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lastRenderedPageBreak/>
        <w:t xml:space="preserve">Příspěvek bude </w:t>
      </w:r>
      <w:r w:rsidR="006214BC" w:rsidRPr="004C46D0">
        <w:t>vypláce</w:t>
      </w:r>
      <w:r w:rsidRPr="004C46D0">
        <w:t>n měsíčně,</w:t>
      </w:r>
      <w:r w:rsidR="006656CF" w:rsidRPr="004C46D0">
        <w:t xml:space="preserve"> </w:t>
      </w:r>
      <w:r>
        <w:t>převodem</w:t>
      </w:r>
      <w:r w:rsidR="006656CF">
        <w:t xml:space="preserve"> na </w:t>
      </w:r>
      <w:r w:rsidRPr="007E15F8">
        <w:rPr>
          <w:b/>
          <w:bCs/>
        </w:rPr>
        <w:t xml:space="preserve">účet </w:t>
      </w:r>
      <w:r w:rsidR="006656CF" w:rsidRPr="007E15F8">
        <w:rPr>
          <w:b/>
          <w:bCs/>
        </w:rPr>
        <w:t>č. </w:t>
      </w:r>
      <w:r w:rsidR="00210899">
        <w:rPr>
          <w:b/>
          <w:bCs/>
        </w:rPr>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lastRenderedPageBreak/>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7E15F8" w:rsidRDefault="007E15F8" w:rsidP="007E15F8">
      <w:pPr>
        <w:pStyle w:val="Daltextbodudohody"/>
      </w:pPr>
    </w:p>
    <w:p w:rsidR="007E15F8" w:rsidRDefault="007E15F8" w:rsidP="007E15F8">
      <w:pPr>
        <w:pStyle w:val="Daltextbodudohody"/>
      </w:pPr>
    </w:p>
    <w:p w:rsidR="007E15F8" w:rsidRDefault="007E15F8" w:rsidP="007E15F8">
      <w:pPr>
        <w:pStyle w:val="Daltextbodudohody"/>
      </w:pPr>
    </w:p>
    <w:p w:rsidR="007E15F8" w:rsidRDefault="007E15F8" w:rsidP="007E15F8">
      <w:pPr>
        <w:pStyle w:val="Daltextbodudohody"/>
      </w:pPr>
    </w:p>
    <w:p w:rsidR="007E15F8" w:rsidRDefault="007E15F8" w:rsidP="007E15F8">
      <w:pPr>
        <w:pStyle w:val="Daltextbodudohody"/>
      </w:pPr>
    </w:p>
    <w:p w:rsidR="007E15F8" w:rsidRDefault="007E15F8" w:rsidP="007E15F8">
      <w:pPr>
        <w:pStyle w:val="Daltextbodudohody"/>
      </w:pPr>
    </w:p>
    <w:p w:rsidR="007E15F8" w:rsidRDefault="007E15F8" w:rsidP="007E15F8">
      <w:pPr>
        <w:pStyle w:val="Daltextbodudohody"/>
      </w:pPr>
    </w:p>
    <w:p w:rsidR="007E15F8" w:rsidRDefault="007E15F8" w:rsidP="007E15F8">
      <w:pPr>
        <w:pStyle w:val="Daltextbodudohody"/>
      </w:pPr>
    </w:p>
    <w:p w:rsidR="007E15F8" w:rsidRDefault="007E15F8" w:rsidP="007E15F8">
      <w:pPr>
        <w:pStyle w:val="Daltextbodudohody"/>
      </w:pPr>
    </w:p>
    <w:p w:rsidR="007E15F8" w:rsidRDefault="007E15F8" w:rsidP="007E15F8">
      <w:pPr>
        <w:pStyle w:val="Daltextbodudohody"/>
      </w:pPr>
    </w:p>
    <w:p w:rsidR="007E15F8" w:rsidRDefault="007E15F8" w:rsidP="007E15F8">
      <w:pPr>
        <w:pStyle w:val="Daltextbodudohody"/>
      </w:pPr>
    </w:p>
    <w:p w:rsidR="007E15F8" w:rsidRDefault="007E15F8" w:rsidP="007E15F8">
      <w:pPr>
        <w:pStyle w:val="Daltextbodudohody"/>
      </w:pPr>
    </w:p>
    <w:p w:rsidR="007E15F8" w:rsidRDefault="007E15F8" w:rsidP="007E15F8">
      <w:pPr>
        <w:pStyle w:val="Daltextbodudohody"/>
      </w:pPr>
    </w:p>
    <w:p w:rsidR="007E15F8" w:rsidRDefault="007E15F8" w:rsidP="007E15F8">
      <w:pPr>
        <w:pStyle w:val="Daltextbodudohody"/>
      </w:pPr>
    </w:p>
    <w:p w:rsidR="007E15F8" w:rsidRPr="007E15F8" w:rsidRDefault="007E15F8" w:rsidP="007E15F8">
      <w:pPr>
        <w:pStyle w:val="Daltextbodudohody"/>
      </w:pPr>
    </w:p>
    <w:p w:rsidR="00264657" w:rsidRDefault="00264657" w:rsidP="00264657">
      <w:pPr>
        <w:pStyle w:val="Boddohody"/>
        <w:numPr>
          <w:ilvl w:val="0"/>
          <w:numId w:val="11"/>
        </w:numPr>
      </w:pPr>
      <w:r w:rsidRPr="00264657">
        <w:lastRenderedPageBreak/>
        <w:t>Zaměstnavatel je při čerpání příspěvku povinen dodržovat plnění politik EU.</w:t>
      </w:r>
    </w:p>
    <w:p w:rsidR="002F42B9" w:rsidRDefault="002F42B9" w:rsidP="0007184F">
      <w:pPr>
        <w:keepNext/>
        <w:keepLines/>
        <w:tabs>
          <w:tab w:val="left" w:pos="2520"/>
        </w:tabs>
        <w:rPr>
          <w:rFonts w:cs="Arial"/>
          <w:szCs w:val="20"/>
        </w:rPr>
      </w:pPr>
    </w:p>
    <w:p w:rsidR="007E15F8" w:rsidRDefault="007E15F8" w:rsidP="0007184F">
      <w:pPr>
        <w:keepNext/>
        <w:keepLines/>
        <w:tabs>
          <w:tab w:val="left" w:pos="2520"/>
        </w:tabs>
        <w:rPr>
          <w:rFonts w:cs="Arial"/>
          <w:szCs w:val="20"/>
        </w:rPr>
      </w:pPr>
    </w:p>
    <w:p w:rsidR="007E15F8" w:rsidRDefault="007E15F8" w:rsidP="0007184F">
      <w:pPr>
        <w:keepNext/>
        <w:keepLines/>
        <w:tabs>
          <w:tab w:val="left" w:pos="2520"/>
        </w:tabs>
        <w:rPr>
          <w:rFonts w:cs="Arial"/>
          <w:szCs w:val="20"/>
        </w:rPr>
      </w:pPr>
    </w:p>
    <w:p w:rsidR="007E15F8" w:rsidRDefault="007E15F8" w:rsidP="0007184F">
      <w:pPr>
        <w:keepNext/>
        <w:keepLines/>
        <w:tabs>
          <w:tab w:val="left" w:pos="2520"/>
        </w:tabs>
        <w:rPr>
          <w:rFonts w:cs="Arial"/>
          <w:szCs w:val="20"/>
        </w:rPr>
      </w:pPr>
    </w:p>
    <w:p w:rsidR="007E15F8" w:rsidRDefault="007E15F8" w:rsidP="0007184F">
      <w:pPr>
        <w:keepNext/>
        <w:keepLines/>
        <w:tabs>
          <w:tab w:val="left" w:pos="2520"/>
        </w:tabs>
        <w:rPr>
          <w:rFonts w:cs="Arial"/>
          <w:szCs w:val="20"/>
        </w:rPr>
      </w:pPr>
    </w:p>
    <w:p w:rsidR="007E15F8" w:rsidRPr="003F2F6D" w:rsidRDefault="007E15F8"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7E15F8" w:rsidP="009B751F">
      <w:pPr>
        <w:keepNext/>
        <w:keepLines/>
        <w:tabs>
          <w:tab w:val="left" w:pos="2520"/>
        </w:tabs>
        <w:rPr>
          <w:rFonts w:cs="Arial"/>
          <w:szCs w:val="20"/>
        </w:rPr>
      </w:pPr>
      <w:r>
        <w:rPr>
          <w:noProof/>
        </w:rPr>
        <w:t>V Olomouci</w:t>
      </w:r>
      <w:r w:rsidR="000378AA" w:rsidRPr="003F2F6D">
        <w:rPr>
          <w:rFonts w:cs="Arial"/>
          <w:szCs w:val="20"/>
        </w:rPr>
        <w:t xml:space="preserve"> dne </w:t>
      </w:r>
      <w:r w:rsidR="00210899">
        <w:rPr>
          <w:rFonts w:cs="Arial"/>
          <w:szCs w:val="20"/>
        </w:rPr>
        <w:t>16.6.2020</w:t>
      </w:r>
    </w:p>
    <w:p w:rsidR="00662069" w:rsidRPr="003F2F6D"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7E15F8" w:rsidRDefault="007E15F8" w:rsidP="0007184F">
      <w:pPr>
        <w:keepNext/>
        <w:keepLines/>
        <w:tabs>
          <w:tab w:val="left" w:pos="2520"/>
        </w:tabs>
        <w:rPr>
          <w:rFonts w:cs="Arial"/>
          <w:szCs w:val="20"/>
        </w:rPr>
      </w:pPr>
    </w:p>
    <w:p w:rsidR="007E15F8" w:rsidRDefault="007E15F8" w:rsidP="0007184F">
      <w:pPr>
        <w:keepNext/>
        <w:keepLines/>
        <w:tabs>
          <w:tab w:val="left" w:pos="2520"/>
        </w:tabs>
        <w:rPr>
          <w:rFonts w:cs="Arial"/>
          <w:szCs w:val="20"/>
        </w:rPr>
      </w:pPr>
    </w:p>
    <w:p w:rsidR="007E15F8" w:rsidRDefault="007E15F8" w:rsidP="0007184F">
      <w:pPr>
        <w:keepNext/>
        <w:keepLines/>
        <w:tabs>
          <w:tab w:val="left" w:pos="2520"/>
        </w:tabs>
        <w:rPr>
          <w:rFonts w:cs="Arial"/>
          <w:szCs w:val="20"/>
        </w:rPr>
      </w:pPr>
    </w:p>
    <w:p w:rsidR="007E15F8" w:rsidRDefault="007E15F8" w:rsidP="0007184F">
      <w:pPr>
        <w:keepNext/>
        <w:keepLines/>
        <w:tabs>
          <w:tab w:val="left" w:pos="2520"/>
        </w:tabs>
        <w:rPr>
          <w:rFonts w:cs="Arial"/>
          <w:szCs w:val="20"/>
        </w:rPr>
      </w:pPr>
    </w:p>
    <w:p w:rsidR="007E15F8" w:rsidRDefault="007E15F8" w:rsidP="0007184F">
      <w:pPr>
        <w:keepNext/>
        <w:keepLines/>
        <w:tabs>
          <w:tab w:val="left" w:pos="2520"/>
        </w:tabs>
        <w:rPr>
          <w:rFonts w:cs="Arial"/>
          <w:szCs w:val="20"/>
        </w:rPr>
      </w:pPr>
    </w:p>
    <w:p w:rsidR="007E15F8" w:rsidRDefault="007E15F8" w:rsidP="0007184F">
      <w:pPr>
        <w:keepNext/>
        <w:keepLines/>
        <w:tabs>
          <w:tab w:val="left" w:pos="2520"/>
        </w:tabs>
        <w:rPr>
          <w:rFonts w:cs="Arial"/>
          <w:szCs w:val="20"/>
        </w:rPr>
      </w:pPr>
    </w:p>
    <w:p w:rsidR="007E15F8" w:rsidRPr="003F2F6D" w:rsidRDefault="007E15F8"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CA11A4">
          <w:footerReference w:type="default" r:id="rId8"/>
          <w:headerReference w:type="first" r:id="rId9"/>
          <w:footerReference w:type="first" r:id="rId10"/>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7E15F8" w:rsidP="009B751F">
      <w:pPr>
        <w:keepNext/>
        <w:keepLines/>
        <w:jc w:val="center"/>
        <w:rPr>
          <w:rFonts w:cs="Arial"/>
          <w:szCs w:val="20"/>
        </w:rPr>
      </w:pPr>
      <w:r w:rsidRPr="007E15F8">
        <w:rPr>
          <w:rFonts w:cs="Arial"/>
          <w:szCs w:val="20"/>
        </w:rPr>
        <w:t>Jindřich Neděla</w:t>
      </w:r>
      <w:r>
        <w:tab/>
      </w:r>
      <w:r>
        <w:br/>
        <w:t>jednatel společnosti</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rsidR="0007184F" w:rsidRPr="003F2F6D" w:rsidRDefault="007E15F8" w:rsidP="009B751F">
      <w:pPr>
        <w:keepNext/>
        <w:keepLines/>
        <w:jc w:val="center"/>
        <w:rPr>
          <w:rFonts w:cs="Arial"/>
          <w:szCs w:val="20"/>
        </w:rPr>
      </w:pPr>
      <w:r w:rsidRPr="007E15F8">
        <w:rPr>
          <w:rFonts w:cs="Arial"/>
          <w:szCs w:val="20"/>
        </w:rPr>
        <w:t xml:space="preserve">Mgr. </w:t>
      </w:r>
      <w:r>
        <w:t>Milena Vykoukalová</w:t>
      </w:r>
    </w:p>
    <w:p w:rsidR="008269B6" w:rsidRDefault="007E15F8" w:rsidP="008269B6">
      <w:pPr>
        <w:keepNext/>
        <w:keepLines/>
        <w:jc w:val="center"/>
        <w:rPr>
          <w:rFonts w:cs="Arial"/>
          <w:szCs w:val="20"/>
        </w:rPr>
      </w:pPr>
      <w:r w:rsidRPr="007E15F8">
        <w:rPr>
          <w:rFonts w:cs="Arial"/>
          <w:szCs w:val="20"/>
        </w:rPr>
        <w:t>ředitelka Odboru</w:t>
      </w:r>
      <w:r>
        <w:t xml:space="preserve"> zaměstnanosti KoP Olomouc</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CA11A4">
          <w:type w:val="continuous"/>
          <w:pgSz w:w="1223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Default="006C6899" w:rsidP="0007184F">
      <w:pPr>
        <w:keepNext/>
        <w:keepLines/>
        <w:rPr>
          <w:rFonts w:cs="Arial"/>
          <w:szCs w:val="20"/>
        </w:rPr>
      </w:pPr>
    </w:p>
    <w:p w:rsidR="007E15F8" w:rsidRDefault="007E15F8" w:rsidP="0007184F">
      <w:pPr>
        <w:keepNext/>
        <w:keepLines/>
        <w:rPr>
          <w:rFonts w:cs="Arial"/>
          <w:szCs w:val="20"/>
        </w:rPr>
      </w:pPr>
    </w:p>
    <w:p w:rsidR="007E15F8" w:rsidRDefault="007E15F8" w:rsidP="0007184F">
      <w:pPr>
        <w:keepNext/>
        <w:keepLines/>
        <w:rPr>
          <w:rFonts w:cs="Arial"/>
          <w:szCs w:val="20"/>
        </w:rPr>
      </w:pPr>
    </w:p>
    <w:p w:rsidR="007E15F8" w:rsidRDefault="007E15F8" w:rsidP="0007184F">
      <w:pPr>
        <w:keepNext/>
        <w:keepLines/>
        <w:rPr>
          <w:rFonts w:cs="Arial"/>
          <w:szCs w:val="20"/>
        </w:rPr>
      </w:pPr>
    </w:p>
    <w:p w:rsidR="007E15F8" w:rsidRDefault="007E15F8" w:rsidP="0007184F">
      <w:pPr>
        <w:keepNext/>
        <w:keepLines/>
        <w:rPr>
          <w:rFonts w:cs="Arial"/>
          <w:szCs w:val="20"/>
        </w:rPr>
      </w:pPr>
    </w:p>
    <w:p w:rsidR="007E15F8" w:rsidRDefault="007E15F8" w:rsidP="0007184F">
      <w:pPr>
        <w:keepNext/>
        <w:keepLines/>
        <w:rPr>
          <w:rFonts w:cs="Arial"/>
          <w:szCs w:val="20"/>
        </w:rPr>
      </w:pPr>
    </w:p>
    <w:p w:rsidR="007E15F8" w:rsidRDefault="007E15F8" w:rsidP="0007184F">
      <w:pPr>
        <w:keepNext/>
        <w:keepLines/>
        <w:rPr>
          <w:rFonts w:cs="Arial"/>
          <w:szCs w:val="20"/>
        </w:rPr>
      </w:pPr>
    </w:p>
    <w:p w:rsidR="007E15F8" w:rsidRDefault="007E15F8" w:rsidP="0007184F">
      <w:pPr>
        <w:keepNext/>
        <w:keepLines/>
        <w:rPr>
          <w:rFonts w:cs="Arial"/>
          <w:szCs w:val="20"/>
        </w:rPr>
      </w:pPr>
    </w:p>
    <w:p w:rsidR="007E15F8" w:rsidRDefault="007E15F8" w:rsidP="0007184F">
      <w:pPr>
        <w:keepNext/>
        <w:keepLines/>
        <w:rPr>
          <w:rFonts w:cs="Arial"/>
          <w:szCs w:val="20"/>
        </w:rPr>
      </w:pPr>
    </w:p>
    <w:p w:rsidR="007E15F8" w:rsidRDefault="007E15F8" w:rsidP="0007184F">
      <w:pPr>
        <w:keepNext/>
        <w:keepLines/>
        <w:rPr>
          <w:rFonts w:cs="Arial"/>
          <w:szCs w:val="20"/>
        </w:rPr>
      </w:pPr>
    </w:p>
    <w:p w:rsidR="007E15F8" w:rsidRDefault="007E15F8" w:rsidP="0007184F">
      <w:pPr>
        <w:keepNext/>
        <w:keepLines/>
        <w:rPr>
          <w:rFonts w:cs="Arial"/>
          <w:szCs w:val="20"/>
        </w:rPr>
      </w:pPr>
    </w:p>
    <w:p w:rsidR="007E15F8" w:rsidRDefault="007E15F8" w:rsidP="0007184F">
      <w:pPr>
        <w:keepNext/>
        <w:keepLines/>
        <w:rPr>
          <w:rFonts w:cs="Arial"/>
          <w:szCs w:val="20"/>
        </w:rPr>
      </w:pPr>
    </w:p>
    <w:p w:rsidR="007E15F8" w:rsidRDefault="007E15F8" w:rsidP="0007184F">
      <w:pPr>
        <w:keepNext/>
        <w:keepLines/>
        <w:rPr>
          <w:rFonts w:cs="Arial"/>
          <w:szCs w:val="20"/>
        </w:rPr>
      </w:pPr>
    </w:p>
    <w:p w:rsidR="007E15F8" w:rsidRDefault="007E15F8" w:rsidP="0007184F">
      <w:pPr>
        <w:keepNext/>
        <w:keepLines/>
        <w:rPr>
          <w:rFonts w:cs="Arial"/>
          <w:szCs w:val="20"/>
        </w:rPr>
      </w:pPr>
    </w:p>
    <w:p w:rsidR="007E15F8" w:rsidRDefault="007E15F8" w:rsidP="0007184F">
      <w:pPr>
        <w:keepNext/>
        <w:keepLines/>
        <w:rPr>
          <w:rFonts w:cs="Arial"/>
          <w:szCs w:val="20"/>
        </w:rPr>
      </w:pPr>
    </w:p>
    <w:p w:rsidR="007E15F8" w:rsidRDefault="007E15F8" w:rsidP="0007184F">
      <w:pPr>
        <w:keepNext/>
        <w:keepLines/>
        <w:rPr>
          <w:rFonts w:cs="Arial"/>
          <w:szCs w:val="20"/>
        </w:rPr>
      </w:pPr>
    </w:p>
    <w:p w:rsidR="007E15F8" w:rsidRDefault="007E15F8" w:rsidP="0007184F">
      <w:pPr>
        <w:keepNext/>
        <w:keepLines/>
        <w:rPr>
          <w:rFonts w:cs="Arial"/>
          <w:szCs w:val="20"/>
        </w:rPr>
      </w:pPr>
    </w:p>
    <w:p w:rsidR="007E15F8" w:rsidRDefault="007E15F8" w:rsidP="0007184F">
      <w:pPr>
        <w:keepNext/>
        <w:keepLines/>
        <w:rPr>
          <w:rFonts w:cs="Arial"/>
          <w:szCs w:val="20"/>
        </w:rPr>
      </w:pPr>
    </w:p>
    <w:p w:rsidR="007E15F8" w:rsidRDefault="007E15F8" w:rsidP="0007184F">
      <w:pPr>
        <w:keepNext/>
        <w:keepLines/>
        <w:rPr>
          <w:rFonts w:cs="Arial"/>
          <w:szCs w:val="20"/>
        </w:rPr>
      </w:pPr>
    </w:p>
    <w:p w:rsidR="007E15F8" w:rsidRDefault="007E15F8" w:rsidP="0007184F">
      <w:pPr>
        <w:keepNext/>
        <w:keepLines/>
        <w:rPr>
          <w:rFonts w:cs="Arial"/>
          <w:szCs w:val="20"/>
        </w:rPr>
      </w:pPr>
    </w:p>
    <w:p w:rsidR="007E15F8" w:rsidRDefault="007E15F8" w:rsidP="0007184F">
      <w:pPr>
        <w:keepNext/>
        <w:keepLines/>
        <w:rPr>
          <w:rFonts w:cs="Arial"/>
          <w:szCs w:val="20"/>
        </w:rPr>
      </w:pPr>
    </w:p>
    <w:p w:rsidR="007E15F8" w:rsidRDefault="007E15F8" w:rsidP="0007184F">
      <w:pPr>
        <w:keepNext/>
        <w:keepLines/>
        <w:rPr>
          <w:rFonts w:cs="Arial"/>
          <w:szCs w:val="20"/>
        </w:rPr>
      </w:pPr>
    </w:p>
    <w:p w:rsidR="007E15F8" w:rsidRDefault="007E15F8" w:rsidP="0007184F">
      <w:pPr>
        <w:keepNext/>
        <w:keepLines/>
        <w:rPr>
          <w:rFonts w:cs="Arial"/>
          <w:szCs w:val="20"/>
        </w:rPr>
      </w:pPr>
    </w:p>
    <w:p w:rsidR="007E15F8" w:rsidRDefault="007E15F8" w:rsidP="0007184F">
      <w:pPr>
        <w:keepNext/>
        <w:keepLines/>
        <w:rPr>
          <w:rFonts w:cs="Arial"/>
          <w:szCs w:val="20"/>
        </w:rPr>
      </w:pPr>
    </w:p>
    <w:p w:rsidR="007E15F8" w:rsidRDefault="007E15F8" w:rsidP="0007184F">
      <w:pPr>
        <w:keepNext/>
        <w:keepLines/>
        <w:rPr>
          <w:rFonts w:cs="Arial"/>
          <w:szCs w:val="20"/>
        </w:rPr>
      </w:pPr>
    </w:p>
    <w:p w:rsidR="007E15F8" w:rsidRPr="003F2F6D" w:rsidRDefault="007E15F8"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210899">
        <w:rPr>
          <w:rFonts w:cs="Arial"/>
          <w:szCs w:val="20"/>
        </w:rPr>
        <w:t>xxx</w:t>
      </w:r>
      <w:bookmarkStart w:id="0" w:name="_GoBack"/>
      <w:bookmarkEnd w:id="0"/>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210899">
        <w:rPr>
          <w:rFonts w:cs="Arial"/>
          <w:szCs w:val="20"/>
        </w:rPr>
        <w:t>xxx</w:t>
      </w: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CA11A4">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20A" w:rsidRDefault="0053620A">
      <w:r>
        <w:separator/>
      </w:r>
    </w:p>
  </w:endnote>
  <w:endnote w:type="continuationSeparator" w:id="0">
    <w:p w:rsidR="0053620A" w:rsidRDefault="0053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20A" w:rsidRDefault="0053620A">
      <w:r>
        <w:separator/>
      </w:r>
    </w:p>
  </w:footnote>
  <w:footnote w:type="continuationSeparator" w:id="0">
    <w:p w:rsidR="0053620A" w:rsidRDefault="00536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F06" w:rsidRDefault="00210899" w:rsidP="00F27429">
    <w:pPr>
      <w:pStyle w:val="Zhlav"/>
      <w:ind w:firstLine="1"/>
      <w:jc w:val="left"/>
    </w:pPr>
    <w:r>
      <w:rPr>
        <w:noProof/>
      </w:rPr>
      <w:drawing>
        <wp:inline distT="0" distB="0" distL="0" distR="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899"/>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0149"/>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10899"/>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4772F"/>
    <w:rsid w:val="004521DB"/>
    <w:rsid w:val="00455175"/>
    <w:rsid w:val="00457CEF"/>
    <w:rsid w:val="00467F52"/>
    <w:rsid w:val="0047416D"/>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20A"/>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3275"/>
    <w:rsid w:val="007D5868"/>
    <w:rsid w:val="007D6500"/>
    <w:rsid w:val="007E1018"/>
    <w:rsid w:val="007E1307"/>
    <w:rsid w:val="007E15F8"/>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4681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318D"/>
    <w:rsid w:val="00B94D64"/>
    <w:rsid w:val="00B97040"/>
    <w:rsid w:val="00BA02F5"/>
    <w:rsid w:val="00BA1DB5"/>
    <w:rsid w:val="00BA2176"/>
    <w:rsid w:val="00BA27D1"/>
    <w:rsid w:val="00BA4EB6"/>
    <w:rsid w:val="00BA5122"/>
    <w:rsid w:val="00BB6792"/>
    <w:rsid w:val="00BC0F7C"/>
    <w:rsid w:val="00BC4B47"/>
    <w:rsid w:val="00BC7737"/>
    <w:rsid w:val="00BC7850"/>
    <w:rsid w:val="00BD2970"/>
    <w:rsid w:val="00BD4B36"/>
    <w:rsid w:val="00BE19B8"/>
    <w:rsid w:val="00BE2FD5"/>
    <w:rsid w:val="00BE5D41"/>
    <w:rsid w:val="00BF3948"/>
    <w:rsid w:val="00BF603A"/>
    <w:rsid w:val="00C01536"/>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A4"/>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460F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57845"/>
  <w15:chartTrackingRefBased/>
  <w15:docId w15:val="{0CEC71D4-DC79-4969-99A9-694518C0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zana.lipenska\Desktop\Dohod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B0F04-422C-4087-A349-CC34C2CD5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Dohoda.dot</Template>
  <TotalTime>2</TotalTime>
  <Pages>6</Pages>
  <Words>2192</Words>
  <Characters>12936</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Lipenská Zuzana DiS. (UPM-OLA)</dc:creator>
  <cp:keywords/>
  <dc:description>Předloha byla vytvořena v informačním systému OKpráce.</dc:description>
  <cp:lastModifiedBy>Lipenská Zuzana DiS. (UPM-OLA)</cp:lastModifiedBy>
  <cp:revision>1</cp:revision>
  <cp:lastPrinted>1601-01-01T00:00:00Z</cp:lastPrinted>
  <dcterms:created xsi:type="dcterms:W3CDTF">2020-06-16T10:38:00Z</dcterms:created>
  <dcterms:modified xsi:type="dcterms:W3CDTF">2020-06-16T10:40:00Z</dcterms:modified>
</cp:coreProperties>
</file>