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8565" w14:textId="3BD3154A" w:rsidR="00585A76" w:rsidRDefault="00585A76" w:rsidP="00585A76">
      <w:pPr>
        <w:pStyle w:val="Normln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Siln"/>
          <w:rFonts w:asciiTheme="minorHAnsi" w:hAnsiTheme="minorHAnsi" w:cstheme="minorHAnsi"/>
          <w:color w:val="45686C"/>
          <w:bdr w:val="none" w:sz="0" w:space="0" w:color="auto" w:frame="1"/>
        </w:rPr>
      </w:pPr>
      <w:r>
        <w:rPr>
          <w:rFonts w:ascii="Arial" w:hAnsi="Arial" w:cs="Arial"/>
          <w:b/>
          <w:bCs/>
          <w:color w:val="008000"/>
          <w:sz w:val="18"/>
          <w:szCs w:val="18"/>
          <w:shd w:val="clear" w:color="auto" w:fill="F2F2F2"/>
        </w:rPr>
        <w:t>ČJ:VOSSS/2679/2020/Dav</w:t>
      </w:r>
      <w:r w:rsidR="002C1366">
        <w:rPr>
          <w:rFonts w:ascii="Arial" w:hAnsi="Arial" w:cs="Arial"/>
          <w:b/>
          <w:bCs/>
          <w:color w:val="008000"/>
          <w:sz w:val="18"/>
          <w:szCs w:val="18"/>
          <w:shd w:val="clear" w:color="auto" w:fill="F2F2F2"/>
        </w:rPr>
        <w:t>/red</w:t>
      </w:r>
      <w:bookmarkStart w:id="0" w:name="_GoBack"/>
      <w:bookmarkEnd w:id="0"/>
    </w:p>
    <w:p w14:paraId="2F7F69FE" w14:textId="3BFC96CA" w:rsidR="000829AF" w:rsidRPr="00CE5220" w:rsidRDefault="00CE13BC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CE5220">
        <w:rPr>
          <w:rStyle w:val="Siln"/>
          <w:rFonts w:asciiTheme="minorHAnsi" w:hAnsiTheme="minorHAnsi" w:cstheme="minorHAnsi"/>
          <w:color w:val="45686C"/>
          <w:bdr w:val="none" w:sz="0" w:space="0" w:color="auto" w:frame="1"/>
        </w:rPr>
        <w:t>S</w:t>
      </w:r>
      <w:r w:rsidR="000829AF" w:rsidRPr="00CE5220">
        <w:rPr>
          <w:rStyle w:val="Siln"/>
          <w:rFonts w:asciiTheme="minorHAnsi" w:hAnsiTheme="minorHAnsi" w:cstheme="minorHAnsi"/>
          <w:color w:val="45686C"/>
          <w:bdr w:val="none" w:sz="0" w:space="0" w:color="auto" w:frame="1"/>
        </w:rPr>
        <w:t>MLOUVA O DÍLO</w:t>
      </w:r>
    </w:p>
    <w:p w14:paraId="4611F317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podle § 2586 a násl. zákona č. 89/2012 Sb., občanský zákoník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br/>
        <w:t>uzavřená níže uvedeného dne, měsíce a roku mezi</w:t>
      </w:r>
    </w:p>
    <w:p w14:paraId="39A78D93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6BEF2088" w14:textId="77777777" w:rsidR="000829AF" w:rsidRPr="00CE5220" w:rsidRDefault="00C75A32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Zhotovitel:</w:t>
      </w:r>
    </w:p>
    <w:p w14:paraId="4FC00355" w14:textId="77777777" w:rsidR="00C75A32" w:rsidRPr="00CE5220" w:rsidRDefault="00C75A32" w:rsidP="00C75A32">
      <w:pPr>
        <w:spacing w:after="0" w:line="276" w:lineRule="auto"/>
        <w:rPr>
          <w:rFonts w:eastAsia="Times New Roman" w:cstheme="minorHAnsi"/>
        </w:rPr>
      </w:pPr>
      <w:r w:rsidRPr="00CE5220">
        <w:rPr>
          <w:rFonts w:cstheme="minorHAnsi"/>
          <w:color w:val="000000"/>
        </w:rPr>
        <w:t>N</w:t>
      </w:r>
      <w:r w:rsidR="000829AF" w:rsidRPr="00CE5220">
        <w:rPr>
          <w:rFonts w:cstheme="minorHAnsi"/>
          <w:color w:val="000000"/>
        </w:rPr>
        <w:t xml:space="preserve">ázev právnické osoby: </w:t>
      </w:r>
      <w:r w:rsidRPr="00CE5220">
        <w:rPr>
          <w:rFonts w:cstheme="minorHAnsi"/>
          <w:color w:val="000000"/>
        </w:rPr>
        <w:tab/>
      </w:r>
      <w:r w:rsidRPr="00CE5220">
        <w:rPr>
          <w:rFonts w:eastAsia="Times New Roman" w:cstheme="minorHAnsi"/>
          <w:b/>
        </w:rPr>
        <w:t>Centrum praxí, s.r.o.</w:t>
      </w:r>
      <w:r w:rsidRPr="00CE5220">
        <w:rPr>
          <w:rFonts w:eastAsia="Times New Roman" w:cstheme="minorHAnsi"/>
        </w:rPr>
        <w:br/>
        <w:t>Sídlo:</w:t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  <w:t>Dr. Vrbenského 2040, Kladno 272 01</w:t>
      </w:r>
      <w:r w:rsidRPr="00CE5220">
        <w:rPr>
          <w:rFonts w:eastAsia="Times New Roman" w:cstheme="minorHAnsi"/>
        </w:rPr>
        <w:br/>
        <w:t>IČ: </w:t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  <w:t xml:space="preserve">26315513 </w:t>
      </w:r>
      <w:r w:rsidRPr="00CE5220">
        <w:rPr>
          <w:rFonts w:eastAsia="Times New Roman" w:cstheme="minorHAnsi"/>
        </w:rPr>
        <w:br/>
        <w:t>č.ú.</w:t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  <w:t>1018490006/2700</w:t>
      </w:r>
    </w:p>
    <w:p w14:paraId="144CAC86" w14:textId="77777777" w:rsidR="00C75A32" w:rsidRPr="00CE5220" w:rsidRDefault="00C75A32" w:rsidP="00C75A32">
      <w:pPr>
        <w:spacing w:after="0" w:line="276" w:lineRule="auto"/>
        <w:rPr>
          <w:rFonts w:eastAsia="Times New Roman" w:cstheme="minorHAnsi"/>
        </w:rPr>
      </w:pPr>
      <w:r w:rsidRPr="00CE5220">
        <w:rPr>
          <w:rFonts w:eastAsia="Times New Roman" w:cstheme="minorHAnsi"/>
        </w:rPr>
        <w:t>Zastoupená:</w:t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</w:r>
      <w:r w:rsidRPr="00CE5220">
        <w:rPr>
          <w:rFonts w:eastAsia="Times New Roman" w:cstheme="minorHAnsi"/>
        </w:rPr>
        <w:tab/>
        <w:t xml:space="preserve">Ing. </w:t>
      </w:r>
      <w:r w:rsidR="00906CBE" w:rsidRPr="00CE5220">
        <w:rPr>
          <w:rFonts w:eastAsia="Times New Roman" w:cstheme="minorHAnsi"/>
        </w:rPr>
        <w:t>Lenka Doubnerová</w:t>
      </w:r>
    </w:p>
    <w:p w14:paraId="5C833F95" w14:textId="77777777" w:rsidR="000829AF" w:rsidRPr="00CE5220" w:rsidRDefault="00C8268B" w:rsidP="00C75A32">
      <w:pPr>
        <w:spacing w:after="0" w:line="276" w:lineRule="auto"/>
        <w:rPr>
          <w:rFonts w:cstheme="minorHAnsi"/>
        </w:rPr>
      </w:pPr>
      <w:r w:rsidRPr="00CE5220">
        <w:rPr>
          <w:rFonts w:cstheme="minorHAnsi"/>
          <w:color w:val="000000"/>
        </w:rPr>
        <w:t>(dále jen jako „Zhotovitel</w:t>
      </w:r>
      <w:r w:rsidR="000829AF" w:rsidRPr="00CE5220">
        <w:rPr>
          <w:rFonts w:cstheme="minorHAnsi"/>
          <w:color w:val="000000"/>
        </w:rPr>
        <w:t>“) na straně jedné</w:t>
      </w:r>
    </w:p>
    <w:p w14:paraId="322B2C18" w14:textId="77777777" w:rsidR="000829AF" w:rsidRPr="00CE5220" w:rsidRDefault="000829AF" w:rsidP="00C75A3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E5220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3D475CF3" w14:textId="77777777" w:rsidR="00C75A32" w:rsidRPr="00CE5220" w:rsidRDefault="00C75A32" w:rsidP="00C75A3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</w:rPr>
      </w:pPr>
    </w:p>
    <w:p w14:paraId="75C5B402" w14:textId="77777777" w:rsidR="000829AF" w:rsidRPr="00CE5220" w:rsidRDefault="00C75A32" w:rsidP="00C75A32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E5220">
        <w:rPr>
          <w:rStyle w:val="Siln"/>
          <w:rFonts w:asciiTheme="minorHAnsi" w:hAnsiTheme="minorHAnsi" w:cstheme="minorHAnsi"/>
          <w:color w:val="45686C"/>
          <w:sz w:val="22"/>
          <w:szCs w:val="22"/>
          <w:bdr w:val="none" w:sz="0" w:space="0" w:color="auto" w:frame="1"/>
        </w:rPr>
        <w:t>Objednatel:</w:t>
      </w:r>
    </w:p>
    <w:p w14:paraId="3C97B9D9" w14:textId="77777777" w:rsidR="00200524" w:rsidRPr="00CE5220" w:rsidRDefault="00C75A32" w:rsidP="00200524">
      <w:pPr>
        <w:spacing w:after="0"/>
        <w:rPr>
          <w:b/>
          <w:color w:val="000000"/>
          <w:sz w:val="24"/>
          <w:szCs w:val="24"/>
        </w:rPr>
      </w:pPr>
      <w:r w:rsidRPr="00CE5220">
        <w:rPr>
          <w:rFonts w:cstheme="minorHAnsi"/>
          <w:color w:val="000000"/>
        </w:rPr>
        <w:t>N</w:t>
      </w:r>
      <w:r w:rsidR="000829AF" w:rsidRPr="00CE5220">
        <w:rPr>
          <w:rFonts w:cstheme="minorHAnsi"/>
          <w:color w:val="000000"/>
        </w:rPr>
        <w:t>ázev právnické osoby:</w:t>
      </w:r>
      <w:r w:rsidR="00200524" w:rsidRPr="00CE5220">
        <w:rPr>
          <w:rFonts w:cstheme="minorHAnsi"/>
          <w:color w:val="000000"/>
        </w:rPr>
        <w:t xml:space="preserve">              </w:t>
      </w:r>
      <w:r w:rsidR="000829AF" w:rsidRPr="00CE5220">
        <w:rPr>
          <w:rFonts w:cstheme="minorHAnsi"/>
          <w:color w:val="000000"/>
        </w:rPr>
        <w:t xml:space="preserve"> </w:t>
      </w:r>
      <w:r w:rsidR="00200524" w:rsidRPr="00CE5220">
        <w:rPr>
          <w:b/>
          <w:color w:val="000000"/>
          <w:sz w:val="24"/>
          <w:szCs w:val="24"/>
        </w:rPr>
        <w:t>VOŠ informačních studií</w:t>
      </w:r>
      <w:r w:rsidR="005D348B">
        <w:rPr>
          <w:b/>
          <w:color w:val="000000"/>
          <w:sz w:val="24"/>
          <w:szCs w:val="24"/>
        </w:rPr>
        <w:t xml:space="preserve"> </w:t>
      </w:r>
      <w:r w:rsidR="00200524" w:rsidRPr="00CE5220">
        <w:rPr>
          <w:b/>
          <w:color w:val="000000"/>
          <w:sz w:val="24"/>
          <w:szCs w:val="24"/>
        </w:rPr>
        <w:t xml:space="preserve">a SŠ elektrotechniky, multimédií </w:t>
      </w:r>
    </w:p>
    <w:p w14:paraId="23C17CE5" w14:textId="77777777" w:rsidR="007E4BA5" w:rsidRDefault="00200524" w:rsidP="00200524">
      <w:pPr>
        <w:rPr>
          <w:rFonts w:cstheme="minorHAnsi"/>
          <w:color w:val="000000"/>
        </w:rPr>
      </w:pPr>
      <w:r w:rsidRPr="00CE5220">
        <w:rPr>
          <w:b/>
          <w:color w:val="000000"/>
          <w:sz w:val="24"/>
          <w:szCs w:val="24"/>
        </w:rPr>
        <w:t xml:space="preserve">                                                     a informatiky</w:t>
      </w:r>
      <w:r w:rsidR="000829AF" w:rsidRPr="00CE5220">
        <w:rPr>
          <w:rFonts w:cstheme="minorHAnsi"/>
          <w:color w:val="000000"/>
        </w:rPr>
        <w:br/>
        <w:t xml:space="preserve">IČ: </w:t>
      </w:r>
      <w:r w:rsidR="00C75A32" w:rsidRPr="00CE5220">
        <w:rPr>
          <w:rFonts w:cstheme="minorHAnsi"/>
          <w:color w:val="000000"/>
        </w:rPr>
        <w:tab/>
      </w:r>
      <w:r w:rsidR="00C75A32" w:rsidRPr="00CE5220">
        <w:rPr>
          <w:rFonts w:cstheme="minorHAnsi"/>
          <w:color w:val="000000"/>
        </w:rPr>
        <w:tab/>
      </w:r>
      <w:r w:rsidR="00C75A32" w:rsidRPr="00CE5220">
        <w:rPr>
          <w:rFonts w:cstheme="minorHAnsi"/>
          <w:color w:val="000000"/>
        </w:rPr>
        <w:tab/>
      </w:r>
      <w:r w:rsidR="00C75A32" w:rsidRPr="00CE5220">
        <w:rPr>
          <w:rFonts w:cstheme="minorHAnsi"/>
          <w:color w:val="000000"/>
        </w:rPr>
        <w:tab/>
      </w:r>
      <w:r w:rsidR="007E4BA5">
        <w:rPr>
          <w:rFonts w:cstheme="minorHAnsi"/>
          <w:color w:val="000000"/>
        </w:rPr>
        <w:t>14891409</w:t>
      </w:r>
    </w:p>
    <w:p w14:paraId="50E12678" w14:textId="77777777" w:rsidR="00200524" w:rsidRPr="00CE5220" w:rsidRDefault="00C75A32" w:rsidP="00200524">
      <w:pPr>
        <w:rPr>
          <w:rFonts w:ascii="Times" w:hAnsi="Times"/>
          <w:sz w:val="20"/>
          <w:szCs w:val="20"/>
        </w:rPr>
      </w:pPr>
      <w:r w:rsidRPr="00CE5220">
        <w:rPr>
          <w:rFonts w:cstheme="minorHAnsi"/>
          <w:color w:val="000000"/>
        </w:rPr>
        <w:t>Sídlo:</w:t>
      </w:r>
      <w:r w:rsidRPr="00CE5220">
        <w:rPr>
          <w:rFonts w:cstheme="minorHAnsi"/>
          <w:color w:val="000000"/>
        </w:rPr>
        <w:tab/>
      </w:r>
      <w:r w:rsidRPr="00CE5220">
        <w:rPr>
          <w:rFonts w:cstheme="minorHAnsi"/>
          <w:color w:val="000000"/>
        </w:rPr>
        <w:tab/>
      </w:r>
      <w:r w:rsidRPr="00CE5220">
        <w:rPr>
          <w:rFonts w:cstheme="minorHAnsi"/>
          <w:color w:val="000000"/>
        </w:rPr>
        <w:tab/>
      </w:r>
      <w:r w:rsidRPr="00CE5220">
        <w:rPr>
          <w:rFonts w:cstheme="minorHAnsi"/>
          <w:color w:val="000000"/>
        </w:rPr>
        <w:tab/>
      </w:r>
      <w:r w:rsidR="00200524" w:rsidRPr="00CE5220">
        <w:rPr>
          <w:color w:val="000000"/>
          <w:szCs w:val="29"/>
        </w:rPr>
        <w:t>Novovysočanská 280/48, 190 00 Praha 9</w:t>
      </w:r>
    </w:p>
    <w:p w14:paraId="688DBC28" w14:textId="77777777" w:rsidR="000829AF" w:rsidRPr="00CE5220" w:rsidRDefault="000829AF" w:rsidP="00200524">
      <w:pPr>
        <w:rPr>
          <w:rFonts w:ascii="Times" w:hAnsi="Times"/>
          <w:sz w:val="20"/>
          <w:szCs w:val="20"/>
        </w:rPr>
      </w:pPr>
      <w:r w:rsidRPr="00CE5220">
        <w:rPr>
          <w:rFonts w:cstheme="minorHAnsi"/>
          <w:color w:val="000000"/>
        </w:rPr>
        <w:t xml:space="preserve">zastoupená: </w:t>
      </w:r>
      <w:r w:rsidR="00C75A32" w:rsidRPr="00CE5220">
        <w:rPr>
          <w:rFonts w:cstheme="minorHAnsi"/>
          <w:color w:val="000000"/>
        </w:rPr>
        <w:tab/>
      </w:r>
      <w:r w:rsidR="00C75A32" w:rsidRPr="00CE5220">
        <w:rPr>
          <w:rFonts w:cstheme="minorHAnsi"/>
          <w:color w:val="000000"/>
        </w:rPr>
        <w:tab/>
      </w:r>
      <w:r w:rsidR="00C75A32" w:rsidRPr="00CE5220">
        <w:rPr>
          <w:rFonts w:cstheme="minorHAnsi"/>
          <w:color w:val="000000"/>
        </w:rPr>
        <w:tab/>
      </w:r>
      <w:r w:rsidR="00200524" w:rsidRPr="00CE5220">
        <w:rPr>
          <w:color w:val="000000"/>
          <w:szCs w:val="24"/>
        </w:rPr>
        <w:t>Ing. Marcela Davídková Antošová, CSc.</w:t>
      </w:r>
      <w:r w:rsidR="00C8268B" w:rsidRPr="00CE5220">
        <w:rPr>
          <w:rFonts w:cstheme="minorHAnsi"/>
          <w:color w:val="000000"/>
          <w:sz w:val="21"/>
          <w:szCs w:val="21"/>
        </w:rPr>
        <w:br/>
        <w:t>(dále jen jako „Objednate</w:t>
      </w:r>
      <w:r w:rsidRPr="00CE5220">
        <w:rPr>
          <w:rFonts w:cstheme="minorHAnsi"/>
          <w:color w:val="000000"/>
          <w:sz w:val="21"/>
          <w:szCs w:val="21"/>
        </w:rPr>
        <w:t>l“) na straně druhé</w:t>
      </w:r>
    </w:p>
    <w:p w14:paraId="20784052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404851F2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I. Předmět smlouvy</w:t>
      </w:r>
    </w:p>
    <w:p w14:paraId="317C87AF" w14:textId="1685174C" w:rsidR="000829AF" w:rsidRPr="00CE5220" w:rsidRDefault="000829AF" w:rsidP="00C75A3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(1) Zhotovitel se touto smlouvou zavazuje provést pro objednatele dílo „</w:t>
      </w:r>
      <w:r w:rsidRPr="00CE5220">
        <w:rPr>
          <w:rFonts w:asciiTheme="minorHAnsi" w:hAnsiTheme="minorHAnsi" w:cstheme="minorHAnsi"/>
          <w:b/>
          <w:color w:val="000000"/>
          <w:sz w:val="21"/>
          <w:szCs w:val="21"/>
        </w:rPr>
        <w:t>Vývoj a</w:t>
      </w:r>
      <w:r w:rsidR="00F869B2" w:rsidRPr="00CE5220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koordinace klíčové aktivity č</w:t>
      </w:r>
      <w:r w:rsidR="00055EEE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  <w:r w:rsidR="007E4BA5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5 </w:t>
      </w:r>
      <w:r w:rsidRPr="00CE5220">
        <w:rPr>
          <w:rFonts w:asciiTheme="minorHAnsi" w:hAnsiTheme="minorHAnsi" w:cstheme="minorHAnsi"/>
          <w:b/>
          <w:color w:val="000000"/>
          <w:sz w:val="21"/>
          <w:szCs w:val="21"/>
        </w:rPr>
        <w:t>v</w:t>
      </w:r>
      <w:r w:rsidR="00F869B2" w:rsidRPr="00CE5220">
        <w:rPr>
          <w:rFonts w:asciiTheme="minorHAnsi" w:hAnsiTheme="minorHAnsi" w:cstheme="minorHAnsi"/>
          <w:b/>
          <w:color w:val="000000"/>
          <w:sz w:val="21"/>
          <w:szCs w:val="21"/>
        </w:rPr>
        <w:t> </w:t>
      </w:r>
      <w:r w:rsidRPr="00CE5220">
        <w:rPr>
          <w:rFonts w:asciiTheme="minorHAnsi" w:hAnsiTheme="minorHAnsi" w:cstheme="minorHAnsi"/>
          <w:b/>
          <w:color w:val="000000"/>
          <w:sz w:val="21"/>
          <w:szCs w:val="21"/>
        </w:rPr>
        <w:t>projektu</w:t>
      </w:r>
      <w:r w:rsidR="00F869B2" w:rsidRPr="00CE5220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V</w:t>
      </w:r>
      <w:r w:rsidR="007E4BA5">
        <w:rPr>
          <w:rFonts w:asciiTheme="minorHAnsi" w:hAnsiTheme="minorHAnsi" w:cstheme="minorHAnsi"/>
          <w:b/>
          <w:color w:val="000000"/>
          <w:sz w:val="21"/>
          <w:szCs w:val="21"/>
        </w:rPr>
        <w:t>O</w:t>
      </w:r>
      <w:r w:rsidR="00F869B2" w:rsidRPr="00CE5220">
        <w:rPr>
          <w:rFonts w:asciiTheme="minorHAnsi" w:hAnsiTheme="minorHAnsi" w:cstheme="minorHAnsi"/>
          <w:b/>
          <w:color w:val="000000"/>
          <w:sz w:val="21"/>
          <w:szCs w:val="21"/>
        </w:rPr>
        <w:t>V č.</w:t>
      </w:r>
      <w:r w:rsidRPr="00CE5220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7E4BA5" w:rsidRPr="007E4BA5">
        <w:rPr>
          <w:rFonts w:asciiTheme="minorHAnsi" w:hAnsiTheme="minorHAnsi" w:cstheme="minorHAnsi"/>
          <w:b/>
          <w:color w:val="000000"/>
          <w:sz w:val="21"/>
          <w:szCs w:val="21"/>
        </w:rPr>
        <w:t>CZ.02.3.68/0.0/0.0/16_041/0008047</w:t>
      </w:r>
      <w:r w:rsidR="00F869B2" w:rsidRPr="00CE5220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CE5220">
        <w:rPr>
          <w:rFonts w:asciiTheme="minorHAnsi" w:hAnsiTheme="minorHAnsi" w:cstheme="minorHAnsi"/>
          <w:b/>
          <w:color w:val="000000"/>
          <w:sz w:val="21"/>
          <w:szCs w:val="21"/>
        </w:rPr>
        <w:t>“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(dále jen „Dílo“).</w:t>
      </w:r>
    </w:p>
    <w:p w14:paraId="116E0517" w14:textId="77777777" w:rsidR="000829AF" w:rsidRPr="00CE5220" w:rsidRDefault="000829AF" w:rsidP="00386B6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14:paraId="44C605E4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7BDCE10E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14:paraId="63B2BF22" w14:textId="77777777" w:rsidR="00FC2623" w:rsidRPr="00CE5220" w:rsidRDefault="000829AF" w:rsidP="00473A6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(1) </w:t>
      </w:r>
      <w:r w:rsidRPr="00CE5220">
        <w:rPr>
          <w:rFonts w:asciiTheme="minorHAnsi" w:hAnsiTheme="minorHAnsi" w:cstheme="minorHAnsi"/>
          <w:color w:val="000000"/>
          <w:sz w:val="22"/>
          <w:szCs w:val="21"/>
        </w:rPr>
        <w:t xml:space="preserve">Cena Díla byla stranami smlouvy stanovena </w:t>
      </w:r>
      <w:r w:rsidR="00FC2623" w:rsidRPr="00CE5220">
        <w:rPr>
          <w:rFonts w:asciiTheme="minorHAnsi" w:hAnsiTheme="minorHAnsi" w:cstheme="minorHAnsi"/>
          <w:color w:val="000000"/>
          <w:sz w:val="22"/>
          <w:szCs w:val="21"/>
        </w:rPr>
        <w:t>následovně:</w:t>
      </w:r>
    </w:p>
    <w:p w14:paraId="5B5B6EAA" w14:textId="02B582C2" w:rsidR="00F00A0D" w:rsidRPr="00CE5220" w:rsidRDefault="00FC2623" w:rsidP="00473A6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  <w:r w:rsidRPr="00CE5220">
        <w:rPr>
          <w:rFonts w:asciiTheme="minorHAnsi" w:hAnsiTheme="minorHAnsi" w:cstheme="minorHAnsi"/>
          <w:color w:val="000000"/>
          <w:sz w:val="22"/>
          <w:szCs w:val="21"/>
        </w:rPr>
        <w:t xml:space="preserve">Vývoj modulů, které budou provázený na Registr praxí </w:t>
      </w:r>
      <w:r w:rsidR="00F00A0D" w:rsidRPr="00CE5220">
        <w:rPr>
          <w:rFonts w:asciiTheme="minorHAnsi" w:hAnsiTheme="minorHAnsi" w:cstheme="minorHAnsi"/>
          <w:color w:val="000000"/>
          <w:sz w:val="22"/>
          <w:szCs w:val="21"/>
        </w:rPr>
        <w:t>za cenu 75</w:t>
      </w:r>
      <w:r w:rsidR="00055AA6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  <w:r w:rsidR="00F00A0D" w:rsidRPr="00CE5220">
        <w:rPr>
          <w:rFonts w:asciiTheme="minorHAnsi" w:hAnsiTheme="minorHAnsi" w:cstheme="minorHAnsi"/>
          <w:color w:val="000000"/>
          <w:sz w:val="22"/>
          <w:szCs w:val="21"/>
        </w:rPr>
        <w:t xml:space="preserve">000,- </w:t>
      </w:r>
      <w:r w:rsidR="00055EEE">
        <w:rPr>
          <w:rFonts w:asciiTheme="minorHAnsi" w:hAnsiTheme="minorHAnsi" w:cstheme="minorHAnsi"/>
          <w:color w:val="000000"/>
          <w:sz w:val="22"/>
          <w:szCs w:val="21"/>
        </w:rPr>
        <w:t>Kč</w:t>
      </w:r>
      <w:r w:rsidR="00F00A0D" w:rsidRPr="00CE5220">
        <w:rPr>
          <w:rFonts w:asciiTheme="minorHAnsi" w:hAnsiTheme="minorHAnsi" w:cstheme="minorHAnsi"/>
          <w:color w:val="000000"/>
          <w:sz w:val="22"/>
          <w:szCs w:val="21"/>
        </w:rPr>
        <w:t xml:space="preserve"> bez DPH plus 5</w:t>
      </w:r>
      <w:r w:rsidR="00055AA6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  <w:r w:rsidR="00F00A0D" w:rsidRPr="00CE5220">
        <w:rPr>
          <w:rFonts w:asciiTheme="minorHAnsi" w:hAnsiTheme="minorHAnsi" w:cstheme="minorHAnsi"/>
          <w:color w:val="000000"/>
          <w:sz w:val="22"/>
          <w:szCs w:val="21"/>
        </w:rPr>
        <w:t>000</w:t>
      </w:r>
      <w:r w:rsidR="00055EEE">
        <w:rPr>
          <w:rFonts w:asciiTheme="minorHAnsi" w:hAnsiTheme="minorHAnsi" w:cstheme="minorHAnsi"/>
          <w:color w:val="000000"/>
          <w:sz w:val="22"/>
          <w:szCs w:val="21"/>
        </w:rPr>
        <w:t>,-</w:t>
      </w:r>
      <w:r w:rsidR="00F00A0D" w:rsidRPr="00CE5220">
        <w:rPr>
          <w:rFonts w:asciiTheme="minorHAnsi" w:hAnsiTheme="minorHAnsi" w:cstheme="minorHAnsi"/>
          <w:color w:val="000000"/>
          <w:sz w:val="22"/>
          <w:szCs w:val="21"/>
        </w:rPr>
        <w:t xml:space="preserve"> Kč</w:t>
      </w:r>
      <w:r w:rsidR="00055EEE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  <w:r w:rsidR="00055EEE" w:rsidRPr="00CE5220">
        <w:rPr>
          <w:rFonts w:asciiTheme="minorHAnsi" w:hAnsiTheme="minorHAnsi" w:cstheme="minorHAnsi"/>
          <w:color w:val="000000"/>
          <w:sz w:val="22"/>
          <w:szCs w:val="21"/>
        </w:rPr>
        <w:t>bez DPH</w:t>
      </w:r>
      <w:r w:rsidR="00F00A0D" w:rsidRPr="00CE5220">
        <w:rPr>
          <w:rFonts w:asciiTheme="minorHAnsi" w:hAnsiTheme="minorHAnsi" w:cstheme="minorHAnsi"/>
          <w:color w:val="000000"/>
          <w:sz w:val="22"/>
          <w:szCs w:val="21"/>
        </w:rPr>
        <w:t xml:space="preserve"> za jeden hodnotící standard praxí.</w:t>
      </w:r>
      <w:r w:rsidR="00753AC2" w:rsidRPr="00CE5220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</w:p>
    <w:p w14:paraId="5DB15E80" w14:textId="77777777" w:rsidR="00FC2623" w:rsidRPr="00CE5220" w:rsidRDefault="00FC2623" w:rsidP="00473A6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</w:p>
    <w:p w14:paraId="7883402B" w14:textId="77777777" w:rsidR="00F00A0D" w:rsidRPr="00CE5220" w:rsidRDefault="00FC2623" w:rsidP="008317C1">
      <w:pPr>
        <w:spacing w:beforeLines="1" w:before="2" w:afterLines="1" w:after="2" w:line="240" w:lineRule="auto"/>
        <w:rPr>
          <w:rFonts w:cs="Times New Roman"/>
          <w:color w:val="000000"/>
          <w:szCs w:val="16"/>
        </w:rPr>
      </w:pPr>
      <w:r w:rsidRPr="00CE5220">
        <w:rPr>
          <w:rFonts w:cs="Times New Roman"/>
          <w:color w:val="000000"/>
          <w:szCs w:val="16"/>
        </w:rPr>
        <w:t>Moduly určené pro jednotlivé uživatelské subjekty:</w:t>
      </w:r>
    </w:p>
    <w:p w14:paraId="5E41B27F" w14:textId="77777777" w:rsidR="00FC2623" w:rsidRPr="00CE5220" w:rsidRDefault="00FC2623" w:rsidP="008317C1">
      <w:pPr>
        <w:spacing w:beforeLines="1" w:before="2" w:afterLines="1" w:after="2" w:line="240" w:lineRule="auto"/>
        <w:rPr>
          <w:rFonts w:cs="Times New Roman"/>
          <w:color w:val="000000"/>
          <w:szCs w:val="16"/>
        </w:rPr>
      </w:pPr>
    </w:p>
    <w:p w14:paraId="19699C2A" w14:textId="77777777" w:rsidR="00FC2623" w:rsidRPr="00CE5220" w:rsidRDefault="00FC2623" w:rsidP="00FC2623">
      <w:pPr>
        <w:numPr>
          <w:ilvl w:val="0"/>
          <w:numId w:val="1"/>
        </w:numPr>
        <w:spacing w:after="0"/>
        <w:rPr>
          <w:color w:val="000000"/>
        </w:rPr>
      </w:pPr>
      <w:r w:rsidRPr="00CE5220">
        <w:rPr>
          <w:b/>
          <w:color w:val="000000"/>
        </w:rPr>
        <w:t>Firmy</w:t>
      </w:r>
    </w:p>
    <w:p w14:paraId="0398AB90" w14:textId="77777777" w:rsidR="00FC2623" w:rsidRPr="00CE5220" w:rsidRDefault="005344D0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b/>
          <w:color w:val="000000"/>
        </w:rPr>
        <w:t xml:space="preserve">bezplatná a </w:t>
      </w:r>
      <w:r w:rsidR="00FC2623" w:rsidRPr="00CE5220">
        <w:rPr>
          <w:b/>
          <w:color w:val="000000"/>
        </w:rPr>
        <w:t>snadná</w:t>
      </w:r>
      <w:r w:rsidR="00FC2623" w:rsidRPr="00CE5220">
        <w:rPr>
          <w:color w:val="000000"/>
        </w:rPr>
        <w:t> registrace a správa profilu,</w:t>
      </w:r>
    </w:p>
    <w:p w14:paraId="12FA5E8D" w14:textId="77777777" w:rsidR="00FC2623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možnost </w:t>
      </w:r>
      <w:r w:rsidRPr="00CE5220">
        <w:rPr>
          <w:b/>
          <w:color w:val="000000"/>
        </w:rPr>
        <w:t>propojení</w:t>
      </w:r>
      <w:r w:rsidRPr="00CE5220">
        <w:rPr>
          <w:color w:val="000000"/>
        </w:rPr>
        <w:t> firmy s konkrétní školou/školami,</w:t>
      </w:r>
    </w:p>
    <w:p w14:paraId="2A09F348" w14:textId="77777777" w:rsidR="00F00A0D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filtrovací kritérium </w:t>
      </w:r>
      <w:r w:rsidRPr="00CE5220">
        <w:rPr>
          <w:b/>
          <w:color w:val="000000"/>
        </w:rPr>
        <w:t>Typ školy praktikanta</w:t>
      </w:r>
    </w:p>
    <w:p w14:paraId="5AC6E380" w14:textId="77777777" w:rsidR="00FC2623" w:rsidRPr="00CE5220" w:rsidRDefault="00F00A0D" w:rsidP="00F00A0D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 xml:space="preserve">filtrovací kritérium s časovým rozsahem praxí </w:t>
      </w:r>
      <w:r w:rsidR="00FC2623" w:rsidRPr="00CE5220">
        <w:rPr>
          <w:color w:val="000000"/>
        </w:rPr>
        <w:t>(14 dnů, semestr, střídavý cyklus, ...)</w:t>
      </w:r>
    </w:p>
    <w:p w14:paraId="1B12973E" w14:textId="77777777" w:rsidR="00F00A0D" w:rsidRPr="00CE5220" w:rsidRDefault="00FC2623" w:rsidP="004750FE">
      <w:pPr>
        <w:keepNext/>
        <w:numPr>
          <w:ilvl w:val="1"/>
          <w:numId w:val="1"/>
        </w:numPr>
        <w:spacing w:after="0"/>
        <w:ind w:left="1434" w:hanging="357"/>
        <w:rPr>
          <w:color w:val="000000"/>
        </w:rPr>
      </w:pPr>
      <w:r w:rsidRPr="00CE5220">
        <w:rPr>
          <w:color w:val="000000"/>
        </w:rPr>
        <w:lastRenderedPageBreak/>
        <w:t>hodnocení praxe</w:t>
      </w:r>
    </w:p>
    <w:p w14:paraId="3340F506" w14:textId="77777777" w:rsidR="00F00A0D" w:rsidRPr="00CE5220" w:rsidRDefault="00FC2623" w:rsidP="00FC2623">
      <w:pPr>
        <w:numPr>
          <w:ilvl w:val="2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maticové zhodnocení oblastí, např. docházka/aktivita/plnění pracovních úkolů/samostatnost</w:t>
      </w:r>
    </w:p>
    <w:p w14:paraId="5E04B64D" w14:textId="77777777" w:rsidR="00FC2623" w:rsidRPr="00CE5220" w:rsidRDefault="00F00A0D" w:rsidP="00FC2623">
      <w:pPr>
        <w:numPr>
          <w:ilvl w:val="2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tvorba hodnoticího standardu s odbornými kompetencemi definovanými objednatelem</w:t>
      </w:r>
    </w:p>
    <w:p w14:paraId="75D2A0FB" w14:textId="77777777" w:rsidR="00FC2623" w:rsidRPr="00CE5220" w:rsidRDefault="00FC2623" w:rsidP="00FC2623">
      <w:pPr>
        <w:numPr>
          <w:ilvl w:val="2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volitelné slovní hodnocení</w:t>
      </w:r>
    </w:p>
    <w:p w14:paraId="2C76A470" w14:textId="77777777" w:rsidR="00FC2623" w:rsidRPr="00CE5220" w:rsidRDefault="0044321F" w:rsidP="00FC2623">
      <w:pPr>
        <w:numPr>
          <w:ilvl w:val="2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proklamace </w:t>
      </w:r>
      <w:r w:rsidR="00FC2623" w:rsidRPr="00CE5220">
        <w:rPr>
          <w:color w:val="000000"/>
        </w:rPr>
        <w:t>záj</w:t>
      </w:r>
      <w:r>
        <w:rPr>
          <w:color w:val="000000"/>
        </w:rPr>
        <w:t>mu</w:t>
      </w:r>
      <w:r w:rsidR="00FC2623" w:rsidRPr="00CE5220">
        <w:rPr>
          <w:color w:val="000000"/>
        </w:rPr>
        <w:t xml:space="preserve"> o konkrétního studenta na další běh praxí</w:t>
      </w:r>
    </w:p>
    <w:p w14:paraId="5E8F1BDA" w14:textId="77777777" w:rsidR="00FC2623" w:rsidRPr="00CE5220" w:rsidRDefault="00FC2623" w:rsidP="00FC2623">
      <w:pPr>
        <w:numPr>
          <w:ilvl w:val="0"/>
          <w:numId w:val="1"/>
        </w:numPr>
        <w:spacing w:after="0"/>
        <w:rPr>
          <w:color w:val="000000"/>
        </w:rPr>
      </w:pPr>
      <w:r w:rsidRPr="00CE5220">
        <w:rPr>
          <w:b/>
          <w:color w:val="000000"/>
        </w:rPr>
        <w:t>Školy</w:t>
      </w:r>
    </w:p>
    <w:p w14:paraId="332C58C2" w14:textId="77777777" w:rsidR="00FC2623" w:rsidRDefault="005344D0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b/>
          <w:color w:val="000000"/>
        </w:rPr>
        <w:t xml:space="preserve">bezplatná a </w:t>
      </w:r>
      <w:r w:rsidR="00FC2623" w:rsidRPr="00CE5220">
        <w:rPr>
          <w:b/>
          <w:color w:val="000000"/>
        </w:rPr>
        <w:t>snadná registrace</w:t>
      </w:r>
      <w:r w:rsidR="00FC2623" w:rsidRPr="00CE5220">
        <w:rPr>
          <w:color w:val="000000"/>
        </w:rPr>
        <w:t xml:space="preserve"> studentů </w:t>
      </w:r>
      <w:r w:rsidRPr="00CE5220">
        <w:rPr>
          <w:color w:val="000000"/>
        </w:rPr>
        <w:t>a škol</w:t>
      </w:r>
    </w:p>
    <w:p w14:paraId="4755C6CB" w14:textId="77777777" w:rsidR="0044321F" w:rsidRPr="0044321F" w:rsidRDefault="0044321F" w:rsidP="00FC2623">
      <w:pPr>
        <w:numPr>
          <w:ilvl w:val="1"/>
          <w:numId w:val="1"/>
        </w:numPr>
        <w:spacing w:after="0"/>
        <w:rPr>
          <w:color w:val="000000"/>
        </w:rPr>
      </w:pPr>
      <w:r w:rsidRPr="0044321F">
        <w:rPr>
          <w:b/>
          <w:color w:val="000000"/>
        </w:rPr>
        <w:t>hromadná registrace</w:t>
      </w:r>
      <w:r w:rsidRPr="0044321F">
        <w:rPr>
          <w:color w:val="000000"/>
        </w:rPr>
        <w:t xml:space="preserve"> prostřednictvím importu seznamu uživatelů v CSV souboru</w:t>
      </w:r>
      <w:r w:rsidR="00B37570">
        <w:rPr>
          <w:color w:val="000000"/>
        </w:rPr>
        <w:t>, včetně kontroly formátu tohoto souboru,</w:t>
      </w:r>
    </w:p>
    <w:p w14:paraId="40B83C0D" w14:textId="77777777" w:rsidR="0044321F" w:rsidRDefault="0044321F" w:rsidP="00FC2623">
      <w:pPr>
        <w:numPr>
          <w:ilvl w:val="1"/>
          <w:numId w:val="1"/>
        </w:numPr>
        <w:spacing w:after="0"/>
        <w:rPr>
          <w:color w:val="000000"/>
        </w:rPr>
      </w:pPr>
      <w:r>
        <w:rPr>
          <w:color w:val="000000"/>
        </w:rPr>
        <w:t>deaktivace účtů studentů po uplynutí nastavené doby nečinnosti (např. 2 roky),</w:t>
      </w:r>
    </w:p>
    <w:p w14:paraId="76E4A48C" w14:textId="77777777" w:rsidR="00FC2623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přehledy o umístění studentů na praxích, resp. zatím neumístěných studentech</w:t>
      </w:r>
    </w:p>
    <w:p w14:paraId="3C89894B" w14:textId="4E778A07" w:rsidR="00753AC2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využití výstupů Regi</w:t>
      </w:r>
      <w:r w:rsidR="00753AC2" w:rsidRPr="00CE5220">
        <w:rPr>
          <w:color w:val="000000"/>
        </w:rPr>
        <w:t>stru pro propagaci na webu, fb</w:t>
      </w:r>
      <w:r w:rsidR="0044321F">
        <w:rPr>
          <w:color w:val="000000"/>
        </w:rPr>
        <w:t>, možnost zobrazení modulu s přehledem napojených firem</w:t>
      </w:r>
    </w:p>
    <w:p w14:paraId="0364D499" w14:textId="77777777" w:rsidR="00FC2623" w:rsidRPr="00CE5220" w:rsidRDefault="00FC2623" w:rsidP="00753AC2">
      <w:pPr>
        <w:spacing w:after="0"/>
        <w:ind w:left="1080"/>
        <w:rPr>
          <w:color w:val="000000"/>
        </w:rPr>
      </w:pPr>
    </w:p>
    <w:p w14:paraId="4E3C9699" w14:textId="77777777" w:rsidR="00FC2623" w:rsidRPr="00CE5220" w:rsidRDefault="00FC2623" w:rsidP="00FC2623">
      <w:pPr>
        <w:numPr>
          <w:ilvl w:val="0"/>
          <w:numId w:val="1"/>
        </w:numPr>
        <w:spacing w:after="0"/>
        <w:rPr>
          <w:color w:val="000000"/>
        </w:rPr>
      </w:pPr>
      <w:r w:rsidRPr="00CE5220">
        <w:rPr>
          <w:b/>
          <w:color w:val="000000"/>
        </w:rPr>
        <w:t>Praktikanti (studenti příp. žáci)</w:t>
      </w:r>
    </w:p>
    <w:p w14:paraId="056A3B16" w14:textId="77777777" w:rsidR="0044321F" w:rsidRDefault="0044321F" w:rsidP="00FC2623">
      <w:pPr>
        <w:numPr>
          <w:ilvl w:val="1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možnost </w:t>
      </w:r>
      <w:r w:rsidRPr="0044321F">
        <w:rPr>
          <w:b/>
          <w:color w:val="000000"/>
        </w:rPr>
        <w:t>individuální registrace</w:t>
      </w:r>
      <w:r>
        <w:rPr>
          <w:color w:val="000000"/>
        </w:rPr>
        <w:t>,</w:t>
      </w:r>
    </w:p>
    <w:p w14:paraId="576963C1" w14:textId="77777777" w:rsidR="00FC2623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filtrování nabídek nejen tematicky a geograficky, ale i podle propojení s vlastní školou,</w:t>
      </w:r>
    </w:p>
    <w:p w14:paraId="0124B5C3" w14:textId="08660FC4" w:rsidR="00753AC2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 xml:space="preserve">průběh </w:t>
      </w:r>
      <w:proofErr w:type="gramStart"/>
      <w:r w:rsidRPr="00CE5220">
        <w:rPr>
          <w:color w:val="000000"/>
        </w:rPr>
        <w:t>praxe - vyplňování</w:t>
      </w:r>
      <w:proofErr w:type="gramEnd"/>
      <w:r w:rsidRPr="00CE5220">
        <w:rPr>
          <w:color w:val="000000"/>
        </w:rPr>
        <w:t xml:space="preserve"> pracovního výkazu (činnost, čas)</w:t>
      </w:r>
    </w:p>
    <w:p w14:paraId="785DBABA" w14:textId="77777777" w:rsidR="00FC2623" w:rsidRPr="00CE5220" w:rsidRDefault="00FC2623" w:rsidP="00753AC2">
      <w:pPr>
        <w:spacing w:after="0"/>
        <w:ind w:left="1080"/>
        <w:rPr>
          <w:color w:val="000000"/>
        </w:rPr>
      </w:pPr>
    </w:p>
    <w:p w14:paraId="3ED156F3" w14:textId="77777777" w:rsidR="00FC2623" w:rsidRPr="00CE5220" w:rsidRDefault="00FC2623" w:rsidP="00FC2623">
      <w:pPr>
        <w:numPr>
          <w:ilvl w:val="0"/>
          <w:numId w:val="1"/>
        </w:numPr>
        <w:spacing w:after="0"/>
        <w:rPr>
          <w:color w:val="000000"/>
        </w:rPr>
      </w:pPr>
      <w:r w:rsidRPr="00CE5220">
        <w:rPr>
          <w:b/>
          <w:color w:val="000000"/>
        </w:rPr>
        <w:t>Společná část</w:t>
      </w:r>
      <w:r w:rsidR="00753AC2" w:rsidRPr="00CE5220">
        <w:rPr>
          <w:b/>
          <w:color w:val="000000"/>
        </w:rPr>
        <w:t xml:space="preserve"> na stránkách studentských praxí úzce provázaných s Registrem praxí</w:t>
      </w:r>
    </w:p>
    <w:p w14:paraId="00018485" w14:textId="77777777" w:rsidR="00FC2623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přístupné pro všechny subjekty</w:t>
      </w:r>
    </w:p>
    <w:p w14:paraId="5545866E" w14:textId="77777777" w:rsidR="00FC2623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dokumenty ke stažení - vzory smluv</w:t>
      </w:r>
      <w:r w:rsidR="00753AC2" w:rsidRPr="00CE5220">
        <w:rPr>
          <w:color w:val="000000"/>
        </w:rPr>
        <w:t xml:space="preserve"> dodané objednatelem</w:t>
      </w:r>
    </w:p>
    <w:p w14:paraId="674318EE" w14:textId="77777777" w:rsidR="00FC2623" w:rsidRPr="00CE5220" w:rsidRDefault="00FC2623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problematika BOZP</w:t>
      </w:r>
      <w:r w:rsidR="00753AC2" w:rsidRPr="00CE5220">
        <w:rPr>
          <w:color w:val="000000"/>
        </w:rPr>
        <w:t xml:space="preserve"> dle zadání od objednatele</w:t>
      </w:r>
    </w:p>
    <w:p w14:paraId="14204A8A" w14:textId="77777777" w:rsidR="00FC2623" w:rsidRPr="00CE5220" w:rsidRDefault="00753AC2" w:rsidP="00FC2623">
      <w:pPr>
        <w:numPr>
          <w:ilvl w:val="1"/>
          <w:numId w:val="1"/>
        </w:numPr>
        <w:spacing w:after="0"/>
        <w:rPr>
          <w:color w:val="000000"/>
        </w:rPr>
      </w:pPr>
      <w:r w:rsidRPr="00CE5220">
        <w:rPr>
          <w:color w:val="000000"/>
        </w:rPr>
        <w:t>vlastní standardy praxí</w:t>
      </w:r>
      <w:r w:rsidR="00FC2623" w:rsidRPr="00CE5220">
        <w:rPr>
          <w:color w:val="000000"/>
        </w:rPr>
        <w:t xml:space="preserve"> </w:t>
      </w:r>
      <w:r w:rsidRPr="00CE5220">
        <w:rPr>
          <w:color w:val="000000"/>
        </w:rPr>
        <w:t>vycházející z NSK – na základě odborné diskuze s</w:t>
      </w:r>
      <w:r w:rsidR="0044321F">
        <w:rPr>
          <w:color w:val="000000"/>
        </w:rPr>
        <w:t> </w:t>
      </w:r>
      <w:r w:rsidRPr="00CE5220">
        <w:rPr>
          <w:color w:val="000000"/>
        </w:rPr>
        <w:t>objednatelem</w:t>
      </w:r>
    </w:p>
    <w:p w14:paraId="35D84F13" w14:textId="77777777" w:rsidR="000829AF" w:rsidRPr="00CE5220" w:rsidRDefault="000829AF" w:rsidP="00473A6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</w:p>
    <w:p w14:paraId="465E558F" w14:textId="5AF70560" w:rsidR="00CE13BC" w:rsidRPr="00CE5220" w:rsidRDefault="00C05140" w:rsidP="00473A6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(2) </w:t>
      </w:r>
      <w:r w:rsidR="00EB2027">
        <w:rPr>
          <w:rFonts w:asciiTheme="minorHAnsi" w:hAnsiTheme="minorHAnsi" w:cstheme="minorHAnsi"/>
          <w:color w:val="000000"/>
          <w:sz w:val="21"/>
          <w:szCs w:val="21"/>
        </w:rPr>
        <w:t>D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>o 14 dnů od</w:t>
      </w:r>
      <w:r w:rsidR="00C96198">
        <w:rPr>
          <w:rFonts w:asciiTheme="minorHAnsi" w:hAnsiTheme="minorHAnsi" w:cstheme="minorHAnsi"/>
          <w:color w:val="000000"/>
          <w:sz w:val="21"/>
          <w:szCs w:val="21"/>
        </w:rPr>
        <w:t xml:space="preserve">e dne platnosti 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>smlouvy bude vystavena zálohová faktura ve výši 35</w:t>
      </w:r>
      <w:r w:rsidR="00425BB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>000</w:t>
      </w:r>
      <w:r w:rsidR="00C96198">
        <w:rPr>
          <w:rFonts w:asciiTheme="minorHAnsi" w:hAnsiTheme="minorHAnsi" w:cstheme="minorHAnsi"/>
          <w:color w:val="000000"/>
          <w:sz w:val="21"/>
          <w:szCs w:val="21"/>
        </w:rPr>
        <w:t xml:space="preserve">,-Kč </w:t>
      </w:r>
      <w:r w:rsidR="00C96198" w:rsidRPr="00CE5220">
        <w:rPr>
          <w:rFonts w:asciiTheme="minorHAnsi" w:hAnsiTheme="minorHAnsi" w:cstheme="minorHAnsi"/>
          <w:color w:val="000000"/>
          <w:sz w:val="21"/>
          <w:szCs w:val="21"/>
        </w:rPr>
        <w:t>bez DPH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se splatností 30 dní.</w:t>
      </w:r>
      <w:r w:rsidR="0061654B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Do 14 dnů po zhotovení hodnotícího standardu bude vystavena fakt</w:t>
      </w:r>
      <w:r w:rsidR="002A575C" w:rsidRPr="00CE5220">
        <w:rPr>
          <w:rFonts w:asciiTheme="minorHAnsi" w:hAnsiTheme="minorHAnsi" w:cstheme="minorHAnsi"/>
          <w:color w:val="000000"/>
          <w:sz w:val="21"/>
          <w:szCs w:val="21"/>
        </w:rPr>
        <w:t>ura ve výši 5</w:t>
      </w:r>
      <w:r w:rsidR="00055AA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A575C" w:rsidRPr="00CE5220">
        <w:rPr>
          <w:rFonts w:asciiTheme="minorHAnsi" w:hAnsiTheme="minorHAnsi" w:cstheme="minorHAnsi"/>
          <w:color w:val="000000"/>
          <w:sz w:val="21"/>
          <w:szCs w:val="21"/>
        </w:rPr>
        <w:t>000,- Kč bez DPH za vyhotovený hodnotící standard v modulu hodnocení praxí. Po finálním předání díla bude do 14 dnů vystavena zúčtovací faktura se splatností 30 dnů.</w:t>
      </w:r>
    </w:p>
    <w:p w14:paraId="2C0517A2" w14:textId="77777777" w:rsidR="000829AF" w:rsidRPr="00CE5220" w:rsidRDefault="00CE13BC" w:rsidP="00473A6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(3</w:t>
      </w:r>
      <w:r w:rsidR="000829AF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) Cena Díla bude uhrazena </w:t>
      </w:r>
      <w:r w:rsidR="00C8268B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na základě vystavené faktury Zhotovitelem </w:t>
      </w:r>
      <w:r w:rsidR="000829AF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na účet Zhotovitele č. </w:t>
      </w:r>
      <w:r w:rsidR="00FC2623" w:rsidRPr="00CE5220">
        <w:rPr>
          <w:rFonts w:asciiTheme="minorHAnsi" w:hAnsiTheme="minorHAnsi" w:cstheme="minorHAnsi"/>
          <w:sz w:val="21"/>
          <w:szCs w:val="21"/>
        </w:rPr>
        <w:t xml:space="preserve">1018490006/2700 </w:t>
      </w:r>
      <w:r w:rsidR="000829AF" w:rsidRPr="00CE5220">
        <w:rPr>
          <w:rFonts w:asciiTheme="minorHAnsi" w:hAnsiTheme="minorHAnsi" w:cstheme="minorHAnsi"/>
          <w:color w:val="000000"/>
          <w:sz w:val="21"/>
          <w:szCs w:val="21"/>
        </w:rPr>
        <w:t>vedený u</w:t>
      </w:r>
      <w:r w:rsidR="00C75A32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UniCredit Bank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5A685CAB" w14:textId="77777777" w:rsidR="00D5631D" w:rsidRPr="00CE5220" w:rsidRDefault="00D5631D" w:rsidP="00473A6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(4) Faktura bude obsahovat náležitosti označení: „</w:t>
      </w:r>
      <w:r w:rsidRPr="00CE5220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Fakturujeme Vám v rámci projektu VOV </w:t>
      </w:r>
      <w:r w:rsidR="00D568E8" w:rsidRPr="00CE5220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č. </w:t>
      </w:r>
      <w:r w:rsidR="00D568E8" w:rsidRPr="007E4BA5">
        <w:rPr>
          <w:rFonts w:asciiTheme="minorHAnsi" w:hAnsiTheme="minorHAnsi" w:cstheme="minorHAnsi"/>
          <w:b/>
          <w:color w:val="000000"/>
          <w:sz w:val="21"/>
          <w:szCs w:val="21"/>
        </w:rPr>
        <w:t>CZ.02.3.68/0.0/0.0/16_041/0008047</w:t>
      </w:r>
      <w:r w:rsidRPr="00CE5220">
        <w:rPr>
          <w:rFonts w:asciiTheme="minorHAnsi" w:hAnsiTheme="minorHAnsi" w:cstheme="minorHAnsi"/>
          <w:b/>
          <w:color w:val="000000"/>
          <w:sz w:val="21"/>
          <w:szCs w:val="21"/>
        </w:rPr>
        <w:t>“</w:t>
      </w:r>
    </w:p>
    <w:p w14:paraId="70B7FC83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5D5F191C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III. Doba a místo plnění</w:t>
      </w:r>
    </w:p>
    <w:p w14:paraId="24533A30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(1) Zhotovitel provede dílo nejpozději do </w:t>
      </w:r>
      <w:r w:rsidR="00407B1C" w:rsidRPr="00CE5220">
        <w:rPr>
          <w:rFonts w:asciiTheme="minorHAnsi" w:hAnsiTheme="minorHAnsi" w:cstheme="minorHAnsi"/>
          <w:color w:val="000000"/>
          <w:sz w:val="21"/>
          <w:szCs w:val="21"/>
        </w:rPr>
        <w:t>31.12.2020.</w:t>
      </w:r>
    </w:p>
    <w:p w14:paraId="27EC164F" w14:textId="77777777" w:rsidR="000829AF" w:rsidRPr="00CE5220" w:rsidRDefault="00513E65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(2) Zhotovitel provede dílo na stano</w:t>
      </w:r>
      <w:r w:rsidR="00A7349D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vené platformě webových stránek a dále dle bližší specifikace projektu VOV – </w:t>
      </w:r>
      <w:r w:rsidR="00407B1C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technická </w:t>
      </w:r>
      <w:r w:rsidR="00A7349D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sekce.</w:t>
      </w:r>
    </w:p>
    <w:p w14:paraId="2720AA7E" w14:textId="77777777" w:rsidR="00027C1C" w:rsidRDefault="00027C1C">
      <w:pPr>
        <w:rPr>
          <w:rStyle w:val="Siln"/>
          <w:rFonts w:eastAsia="Times New Roman" w:cstheme="minorHAnsi"/>
          <w:color w:val="45686C"/>
          <w:sz w:val="21"/>
          <w:szCs w:val="21"/>
          <w:bdr w:val="none" w:sz="0" w:space="0" w:color="auto" w:frame="1"/>
          <w:lang w:eastAsia="cs-CZ"/>
        </w:rPr>
      </w:pPr>
      <w:r>
        <w:rPr>
          <w:rStyle w:val="Siln"/>
          <w:rFonts w:cstheme="minorHAnsi"/>
          <w:color w:val="45686C"/>
          <w:sz w:val="21"/>
          <w:szCs w:val="21"/>
          <w:bdr w:val="none" w:sz="0" w:space="0" w:color="auto" w:frame="1"/>
        </w:rPr>
        <w:br w:type="page"/>
      </w:r>
    </w:p>
    <w:p w14:paraId="2B397CCA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lastRenderedPageBreak/>
        <w:t>IV. Předání a převzetí díla</w:t>
      </w:r>
    </w:p>
    <w:p w14:paraId="57752321" w14:textId="77777777" w:rsidR="000829AF" w:rsidRPr="00CE5220" w:rsidRDefault="000829AF" w:rsidP="007B0C5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(1) Dílo bude předáno Zhotovitelem a převzato Objednatelem nejpozději </w:t>
      </w:r>
      <w:r w:rsidR="00C05140" w:rsidRPr="00CE5220">
        <w:rPr>
          <w:rFonts w:asciiTheme="minorHAnsi" w:hAnsiTheme="minorHAnsi" w:cstheme="minorHAnsi"/>
          <w:color w:val="000000"/>
          <w:sz w:val="21"/>
          <w:szCs w:val="21"/>
        </w:rPr>
        <w:t>31.12.2020.</w:t>
      </w:r>
    </w:p>
    <w:p w14:paraId="43D18959" w14:textId="77777777" w:rsidR="000829AF" w:rsidRPr="00CE5220" w:rsidRDefault="000829AF" w:rsidP="007B0C5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(2) O předání a převzetí Díla sepíší Zhotovitel s Objednatelem protokol.</w:t>
      </w:r>
    </w:p>
    <w:p w14:paraId="588EE56F" w14:textId="77777777" w:rsidR="000829AF" w:rsidRPr="00CE5220" w:rsidRDefault="000829AF" w:rsidP="007B0C5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7D04C5D0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3B25AB62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V. Práva a povinnosti stran</w:t>
      </w:r>
    </w:p>
    <w:p w14:paraId="2F2C9AF4" w14:textId="77777777" w:rsidR="000829AF" w:rsidRPr="00CE5220" w:rsidRDefault="000829AF" w:rsidP="007B0C5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14:paraId="5D416000" w14:textId="77777777" w:rsidR="000829AF" w:rsidRPr="00CE5220" w:rsidRDefault="000829AF" w:rsidP="007B0C5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(2) Obj</w:t>
      </w:r>
      <w:r w:rsidR="00C05140" w:rsidRPr="00CE5220">
        <w:rPr>
          <w:rFonts w:asciiTheme="minorHAnsi" w:hAnsiTheme="minorHAnsi" w:cstheme="minorHAnsi"/>
          <w:color w:val="000000"/>
          <w:sz w:val="21"/>
          <w:szCs w:val="21"/>
        </w:rPr>
        <w:t>ednatel</w:t>
      </w:r>
      <w:r w:rsidR="00C75A32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>je oprávněn kontrolovat provádění Díla, zejména zda je prováděno v souladu s touto smlouvu a obecně záv</w:t>
      </w:r>
      <w:r w:rsidR="007058EE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aznými právními předpisy, jakož 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>i upozorňovat Zhotovitele na zjištěné nedostatky.</w:t>
      </w:r>
    </w:p>
    <w:p w14:paraId="300CC647" w14:textId="77777777" w:rsidR="000829AF" w:rsidRPr="00CE5220" w:rsidRDefault="000829AF" w:rsidP="007B0C5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14:paraId="751F694E" w14:textId="77777777" w:rsidR="000829AF" w:rsidRPr="00CE5220" w:rsidRDefault="000829AF" w:rsidP="007058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  </w:t>
      </w:r>
    </w:p>
    <w:p w14:paraId="5117DB88" w14:textId="77777777" w:rsidR="000829AF" w:rsidRPr="00CE5220" w:rsidRDefault="007058EE" w:rsidP="000829A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V</w:t>
      </w:r>
      <w:r w:rsidR="000829AF"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I. Závěrečná ustanovení</w:t>
      </w:r>
    </w:p>
    <w:p w14:paraId="1B4DD689" w14:textId="77777777" w:rsidR="000829AF" w:rsidRPr="00CE5220" w:rsidRDefault="000829AF" w:rsidP="00386B6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(1) Tato smlouva může být měněna pouze písemnými dodatky na základě souhlasu obou stran.</w:t>
      </w:r>
    </w:p>
    <w:p w14:paraId="142C0F5A" w14:textId="77777777" w:rsidR="000829AF" w:rsidRPr="00CE5220" w:rsidRDefault="000829AF" w:rsidP="00386B6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14:paraId="7955B167" w14:textId="6E0D0916" w:rsidR="000829AF" w:rsidRDefault="000829AF" w:rsidP="00386B6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(3) </w:t>
      </w:r>
      <w:r w:rsidRPr="001614B6">
        <w:rPr>
          <w:rFonts w:asciiTheme="minorHAnsi" w:hAnsiTheme="minorHAnsi" w:cstheme="minorHAnsi"/>
          <w:color w:val="000000"/>
          <w:sz w:val="21"/>
          <w:szCs w:val="21"/>
        </w:rPr>
        <w:t xml:space="preserve">Tato smlouva nabývá platnosti i účinnosti dnem </w:t>
      </w:r>
      <w:r w:rsidR="001614B6" w:rsidRPr="001614B6">
        <w:rPr>
          <w:rFonts w:asciiTheme="minorHAnsi" w:hAnsiTheme="minorHAnsi" w:cstheme="minorHAnsi"/>
          <w:color w:val="000000"/>
          <w:sz w:val="21"/>
          <w:szCs w:val="21"/>
        </w:rPr>
        <w:t>zveřejnění v registru smluv</w:t>
      </w:r>
      <w:r w:rsidRPr="001614B6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6783C815" w14:textId="7416BB09" w:rsidR="00B15A12" w:rsidRPr="009F1B9C" w:rsidRDefault="00B15A12" w:rsidP="00386B6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libri" w:hAnsi="Calibri"/>
          <w:sz w:val="21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(4) Tato smlouva je uzavřena na základě již reali</w:t>
      </w:r>
      <w:r w:rsidR="009F1B9C">
        <w:rPr>
          <w:rFonts w:asciiTheme="minorHAnsi" w:hAnsiTheme="minorHAnsi" w:cstheme="minorHAnsi"/>
          <w:color w:val="000000"/>
          <w:sz w:val="21"/>
          <w:szCs w:val="21"/>
        </w:rPr>
        <w:t xml:space="preserve">zovaných aktivit, které vznikly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v letech </w:t>
      </w:r>
      <w:r w:rsidR="009F1B9C">
        <w:rPr>
          <w:rFonts w:asciiTheme="minorHAnsi" w:hAnsiTheme="minorHAnsi" w:cstheme="minorHAnsi"/>
          <w:color w:val="000000"/>
          <w:sz w:val="21"/>
          <w:szCs w:val="21"/>
        </w:rPr>
        <w:t>2011</w:t>
      </w:r>
      <w:r w:rsidR="004535C3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="009F1B9C">
        <w:rPr>
          <w:rFonts w:asciiTheme="minorHAnsi" w:hAnsiTheme="minorHAnsi" w:cstheme="minorHAnsi"/>
          <w:color w:val="000000"/>
          <w:sz w:val="21"/>
          <w:szCs w:val="21"/>
        </w:rPr>
        <w:t>2014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v rámci projektu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Systémova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́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podpora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spolupráce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zaměstnavatelu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̊ a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vysokých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škol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 v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oblasti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odborných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studentských</w:t>
      </w:r>
      <w:proofErr w:type="spellEnd"/>
      <w:r w:rsidR="009F1B9C" w:rsidRPr="009F1B9C">
        <w:rPr>
          <w:rFonts w:ascii="Calibri" w:hAnsi="Calibri"/>
          <w:sz w:val="21"/>
          <w:szCs w:val="22"/>
          <w:lang w:val="en-US"/>
        </w:rPr>
        <w:t xml:space="preserve"> </w:t>
      </w:r>
      <w:proofErr w:type="spellStart"/>
      <w:r w:rsidR="009F1B9C" w:rsidRPr="009F1B9C">
        <w:rPr>
          <w:rFonts w:ascii="Calibri" w:hAnsi="Calibri"/>
          <w:sz w:val="21"/>
          <w:szCs w:val="22"/>
          <w:lang w:val="en-US"/>
        </w:rPr>
        <w:t>prax</w:t>
      </w:r>
      <w:r w:rsidR="00027C1C">
        <w:rPr>
          <w:rFonts w:ascii="Calibri" w:hAnsi="Calibri"/>
          <w:sz w:val="21"/>
          <w:szCs w:val="22"/>
          <w:lang w:val="en-US"/>
        </w:rPr>
        <w:t>í</w:t>
      </w:r>
      <w:proofErr w:type="spellEnd"/>
      <w:r w:rsidR="00760339">
        <w:rPr>
          <w:rFonts w:ascii="Calibri" w:hAnsi="Calibri"/>
          <w:sz w:val="21"/>
          <w:szCs w:val="22"/>
          <w:lang w:val="en-US"/>
        </w:rPr>
        <w:t xml:space="preserve"> č</w:t>
      </w:r>
      <w:r w:rsidR="00760339" w:rsidRPr="0076033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760339" w:rsidRPr="00760339">
        <w:rPr>
          <w:rFonts w:asciiTheme="minorHAnsi" w:hAnsiTheme="minorHAnsi" w:cstheme="minorHAnsi"/>
          <w:sz w:val="20"/>
          <w:szCs w:val="20"/>
        </w:rPr>
        <w:t>CZ.1.07/2.4.00/17.0108</w:t>
      </w:r>
      <w:r w:rsidR="009F1B9C">
        <w:rPr>
          <w:rFonts w:ascii="Calibri" w:hAnsi="Calibri"/>
          <w:sz w:val="21"/>
          <w:szCs w:val="22"/>
          <w:lang w:val="en-US"/>
        </w:rPr>
        <w:t xml:space="preserve">. </w:t>
      </w:r>
      <w:r w:rsidR="004535C3">
        <w:rPr>
          <w:rFonts w:ascii="Calibri" w:hAnsi="Calibri"/>
          <w:sz w:val="21"/>
          <w:szCs w:val="22"/>
          <w:lang w:val="en-US"/>
        </w:rPr>
        <w:t xml:space="preserve">Tato </w:t>
      </w:r>
      <w:proofErr w:type="spellStart"/>
      <w:r w:rsidR="004535C3">
        <w:rPr>
          <w:rFonts w:ascii="Calibri" w:hAnsi="Calibri"/>
          <w:sz w:val="21"/>
          <w:szCs w:val="22"/>
          <w:lang w:val="en-US"/>
        </w:rPr>
        <w:t>smlouva</w:t>
      </w:r>
      <w:proofErr w:type="spellEnd"/>
      <w:r w:rsidR="004535C3">
        <w:rPr>
          <w:rFonts w:ascii="Calibri" w:hAnsi="Calibri"/>
          <w:sz w:val="21"/>
          <w:szCs w:val="22"/>
          <w:lang w:val="en-US"/>
        </w:rPr>
        <w:t xml:space="preserve"> j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e </w:t>
      </w:r>
      <w:r w:rsidR="004535C3">
        <w:rPr>
          <w:rFonts w:asciiTheme="minorHAnsi" w:hAnsiTheme="minorHAnsi" w:cstheme="minorHAnsi"/>
          <w:color w:val="000000"/>
          <w:sz w:val="21"/>
          <w:szCs w:val="21"/>
        </w:rPr>
        <w:t>tud</w:t>
      </w:r>
      <w:r>
        <w:rPr>
          <w:rFonts w:asciiTheme="minorHAnsi" w:hAnsiTheme="minorHAnsi" w:cstheme="minorHAnsi"/>
          <w:color w:val="000000"/>
          <w:sz w:val="21"/>
          <w:szCs w:val="21"/>
        </w:rPr>
        <w:t>íž navazující a smlouvané aktivity mají rozšířit již existující portál praxí.</w:t>
      </w:r>
    </w:p>
    <w:p w14:paraId="459FBDA6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1C3B51FD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V </w:t>
      </w:r>
      <w:r w:rsidR="004223DE" w:rsidRPr="00CE5220">
        <w:rPr>
          <w:rFonts w:asciiTheme="minorHAnsi" w:hAnsiTheme="minorHAnsi" w:cstheme="minorHAnsi"/>
          <w:color w:val="000000"/>
          <w:sz w:val="21"/>
          <w:szCs w:val="21"/>
        </w:rPr>
        <w:t>Praze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dne </w:t>
      </w:r>
      <w:r w:rsidR="00027C1C">
        <w:rPr>
          <w:rFonts w:asciiTheme="minorHAnsi" w:hAnsiTheme="minorHAnsi" w:cstheme="minorHAnsi"/>
          <w:color w:val="000000"/>
          <w:sz w:val="21"/>
          <w:szCs w:val="21"/>
        </w:rPr>
        <w:t>2</w:t>
      </w:r>
      <w:r w:rsidR="004223DE" w:rsidRPr="00CE5220">
        <w:rPr>
          <w:rFonts w:asciiTheme="minorHAnsi" w:hAnsiTheme="minorHAnsi" w:cstheme="minorHAnsi"/>
          <w:color w:val="000000"/>
          <w:sz w:val="21"/>
          <w:szCs w:val="21"/>
        </w:rPr>
        <w:t>1.5.2020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                          </w:t>
      </w:r>
      <w:r w:rsidR="00473A62" w:rsidRPr="00CE5220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473A62" w:rsidRPr="00CE5220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4223DE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       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>V</w:t>
      </w:r>
      <w:r w:rsidR="00D5631D"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 Kladně </w:t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dne </w:t>
      </w:r>
      <w:r w:rsidR="004223DE" w:rsidRPr="00CE5220">
        <w:rPr>
          <w:rFonts w:asciiTheme="minorHAnsi" w:hAnsiTheme="minorHAnsi" w:cstheme="minorHAnsi"/>
          <w:color w:val="000000"/>
          <w:sz w:val="21"/>
          <w:szCs w:val="21"/>
        </w:rPr>
        <w:t>11.5.2020</w:t>
      </w:r>
    </w:p>
    <w:p w14:paraId="2AC511BB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6545FCF6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490654E4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12F37B68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Fonts w:asciiTheme="minorHAnsi" w:hAnsiTheme="minorHAnsi" w:cstheme="minorHAnsi"/>
          <w:color w:val="000000"/>
          <w:sz w:val="21"/>
          <w:szCs w:val="21"/>
        </w:rPr>
        <w:t>………………………………                                       </w:t>
      </w:r>
      <w:r w:rsidR="00473A62" w:rsidRPr="00CE5220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473A62" w:rsidRPr="00CE5220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CE5220">
        <w:rPr>
          <w:rFonts w:asciiTheme="minorHAnsi" w:hAnsiTheme="minorHAnsi" w:cstheme="minorHAnsi"/>
          <w:color w:val="000000"/>
          <w:sz w:val="21"/>
          <w:szCs w:val="21"/>
        </w:rPr>
        <w:t xml:space="preserve"> ………………………………</w:t>
      </w:r>
    </w:p>
    <w:p w14:paraId="21D210B0" w14:textId="77777777" w:rsidR="000829AF" w:rsidRPr="00CE5220" w:rsidRDefault="000829AF" w:rsidP="000829A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  </w:t>
      </w:r>
      <w:r w:rsidR="00473A62"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ab/>
      </w:r>
      <w:r w:rsidR="00473A62"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ab/>
      </w:r>
      <w:r w:rsidRPr="00CE5220">
        <w:rPr>
          <w:rStyle w:val="Siln"/>
          <w:rFonts w:asciiTheme="minorHAnsi" w:hAnsiTheme="minorHAnsi" w:cstheme="minorHAnsi"/>
          <w:color w:val="45686C"/>
          <w:sz w:val="21"/>
          <w:szCs w:val="21"/>
          <w:bdr w:val="none" w:sz="0" w:space="0" w:color="auto" w:frame="1"/>
        </w:rPr>
        <w:t xml:space="preserve"> Zhotovitel</w:t>
      </w:r>
    </w:p>
    <w:p w14:paraId="12D6E37E" w14:textId="77777777" w:rsidR="00C74310" w:rsidRPr="00CE5220" w:rsidRDefault="00C74310">
      <w:pPr>
        <w:rPr>
          <w:rFonts w:cstheme="minorHAnsi"/>
        </w:rPr>
      </w:pPr>
    </w:p>
    <w:sectPr w:rsidR="00C74310" w:rsidRPr="00CE5220" w:rsidSect="003401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8EC1" w14:textId="77777777" w:rsidR="00027C1C" w:rsidRDefault="00027C1C" w:rsidP="00027C1C">
      <w:pPr>
        <w:spacing w:after="0" w:line="240" w:lineRule="auto"/>
      </w:pPr>
      <w:r>
        <w:separator/>
      </w:r>
    </w:p>
  </w:endnote>
  <w:endnote w:type="continuationSeparator" w:id="0">
    <w:p w14:paraId="673198D0" w14:textId="77777777" w:rsidR="00027C1C" w:rsidRDefault="00027C1C" w:rsidP="0002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A55C" w14:textId="77777777" w:rsidR="00027C1C" w:rsidRDefault="00027C1C">
    <w:pPr>
      <w:pStyle w:val="Zpat"/>
    </w:pPr>
    <w:r w:rsidRPr="007604FE">
      <w:rPr>
        <w:noProof/>
        <w:lang w:val="en-US"/>
      </w:rPr>
      <w:drawing>
        <wp:anchor distT="0" distB="0" distL="114300" distR="114300" simplePos="0" relativeHeight="251661312" behindDoc="1" locked="1" layoutInCell="1" allowOverlap="0" wp14:anchorId="3C2BD9D4" wp14:editId="79506444">
          <wp:simplePos x="0" y="0"/>
          <wp:positionH relativeFrom="margin">
            <wp:posOffset>561975</wp:posOffset>
          </wp:positionH>
          <wp:positionV relativeFrom="paragraph">
            <wp:posOffset>-153035</wp:posOffset>
          </wp:positionV>
          <wp:extent cx="4643755" cy="1029335"/>
          <wp:effectExtent l="0" t="0" r="4445" b="0"/>
          <wp:wrapSquare wrapText="bothSides"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088D38" w14:textId="77777777" w:rsidR="00027C1C" w:rsidRDefault="00027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9EA6" w14:textId="77777777" w:rsidR="00027C1C" w:rsidRDefault="00027C1C" w:rsidP="00027C1C">
      <w:pPr>
        <w:spacing w:after="0" w:line="240" w:lineRule="auto"/>
      </w:pPr>
      <w:r>
        <w:separator/>
      </w:r>
    </w:p>
  </w:footnote>
  <w:footnote w:type="continuationSeparator" w:id="0">
    <w:p w14:paraId="5A59F3B0" w14:textId="77777777" w:rsidR="00027C1C" w:rsidRDefault="00027C1C" w:rsidP="0002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97C9" w14:textId="77777777" w:rsidR="00027C1C" w:rsidRDefault="00027C1C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0" wp14:anchorId="4A6005D9" wp14:editId="60CD39B6">
          <wp:simplePos x="0" y="0"/>
          <wp:positionH relativeFrom="page">
            <wp:posOffset>185420</wp:posOffset>
          </wp:positionH>
          <wp:positionV relativeFrom="topMargin">
            <wp:posOffset>191770</wp:posOffset>
          </wp:positionV>
          <wp:extent cx="7199630" cy="503555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5242"/>
    <w:multiLevelType w:val="multilevel"/>
    <w:tmpl w:val="E8E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F"/>
    <w:rsid w:val="00013B03"/>
    <w:rsid w:val="00027C1C"/>
    <w:rsid w:val="00055AA6"/>
    <w:rsid w:val="00055EEE"/>
    <w:rsid w:val="000829AF"/>
    <w:rsid w:val="001614B6"/>
    <w:rsid w:val="00187102"/>
    <w:rsid w:val="00200524"/>
    <w:rsid w:val="002A575C"/>
    <w:rsid w:val="002C1366"/>
    <w:rsid w:val="003401A6"/>
    <w:rsid w:val="00386B64"/>
    <w:rsid w:val="00407B1C"/>
    <w:rsid w:val="004223DE"/>
    <w:rsid w:val="00425BB0"/>
    <w:rsid w:val="0044321F"/>
    <w:rsid w:val="004535C3"/>
    <w:rsid w:val="00473A62"/>
    <w:rsid w:val="004750FE"/>
    <w:rsid w:val="00513E65"/>
    <w:rsid w:val="005344D0"/>
    <w:rsid w:val="00585A76"/>
    <w:rsid w:val="005D348B"/>
    <w:rsid w:val="0061654B"/>
    <w:rsid w:val="007058EE"/>
    <w:rsid w:val="00753AC2"/>
    <w:rsid w:val="00760339"/>
    <w:rsid w:val="007B0C5D"/>
    <w:rsid w:val="007E4BA5"/>
    <w:rsid w:val="008317C1"/>
    <w:rsid w:val="00906CBE"/>
    <w:rsid w:val="009F18F6"/>
    <w:rsid w:val="009F1B9C"/>
    <w:rsid w:val="00A42695"/>
    <w:rsid w:val="00A7349D"/>
    <w:rsid w:val="00A7570B"/>
    <w:rsid w:val="00B07F29"/>
    <w:rsid w:val="00B15A12"/>
    <w:rsid w:val="00B37570"/>
    <w:rsid w:val="00B956DA"/>
    <w:rsid w:val="00C05140"/>
    <w:rsid w:val="00C61B6D"/>
    <w:rsid w:val="00C74310"/>
    <w:rsid w:val="00C75A32"/>
    <w:rsid w:val="00C8268B"/>
    <w:rsid w:val="00C96198"/>
    <w:rsid w:val="00CE13BC"/>
    <w:rsid w:val="00CE5220"/>
    <w:rsid w:val="00CF2B68"/>
    <w:rsid w:val="00D5631D"/>
    <w:rsid w:val="00D568E8"/>
    <w:rsid w:val="00DE3A96"/>
    <w:rsid w:val="00E64F2E"/>
    <w:rsid w:val="00EB2027"/>
    <w:rsid w:val="00F00A0D"/>
    <w:rsid w:val="00F869B2"/>
    <w:rsid w:val="00FC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29B8"/>
  <w15:docId w15:val="{33D76465-C68F-475A-8846-8A6AA50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01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29A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75A3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B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FC2623"/>
  </w:style>
  <w:style w:type="paragraph" w:styleId="Zhlav">
    <w:name w:val="header"/>
    <w:basedOn w:val="Normln"/>
    <w:link w:val="ZhlavChar"/>
    <w:unhideWhenUsed/>
    <w:rsid w:val="0002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7C1C"/>
  </w:style>
  <w:style w:type="paragraph" w:styleId="Zpat">
    <w:name w:val="footer"/>
    <w:basedOn w:val="Normln"/>
    <w:link w:val="ZpatChar"/>
    <w:uiPriority w:val="99"/>
    <w:unhideWhenUsed/>
    <w:rsid w:val="0002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2803965ABA94F980EF51B572CDFBD" ma:contentTypeVersion="10" ma:contentTypeDescription="Vytvoří nový dokument" ma:contentTypeScope="" ma:versionID="c28b6cc9387ae5917bf15faa598e38cc">
  <xsd:schema xmlns:xsd="http://www.w3.org/2001/XMLSchema" xmlns:xs="http://www.w3.org/2001/XMLSchema" xmlns:p="http://schemas.microsoft.com/office/2006/metadata/properties" xmlns:ns3="1b0735c0-d45c-403f-a391-c73932f93753" targetNamespace="http://schemas.microsoft.com/office/2006/metadata/properties" ma:root="true" ma:fieldsID="c51136d9e470307ff28b149a628c7dc0" ns3:_="">
    <xsd:import namespace="1b0735c0-d45c-403f-a391-c73932f93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35c0-d45c-403f-a391-c73932f93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C86A5-B348-4E20-B426-B51E0A4BF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3C47D-257B-420A-AFB5-56F60D91AA9A}">
  <ds:schemaRefs>
    <ds:schemaRef ds:uri="http://schemas.microsoft.com/office/infopath/2007/PartnerControls"/>
    <ds:schemaRef ds:uri="http://purl.org/dc/elements/1.1/"/>
    <ds:schemaRef ds:uri="1b0735c0-d45c-403f-a391-c73932f9375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909FB2-8503-4627-8069-F6A6A360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35c0-d45c-403f-a391-c73932f9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Nováková</dc:creator>
  <cp:keywords/>
  <dc:description/>
  <cp:lastModifiedBy>Ing. Marcela Davídková Antošová, CSc.</cp:lastModifiedBy>
  <cp:revision>11</cp:revision>
  <cp:lastPrinted>2019-09-12T07:21:00Z</cp:lastPrinted>
  <dcterms:created xsi:type="dcterms:W3CDTF">2020-05-27T11:51:00Z</dcterms:created>
  <dcterms:modified xsi:type="dcterms:W3CDTF">2020-06-15T19:52:00Z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0x010100F5D2803965ABA94F980EF51B572CDFBD</vt:lpwstr>
  </property>
</Properties>
</file>