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33DAA" w:rsidP="00833DA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Dohoda o podmínkách podávání poštovních zásilek Balík Do ruky a Balík Na poštu</w:t>
      </w:r>
    </w:p>
    <w:p w:rsidR="00833DAA" w:rsidRDefault="00833DAA" w:rsidP="00833DA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982707-2574/2016, E2016/</w:t>
      </w:r>
      <w:r w:rsidR="00490EED">
        <w:rPr>
          <w:rFonts w:ascii="Arial" w:hAnsi="Arial" w:cs="Arial"/>
          <w:b/>
          <w:sz w:val="36"/>
        </w:rPr>
        <w:t>15836</w:t>
      </w:r>
    </w:p>
    <w:p w:rsidR="00833DAA" w:rsidRDefault="00833DAA" w:rsidP="00833DA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Daniel Ustohal, obchodní ředitel regionu, regionální firemní </w:t>
      </w:r>
      <w:r w:rsidR="00490EED">
        <w:tab/>
      </w:r>
      <w:r w:rsidR="00490EED">
        <w:tab/>
      </w:r>
      <w:r w:rsidR="00490EED">
        <w:tab/>
      </w:r>
      <w:r w:rsidR="00490EED">
        <w:tab/>
      </w:r>
      <w:r w:rsidR="00490EED">
        <w:tab/>
      </w:r>
      <w:r w:rsidR="00490EED">
        <w:tab/>
      </w:r>
      <w:r w:rsidR="00490EED">
        <w:tab/>
      </w:r>
      <w:r w:rsidR="00490EED">
        <w:tab/>
      </w:r>
      <w:r w:rsidR="00490EED">
        <w:tab/>
      </w:r>
      <w:r w:rsidR="00490EED">
        <w:tab/>
      </w:r>
      <w:r w:rsidR="00490EED">
        <w:tab/>
      </w:r>
      <w:r w:rsidR="00490EED">
        <w:tab/>
      </w:r>
      <w:r>
        <w:t>obchod SM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33DAA" w:rsidRDefault="00833DAA" w:rsidP="00833DA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33DAA" w:rsidRDefault="009C7124" w:rsidP="00833DA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9C7124">
        <w:t>x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124">
        <w:t>x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124">
        <w:t>x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124">
        <w:t>x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9C7124">
        <w:t>x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C7124">
        <w:t>x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124">
        <w:t>x</w:t>
      </w:r>
    </w:p>
    <w:p w:rsidR="00833DAA" w:rsidRDefault="00833DAA" w:rsidP="009C712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9C7124">
        <w:t>x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9C7124">
        <w:t>x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9C7124">
        <w:t>x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33DAA" w:rsidRDefault="00833DAA" w:rsidP="00833DAA">
      <w:pPr>
        <w:numPr>
          <w:ilvl w:val="0"/>
          <w:numId w:val="0"/>
        </w:numPr>
        <w:spacing w:before="50" w:after="70" w:line="240" w:lineRule="auto"/>
        <w:ind w:left="142"/>
      </w:pPr>
    </w:p>
    <w:p w:rsidR="00833DAA" w:rsidRDefault="00833DAA" w:rsidP="00833DAA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"Strana Dohody", nebo společně jako "Strany Dohody", uzavírají v souladu s ustanovením § 1746 odst. 2zákona č. 89/2012Sb., občanského zákoníku, ve znění pozdějších předpisů (dále jen "Občanský zákoník")tuto Dohodu o podmínkách podávání poštovních zásilek Balík Do ruky a Balík Na poštu (dále jen "Dohoda").</w:t>
      </w:r>
    </w:p>
    <w:p w:rsidR="00833DAA" w:rsidRDefault="00833DA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33DAA" w:rsidRPr="00833DAA" w:rsidRDefault="00833DAA" w:rsidP="00833DA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Dohody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Dohoda upravuje vzájemná práva a povinnosti obou stran Dohody, které vzniknou z postupů při podávání poštovních zásilek Balík Do ruky a Balík Na poštu (dále jen "zásilka"). Není-li v Dohodě výslovně sjednáno jinak, práva a povinnosti z uzavřené Dohody vyplývají z Poštovních podmínek služby Balík Do ruky a Poštovních podmínek služby Balík Na poštu platných v den podání zásilky (dále jen "poštovní podmínky").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>Aktuální znění poštovních podmínek je k dispozici na všech poštách v ČR a na internetové adrese http://www.ceskaposta.cz/. Odesílatel potvrzuje, že se seznámil s obsahem a významem Poštovních podmínek, že mu byl text tohoto dokumentu dostatečně vysvětlen a že výslovně s jeho zněním souhlasí. ČP Odesílateli poskytne informace o změně Poštovních podmínek, v souladu s ustanovením § 6 odst. 3 zákona č. 29/2000 Sb., o poštovních službách a o změně některých zákonů, ve znění pozdějších předpisů (dále jen "Zákon o poštovních službách"), včetně informace o dni účinnosti změn, nejméně 30 dní před dnem účinnosti změn, a to zpřístupněním této informace na všech poštách v ČR a na výše uvedené internetové adrese. Odesílatel je povinen se s novým zněním Poštovních podmínek seznámit. Uzavírání dílčích poštovních smluv se v otázkách neupravených touto Dohodou řídí Poštovními podmínkami účinnými ke dni podání.</w:t>
      </w:r>
    </w:p>
    <w:p w:rsidR="00833DAA" w:rsidRPr="00833DAA" w:rsidRDefault="00833DAA" w:rsidP="00833DA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Příprava podání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Odesílatel před podáním opatří zásilku následujícím adresním štítkem:</w:t>
      </w:r>
    </w:p>
    <w:p w:rsidR="00833DAA" w:rsidRDefault="00833DAA" w:rsidP="00833DAA">
      <w:pPr>
        <w:numPr>
          <w:ilvl w:val="3"/>
          <w:numId w:val="50"/>
        </w:numPr>
        <w:spacing w:after="120"/>
        <w:jc w:val="both"/>
      </w:pPr>
      <w:r>
        <w:t>Adresním štítkem vydávaným ČP, který Odesílatel vyplní podle předtisku;</w:t>
      </w:r>
    </w:p>
    <w:p w:rsidR="00833DAA" w:rsidRDefault="00833DAA" w:rsidP="00833DAA">
      <w:pPr>
        <w:numPr>
          <w:ilvl w:val="3"/>
          <w:numId w:val="50"/>
        </w:numPr>
        <w:spacing w:after="120"/>
        <w:jc w:val="both"/>
      </w:pPr>
      <w:r>
        <w:t>Adresním štítkem, jehož potisk je generován ze softwaru ČP.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Vyplněný adresní štítek musí obsahovat dále i údaje o hmotnosti zásilky v kg s přesností na 100 g (tento údaj není nutno uvádět při podání na poště) a PSČ podací pošty. Zásilky s nečitelnými údaji má právo ČP odmítnout.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Adresní štítky vydávané ČP (dále "AŠ ČP") budou Odesílateli vydány ČP zdarma v potřebném počtu po uzavření této Dohody a dále na základě e-mailové nebo faxové objednávky (výjimečně i telefonické objednávky, která musí být následně potvrzena některým z předcházejících způsobů objednání).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Potištěné adresní štítky objednává Odesílatel v předstihu 20 pracovních dní na e-mailu: nalepky.podavatel.sm@cpost.cz prostřednictvím objednávkového formuláře, kde je zvolen způsob jejich převzetí. 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rPr>
          <w:b/>
        </w:rPr>
        <w:t xml:space="preserve">Nepotištěné (zcela bílé) adresní štítky objednává Odesílatel v předstihu 10 pracovních dnů na podací poště </w:t>
      </w:r>
      <w:r w:rsidR="009C7124">
        <w:rPr>
          <w:b/>
        </w:rPr>
        <w:t>x</w:t>
      </w:r>
      <w:r>
        <w:rPr>
          <w:b/>
        </w:rPr>
        <w:t>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AŠ ČP jsou zúčtovatelným tiskopisem. Odesílatel zajistí jejich ochranu a odpovídá ČP za škodu vzniklou jejich případným zneužitím. Nevyužité, poškozené či jinak znehodnocené AŠ ČP vrátí Odesílatel bez zbytečného odkladu ČP. 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Odesílatel bude používat AŠ ČP vzestupně v pořadí jejich podacích čísel (číslo na AŠ ČP bez poslední číslice, která je kontrolní).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Odesílatel je povinen při podání zásilek (tedy nejpozději spolu s předávanými zásilkami) předat provozovně ČP podací data k zásilkám. V opačném případě je ČP oprávněna zásilky nepřevzít, tedy odmítnout podání těchto zásilek do doby, než budou podací data předána.</w:t>
      </w:r>
    </w:p>
    <w:p w:rsidR="00833DAA" w:rsidRPr="00833DAA" w:rsidRDefault="00833DAA" w:rsidP="00833DA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Podání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Zásilky budou podávány:</w:t>
      </w:r>
    </w:p>
    <w:p w:rsidR="00490EED" w:rsidRDefault="00490EED" w:rsidP="00490EED">
      <w:pPr>
        <w:numPr>
          <w:ilvl w:val="3"/>
          <w:numId w:val="50"/>
        </w:numPr>
        <w:spacing w:after="120"/>
        <w:jc w:val="both"/>
      </w:pPr>
      <w:r>
        <w:t xml:space="preserve">na poště: </w:t>
      </w:r>
      <w:r w:rsidR="009C7124">
        <w:rPr>
          <w:b/>
        </w:rPr>
        <w:t>x</w:t>
      </w:r>
    </w:p>
    <w:p w:rsidR="00490EED" w:rsidRDefault="00490EED" w:rsidP="00490EED">
      <w:pPr>
        <w:numPr>
          <w:ilvl w:val="4"/>
          <w:numId w:val="50"/>
        </w:numPr>
        <w:spacing w:after="120"/>
        <w:jc w:val="both"/>
      </w:pPr>
      <w:r>
        <w:t xml:space="preserve">ve dnech Po - Pá   od </w:t>
      </w:r>
      <w:r w:rsidR="009C7124">
        <w:t>x</w:t>
      </w:r>
    </w:p>
    <w:p w:rsidR="00490EED" w:rsidRDefault="00490EED" w:rsidP="00490EED">
      <w:pPr>
        <w:numPr>
          <w:ilvl w:val="4"/>
          <w:numId w:val="50"/>
        </w:numPr>
        <w:spacing w:after="120"/>
        <w:jc w:val="both"/>
      </w:pPr>
      <w:r>
        <w:t xml:space="preserve">mezní doba pro podání na poště je </w:t>
      </w:r>
      <w:r w:rsidR="009C7124">
        <w:t>x</w:t>
      </w:r>
    </w:p>
    <w:p w:rsidR="00490EED" w:rsidRDefault="00490EED" w:rsidP="00490EED">
      <w:pPr>
        <w:numPr>
          <w:ilvl w:val="4"/>
          <w:numId w:val="50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833DAA" w:rsidRDefault="00833DAA" w:rsidP="00833DAA">
      <w:pPr>
        <w:numPr>
          <w:ilvl w:val="3"/>
          <w:numId w:val="50"/>
        </w:numPr>
        <w:spacing w:after="120"/>
        <w:jc w:val="both"/>
      </w:pPr>
      <w:r>
        <w:t xml:space="preserve">na poště: </w:t>
      </w:r>
      <w:r w:rsidR="009C7124">
        <w:rPr>
          <w:b/>
        </w:rPr>
        <w:t>x</w:t>
      </w:r>
    </w:p>
    <w:p w:rsidR="00833DAA" w:rsidRDefault="00833DAA" w:rsidP="00833DAA">
      <w:pPr>
        <w:numPr>
          <w:ilvl w:val="4"/>
          <w:numId w:val="50"/>
        </w:numPr>
        <w:spacing w:after="120"/>
        <w:jc w:val="both"/>
      </w:pPr>
      <w:r>
        <w:t xml:space="preserve">ve dnech Po - Pá   od </w:t>
      </w:r>
      <w:r w:rsidR="009C7124">
        <w:t>x</w:t>
      </w:r>
    </w:p>
    <w:p w:rsidR="00833DAA" w:rsidRDefault="00833DAA" w:rsidP="00833DAA">
      <w:pPr>
        <w:numPr>
          <w:ilvl w:val="4"/>
          <w:numId w:val="50"/>
        </w:numPr>
        <w:spacing w:after="120"/>
        <w:jc w:val="both"/>
      </w:pPr>
      <w:r>
        <w:t xml:space="preserve">mezní doba pro podání na poště je </w:t>
      </w:r>
      <w:r w:rsidR="009C7124">
        <w:t>x</w:t>
      </w:r>
    </w:p>
    <w:p w:rsidR="00833DAA" w:rsidRDefault="00833DAA" w:rsidP="00833DAA">
      <w:pPr>
        <w:numPr>
          <w:ilvl w:val="4"/>
          <w:numId w:val="50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833DAA" w:rsidRDefault="00833DAA" w:rsidP="00833DAA">
      <w:pPr>
        <w:numPr>
          <w:ilvl w:val="3"/>
          <w:numId w:val="50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r w:rsidR="009C7124">
        <w:rPr>
          <w:b/>
        </w:rPr>
        <w:t>x</w:t>
      </w:r>
    </w:p>
    <w:p w:rsidR="00833DAA" w:rsidRDefault="00833DAA" w:rsidP="00833DAA">
      <w:pPr>
        <w:numPr>
          <w:ilvl w:val="4"/>
          <w:numId w:val="50"/>
        </w:numPr>
        <w:spacing w:after="120"/>
        <w:jc w:val="both"/>
      </w:pPr>
      <w:r>
        <w:t xml:space="preserve">přidělené ID CČK složky obslužného místa: </w:t>
      </w:r>
      <w:r w:rsidR="009C7124">
        <w:rPr>
          <w:b/>
        </w:rPr>
        <w:t>x</w:t>
      </w:r>
    </w:p>
    <w:p w:rsidR="00833DAA" w:rsidRDefault="009C7124" w:rsidP="00833DAA">
      <w:pPr>
        <w:numPr>
          <w:ilvl w:val="4"/>
          <w:numId w:val="50"/>
        </w:numPr>
        <w:spacing w:after="120"/>
        <w:jc w:val="both"/>
      </w:pPr>
      <w:r>
        <w:rPr>
          <w:b/>
        </w:rPr>
        <w:t>x</w:t>
      </w:r>
    </w:p>
    <w:p w:rsidR="00833DAA" w:rsidRDefault="00833DAA" w:rsidP="00833DAA">
      <w:pPr>
        <w:numPr>
          <w:ilvl w:val="4"/>
          <w:numId w:val="50"/>
        </w:numPr>
        <w:spacing w:after="120"/>
        <w:jc w:val="both"/>
      </w:pPr>
      <w:r>
        <w:t xml:space="preserve">odpovědný pracovník Odesílatele: </w:t>
      </w:r>
      <w:r w:rsidR="009C7124">
        <w:t>x</w:t>
      </w:r>
    </w:p>
    <w:p w:rsidR="00833DAA" w:rsidRDefault="00833DAA" w:rsidP="00833DAA">
      <w:pPr>
        <w:numPr>
          <w:ilvl w:val="4"/>
          <w:numId w:val="50"/>
        </w:numPr>
        <w:spacing w:after="120"/>
        <w:jc w:val="both"/>
      </w:pPr>
      <w:r>
        <w:t xml:space="preserve">podací poštou je pošta </w:t>
      </w:r>
      <w:r w:rsidR="009C7124">
        <w:rPr>
          <w:b/>
        </w:rPr>
        <w:t>x</w:t>
      </w:r>
    </w:p>
    <w:p w:rsidR="00833DAA" w:rsidRDefault="00833DAA" w:rsidP="00490EED">
      <w:pPr>
        <w:numPr>
          <w:ilvl w:val="4"/>
          <w:numId w:val="50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Objednávky svozu jsou přijímány pracovištěm ČP: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>t</w:t>
      </w:r>
      <w:r w:rsidR="00490EED">
        <w:t xml:space="preserve">elefon: </w:t>
      </w:r>
      <w:r w:rsidR="009C7124">
        <w:rPr>
          <w:b/>
        </w:rPr>
        <w:t>x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>v pracovní dny v době od 8:00 hod. do 18:00 hod., a to na následující pracovní den, pokud se strany Dohody nedohodnou jinak.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V případě, že Odesílatel má sjednán svoz a nemá k podání ani jednu zásilku využívaných služeb ČP, je povinen svoz zrušit na výše zmíněném pracovišti ČP - viz uvedené kontakty v bodu 3.2 tohoto článku, a to nejpozději téhož dne do </w:t>
      </w:r>
      <w:r w:rsidR="009C7124">
        <w:t>x</w:t>
      </w:r>
      <w:r>
        <w:t>:00 hod. Pokud objednaný svoz nezruší, považuje ČP tuto jízdu za marnou jízdu.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Při podání zásilek na obslužném místě je Odesílatel povinen zajistit po přistavení vozidla plynulou nakládku zásilek, které musí být připraveny v bezprostřední blízkosti místa přistavení vozidla. Nakládku </w:t>
      </w:r>
      <w:proofErr w:type="gramStart"/>
      <w:r>
        <w:t>provádějí</w:t>
      </w:r>
      <w:proofErr w:type="gramEnd"/>
      <w:r>
        <w:t xml:space="preserve"> pracovníci ČP. Pracovník ČP </w:t>
      </w:r>
      <w:proofErr w:type="gramStart"/>
      <w:r>
        <w:t>není</w:t>
      </w:r>
      <w:proofErr w:type="gramEnd"/>
      <w:r>
        <w:t xml:space="preserve"> povinen zkoumat oprávněnost předávající osoby a čekat na předání zásilek déle než 15 minut. 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Při podání zásilek prostřednictvím svozu vystaví pověřený pracovník ČP pouze potvrzení o počtu převzatých zásilek. Potvrzený podací arch nebo tiskovou sestavu vyhotovenou prostřednictvím příslušného programu ČP vrátí Odesílateli:</w:t>
      </w:r>
    </w:p>
    <w:p w:rsidR="00833DAA" w:rsidRDefault="00833DAA" w:rsidP="00833DAA">
      <w:pPr>
        <w:numPr>
          <w:ilvl w:val="3"/>
          <w:numId w:val="50"/>
        </w:numPr>
        <w:spacing w:after="120"/>
        <w:jc w:val="both"/>
      </w:pPr>
      <w:r>
        <w:t xml:space="preserve">poštovní zásilkou na adresu: </w:t>
      </w:r>
      <w:r w:rsidR="002E749C">
        <w:rPr>
          <w:b/>
        </w:rPr>
        <w:t>x</w:t>
      </w:r>
    </w:p>
    <w:p w:rsidR="00833DAA" w:rsidRPr="00833DAA" w:rsidRDefault="00833DAA" w:rsidP="00833DA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Cena a způsob úhrady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Způsob úhrady ceny byl sjednán:</w:t>
      </w:r>
    </w:p>
    <w:p w:rsidR="00833DAA" w:rsidRPr="00833DAA" w:rsidRDefault="00833DAA" w:rsidP="00833DAA">
      <w:pPr>
        <w:numPr>
          <w:ilvl w:val="3"/>
          <w:numId w:val="50"/>
        </w:numPr>
        <w:spacing w:after="120"/>
        <w:jc w:val="both"/>
      </w:pPr>
      <w:r>
        <w:rPr>
          <w:b/>
        </w:rPr>
        <w:t>na základě faktury</w:t>
      </w:r>
    </w:p>
    <w:p w:rsidR="00833DAA" w:rsidRDefault="00833DAA" w:rsidP="00833DAA">
      <w:pPr>
        <w:numPr>
          <w:ilvl w:val="4"/>
          <w:numId w:val="50"/>
        </w:numPr>
        <w:spacing w:after="120"/>
        <w:jc w:val="both"/>
      </w:pPr>
      <w:r>
        <w:t>převodem z účtu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Cena za službu </w:t>
      </w:r>
      <w:r>
        <w:rPr>
          <w:b/>
        </w:rPr>
        <w:t>Balík Na poštu je účtována dle Přílohy č. 2</w:t>
      </w:r>
      <w:r>
        <w:t>. Cena je uvedena bez DPH. Odesílatel je povinen uhradit cenu s připočítanou DPH v zákonné výši.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Cena za službu </w:t>
      </w:r>
      <w:r>
        <w:rPr>
          <w:b/>
        </w:rPr>
        <w:t>Balík Do ruky do 30 kg je účtována dle Přílohy č. 1</w:t>
      </w:r>
      <w:r>
        <w:t xml:space="preserve">. Cena je uvedena bez DPH. Odesílatel je povinen uhradit cenu s připočtenou DPH v zákonné výši. 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Cena za službu </w:t>
      </w:r>
      <w:r>
        <w:rPr>
          <w:b/>
        </w:rPr>
        <w:t xml:space="preserve">Balík Do ruky nad 30 kg je účtována dle Poštovních podmínek České pošty,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- Ceník základních poštovních služeb a ostatních služeb (dále jen "Ceník") </w:t>
      </w:r>
      <w:r>
        <w:t>platných ke dni poskytnutí této služby. Odesílatel je povinen uhradit cenu s připočtenou DPH v zákonné výši. Ceník je dostupný na všech poštách v ČR a na Internetové adrese http://www.ceskaposta.cz/. ČP si vyhrazuje právo tento Ceník jednostranně změnit.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V případě marné jízdy z viny Odesílatele dle Čl. 3, bod 3.3, je ČP oprávněna účtovat Odesílateli cenu této marné jízdy, a to ve výši ceny mimořádné jízdy dle Ceníku platného ke dni poskytnutí této služby.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Fakturu - daňový doklad bude ČP vystavovat Měsíčně s lhůtou splatnost </w:t>
      </w:r>
      <w:r w:rsidR="002E749C">
        <w:t>x</w:t>
      </w:r>
      <w:bookmarkStart w:id="0" w:name="_GoBack"/>
      <w:bookmarkEnd w:id="0"/>
      <w:r>
        <w:t xml:space="preserve"> dní od data jejího vystavení.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>Je-li Odesílatel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Faktury - daňové doklady budou zasílány na adresu: </w:t>
      </w:r>
    </w:p>
    <w:p w:rsidR="00833DAA" w:rsidRPr="00833DAA" w:rsidRDefault="002E749C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rPr>
          <w:b/>
        </w:rPr>
        <w:t>x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ID CČK složky: </w:t>
      </w:r>
      <w:r w:rsidR="002E749C">
        <w:rPr>
          <w:b/>
        </w:rPr>
        <w:t>x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Pokud Odesílatel nevyrovná své dluhy vůči ČP ve lhůtě splatnosti stanovené podle čl. 4, bodu 4.4 této Dohody, vyhrazuje si ČP právo po dobu prodlení Odesílatele s úhradou jeho dluhů nepřevzít zásilky dle podmínek této Dohody, případně podmínit převzetí zásilek dle podmínek této Dohody podáním zásilek na ČP stanovené poště a platbou v hotovosti předem.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Odesílatel je povinen v předstihu informovat prokazatelným způsobem ČP o jakékoli změně okolností nezbytných pro určení daňového režimu, především určení místa plnění. V případě nesplnění této povinnosti nese Odesílat v plném rozsahu odpovědnost za škody, které v důsledku takového opomenutí mohou vzniknout, a zavazuje se je uhradit.</w:t>
      </w:r>
    </w:p>
    <w:p w:rsidR="00833DAA" w:rsidRPr="00833DAA" w:rsidRDefault="00833DAA" w:rsidP="00833DA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Ochrana osobních údajů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V případě, že bude Odesílatel dle poštovních podmínek příslušné služby a v souladu s těmito poštovními podmínkami předávat ČP osobní údaje Zákazníků Odesílatele (adresátů zásilek) v rozsahu:</w:t>
      </w:r>
    </w:p>
    <w:p w:rsidR="00833DAA" w:rsidRDefault="00833DAA" w:rsidP="00833DAA">
      <w:pPr>
        <w:numPr>
          <w:ilvl w:val="5"/>
          <w:numId w:val="50"/>
        </w:numPr>
        <w:spacing w:after="120"/>
        <w:jc w:val="both"/>
      </w:pPr>
      <w:r>
        <w:t>telefonní číslo a/nebo</w:t>
      </w:r>
    </w:p>
    <w:p w:rsidR="00833DAA" w:rsidRDefault="00833DAA" w:rsidP="00833DAA">
      <w:pPr>
        <w:numPr>
          <w:ilvl w:val="5"/>
          <w:numId w:val="50"/>
        </w:numPr>
        <w:spacing w:after="120"/>
        <w:jc w:val="both"/>
      </w:pPr>
      <w:r>
        <w:t>e-mailová adresa.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>zavazuje se bezplatně pro ČP získat souhlas Zákazníků Odesílatele s předáním těchto osobních údajů ČP jako správci a dalším zpracovatelům za účelem uvedeným v poštovních podmínkách příslušné služby. Tento souhlas musí splňovat veškeré náležitosti podle zákona č. 101/2000 Sb., o ochraně osobních údajů a o změně některých zákonů, v platném znění (dále jen "ZOOÚ") a občanského zákoníku. Obě Strany Dohody se zavazují tyto osobní údaje zpracovávat po dobu nezbytnou pro řádné poskytování služeb dle této Dohody.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ČP osobní údaje uvedené v bodě 5.1 využívá k účelu, který je popsán v poštovních podmínkách příslušné služby. ČP je oprávněna k tomuto účelu zmocnit i třetí osoby.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Odesílatel je po dobu zpracování uvedenou v bodu 5.1 na požádání ČP povinen ČP</w:t>
      </w:r>
      <w:r w:rsidR="00490EED">
        <w:t xml:space="preserve"> </w:t>
      </w:r>
      <w:r>
        <w:t xml:space="preserve">a všem subjektům, které označí, zejména Úřadu pro ochranu osobních údajů, prokázat aktivní souhlas subjektu údajů dle předchozích ustanovení. V případě, že v souvislosti se zpracováním osobních údajů dle této Dohody bude zahájeno správní či soudní řízení, se Odesílatel zavazuje poskytnout ČP veškerou potřebnou součinnost. 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Odesílatel se zavazuje, že nebude ČP předávat osobní údaje uvedené v bodě 5.1, ve vztahu k nimž není v postavení správce osobních údajů ve smyslu příslušných ustanovení ZOOÚ.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Odesílatel se zavazuje, že pokud bude ČP předávat osobní údaje uvedené v bodu 5.1 této Dohody, bude se jednat o údaje, které jsou získávány a zpracovávány v souladu se ZOOÚ, jsou přesné, odpovídají stanovenému účelu a jsou v rozsahu nezbytném pro naplnění stanového účelu.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ČP prohlašuje, že je správcem osobních údajů dle příslušných ustanovení Zákona o ochraně osobních údajů. Oznámení ČP o zpracovávání osobních údajů bylo řádně registrováno u Úřadu pro ochranu osobních údajů pod registračním číslem 00015219-010 ze dne 15. 11. 2010.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Informační povinnost dle § 11 a § 12 ZOOÚ ve vztahu k subjektům údajů, jejichž osobní údaje jsou zpracovávány dle této Dohody, bude plněna oběma správci (Odesílatelem i ČP) v souladu s konkrétním účelem zpracování.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i ČP tímto prohlašují, že mají vytvořeny vnitřní bezpečnostní předpisy pro nakládání s osobními údaji a technické podmínky, které zaručují ochranu všech osobních údajů, zpracovaných v souladu s uzavřenou Dohodou v takovém rozsahu, aby nemohlo dojít k neoprávněnému přístupu k osobním údajům, jejich změně, zničení či ztrátě, neoprávněným přenosům, zpracování, jakož i jinému zneužití. 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Odesílatel odpovídá za veškeré škody, které ČP vzniknou v důsledku nesplnění některého ze závazků Odesílatele uvedených v bodech, 5.1, 5.3, 5.4 a 5.5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Ustanovení bodu 5.6 a 5.9 tohoto článku platí i po skončení této Dohody, a to i tehdy, jestliže dojde k odstoupení od ní nebo k její výpovědi některou ze stran či oběma stranami.</w:t>
      </w:r>
    </w:p>
    <w:p w:rsidR="00833DAA" w:rsidRPr="00833DAA" w:rsidRDefault="00833DAA" w:rsidP="00833DA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Odesílatele jsou:</w:t>
      </w:r>
    </w:p>
    <w:p w:rsidR="00833DAA" w:rsidRDefault="00560797" w:rsidP="00833DAA">
      <w:pPr>
        <w:numPr>
          <w:ilvl w:val="5"/>
          <w:numId w:val="50"/>
        </w:numPr>
        <w:spacing w:after="120"/>
        <w:jc w:val="both"/>
      </w:pPr>
      <w:r>
        <w:t>x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lastRenderedPageBreak/>
        <w:t>Kontaktními osobami za ČP jsou:</w:t>
      </w:r>
    </w:p>
    <w:p w:rsidR="00833DAA" w:rsidRDefault="00560797" w:rsidP="00833DAA">
      <w:pPr>
        <w:numPr>
          <w:ilvl w:val="5"/>
          <w:numId w:val="50"/>
        </w:numPr>
        <w:spacing w:after="120"/>
        <w:jc w:val="both"/>
      </w:pPr>
      <w:r>
        <w:t>x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O všech změnách kontaktních osob a spojení, které jsou uvedeny v Čl. 4, bod 4.4 a v bodu 6.1 tohoto článku, se budou strany Dohody neprodleně písemně informovat. Tyto změny nejsou důvodem k sepsání Dodatku.</w:t>
      </w:r>
    </w:p>
    <w:p w:rsidR="00833DAA" w:rsidRPr="00833DAA" w:rsidRDefault="00833DAA" w:rsidP="00833DA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se uzavírá na dobu určitou </w:t>
      </w:r>
      <w:r w:rsidRPr="00490EED">
        <w:rPr>
          <w:b/>
        </w:rPr>
        <w:t xml:space="preserve">do </w:t>
      </w:r>
      <w:proofErr w:type="gramStart"/>
      <w:r w:rsidRPr="00490EED">
        <w:rPr>
          <w:b/>
        </w:rPr>
        <w:t>31.12.2019</w:t>
      </w:r>
      <w:proofErr w:type="gramEnd"/>
      <w:r w:rsidRPr="00490EED">
        <w:rPr>
          <w:b/>
        </w:rPr>
        <w:t>.</w:t>
      </w:r>
      <w:r>
        <w:t xml:space="preserve">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Po skončení účinnosti Dohody vrátí Odesílatel ČP nepoužité adresní štítky. 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ČP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833DAA" w:rsidRDefault="00833DAA" w:rsidP="00833DAA">
      <w:pPr>
        <w:numPr>
          <w:ilvl w:val="2"/>
          <w:numId w:val="50"/>
        </w:numPr>
        <w:spacing w:after="120"/>
        <w:ind w:left="624" w:hanging="624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Pokud není stanoveno jinak, může být tato Dohoda měněna pouze vzestupně očíslovanými písemnými dodatky k Dohodě podepsanými oběma Stranami Dohody, pokud není v Dohodě stanoveno jinak.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zavazují zachovat mlčenlivost o obchodním tajemství druhé strany Dohody a dále o skutečnostech a informacích, které písemně označí jako důvěrné. Za obchodní tajemství jsou stranami Dohody považovány veškeré konkurenčně významné, určitelné, ocenitelné a v příslušných obchodních kruzích běžně nedostupné skutečnosti související se stranami Dohody, jejichž vlastník zajišťuje ve svém zájmu odpovídajícím způsobem jejich utajení. Pro účely této Dohody jsou obchodním tajemstvím zejména informace o smluvních vztazích existujících mezi stranami Dohody, údaje týkající se výše ceny a způsobu jejího určení, platební podmínky, informace o způsobu zajištění pohledávek,</w:t>
      </w:r>
      <w:r w:rsidR="00490EED">
        <w:t xml:space="preserve"> </w:t>
      </w:r>
      <w:r>
        <w:t xml:space="preserve">údaje o rozsahu a objemu poskytovaných služeb a podrobnosti vymezující poskytované plnění nad rámec veřejně přístupných informací. 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Povinnost mlčenlivosti trvá až do doby, kdy se informace výše uvedené povahy stanou obecně známými za předpokladu, že se tak nestane porušením povinnosti mlčenlivosti. Na povinnost </w:t>
      </w:r>
      <w:r>
        <w:lastRenderedPageBreak/>
        <w:t>mlčenlivosti nemá vliv forma sdělení informací (písemně nebo ústně) a jejich podoba (materializované nebo dematerializované).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zavazují, že informace výše uvedené povahy zachovají v tajnosti, nesdělí je ani nezpřístupní jiným subjektům, a že učiní potřebná opatření pro jejich ochranu a zamezení úniku včetně zajištění jejich použití pouze pro činnosti související s přípravou a plněním této Dohody v souladu s účelem stanoveným touto Dohodou. 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Porušením povinnosti mlčenlivosti není poskytnutí výše uvedených informací soudu, státnímu zastupitelství, příslušnému správnímu orgánu či jinému orgánu veřejné moci na základě a v souladu se zákonem; jejich zveřejnění na základě povinnosti stanovené zákonem nebo jejich poskytnutí zakladateli ČP. Porušením povinnosti mlčenlivosti není ani sdělení uvedených informací zástupci strany Dohody. 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Povinnost mlčenlivosti trvá bez ohledu na ukončení smluvního vztahu založeného touto Dohodou.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Pokud by bylo kterékoli ustanovení této Dohody zcela nebo zčásti neplatné nebo jestliže některá otázka není touto Dohodou upravována, zbývající ustanovení Dohody nejsou tímto dotčena.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je sepsána ve 2 (slovy: dvou) </w:t>
      </w:r>
      <w:proofErr w:type="gramStart"/>
      <w:r>
        <w:t>stejnopisech</w:t>
      </w:r>
      <w:proofErr w:type="gramEnd"/>
      <w:r>
        <w:t xml:space="preserve"> s platností originálu, z nichž každá strana Dohody obdrží po jednom. 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Práva a povinnosti plynoucí z této Dohody pro každou ze stran přecházejí na jejich právní nástupce.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Vztahy neupravené touto Dohodou se řídí platným právním řádem ČR.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Dohoda je uzavřena a účinná dnem podpisu oběma Stranami Dohody.</w:t>
      </w:r>
    </w:p>
    <w:p w:rsidR="00833DAA" w:rsidRDefault="00833DAA" w:rsidP="00833DAA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833DAA" w:rsidRDefault="00833DAA" w:rsidP="00833DAA">
      <w:pPr>
        <w:numPr>
          <w:ilvl w:val="0"/>
          <w:numId w:val="0"/>
        </w:numPr>
        <w:spacing w:after="120"/>
        <w:jc w:val="both"/>
      </w:pP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both"/>
      </w:pPr>
      <w:r>
        <w:rPr>
          <w:b/>
          <w:u w:val="single"/>
        </w:rPr>
        <w:t>Příloha: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both"/>
      </w:pPr>
      <w:r>
        <w:t>Příloha č. 1 - Cena za službu Balík Do ruky do 30 kg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both"/>
      </w:pPr>
      <w:r>
        <w:t>Příloha č. 2 - Cena za službu Balík Na poštu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both"/>
      </w:pP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both"/>
      </w:pP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both"/>
        <w:sectPr w:rsidR="00833DA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both"/>
      </w:pPr>
      <w:r>
        <w:lastRenderedPageBreak/>
        <w:t xml:space="preserve">V Ostravě dne 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both"/>
      </w:pP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both"/>
      </w:pPr>
      <w:r>
        <w:t>Za ČP: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both"/>
      </w:pP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center"/>
      </w:pPr>
      <w:r>
        <w:t>_________________________________________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center"/>
      </w:pP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center"/>
      </w:pPr>
      <w:r>
        <w:t>Ing. Daniel Ustohal</w:t>
      </w:r>
    </w:p>
    <w:p w:rsidR="00490EED" w:rsidRDefault="00833DAA" w:rsidP="00833DAA">
      <w:pPr>
        <w:numPr>
          <w:ilvl w:val="0"/>
          <w:numId w:val="0"/>
        </w:numPr>
        <w:spacing w:after="120"/>
        <w:ind w:left="624" w:hanging="624"/>
        <w:jc w:val="center"/>
      </w:pPr>
      <w:r>
        <w:t>obchodní ředi</w:t>
      </w:r>
      <w:r w:rsidR="00490EED">
        <w:t>tel regionu, regionální firemní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center"/>
      </w:pPr>
      <w:r>
        <w:t>obchod SM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</w:pPr>
      <w:r>
        <w:br w:type="column"/>
      </w:r>
      <w:r>
        <w:lastRenderedPageBreak/>
        <w:t xml:space="preserve">V Ostravě dne 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</w:pP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</w:pPr>
      <w:r>
        <w:t>Za Odesílatele: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</w:pP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center"/>
      </w:pPr>
      <w:r>
        <w:t>_________________________________________</w:t>
      </w:r>
    </w:p>
    <w:p w:rsidR="00833DAA" w:rsidRDefault="00833DAA" w:rsidP="00833DAA">
      <w:pPr>
        <w:numPr>
          <w:ilvl w:val="0"/>
          <w:numId w:val="0"/>
        </w:numPr>
        <w:spacing w:after="120"/>
        <w:ind w:left="624" w:hanging="624"/>
        <w:jc w:val="center"/>
      </w:pPr>
    </w:p>
    <w:p w:rsidR="00833DAA" w:rsidRDefault="00560797" w:rsidP="00833DAA">
      <w:pPr>
        <w:numPr>
          <w:ilvl w:val="0"/>
          <w:numId w:val="0"/>
        </w:numPr>
        <w:spacing w:after="120"/>
        <w:ind w:left="624" w:hanging="624"/>
        <w:jc w:val="center"/>
      </w:pPr>
      <w:r>
        <w:t>x</w:t>
      </w:r>
    </w:p>
    <w:p w:rsidR="00833DAA" w:rsidRPr="00833DAA" w:rsidRDefault="00560797" w:rsidP="00833DAA">
      <w:pPr>
        <w:numPr>
          <w:ilvl w:val="0"/>
          <w:numId w:val="0"/>
        </w:numPr>
        <w:spacing w:after="120"/>
        <w:ind w:left="624" w:hanging="624"/>
        <w:jc w:val="center"/>
      </w:pPr>
      <w:r>
        <w:t>x</w:t>
      </w:r>
    </w:p>
    <w:sectPr w:rsidR="00833DAA" w:rsidRPr="00833DAA" w:rsidSect="00833DA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2E749C">
      <w:rPr>
        <w:noProof/>
        <w:sz w:val="18"/>
        <w:szCs w:val="18"/>
      </w:rPr>
      <w:t>7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2E749C">
      <w:rPr>
        <w:noProof/>
        <w:sz w:val="18"/>
        <w:szCs w:val="18"/>
      </w:rPr>
      <w:t>7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53DB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F9222" wp14:editId="56A5F1B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33DA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podávání poštovních zásilek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7364794" wp14:editId="3864D3A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33DA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982707-2574/2016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F18942C" wp14:editId="3CF9220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4C326BA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749C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0EED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60797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3DAA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C7124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3DBB"/>
    <w:rsid w:val="00C56C85"/>
    <w:rsid w:val="00C668F0"/>
    <w:rsid w:val="00C71CB6"/>
    <w:rsid w:val="00C77E06"/>
    <w:rsid w:val="00C8011E"/>
    <w:rsid w:val="00C848AA"/>
    <w:rsid w:val="00CA7AA8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71DB-E907-4B26-AF46-3E82980D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21</TotalTime>
  <Pages>7</Pages>
  <Words>2645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2017-01-30T12:36:00Z</cp:lastPrinted>
  <dcterms:created xsi:type="dcterms:W3CDTF">2017-01-30T12:44:00Z</dcterms:created>
  <dcterms:modified xsi:type="dcterms:W3CDTF">2017-01-30T13:05:00Z</dcterms:modified>
</cp:coreProperties>
</file>