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43018" w14:textId="77777777" w:rsidR="00E80DEE" w:rsidRPr="003D0E0F" w:rsidRDefault="00E80DEE" w:rsidP="00E80DEE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AE46E8F" w14:textId="72FB149D" w:rsidR="00E80DEE" w:rsidRPr="003D0E0F" w:rsidRDefault="00E80DEE" w:rsidP="00E80DEE">
      <w:pPr>
        <w:jc w:val="center"/>
        <w:rPr>
          <w:rFonts w:asciiTheme="minorHAnsi" w:hAnsiTheme="minorHAnsi"/>
          <w:sz w:val="28"/>
          <w:szCs w:val="28"/>
        </w:rPr>
      </w:pPr>
      <w:r w:rsidRPr="003D0E0F">
        <w:rPr>
          <w:rFonts w:asciiTheme="minorHAnsi" w:hAnsiTheme="minorHAnsi"/>
          <w:b/>
          <w:sz w:val="28"/>
          <w:szCs w:val="28"/>
        </w:rPr>
        <w:t xml:space="preserve">KUPNÍ SMLOUVA č. </w:t>
      </w:r>
      <w:r w:rsidR="00220073">
        <w:rPr>
          <w:rFonts w:asciiTheme="minorHAnsi" w:hAnsiTheme="minorHAnsi"/>
          <w:b/>
          <w:sz w:val="28"/>
          <w:szCs w:val="28"/>
        </w:rPr>
        <w:t>20</w:t>
      </w:r>
      <w:r w:rsidR="00AC203D">
        <w:rPr>
          <w:rFonts w:asciiTheme="minorHAnsi" w:hAnsiTheme="minorHAnsi"/>
          <w:b/>
          <w:sz w:val="28"/>
          <w:szCs w:val="28"/>
        </w:rPr>
        <w:t>20</w:t>
      </w:r>
      <w:r w:rsidR="00220073">
        <w:rPr>
          <w:rFonts w:asciiTheme="minorHAnsi" w:hAnsiTheme="minorHAnsi"/>
          <w:b/>
          <w:sz w:val="28"/>
          <w:szCs w:val="28"/>
        </w:rPr>
        <w:t>-0</w:t>
      </w:r>
      <w:r w:rsidR="00E77513">
        <w:rPr>
          <w:rFonts w:asciiTheme="minorHAnsi" w:hAnsiTheme="minorHAnsi"/>
          <w:b/>
          <w:sz w:val="28"/>
          <w:szCs w:val="28"/>
        </w:rPr>
        <w:t>3318</w:t>
      </w:r>
    </w:p>
    <w:p w14:paraId="48723279" w14:textId="77777777" w:rsidR="00E80DEE" w:rsidRPr="003D0E0F" w:rsidRDefault="00E80DEE" w:rsidP="00E80DEE">
      <w:pPr>
        <w:jc w:val="both"/>
        <w:rPr>
          <w:rFonts w:asciiTheme="minorHAnsi" w:hAnsiTheme="minorHAnsi"/>
          <w:sz w:val="22"/>
          <w:szCs w:val="22"/>
        </w:rPr>
      </w:pPr>
      <w:r w:rsidRPr="003D0E0F">
        <w:rPr>
          <w:rFonts w:asciiTheme="minorHAnsi" w:hAnsiTheme="minorHAnsi"/>
          <w:sz w:val="22"/>
          <w:szCs w:val="22"/>
        </w:rPr>
        <w:t>uzavřená dle § 2079 a násl. zák. č. 89/2012 Sb., občanského zákoníku, mezi těmito smluvními stranami:</w:t>
      </w:r>
    </w:p>
    <w:p w14:paraId="60073395" w14:textId="77777777" w:rsidR="00E80DEE" w:rsidRPr="003D0E0F" w:rsidRDefault="00E80DEE" w:rsidP="00E80DEE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24"/>
        <w:gridCol w:w="6520"/>
      </w:tblGrid>
      <w:tr w:rsidR="00E80DEE" w:rsidRPr="003D0E0F" w14:paraId="61D5FDE4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BCFD" w14:textId="77777777" w:rsidR="00E80DEE" w:rsidRPr="003D0E0F" w:rsidRDefault="00E80DEE" w:rsidP="00D434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D0E0F">
              <w:rPr>
                <w:rFonts w:asciiTheme="minorHAnsi" w:hAnsiTheme="minorHAnsi"/>
                <w:sz w:val="22"/>
                <w:szCs w:val="22"/>
              </w:rPr>
              <w:t>Obchodní firma: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1ED" w14:textId="694D14F8" w:rsidR="00E80DEE" w:rsidRPr="003D0E0F" w:rsidRDefault="00E80DEE" w:rsidP="00D434E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D0E0F">
              <w:rPr>
                <w:rFonts w:asciiTheme="minorHAnsi" w:hAnsiTheme="minorHAnsi"/>
                <w:b/>
                <w:sz w:val="22"/>
                <w:szCs w:val="22"/>
              </w:rPr>
              <w:t>AGROTECHNIC MORAVIA a.s.</w:t>
            </w:r>
          </w:p>
        </w:tc>
      </w:tr>
      <w:tr w:rsidR="00E80DEE" w:rsidRPr="003D0E0F" w14:paraId="05219597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0A23" w14:textId="77777777" w:rsidR="00E80DEE" w:rsidRPr="003D0E0F" w:rsidRDefault="00E80DEE" w:rsidP="00D434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D0E0F">
              <w:rPr>
                <w:rFonts w:asciiTheme="minorHAnsi" w:hAnsiTheme="minorHAnsi"/>
                <w:sz w:val="22"/>
                <w:szCs w:val="22"/>
              </w:rPr>
              <w:t>Sídlo: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D9A7" w14:textId="0E575927" w:rsidR="00E80DEE" w:rsidRPr="003D0E0F" w:rsidRDefault="00E80DEE" w:rsidP="00D434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D0E0F">
              <w:rPr>
                <w:rFonts w:asciiTheme="minorHAnsi" w:hAnsiTheme="minorHAnsi"/>
                <w:sz w:val="22"/>
                <w:szCs w:val="22"/>
              </w:rPr>
              <w:t xml:space="preserve">Lipenská 1120/47, </w:t>
            </w:r>
            <w:r w:rsidR="00B34295" w:rsidRPr="003D0E0F">
              <w:rPr>
                <w:rFonts w:asciiTheme="minorHAnsi" w:hAnsiTheme="minorHAnsi"/>
                <w:sz w:val="22"/>
                <w:szCs w:val="22"/>
              </w:rPr>
              <w:t xml:space="preserve">779 00 </w:t>
            </w:r>
            <w:r w:rsidRPr="003D0E0F">
              <w:rPr>
                <w:rFonts w:asciiTheme="minorHAnsi" w:hAnsiTheme="minorHAnsi"/>
                <w:sz w:val="22"/>
                <w:szCs w:val="22"/>
              </w:rPr>
              <w:t xml:space="preserve">Olomouc – Hodolany </w:t>
            </w:r>
          </w:p>
        </w:tc>
      </w:tr>
      <w:tr w:rsidR="00E80DEE" w:rsidRPr="003D0E0F" w14:paraId="7ACBE0D5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84FD" w14:textId="77777777" w:rsidR="00E80DEE" w:rsidRPr="003D0E0F" w:rsidRDefault="00E80DEE" w:rsidP="00D434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D0E0F">
              <w:rPr>
                <w:rFonts w:asciiTheme="minorHAnsi" w:hAnsiTheme="minorHAnsi"/>
                <w:sz w:val="22"/>
                <w:szCs w:val="22"/>
              </w:rPr>
              <w:t>IČO: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D486" w14:textId="3D6057E5" w:rsidR="00E80DEE" w:rsidRPr="003D0E0F" w:rsidRDefault="00E80DEE" w:rsidP="00D434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D0E0F">
              <w:rPr>
                <w:rFonts w:asciiTheme="minorHAnsi" w:hAnsiTheme="minorHAnsi"/>
                <w:sz w:val="22"/>
                <w:szCs w:val="22"/>
              </w:rPr>
              <w:t>27839834</w:t>
            </w:r>
          </w:p>
        </w:tc>
      </w:tr>
      <w:tr w:rsidR="00E80DEE" w:rsidRPr="003D0E0F" w14:paraId="26EBB02A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4882" w14:textId="77777777" w:rsidR="00E80DEE" w:rsidRPr="003D0E0F" w:rsidRDefault="00E80DEE" w:rsidP="00D434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D0E0F">
              <w:rPr>
                <w:rFonts w:asciiTheme="minorHAnsi" w:hAnsiTheme="minorHAnsi"/>
                <w:sz w:val="22"/>
                <w:szCs w:val="22"/>
              </w:rPr>
              <w:t>DIČ: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8A41" w14:textId="6C719C26" w:rsidR="00E80DEE" w:rsidRPr="003D0E0F" w:rsidRDefault="00E80DEE" w:rsidP="00D434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D0E0F">
              <w:rPr>
                <w:rFonts w:asciiTheme="minorHAnsi" w:hAnsiTheme="minorHAnsi"/>
                <w:sz w:val="22"/>
                <w:szCs w:val="22"/>
              </w:rPr>
              <w:t>CZ27839834</w:t>
            </w:r>
          </w:p>
        </w:tc>
      </w:tr>
      <w:tr w:rsidR="00E80DEE" w:rsidRPr="003D0E0F" w14:paraId="734FA1B8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F8D9" w14:textId="77777777" w:rsidR="00E80DEE" w:rsidRPr="003D0E0F" w:rsidRDefault="00E80DEE" w:rsidP="00D434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D0E0F">
              <w:rPr>
                <w:rFonts w:asciiTheme="minorHAnsi" w:hAnsiTheme="minorHAnsi"/>
                <w:sz w:val="22"/>
                <w:szCs w:val="22"/>
              </w:rPr>
              <w:t xml:space="preserve">Zápis v OR: </w:t>
            </w:r>
            <w:r w:rsidRPr="003D0E0F">
              <w:rPr>
                <w:rFonts w:asciiTheme="minorHAnsi" w:hAnsiTheme="minorHAnsi"/>
                <w:sz w:val="22"/>
                <w:szCs w:val="22"/>
              </w:rPr>
              <w:tab/>
              <w:t xml:space="preserve">  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8283" w14:textId="2402B481" w:rsidR="00E80DEE" w:rsidRPr="003D0E0F" w:rsidRDefault="00E80DEE" w:rsidP="00D434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D0E0F">
              <w:rPr>
                <w:rFonts w:asciiTheme="minorHAnsi" w:hAnsiTheme="minorHAnsi"/>
                <w:sz w:val="22"/>
                <w:szCs w:val="22"/>
              </w:rPr>
              <w:t xml:space="preserve">Krajský soud v Ostravě, </w:t>
            </w:r>
            <w:proofErr w:type="spellStart"/>
            <w:r w:rsidRPr="003D0E0F">
              <w:rPr>
                <w:rFonts w:asciiTheme="minorHAnsi" w:hAnsiTheme="minorHAnsi"/>
                <w:sz w:val="22"/>
                <w:szCs w:val="22"/>
              </w:rPr>
              <w:t>sp</w:t>
            </w:r>
            <w:proofErr w:type="spellEnd"/>
            <w:r w:rsidRPr="003D0E0F">
              <w:rPr>
                <w:rFonts w:asciiTheme="minorHAnsi" w:hAnsiTheme="minorHAnsi"/>
                <w:sz w:val="22"/>
                <w:szCs w:val="22"/>
              </w:rPr>
              <w:t>. zn. B 10060</w:t>
            </w:r>
          </w:p>
        </w:tc>
      </w:tr>
      <w:tr w:rsidR="00E80DEE" w:rsidRPr="003D0E0F" w14:paraId="2AC0314B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10A5" w14:textId="77777777" w:rsidR="00E80DEE" w:rsidRPr="003D0E0F" w:rsidRDefault="00E80DEE" w:rsidP="00D434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D0E0F">
              <w:rPr>
                <w:rFonts w:asciiTheme="minorHAnsi" w:hAnsiTheme="minorHAnsi"/>
                <w:sz w:val="22"/>
                <w:szCs w:val="22"/>
              </w:rPr>
              <w:t>Bankovní spojení: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6D12" w14:textId="23DFA028" w:rsidR="00E80DEE" w:rsidRPr="003D0E0F" w:rsidRDefault="008746B0" w:rsidP="00D434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xxxxxxx</w:t>
            </w:r>
            <w:proofErr w:type="spellEnd"/>
          </w:p>
        </w:tc>
      </w:tr>
      <w:tr w:rsidR="00E80DEE" w:rsidRPr="003D0E0F" w14:paraId="6F5B3DF6" w14:textId="77777777" w:rsidTr="00D434ED">
        <w:trPr>
          <w:trHeight w:val="592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FD780" w14:textId="77777777" w:rsidR="00E80DEE" w:rsidRPr="003D0E0F" w:rsidRDefault="00E80DEE" w:rsidP="00D434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D0E0F">
              <w:rPr>
                <w:rFonts w:asciiTheme="minorHAnsi" w:hAnsiTheme="minorHAnsi"/>
                <w:sz w:val="22"/>
                <w:szCs w:val="22"/>
              </w:rPr>
              <w:t>Zastoupená: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B0765" w14:textId="60D621F7" w:rsidR="008746B0" w:rsidRDefault="008746B0" w:rsidP="008746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Xxxxxx</w:t>
            </w:r>
            <w:proofErr w:type="spellEnd"/>
          </w:p>
          <w:p w14:paraId="692FE990" w14:textId="1B71796A" w:rsidR="008746B0" w:rsidRPr="003D0E0F" w:rsidRDefault="008746B0" w:rsidP="008746B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xxxxxx</w:t>
            </w:r>
            <w:proofErr w:type="spellEnd"/>
          </w:p>
          <w:p w14:paraId="0D076285" w14:textId="739FE80D" w:rsidR="00E80DEE" w:rsidRPr="003D0E0F" w:rsidRDefault="00E80DEE" w:rsidP="00D434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0DEE" w:rsidRPr="003D0E0F" w14:paraId="310A5D2A" w14:textId="77777777" w:rsidTr="00D434ED">
        <w:trPr>
          <w:jc w:val="center"/>
        </w:trPr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08AC" w14:textId="77777777" w:rsidR="00E80DEE" w:rsidRPr="003D0E0F" w:rsidRDefault="00E80DEE" w:rsidP="00D434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D0E0F">
              <w:rPr>
                <w:rFonts w:asciiTheme="minorHAnsi" w:hAnsiTheme="minorHAnsi"/>
                <w:sz w:val="22"/>
                <w:szCs w:val="22"/>
              </w:rPr>
              <w:t>(dále jen jako „</w:t>
            </w:r>
            <w:r w:rsidRPr="003D0E0F">
              <w:rPr>
                <w:rFonts w:asciiTheme="minorHAnsi" w:hAnsiTheme="minorHAnsi"/>
                <w:b/>
                <w:sz w:val="22"/>
                <w:szCs w:val="22"/>
              </w:rPr>
              <w:t>prodávající</w:t>
            </w:r>
            <w:r w:rsidRPr="003D0E0F">
              <w:rPr>
                <w:rFonts w:asciiTheme="minorHAnsi" w:hAnsiTheme="minorHAnsi"/>
                <w:sz w:val="22"/>
                <w:szCs w:val="22"/>
              </w:rPr>
              <w:t>“)</w:t>
            </w:r>
          </w:p>
        </w:tc>
      </w:tr>
      <w:tr w:rsidR="00E80DEE" w:rsidRPr="003D0E0F" w14:paraId="543D9C05" w14:textId="77777777" w:rsidTr="00D434ED">
        <w:trPr>
          <w:jc w:val="center"/>
        </w:trPr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F450" w14:textId="77777777" w:rsidR="00E80DEE" w:rsidRPr="003D0E0F" w:rsidRDefault="00E80DEE" w:rsidP="00D434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D0E0F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</w:tr>
      <w:tr w:rsidR="00E80DEE" w:rsidRPr="003D0E0F" w14:paraId="43D2FDA0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4880" w14:textId="77777777" w:rsidR="00E80DEE" w:rsidRPr="003D0E0F" w:rsidRDefault="00E80DEE" w:rsidP="00D434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D0E0F">
              <w:rPr>
                <w:rFonts w:asciiTheme="minorHAnsi" w:hAnsiTheme="minorHAnsi"/>
                <w:sz w:val="22"/>
                <w:szCs w:val="22"/>
              </w:rPr>
              <w:t>Obchodní firma / jméno: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4AC9" w14:textId="29B9ED0C" w:rsidR="00E80DEE" w:rsidRPr="003D0E0F" w:rsidRDefault="00E77513" w:rsidP="00D434E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Zemský hřebčinec Tlumačov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s.p.o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</w:tr>
      <w:tr w:rsidR="00E80DEE" w:rsidRPr="003D0E0F" w14:paraId="003329E0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FAA" w14:textId="77777777" w:rsidR="00E80DEE" w:rsidRPr="003D0E0F" w:rsidRDefault="00E80DEE" w:rsidP="00D434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D0E0F">
              <w:rPr>
                <w:rFonts w:asciiTheme="minorHAnsi" w:hAnsiTheme="minorHAnsi"/>
                <w:sz w:val="22"/>
                <w:szCs w:val="22"/>
              </w:rPr>
              <w:t>Sídlo: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9CBF" w14:textId="7DD755D1" w:rsidR="00E80DEE" w:rsidRPr="003D0E0F" w:rsidRDefault="00E77513" w:rsidP="00D7480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Dolní 115, 763 62 Tlumačov</w:t>
            </w:r>
          </w:p>
        </w:tc>
      </w:tr>
      <w:tr w:rsidR="00E80DEE" w:rsidRPr="003D0E0F" w14:paraId="7F8BC0B0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2BB9" w14:textId="77777777" w:rsidR="00E80DEE" w:rsidRPr="003D0E0F" w:rsidRDefault="00E80DEE" w:rsidP="00D434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D0E0F">
              <w:rPr>
                <w:rFonts w:asciiTheme="minorHAnsi" w:hAnsiTheme="minorHAnsi"/>
                <w:sz w:val="22"/>
                <w:szCs w:val="22"/>
              </w:rPr>
              <w:t>IČO: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3EA2" w14:textId="68ADEB44" w:rsidR="00E80DEE" w:rsidRPr="003D0E0F" w:rsidRDefault="00E77513" w:rsidP="00D434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71294571</w:t>
            </w:r>
          </w:p>
        </w:tc>
      </w:tr>
      <w:tr w:rsidR="00E80DEE" w:rsidRPr="003D0E0F" w14:paraId="16785B4A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1919" w14:textId="77777777" w:rsidR="00E80DEE" w:rsidRPr="003D0E0F" w:rsidRDefault="00E80DEE" w:rsidP="00D434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D0E0F">
              <w:rPr>
                <w:rFonts w:asciiTheme="minorHAnsi" w:hAnsiTheme="minorHAnsi"/>
                <w:sz w:val="22"/>
                <w:szCs w:val="22"/>
              </w:rPr>
              <w:t>DIČ: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A2FB" w14:textId="0158C11F" w:rsidR="00E80DEE" w:rsidRPr="003D0E0F" w:rsidRDefault="00E77513" w:rsidP="0001426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77513">
              <w:rPr>
                <w:rFonts w:asciiTheme="minorHAnsi" w:hAnsiTheme="minorHAnsi"/>
                <w:sz w:val="22"/>
                <w:szCs w:val="22"/>
              </w:rPr>
              <w:t>CZ71294571</w:t>
            </w:r>
          </w:p>
        </w:tc>
      </w:tr>
      <w:tr w:rsidR="00E80DEE" w:rsidRPr="003D0E0F" w14:paraId="199C6C80" w14:textId="77777777" w:rsidTr="00E77513">
        <w:trPr>
          <w:trHeight w:val="204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F323" w14:textId="77777777" w:rsidR="00E80DEE" w:rsidRPr="00E77513" w:rsidRDefault="00E80DEE" w:rsidP="00E77513">
            <w:pPr>
              <w:rPr>
                <w:rFonts w:asciiTheme="minorHAnsi" w:hAnsiTheme="minorHAnsi"/>
                <w:sz w:val="22"/>
                <w:szCs w:val="22"/>
              </w:rPr>
            </w:pPr>
            <w:r w:rsidRPr="00E77513">
              <w:rPr>
                <w:rFonts w:asciiTheme="minorHAnsi" w:hAnsiTheme="minorHAnsi"/>
                <w:sz w:val="22"/>
                <w:szCs w:val="22"/>
              </w:rPr>
              <w:t>Zápis v OR: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439B" w14:textId="167AD61E" w:rsidR="00E80DEE" w:rsidRPr="00E77513" w:rsidRDefault="00E77513" w:rsidP="00E77513">
            <w:pPr>
              <w:rPr>
                <w:rFonts w:asciiTheme="minorHAnsi" w:hAnsiTheme="minorHAnsi"/>
                <w:sz w:val="22"/>
                <w:szCs w:val="22"/>
              </w:rPr>
            </w:pPr>
            <w:r w:rsidRPr="00E77513">
              <w:rPr>
                <w:rFonts w:asciiTheme="minorHAnsi" w:hAnsiTheme="minorHAnsi"/>
                <w:sz w:val="22"/>
                <w:szCs w:val="22"/>
              </w:rPr>
              <w:t>331 - Příspěvková organizace</w:t>
            </w:r>
          </w:p>
        </w:tc>
      </w:tr>
      <w:tr w:rsidR="00E80DEE" w:rsidRPr="003D0E0F" w14:paraId="5DA0A6FE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2027" w14:textId="77777777" w:rsidR="00E80DEE" w:rsidRPr="003D0E0F" w:rsidRDefault="00E80DEE" w:rsidP="00D434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D0E0F">
              <w:rPr>
                <w:rFonts w:asciiTheme="minorHAnsi" w:hAnsiTheme="minorHAnsi"/>
                <w:sz w:val="22"/>
                <w:szCs w:val="22"/>
              </w:rPr>
              <w:t>Zastoupená: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2DBE" w14:textId="37310E74" w:rsidR="00E80DEE" w:rsidRPr="003D0E0F" w:rsidRDefault="008746B0" w:rsidP="00D434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xxxxx</w:t>
            </w:r>
            <w:proofErr w:type="spellEnd"/>
          </w:p>
        </w:tc>
      </w:tr>
      <w:tr w:rsidR="00E80DEE" w:rsidRPr="003D0E0F" w14:paraId="02DFC381" w14:textId="77777777" w:rsidTr="00D434ED">
        <w:trPr>
          <w:jc w:val="center"/>
        </w:trPr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375C" w14:textId="77777777" w:rsidR="00E80DEE" w:rsidRPr="003D0E0F" w:rsidRDefault="00E80DEE" w:rsidP="00D434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D0E0F">
              <w:rPr>
                <w:rFonts w:asciiTheme="minorHAnsi" w:hAnsiTheme="minorHAnsi"/>
                <w:sz w:val="22"/>
                <w:szCs w:val="22"/>
              </w:rPr>
              <w:t>(dále jen jako „</w:t>
            </w:r>
            <w:r w:rsidRPr="003D0E0F">
              <w:rPr>
                <w:rFonts w:asciiTheme="minorHAnsi" w:hAnsiTheme="minorHAnsi"/>
                <w:b/>
                <w:sz w:val="22"/>
                <w:szCs w:val="22"/>
              </w:rPr>
              <w:t>kupující</w:t>
            </w:r>
            <w:r w:rsidRPr="003D0E0F">
              <w:rPr>
                <w:rFonts w:asciiTheme="minorHAnsi" w:hAnsiTheme="minorHAnsi"/>
                <w:sz w:val="22"/>
                <w:szCs w:val="22"/>
              </w:rPr>
              <w:t>“)</w:t>
            </w:r>
          </w:p>
        </w:tc>
      </w:tr>
    </w:tbl>
    <w:p w14:paraId="5D5BE1BC" w14:textId="77777777" w:rsidR="00E80DEE" w:rsidRPr="003D0E0F" w:rsidRDefault="00E80DEE" w:rsidP="00E80DEE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14:paraId="28EFDA25" w14:textId="77777777" w:rsidR="00E80DEE" w:rsidRPr="003D0E0F" w:rsidRDefault="00E80DEE" w:rsidP="00E80DEE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3D0E0F">
        <w:rPr>
          <w:rFonts w:asciiTheme="minorHAnsi" w:hAnsiTheme="minorHAnsi"/>
          <w:b/>
          <w:sz w:val="22"/>
          <w:szCs w:val="22"/>
        </w:rPr>
        <w:t>I. Základní ustanovení</w:t>
      </w:r>
    </w:p>
    <w:p w14:paraId="149076B1" w14:textId="77777777" w:rsidR="00E80DEE" w:rsidRPr="003D0E0F" w:rsidRDefault="00E80DEE" w:rsidP="00E80DEE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3D0E0F">
        <w:rPr>
          <w:rFonts w:asciiTheme="minorHAnsi" w:hAnsiTheme="minorHAnsi"/>
          <w:b/>
          <w:sz w:val="22"/>
          <w:szCs w:val="22"/>
        </w:rPr>
        <w:t xml:space="preserve">Předmět koupě – zemědělský stroj </w:t>
      </w:r>
      <w:r w:rsidRPr="003D0E0F">
        <w:rPr>
          <w:rFonts w:asciiTheme="minorHAnsi" w:hAnsiTheme="minorHAnsi"/>
          <w:sz w:val="22"/>
          <w:szCs w:val="22"/>
        </w:rPr>
        <w:t>(dále jen jako „</w:t>
      </w:r>
      <w:r w:rsidRPr="003D0E0F">
        <w:rPr>
          <w:rFonts w:asciiTheme="minorHAnsi" w:hAnsiTheme="minorHAnsi"/>
          <w:b/>
          <w:sz w:val="22"/>
          <w:szCs w:val="22"/>
        </w:rPr>
        <w:t>předmět koupě</w:t>
      </w:r>
      <w:r w:rsidRPr="003D0E0F">
        <w:rPr>
          <w:rFonts w:asciiTheme="minorHAnsi" w:hAnsiTheme="minorHAnsi"/>
          <w:sz w:val="22"/>
          <w:szCs w:val="22"/>
        </w:rPr>
        <w:t>“ nebo „</w:t>
      </w:r>
      <w:r w:rsidRPr="003D0E0F">
        <w:rPr>
          <w:rFonts w:asciiTheme="minorHAnsi" w:hAnsiTheme="minorHAnsi"/>
          <w:b/>
          <w:sz w:val="22"/>
          <w:szCs w:val="22"/>
        </w:rPr>
        <w:t>stroj</w:t>
      </w:r>
      <w:r w:rsidRPr="003D0E0F">
        <w:rPr>
          <w:rFonts w:asciiTheme="minorHAnsi" w:hAnsiTheme="minorHAnsi"/>
          <w:sz w:val="22"/>
          <w:szCs w:val="22"/>
        </w:rPr>
        <w:t>“)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401"/>
      </w:tblGrid>
      <w:tr w:rsidR="00E80DEE" w:rsidRPr="003D0E0F" w14:paraId="28DC27CE" w14:textId="77777777" w:rsidTr="00CE76EF">
        <w:tc>
          <w:tcPr>
            <w:tcW w:w="2882" w:type="dxa"/>
            <w:shd w:val="clear" w:color="auto" w:fill="auto"/>
          </w:tcPr>
          <w:p w14:paraId="05260F17" w14:textId="77777777" w:rsidR="00E80DEE" w:rsidRPr="003D0E0F" w:rsidRDefault="00E80DEE" w:rsidP="00D434E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D0E0F">
              <w:rPr>
                <w:rFonts w:asciiTheme="minorHAnsi" w:hAnsiTheme="minorHAnsi"/>
                <w:b/>
                <w:sz w:val="22"/>
                <w:szCs w:val="22"/>
              </w:rPr>
              <w:t>počet</w:t>
            </w:r>
          </w:p>
        </w:tc>
        <w:tc>
          <w:tcPr>
            <w:tcW w:w="6580" w:type="dxa"/>
            <w:shd w:val="clear" w:color="auto" w:fill="auto"/>
          </w:tcPr>
          <w:p w14:paraId="201D8DF8" w14:textId="74AAAEB0" w:rsidR="00E80DEE" w:rsidRPr="003D0E0F" w:rsidRDefault="00A1493E" w:rsidP="009B6B8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="009C71CC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E80DEE" w:rsidRPr="003D0E0F" w14:paraId="7D01CB16" w14:textId="77777777" w:rsidTr="00CE76EF">
        <w:tc>
          <w:tcPr>
            <w:tcW w:w="2882" w:type="dxa"/>
            <w:shd w:val="clear" w:color="auto" w:fill="auto"/>
          </w:tcPr>
          <w:p w14:paraId="20EFD2F8" w14:textId="77777777" w:rsidR="00E80DEE" w:rsidRPr="003D0E0F" w:rsidRDefault="00E80DEE" w:rsidP="00D434E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D0E0F">
              <w:rPr>
                <w:rFonts w:asciiTheme="minorHAnsi" w:hAnsiTheme="minorHAnsi"/>
                <w:b/>
                <w:sz w:val="22"/>
                <w:szCs w:val="22"/>
              </w:rPr>
              <w:t>tovární značka</w:t>
            </w:r>
          </w:p>
        </w:tc>
        <w:tc>
          <w:tcPr>
            <w:tcW w:w="6580" w:type="dxa"/>
            <w:shd w:val="clear" w:color="auto" w:fill="auto"/>
          </w:tcPr>
          <w:p w14:paraId="2B7D325C" w14:textId="61C952B8" w:rsidR="00E80DEE" w:rsidRPr="003D0E0F" w:rsidRDefault="00E77513" w:rsidP="00D434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HOLLAND</w:t>
            </w:r>
          </w:p>
        </w:tc>
      </w:tr>
      <w:tr w:rsidR="00E80DEE" w:rsidRPr="003D0E0F" w14:paraId="22295FE7" w14:textId="77777777" w:rsidTr="00CE76EF">
        <w:tc>
          <w:tcPr>
            <w:tcW w:w="2882" w:type="dxa"/>
            <w:shd w:val="clear" w:color="auto" w:fill="auto"/>
          </w:tcPr>
          <w:p w14:paraId="48D8F8C3" w14:textId="77777777" w:rsidR="00E80DEE" w:rsidRPr="003D0E0F" w:rsidRDefault="00E80DEE" w:rsidP="00D434E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D0E0F">
              <w:rPr>
                <w:rFonts w:asciiTheme="minorHAnsi" w:hAnsiTheme="minorHAnsi"/>
                <w:b/>
                <w:sz w:val="22"/>
                <w:szCs w:val="22"/>
              </w:rPr>
              <w:t>model, typ</w:t>
            </w:r>
          </w:p>
        </w:tc>
        <w:tc>
          <w:tcPr>
            <w:tcW w:w="6580" w:type="dxa"/>
            <w:shd w:val="clear" w:color="auto" w:fill="auto"/>
          </w:tcPr>
          <w:p w14:paraId="46CC2EBA" w14:textId="7ACE652D" w:rsidR="00E80DEE" w:rsidRPr="003D0E0F" w:rsidRDefault="00E77513" w:rsidP="0001426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DiscCutter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320</w:t>
            </w:r>
          </w:p>
        </w:tc>
      </w:tr>
      <w:tr w:rsidR="00E80DEE" w:rsidRPr="003D0E0F" w14:paraId="74DC96AD" w14:textId="77777777" w:rsidTr="00CE76EF">
        <w:tc>
          <w:tcPr>
            <w:tcW w:w="2882" w:type="dxa"/>
            <w:shd w:val="clear" w:color="auto" w:fill="auto"/>
          </w:tcPr>
          <w:p w14:paraId="2850DB97" w14:textId="77777777" w:rsidR="00E80DEE" w:rsidRPr="003D0E0F" w:rsidRDefault="00E80DEE" w:rsidP="00D434E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D0E0F">
              <w:rPr>
                <w:rFonts w:asciiTheme="minorHAnsi" w:hAnsiTheme="minorHAnsi"/>
                <w:b/>
                <w:sz w:val="22"/>
                <w:szCs w:val="22"/>
              </w:rPr>
              <w:t>RZ</w:t>
            </w:r>
          </w:p>
        </w:tc>
        <w:tc>
          <w:tcPr>
            <w:tcW w:w="6580" w:type="dxa"/>
            <w:shd w:val="clear" w:color="auto" w:fill="auto"/>
          </w:tcPr>
          <w:p w14:paraId="4104EBF3" w14:textId="6E526046" w:rsidR="00E80DEE" w:rsidRPr="00A1493E" w:rsidRDefault="00A1493E" w:rsidP="00D434ED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A1493E">
              <w:rPr>
                <w:rFonts w:asciiTheme="minorHAnsi" w:hAnsiTheme="minorHAnsi"/>
                <w:i/>
                <w:sz w:val="22"/>
                <w:szCs w:val="22"/>
              </w:rPr>
              <w:t>-</w:t>
            </w:r>
          </w:p>
        </w:tc>
      </w:tr>
      <w:tr w:rsidR="00E80DEE" w:rsidRPr="003D0E0F" w14:paraId="3429D987" w14:textId="77777777" w:rsidTr="00CE76EF">
        <w:tc>
          <w:tcPr>
            <w:tcW w:w="2882" w:type="dxa"/>
            <w:shd w:val="clear" w:color="auto" w:fill="auto"/>
          </w:tcPr>
          <w:p w14:paraId="4D8D5D0A" w14:textId="77777777" w:rsidR="00E80DEE" w:rsidRPr="003D0E0F" w:rsidRDefault="00E80DEE" w:rsidP="00D434E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D0E0F">
              <w:rPr>
                <w:rFonts w:asciiTheme="minorHAnsi" w:hAnsiTheme="minorHAnsi"/>
                <w:b/>
                <w:sz w:val="22"/>
                <w:szCs w:val="22"/>
              </w:rPr>
              <w:t>VIN</w:t>
            </w:r>
          </w:p>
        </w:tc>
        <w:tc>
          <w:tcPr>
            <w:tcW w:w="6580" w:type="dxa"/>
            <w:shd w:val="clear" w:color="auto" w:fill="auto"/>
          </w:tcPr>
          <w:p w14:paraId="43371B94" w14:textId="5518F71B" w:rsidR="00E80DEE" w:rsidRPr="00A1493E" w:rsidRDefault="00BD06F3" w:rsidP="00D434ED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</w:t>
            </w:r>
          </w:p>
        </w:tc>
      </w:tr>
      <w:tr w:rsidR="00E80DEE" w:rsidRPr="003D0E0F" w14:paraId="3108BC89" w14:textId="77777777" w:rsidTr="00CE76EF">
        <w:tc>
          <w:tcPr>
            <w:tcW w:w="2882" w:type="dxa"/>
            <w:shd w:val="clear" w:color="auto" w:fill="auto"/>
          </w:tcPr>
          <w:p w14:paraId="448AE4F0" w14:textId="77777777" w:rsidR="00E80DEE" w:rsidRPr="003D0E0F" w:rsidRDefault="00E80DEE" w:rsidP="00D434E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D0E0F">
              <w:rPr>
                <w:rFonts w:asciiTheme="minorHAnsi" w:hAnsiTheme="minorHAnsi"/>
                <w:b/>
                <w:sz w:val="22"/>
                <w:szCs w:val="22"/>
              </w:rPr>
              <w:t>TP č.</w:t>
            </w:r>
          </w:p>
        </w:tc>
        <w:tc>
          <w:tcPr>
            <w:tcW w:w="6580" w:type="dxa"/>
            <w:shd w:val="clear" w:color="auto" w:fill="auto"/>
          </w:tcPr>
          <w:p w14:paraId="1F7D9D50" w14:textId="55756B59" w:rsidR="00E80DEE" w:rsidRPr="00A1493E" w:rsidRDefault="004C53A2" w:rsidP="00D434ED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</w:t>
            </w:r>
          </w:p>
        </w:tc>
      </w:tr>
      <w:tr w:rsidR="00CE76EF" w:rsidRPr="003D0E0F" w14:paraId="04F73369" w14:textId="77777777" w:rsidTr="00CE76EF">
        <w:tc>
          <w:tcPr>
            <w:tcW w:w="2882" w:type="dxa"/>
            <w:shd w:val="clear" w:color="auto" w:fill="auto"/>
          </w:tcPr>
          <w:p w14:paraId="3735AFA2" w14:textId="77777777" w:rsidR="00CE76EF" w:rsidRPr="003D0E0F" w:rsidRDefault="00CE76EF" w:rsidP="00D434E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D0E0F">
              <w:rPr>
                <w:rFonts w:asciiTheme="minorHAnsi" w:hAnsiTheme="minorHAnsi"/>
                <w:b/>
                <w:sz w:val="22"/>
                <w:szCs w:val="22"/>
              </w:rPr>
              <w:t>vybavení</w:t>
            </w:r>
          </w:p>
        </w:tc>
        <w:tc>
          <w:tcPr>
            <w:tcW w:w="6580" w:type="dxa"/>
            <w:shd w:val="clear" w:color="auto" w:fill="auto"/>
          </w:tcPr>
          <w:p w14:paraId="219FA7DB" w14:textId="7B7D9F7B" w:rsidR="00CE76EF" w:rsidRPr="00A1493E" w:rsidRDefault="004C53A2" w:rsidP="00345E47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dle přílohy kupní smlouvy č.1</w:t>
            </w:r>
          </w:p>
        </w:tc>
      </w:tr>
      <w:tr w:rsidR="00CE76EF" w:rsidRPr="003D0E0F" w14:paraId="245D4CE7" w14:textId="77777777" w:rsidTr="00CE76EF">
        <w:tc>
          <w:tcPr>
            <w:tcW w:w="2882" w:type="dxa"/>
            <w:shd w:val="clear" w:color="auto" w:fill="auto"/>
          </w:tcPr>
          <w:p w14:paraId="1A7BF520" w14:textId="77777777" w:rsidR="00CE76EF" w:rsidRPr="003D0E0F" w:rsidRDefault="00CE76EF" w:rsidP="00D434E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D0E0F">
              <w:rPr>
                <w:rFonts w:asciiTheme="minorHAnsi" w:hAnsiTheme="minorHAnsi"/>
                <w:b/>
                <w:sz w:val="22"/>
                <w:szCs w:val="22"/>
              </w:rPr>
              <w:t>příslušenství</w:t>
            </w:r>
          </w:p>
        </w:tc>
        <w:tc>
          <w:tcPr>
            <w:tcW w:w="6580" w:type="dxa"/>
            <w:shd w:val="clear" w:color="auto" w:fill="auto"/>
          </w:tcPr>
          <w:p w14:paraId="20778606" w14:textId="2966E2D3" w:rsidR="00CE76EF" w:rsidRPr="00A1493E" w:rsidRDefault="004C53A2" w:rsidP="00345E47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dle přílohy kupní smlouvy č.1</w:t>
            </w:r>
          </w:p>
        </w:tc>
      </w:tr>
      <w:tr w:rsidR="00CE76EF" w:rsidRPr="003D0E0F" w14:paraId="4250D013" w14:textId="77777777" w:rsidTr="00CE76EF">
        <w:tc>
          <w:tcPr>
            <w:tcW w:w="2882" w:type="dxa"/>
            <w:shd w:val="clear" w:color="auto" w:fill="auto"/>
          </w:tcPr>
          <w:p w14:paraId="2A5C00A7" w14:textId="77777777" w:rsidR="00CE76EF" w:rsidRPr="003D0E0F" w:rsidRDefault="00CE76EF" w:rsidP="00D434E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D0E0F">
              <w:rPr>
                <w:rFonts w:asciiTheme="minorHAnsi" w:hAnsiTheme="minorHAnsi"/>
                <w:b/>
                <w:sz w:val="22"/>
                <w:szCs w:val="22"/>
              </w:rPr>
              <w:t>související dokumentace</w:t>
            </w:r>
          </w:p>
        </w:tc>
        <w:tc>
          <w:tcPr>
            <w:tcW w:w="6580" w:type="dxa"/>
            <w:shd w:val="clear" w:color="auto" w:fill="auto"/>
          </w:tcPr>
          <w:p w14:paraId="2691CC21" w14:textId="19F45D76" w:rsidR="00CE76EF" w:rsidRPr="00A1493E" w:rsidRDefault="00CE76EF" w:rsidP="001D4E1B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Návod k obsluze</w:t>
            </w:r>
          </w:p>
        </w:tc>
      </w:tr>
    </w:tbl>
    <w:p w14:paraId="314B4AAF" w14:textId="77777777" w:rsidR="00E80DEE" w:rsidRPr="003D0E0F" w:rsidRDefault="00E80DEE" w:rsidP="00E80DEE">
      <w:pPr>
        <w:jc w:val="both"/>
        <w:rPr>
          <w:rFonts w:asciiTheme="minorHAnsi" w:hAnsiTheme="minorHAnsi"/>
          <w:b/>
          <w:sz w:val="22"/>
          <w:szCs w:val="22"/>
        </w:rPr>
      </w:pPr>
    </w:p>
    <w:p w14:paraId="307CF6FD" w14:textId="77777777" w:rsidR="00E80DEE" w:rsidRPr="003D0E0F" w:rsidRDefault="00E80DEE" w:rsidP="00E80DEE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3D0E0F">
        <w:rPr>
          <w:rFonts w:asciiTheme="minorHAnsi" w:hAnsiTheme="minorHAnsi"/>
          <w:b/>
          <w:sz w:val="22"/>
          <w:szCs w:val="22"/>
        </w:rPr>
        <w:t xml:space="preserve">Kupní cena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3019"/>
        <w:gridCol w:w="3440"/>
      </w:tblGrid>
      <w:tr w:rsidR="00836326" w:rsidRPr="003D0E0F" w14:paraId="5A87FAFC" w14:textId="77777777" w:rsidTr="00D434ED">
        <w:tc>
          <w:tcPr>
            <w:tcW w:w="2977" w:type="dxa"/>
            <w:shd w:val="clear" w:color="auto" w:fill="auto"/>
          </w:tcPr>
          <w:p w14:paraId="451C1277" w14:textId="77777777" w:rsidR="00E80DEE" w:rsidRPr="003D0E0F" w:rsidRDefault="00E80DEE" w:rsidP="00D434E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D0E0F">
              <w:rPr>
                <w:rFonts w:asciiTheme="minorHAnsi" w:hAnsiTheme="minorHAnsi"/>
                <w:b/>
                <w:sz w:val="22"/>
                <w:szCs w:val="22"/>
              </w:rPr>
              <w:t>kupní cena bez DPH</w:t>
            </w:r>
          </w:p>
        </w:tc>
        <w:tc>
          <w:tcPr>
            <w:tcW w:w="3260" w:type="dxa"/>
            <w:shd w:val="clear" w:color="auto" w:fill="auto"/>
          </w:tcPr>
          <w:p w14:paraId="60FD2ECD" w14:textId="77777777" w:rsidR="00E80DEE" w:rsidRPr="003D0E0F" w:rsidRDefault="00E80DEE" w:rsidP="00D434E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D0E0F">
              <w:rPr>
                <w:rFonts w:asciiTheme="minorHAnsi" w:hAnsiTheme="minorHAnsi"/>
                <w:b/>
                <w:sz w:val="22"/>
                <w:szCs w:val="22"/>
              </w:rPr>
              <w:t>DPH</w:t>
            </w:r>
          </w:p>
        </w:tc>
        <w:tc>
          <w:tcPr>
            <w:tcW w:w="3717" w:type="dxa"/>
            <w:shd w:val="clear" w:color="auto" w:fill="auto"/>
          </w:tcPr>
          <w:p w14:paraId="6BF96AED" w14:textId="77777777" w:rsidR="00E80DEE" w:rsidRPr="003D0E0F" w:rsidRDefault="00E80DEE" w:rsidP="00D434E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D0E0F">
              <w:rPr>
                <w:rFonts w:asciiTheme="minorHAnsi" w:hAnsiTheme="minorHAnsi"/>
                <w:b/>
                <w:sz w:val="22"/>
                <w:szCs w:val="22"/>
              </w:rPr>
              <w:t>kupní cena celkem</w:t>
            </w:r>
          </w:p>
        </w:tc>
      </w:tr>
      <w:tr w:rsidR="00836326" w:rsidRPr="003D0E0F" w14:paraId="032B65D9" w14:textId="77777777" w:rsidTr="00E74FF3">
        <w:trPr>
          <w:trHeight w:val="158"/>
        </w:trPr>
        <w:tc>
          <w:tcPr>
            <w:tcW w:w="2977" w:type="dxa"/>
            <w:shd w:val="clear" w:color="auto" w:fill="auto"/>
          </w:tcPr>
          <w:p w14:paraId="2DB47D2D" w14:textId="64E8A267" w:rsidR="00E80DEE" w:rsidRPr="003D0E0F" w:rsidRDefault="00E77513" w:rsidP="00BD06F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ED74D3">
              <w:rPr>
                <w:rFonts w:asciiTheme="minorHAnsi" w:hAnsiTheme="minorHAnsi"/>
                <w:b/>
                <w:sz w:val="22"/>
                <w:szCs w:val="22"/>
              </w:rPr>
              <w:t>19</w:t>
            </w:r>
            <w:r w:rsidR="0001426B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ED74D3">
              <w:rPr>
                <w:rFonts w:asciiTheme="minorHAnsi" w:hAnsiTheme="minorHAnsi"/>
                <w:b/>
                <w:sz w:val="22"/>
                <w:szCs w:val="22"/>
              </w:rPr>
              <w:t>9</w:t>
            </w:r>
            <w:r w:rsidR="0001426B">
              <w:rPr>
                <w:rFonts w:asciiTheme="minorHAnsi" w:hAnsiTheme="minorHAnsi"/>
                <w:b/>
                <w:sz w:val="22"/>
                <w:szCs w:val="22"/>
              </w:rPr>
              <w:t>00</w:t>
            </w:r>
            <w:r w:rsidR="00220073">
              <w:rPr>
                <w:rFonts w:asciiTheme="minorHAnsi" w:hAnsiTheme="minorHAnsi"/>
                <w:b/>
                <w:sz w:val="22"/>
                <w:szCs w:val="22"/>
              </w:rPr>
              <w:t>,-</w:t>
            </w:r>
            <w:proofErr w:type="gramEnd"/>
            <w:r w:rsidR="00220073">
              <w:rPr>
                <w:rFonts w:asciiTheme="minorHAnsi" w:hAnsiTheme="minorHAnsi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3260" w:type="dxa"/>
            <w:shd w:val="clear" w:color="auto" w:fill="auto"/>
          </w:tcPr>
          <w:p w14:paraId="0032E2D8" w14:textId="42947A54" w:rsidR="00E80DEE" w:rsidRPr="003D0E0F" w:rsidRDefault="00E77513" w:rsidP="0001426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46.</w:t>
            </w:r>
            <w:r w:rsidR="00ED74D3">
              <w:rPr>
                <w:rFonts w:asciiTheme="minorHAnsi" w:hAnsiTheme="minorHAnsi"/>
                <w:b/>
                <w:sz w:val="22"/>
                <w:szCs w:val="22"/>
              </w:rPr>
              <w:t>179</w:t>
            </w:r>
            <w:r w:rsidR="00220073">
              <w:rPr>
                <w:rFonts w:asciiTheme="minorHAnsi" w:hAnsiTheme="minorHAnsi"/>
                <w:b/>
                <w:sz w:val="22"/>
                <w:szCs w:val="22"/>
              </w:rPr>
              <w:t>,-</w:t>
            </w:r>
            <w:proofErr w:type="gramEnd"/>
            <w:r w:rsidR="00220073">
              <w:rPr>
                <w:rFonts w:asciiTheme="minorHAnsi" w:hAnsiTheme="minorHAnsi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3717" w:type="dxa"/>
            <w:shd w:val="clear" w:color="auto" w:fill="auto"/>
          </w:tcPr>
          <w:p w14:paraId="3B35347D" w14:textId="34CC3289" w:rsidR="00E80DEE" w:rsidRPr="003D0E0F" w:rsidRDefault="00E77513" w:rsidP="0001426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26</w:t>
            </w:r>
            <w:r w:rsidR="00ED74D3"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ED74D3">
              <w:rPr>
                <w:rFonts w:asciiTheme="minorHAnsi" w:hAnsiTheme="minorHAnsi"/>
                <w:b/>
                <w:sz w:val="22"/>
                <w:szCs w:val="22"/>
              </w:rPr>
              <w:t>079</w:t>
            </w:r>
            <w:r w:rsidR="00220073">
              <w:rPr>
                <w:rFonts w:asciiTheme="minorHAnsi" w:hAnsiTheme="minorHAnsi"/>
                <w:b/>
                <w:sz w:val="22"/>
                <w:szCs w:val="22"/>
              </w:rPr>
              <w:t>,-</w:t>
            </w:r>
            <w:proofErr w:type="gramEnd"/>
            <w:r w:rsidR="00220073">
              <w:rPr>
                <w:rFonts w:asciiTheme="minorHAnsi" w:hAnsiTheme="minorHAnsi"/>
                <w:b/>
                <w:sz w:val="22"/>
                <w:szCs w:val="22"/>
              </w:rPr>
              <w:t xml:space="preserve"> Kč</w:t>
            </w:r>
          </w:p>
        </w:tc>
      </w:tr>
    </w:tbl>
    <w:p w14:paraId="32EEEDCE" w14:textId="77777777" w:rsidR="00E80DEE" w:rsidRPr="003D0E0F" w:rsidRDefault="00E80DEE" w:rsidP="00E80DEE">
      <w:pPr>
        <w:jc w:val="both"/>
        <w:rPr>
          <w:rFonts w:asciiTheme="minorHAnsi" w:hAnsiTheme="minorHAnsi"/>
          <w:b/>
          <w:sz w:val="22"/>
          <w:szCs w:val="22"/>
        </w:rPr>
      </w:pPr>
    </w:p>
    <w:p w14:paraId="1325C59E" w14:textId="77777777" w:rsidR="00E80DEE" w:rsidRPr="003D0E0F" w:rsidRDefault="00E80DEE" w:rsidP="00E80DEE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3D0E0F">
        <w:rPr>
          <w:rFonts w:asciiTheme="minorHAnsi" w:hAnsiTheme="minorHAnsi"/>
          <w:b/>
          <w:sz w:val="22"/>
          <w:szCs w:val="22"/>
        </w:rPr>
        <w:t>Způsob úhrady a splatnost kupní ceny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3017"/>
        <w:gridCol w:w="3426"/>
      </w:tblGrid>
      <w:tr w:rsidR="00E80DEE" w:rsidRPr="003D0E0F" w14:paraId="070DD3C8" w14:textId="77777777" w:rsidTr="00D434ED">
        <w:tc>
          <w:tcPr>
            <w:tcW w:w="2977" w:type="dxa"/>
            <w:shd w:val="clear" w:color="auto" w:fill="auto"/>
          </w:tcPr>
          <w:p w14:paraId="2B1AF758" w14:textId="77777777" w:rsidR="00E80DEE" w:rsidRPr="003D0E0F" w:rsidRDefault="00E80DEE" w:rsidP="00D434E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D0E0F">
              <w:rPr>
                <w:rFonts w:asciiTheme="minorHAnsi" w:hAnsiTheme="minorHAnsi"/>
                <w:b/>
                <w:sz w:val="22"/>
                <w:szCs w:val="22"/>
              </w:rPr>
              <w:t>způsob úhrady</w:t>
            </w:r>
          </w:p>
        </w:tc>
        <w:tc>
          <w:tcPr>
            <w:tcW w:w="3260" w:type="dxa"/>
            <w:shd w:val="clear" w:color="auto" w:fill="auto"/>
          </w:tcPr>
          <w:p w14:paraId="448FC69B" w14:textId="77777777" w:rsidR="00E80DEE" w:rsidRPr="003D0E0F" w:rsidRDefault="00E80DEE" w:rsidP="00D434E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D0E0F">
              <w:rPr>
                <w:rFonts w:asciiTheme="minorHAnsi" w:hAnsiTheme="minorHAnsi"/>
                <w:b/>
                <w:sz w:val="22"/>
                <w:szCs w:val="22"/>
              </w:rPr>
              <w:t>částka v Kč</w:t>
            </w:r>
          </w:p>
        </w:tc>
        <w:tc>
          <w:tcPr>
            <w:tcW w:w="3717" w:type="dxa"/>
            <w:shd w:val="clear" w:color="auto" w:fill="auto"/>
          </w:tcPr>
          <w:p w14:paraId="5AC307C4" w14:textId="77777777" w:rsidR="00E80DEE" w:rsidRPr="003D0E0F" w:rsidRDefault="00E80DEE" w:rsidP="00D434E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D0E0F">
              <w:rPr>
                <w:rFonts w:asciiTheme="minorHAnsi" w:hAnsiTheme="minorHAnsi"/>
                <w:b/>
                <w:sz w:val="22"/>
                <w:szCs w:val="22"/>
              </w:rPr>
              <w:t>splatnost</w:t>
            </w:r>
          </w:p>
        </w:tc>
      </w:tr>
      <w:tr w:rsidR="00E80DEE" w:rsidRPr="003D0E0F" w14:paraId="6B427451" w14:textId="77777777" w:rsidTr="00D434ED">
        <w:tc>
          <w:tcPr>
            <w:tcW w:w="2977" w:type="dxa"/>
            <w:shd w:val="clear" w:color="auto" w:fill="auto"/>
          </w:tcPr>
          <w:p w14:paraId="38825083" w14:textId="77777777" w:rsidR="00E80DEE" w:rsidRPr="003D0E0F" w:rsidRDefault="00E80DEE" w:rsidP="00D434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D0E0F">
              <w:rPr>
                <w:rFonts w:asciiTheme="minorHAnsi" w:hAnsiTheme="minorHAnsi"/>
                <w:sz w:val="22"/>
                <w:szCs w:val="22"/>
              </w:rPr>
              <w:t xml:space="preserve">záloha </w:t>
            </w:r>
          </w:p>
        </w:tc>
        <w:tc>
          <w:tcPr>
            <w:tcW w:w="3260" w:type="dxa"/>
            <w:shd w:val="clear" w:color="auto" w:fill="auto"/>
          </w:tcPr>
          <w:p w14:paraId="7A57758C" w14:textId="17D90B15" w:rsidR="00053C53" w:rsidRPr="003D0E0F" w:rsidRDefault="00053C53" w:rsidP="00D434ED">
            <w:pPr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3717" w:type="dxa"/>
            <w:shd w:val="clear" w:color="auto" w:fill="auto"/>
          </w:tcPr>
          <w:p w14:paraId="08457266" w14:textId="77777777" w:rsidR="00E80DEE" w:rsidRPr="003D0E0F" w:rsidRDefault="00E80DEE" w:rsidP="00D434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D0E0F">
              <w:rPr>
                <w:rFonts w:asciiTheme="minorHAnsi" w:hAnsiTheme="minorHAnsi"/>
                <w:sz w:val="22"/>
                <w:szCs w:val="22"/>
              </w:rPr>
              <w:t>ke dni uzavření smlouvy</w:t>
            </w:r>
          </w:p>
        </w:tc>
      </w:tr>
      <w:tr w:rsidR="00E80DEE" w:rsidRPr="003D0E0F" w14:paraId="5DF53B5A" w14:textId="77777777" w:rsidTr="00D434ED">
        <w:tc>
          <w:tcPr>
            <w:tcW w:w="2977" w:type="dxa"/>
            <w:shd w:val="clear" w:color="auto" w:fill="auto"/>
          </w:tcPr>
          <w:p w14:paraId="6F752948" w14:textId="5DEE3E4D" w:rsidR="00E80DEE" w:rsidRPr="003D0E0F" w:rsidRDefault="00E80DEE" w:rsidP="00D434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D0E0F">
              <w:rPr>
                <w:rFonts w:asciiTheme="minorHAnsi" w:hAnsiTheme="minorHAnsi"/>
                <w:sz w:val="22"/>
                <w:szCs w:val="22"/>
              </w:rPr>
              <w:t>doplatek / jednorázová platba</w:t>
            </w:r>
          </w:p>
        </w:tc>
        <w:tc>
          <w:tcPr>
            <w:tcW w:w="3260" w:type="dxa"/>
            <w:shd w:val="clear" w:color="auto" w:fill="auto"/>
          </w:tcPr>
          <w:p w14:paraId="7CBD91AF" w14:textId="60EFE6F9" w:rsidR="00E80DEE" w:rsidRPr="003D0E0F" w:rsidRDefault="00E77513" w:rsidP="0001426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313C9A"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="00ED74D3"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ED74D3">
              <w:rPr>
                <w:rFonts w:asciiTheme="minorHAnsi" w:hAnsiTheme="minorHAnsi"/>
                <w:b/>
                <w:sz w:val="22"/>
                <w:szCs w:val="22"/>
              </w:rPr>
              <w:t>079</w:t>
            </w:r>
            <w:r w:rsidR="00177611">
              <w:rPr>
                <w:rFonts w:asciiTheme="minorHAnsi" w:hAnsiTheme="minorHAnsi"/>
                <w:b/>
                <w:sz w:val="22"/>
                <w:szCs w:val="22"/>
              </w:rPr>
              <w:t>,-</w:t>
            </w:r>
            <w:proofErr w:type="gramEnd"/>
            <w:r w:rsidR="00177611">
              <w:rPr>
                <w:rFonts w:asciiTheme="minorHAnsi" w:hAnsiTheme="minorHAnsi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3717" w:type="dxa"/>
            <w:shd w:val="clear" w:color="auto" w:fill="auto"/>
          </w:tcPr>
          <w:p w14:paraId="0F8AE163" w14:textId="69E0E17E" w:rsidR="00E80DEE" w:rsidRPr="001B5F74" w:rsidRDefault="004B7AE5" w:rsidP="00D434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  <w:r w:rsidR="00E80DEE" w:rsidRPr="003D0E0F">
              <w:rPr>
                <w:rFonts w:asciiTheme="minorHAnsi" w:hAnsiTheme="minorHAnsi"/>
                <w:sz w:val="22"/>
                <w:szCs w:val="22"/>
              </w:rPr>
              <w:t xml:space="preserve"> dnů </w:t>
            </w:r>
            <w:r w:rsidR="00763726" w:rsidRPr="00763726">
              <w:rPr>
                <w:rFonts w:asciiTheme="minorHAnsi" w:hAnsiTheme="minorHAnsi"/>
                <w:b/>
                <w:bCs/>
                <w:sz w:val="22"/>
                <w:szCs w:val="22"/>
              </w:rPr>
              <w:t>(od vystavení faktury)</w:t>
            </w:r>
          </w:p>
        </w:tc>
      </w:tr>
    </w:tbl>
    <w:p w14:paraId="23F2C1DD" w14:textId="77777777" w:rsidR="00E80DEE" w:rsidRPr="003D0E0F" w:rsidRDefault="00E80DEE" w:rsidP="00E80DEE">
      <w:pPr>
        <w:jc w:val="both"/>
        <w:rPr>
          <w:rFonts w:asciiTheme="minorHAnsi" w:hAnsiTheme="minorHAnsi"/>
          <w:b/>
          <w:sz w:val="22"/>
          <w:szCs w:val="22"/>
        </w:rPr>
      </w:pPr>
    </w:p>
    <w:p w14:paraId="330410C8" w14:textId="77777777" w:rsidR="00E80DEE" w:rsidRPr="003D0E0F" w:rsidRDefault="00E80DEE" w:rsidP="00E80DEE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6448"/>
      </w:tblGrid>
      <w:tr w:rsidR="00E80DEE" w:rsidRPr="003D0E0F" w14:paraId="2FD87977" w14:textId="77777777" w:rsidTr="00D434ED">
        <w:tc>
          <w:tcPr>
            <w:tcW w:w="2977" w:type="dxa"/>
            <w:shd w:val="clear" w:color="auto" w:fill="auto"/>
          </w:tcPr>
          <w:p w14:paraId="3E0485CC" w14:textId="77777777" w:rsidR="00E80DEE" w:rsidRPr="003D0E0F" w:rsidRDefault="00E80DEE" w:rsidP="00D434E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D0E0F">
              <w:rPr>
                <w:rFonts w:asciiTheme="minorHAnsi" w:hAnsiTheme="minorHAnsi"/>
                <w:b/>
                <w:sz w:val="22"/>
                <w:szCs w:val="22"/>
              </w:rPr>
              <w:t>Termín dodání stroje</w:t>
            </w:r>
          </w:p>
        </w:tc>
        <w:tc>
          <w:tcPr>
            <w:tcW w:w="6977" w:type="dxa"/>
            <w:shd w:val="clear" w:color="auto" w:fill="auto"/>
          </w:tcPr>
          <w:p w14:paraId="4E8DC557" w14:textId="7978A0E7" w:rsidR="00E80DEE" w:rsidRPr="003D0E0F" w:rsidRDefault="004C53A2" w:rsidP="00BD06F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="00D578CD">
              <w:rPr>
                <w:rFonts w:asciiTheme="minorHAnsi" w:hAnsiTheme="minorHAnsi"/>
                <w:sz w:val="22"/>
                <w:szCs w:val="22"/>
              </w:rPr>
              <w:t xml:space="preserve">o </w:t>
            </w:r>
            <w:r w:rsidR="00E77513">
              <w:rPr>
                <w:rFonts w:asciiTheme="minorHAnsi" w:hAnsiTheme="minorHAnsi"/>
                <w:sz w:val="22"/>
                <w:szCs w:val="22"/>
              </w:rPr>
              <w:t>19</w:t>
            </w:r>
            <w:r w:rsidR="00220073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CE76EF">
              <w:rPr>
                <w:rFonts w:asciiTheme="minorHAnsi" w:hAnsiTheme="minorHAnsi"/>
                <w:sz w:val="22"/>
                <w:szCs w:val="22"/>
              </w:rPr>
              <w:t>0</w:t>
            </w:r>
            <w:r w:rsidR="00E77513">
              <w:rPr>
                <w:rFonts w:asciiTheme="minorHAnsi" w:hAnsiTheme="minorHAnsi"/>
                <w:sz w:val="22"/>
                <w:szCs w:val="22"/>
              </w:rPr>
              <w:t>6</w:t>
            </w:r>
            <w:r w:rsidR="00053C53">
              <w:rPr>
                <w:rFonts w:asciiTheme="minorHAnsi" w:hAnsiTheme="minorHAnsi"/>
                <w:sz w:val="22"/>
                <w:szCs w:val="22"/>
              </w:rPr>
              <w:t>.</w:t>
            </w:r>
            <w:r w:rsidR="002200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53C53">
              <w:rPr>
                <w:rFonts w:asciiTheme="minorHAnsi" w:hAnsiTheme="minorHAnsi"/>
                <w:sz w:val="22"/>
                <w:szCs w:val="22"/>
              </w:rPr>
              <w:t>20</w:t>
            </w:r>
            <w:r w:rsidR="00CE76EF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</w:tr>
      <w:tr w:rsidR="00E80DEE" w:rsidRPr="003D0E0F" w14:paraId="0F4F8F6A" w14:textId="77777777" w:rsidTr="00D434ED">
        <w:tc>
          <w:tcPr>
            <w:tcW w:w="2977" w:type="dxa"/>
            <w:shd w:val="clear" w:color="auto" w:fill="auto"/>
          </w:tcPr>
          <w:p w14:paraId="1EB8A26C" w14:textId="77777777" w:rsidR="00E80DEE" w:rsidRPr="003D0E0F" w:rsidRDefault="00E80DEE" w:rsidP="00D434E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D0E0F">
              <w:rPr>
                <w:rFonts w:asciiTheme="minorHAnsi" w:hAnsiTheme="minorHAnsi"/>
                <w:b/>
                <w:sz w:val="22"/>
                <w:szCs w:val="22"/>
              </w:rPr>
              <w:t>Místo dodání</w:t>
            </w:r>
          </w:p>
        </w:tc>
        <w:tc>
          <w:tcPr>
            <w:tcW w:w="6977" w:type="dxa"/>
            <w:shd w:val="clear" w:color="auto" w:fill="auto"/>
          </w:tcPr>
          <w:p w14:paraId="2C3BDB0F" w14:textId="37E42FF0" w:rsidR="00E80DEE" w:rsidRPr="003D0E0F" w:rsidRDefault="00E77513" w:rsidP="00695E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Dolní 115, Tlumačov</w:t>
            </w:r>
          </w:p>
        </w:tc>
      </w:tr>
    </w:tbl>
    <w:p w14:paraId="54C9EB82" w14:textId="77777777" w:rsidR="004464C1" w:rsidRDefault="004464C1" w:rsidP="00E80DEE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</w:p>
    <w:p w14:paraId="443B51CD" w14:textId="189D9BC7" w:rsidR="00E80DEE" w:rsidRPr="003D0E0F" w:rsidRDefault="00E80DEE" w:rsidP="00E80DEE">
      <w:pPr>
        <w:spacing w:after="120"/>
        <w:jc w:val="center"/>
        <w:rPr>
          <w:rFonts w:asciiTheme="minorHAnsi" w:hAnsiTheme="minorHAnsi"/>
          <w:sz w:val="22"/>
          <w:szCs w:val="22"/>
        </w:rPr>
      </w:pPr>
      <w:r w:rsidRPr="003D0E0F">
        <w:rPr>
          <w:rFonts w:asciiTheme="minorHAnsi" w:hAnsiTheme="minorHAnsi"/>
          <w:b/>
          <w:sz w:val="22"/>
          <w:szCs w:val="22"/>
        </w:rPr>
        <w:t>II. Předmět smlouvy</w:t>
      </w:r>
    </w:p>
    <w:p w14:paraId="3FA4BE77" w14:textId="3C128558" w:rsidR="00E80DEE" w:rsidRPr="0043679B" w:rsidRDefault="00E80DEE" w:rsidP="00E80DEE">
      <w:pPr>
        <w:pStyle w:val="Odstavecseseznamem"/>
        <w:numPr>
          <w:ilvl w:val="0"/>
          <w:numId w:val="23"/>
        </w:numPr>
        <w:spacing w:after="120"/>
        <w:ind w:left="426" w:hanging="426"/>
        <w:contextualSpacing w:val="0"/>
        <w:rPr>
          <w:rFonts w:asciiTheme="minorHAnsi" w:hAnsiTheme="minorHAnsi"/>
        </w:rPr>
      </w:pPr>
      <w:r w:rsidRPr="003D0E0F">
        <w:rPr>
          <w:rFonts w:asciiTheme="minorHAnsi" w:hAnsiTheme="minorHAnsi"/>
        </w:rPr>
        <w:t>Prodávající se touto smlouvou zavazuje, že kupujícímu odevzdá předmět koupě, včetně jeho vybavení, příslušenství a související dokumentace, a umožní mu nabýt vlastnické právo k němu, a kupující se zavazuje předmět koupě převzít a zaplatit prodávajícímu kupní cenu.</w:t>
      </w:r>
      <w:r w:rsidR="00A92CC7">
        <w:rPr>
          <w:rFonts w:asciiTheme="minorHAnsi" w:hAnsiTheme="minorHAnsi"/>
        </w:rPr>
        <w:t xml:space="preserve"> Prodávající se zavazuje odborné proškolení obsluhy stroje. </w:t>
      </w:r>
    </w:p>
    <w:p w14:paraId="2E2BB466" w14:textId="77777777" w:rsidR="00E80DEE" w:rsidRPr="003D0E0F" w:rsidRDefault="00E80DEE" w:rsidP="00E80DEE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3D0E0F">
        <w:rPr>
          <w:rFonts w:asciiTheme="minorHAnsi" w:hAnsiTheme="minorHAnsi"/>
          <w:b/>
          <w:sz w:val="22"/>
          <w:szCs w:val="22"/>
        </w:rPr>
        <w:t>III. Kupní cena a způsob její úhrady</w:t>
      </w:r>
    </w:p>
    <w:p w14:paraId="6CC848FD" w14:textId="194358A4" w:rsidR="00E80DEE" w:rsidRPr="003D0E0F" w:rsidRDefault="00E80DEE" w:rsidP="00E80DEE">
      <w:pPr>
        <w:pStyle w:val="Odstavecseseznamem"/>
        <w:numPr>
          <w:ilvl w:val="0"/>
          <w:numId w:val="24"/>
        </w:numPr>
        <w:spacing w:after="120"/>
        <w:ind w:left="426" w:hanging="426"/>
        <w:contextualSpacing w:val="0"/>
        <w:rPr>
          <w:rFonts w:asciiTheme="minorHAnsi" w:hAnsiTheme="minorHAnsi"/>
        </w:rPr>
      </w:pPr>
      <w:r w:rsidRPr="003D0E0F">
        <w:rPr>
          <w:rFonts w:asciiTheme="minorHAnsi" w:hAnsiTheme="minorHAnsi"/>
        </w:rPr>
        <w:t>Kupující zaplatí kupní cenou jednorázovou platbou</w:t>
      </w:r>
      <w:r w:rsidR="0043679B">
        <w:rPr>
          <w:rFonts w:asciiTheme="minorHAnsi" w:hAnsiTheme="minorHAnsi"/>
        </w:rPr>
        <w:t xml:space="preserve">. </w:t>
      </w:r>
      <w:r w:rsidRPr="003D0E0F">
        <w:rPr>
          <w:rFonts w:asciiTheme="minorHAnsi" w:hAnsiTheme="minorHAnsi"/>
        </w:rPr>
        <w:t>Den předání stroje kupujícímu je datem poskytnutí zdanitelného plnění.</w:t>
      </w:r>
    </w:p>
    <w:p w14:paraId="4D725462" w14:textId="52FF4A94" w:rsidR="00E80DEE" w:rsidRDefault="00E80DEE" w:rsidP="00E80DEE">
      <w:pPr>
        <w:pStyle w:val="Odstavecseseznamem"/>
        <w:numPr>
          <w:ilvl w:val="0"/>
          <w:numId w:val="24"/>
        </w:numPr>
        <w:spacing w:after="120"/>
        <w:ind w:left="426" w:hanging="426"/>
        <w:contextualSpacing w:val="0"/>
        <w:rPr>
          <w:rFonts w:asciiTheme="minorHAnsi" w:hAnsiTheme="minorHAnsi"/>
        </w:rPr>
      </w:pPr>
      <w:r w:rsidRPr="003D0E0F">
        <w:rPr>
          <w:rFonts w:asciiTheme="minorHAnsi" w:hAnsiTheme="minorHAnsi"/>
        </w:rPr>
        <w:t xml:space="preserve">Kupující se stává vlastníkem předmětu koupě </w:t>
      </w:r>
      <w:r w:rsidR="00344E4A">
        <w:rPr>
          <w:rFonts w:asciiTheme="minorHAnsi" w:hAnsiTheme="minorHAnsi"/>
        </w:rPr>
        <w:t>okamžitě po převzetí</w:t>
      </w:r>
      <w:r w:rsidRPr="003D0E0F">
        <w:rPr>
          <w:rFonts w:asciiTheme="minorHAnsi" w:hAnsiTheme="minorHAnsi"/>
        </w:rPr>
        <w:t>. Nebezpečí škody na předmětu koupě na kupujícího přechází okamžikem jeho převzetí.</w:t>
      </w:r>
    </w:p>
    <w:p w14:paraId="26DCDF31" w14:textId="584E6FD7" w:rsidR="00A92CC7" w:rsidRPr="003D0E0F" w:rsidRDefault="00A92CC7" w:rsidP="00E80DEE">
      <w:pPr>
        <w:pStyle w:val="Odstavecseseznamem"/>
        <w:numPr>
          <w:ilvl w:val="0"/>
          <w:numId w:val="24"/>
        </w:numPr>
        <w:spacing w:after="120"/>
        <w:ind w:left="426" w:hanging="426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Smluvní strany se dohodly, že místem plnění bude Zemský hřebčinec Tlumačov </w:t>
      </w:r>
      <w:proofErr w:type="spellStart"/>
      <w:r>
        <w:rPr>
          <w:rFonts w:asciiTheme="minorHAnsi" w:hAnsiTheme="minorHAnsi"/>
        </w:rPr>
        <w:t>s.p.o</w:t>
      </w:r>
      <w:proofErr w:type="spellEnd"/>
      <w:r>
        <w:rPr>
          <w:rFonts w:asciiTheme="minorHAnsi" w:hAnsiTheme="minorHAnsi"/>
        </w:rPr>
        <w:t xml:space="preserve">., Dolní 115, 763 62 Tlumačov. Náklady spojené s odevzdáním Předmětu koupě v místě plnění nese Prodávající. </w:t>
      </w:r>
    </w:p>
    <w:p w14:paraId="361BFF81" w14:textId="77777777" w:rsidR="00E80DEE" w:rsidRPr="003D0E0F" w:rsidRDefault="00E80DEE" w:rsidP="00E80DEE">
      <w:pPr>
        <w:pStyle w:val="Odstavecseseznamem"/>
        <w:spacing w:after="120"/>
        <w:ind w:left="0"/>
        <w:rPr>
          <w:rFonts w:asciiTheme="minorHAnsi" w:hAnsiTheme="minorHAnsi"/>
        </w:rPr>
      </w:pPr>
    </w:p>
    <w:p w14:paraId="3E3D7E7E" w14:textId="54ACC901" w:rsidR="00A92CC7" w:rsidRPr="00A92CC7" w:rsidRDefault="00E80DEE" w:rsidP="00A92CC7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3D0E0F">
        <w:rPr>
          <w:rFonts w:asciiTheme="minorHAnsi" w:hAnsiTheme="minorHAnsi"/>
          <w:b/>
          <w:sz w:val="22"/>
          <w:szCs w:val="22"/>
        </w:rPr>
        <w:t>IV.  Práva a povinnosti smluvních stran</w:t>
      </w:r>
    </w:p>
    <w:p w14:paraId="49EA812B" w14:textId="426E4C81" w:rsidR="00E80DEE" w:rsidRPr="003D0E0F" w:rsidRDefault="00E80DEE" w:rsidP="00E80DEE">
      <w:pPr>
        <w:pStyle w:val="Odstavecseseznamem"/>
        <w:numPr>
          <w:ilvl w:val="0"/>
          <w:numId w:val="25"/>
        </w:numPr>
        <w:spacing w:after="120"/>
        <w:ind w:left="426" w:hanging="426"/>
        <w:contextualSpacing w:val="0"/>
        <w:rPr>
          <w:rFonts w:asciiTheme="minorHAnsi" w:hAnsiTheme="minorHAnsi"/>
        </w:rPr>
      </w:pPr>
      <w:r w:rsidRPr="003D0E0F">
        <w:rPr>
          <w:rFonts w:asciiTheme="minorHAnsi" w:hAnsiTheme="minorHAnsi"/>
        </w:rPr>
        <w:t>Prodávající se zavazuje včas oznámit kupujícímu přesný čas předání předmětu koupě. Předání a převzetí předmětu koupě bude potvrzeno smluvními stranami v předávacím protokolu.</w:t>
      </w:r>
    </w:p>
    <w:p w14:paraId="446A2430" w14:textId="77777777" w:rsidR="00E80DEE" w:rsidRPr="003D0E0F" w:rsidRDefault="00E80DEE" w:rsidP="00E80DEE">
      <w:pPr>
        <w:pStyle w:val="Odstavecseseznamem"/>
        <w:numPr>
          <w:ilvl w:val="0"/>
          <w:numId w:val="25"/>
        </w:numPr>
        <w:spacing w:after="120"/>
        <w:ind w:left="426" w:hanging="426"/>
        <w:contextualSpacing w:val="0"/>
        <w:rPr>
          <w:rFonts w:asciiTheme="minorHAnsi" w:hAnsiTheme="minorHAnsi"/>
        </w:rPr>
      </w:pPr>
      <w:r w:rsidRPr="003D0E0F">
        <w:rPr>
          <w:rFonts w:asciiTheme="minorHAnsi" w:hAnsiTheme="minorHAnsi"/>
        </w:rPr>
        <w:t xml:space="preserve">Kupující je povinen na písemnou výzvu prodávajícího předmět koupě převzít. Jestliže kupující předmět koupě nepřevezme ani na opětovnou výzvu prodávajícího, dostává se do prodlení a přechází na něj nebezpečí vzniku škody na předmětu koupě. Bude-li kupující v prodlení s převzetím předmětu koupě po dobu delší než 5 dní, uhradí kupující prodávajícímu smluvní pokutu ve výši 10 % kupní ceny. Smluvní strany vylučují použití § 2050 občanského zákoníku; vedle práva na smluvní pokutu má prodávající právo na plnou náhradu škody vzniklé v důsledku prodlení kupujícího s převzetím předmětu koupě. </w:t>
      </w:r>
    </w:p>
    <w:p w14:paraId="36FB2FE9" w14:textId="77777777" w:rsidR="00E80DEE" w:rsidRPr="003D0E0F" w:rsidRDefault="00E80DEE" w:rsidP="00E80DEE">
      <w:pPr>
        <w:pStyle w:val="Odstavecseseznamem"/>
        <w:numPr>
          <w:ilvl w:val="0"/>
          <w:numId w:val="25"/>
        </w:numPr>
        <w:spacing w:after="120"/>
        <w:ind w:left="426" w:hanging="426"/>
        <w:contextualSpacing w:val="0"/>
        <w:rPr>
          <w:rFonts w:asciiTheme="minorHAnsi" w:hAnsiTheme="minorHAnsi"/>
        </w:rPr>
      </w:pPr>
      <w:r w:rsidRPr="003D0E0F">
        <w:rPr>
          <w:rFonts w:asciiTheme="minorHAnsi" w:hAnsiTheme="minorHAnsi"/>
        </w:rPr>
        <w:t>Kupující je povinen seznámit se se všemi doklady vztahujícími se ke stroji (a jeho provozu) a seznámit se se způsobem jeho užívání.</w:t>
      </w:r>
    </w:p>
    <w:p w14:paraId="5D69DBC1" w14:textId="77777777" w:rsidR="00E80DEE" w:rsidRPr="003D0E0F" w:rsidRDefault="00E80DEE" w:rsidP="00E80DEE">
      <w:pPr>
        <w:pStyle w:val="Odstavecseseznamem"/>
        <w:numPr>
          <w:ilvl w:val="0"/>
          <w:numId w:val="25"/>
        </w:numPr>
        <w:spacing w:after="120"/>
        <w:ind w:left="426" w:hanging="426"/>
        <w:contextualSpacing w:val="0"/>
        <w:rPr>
          <w:rFonts w:asciiTheme="minorHAnsi" w:hAnsiTheme="minorHAnsi"/>
        </w:rPr>
      </w:pPr>
      <w:r w:rsidRPr="003D0E0F">
        <w:rPr>
          <w:rFonts w:asciiTheme="minorHAnsi" w:hAnsiTheme="minorHAnsi"/>
        </w:rPr>
        <w:t>V případě prodlení s úhradou kupní ceny je kupující povinen uhradit prodávajícímu smluvní úrok z prodlení ve výši 0,05 % z dlužné částky denně až do úplného uhrazení.</w:t>
      </w:r>
    </w:p>
    <w:p w14:paraId="58F0F3A7" w14:textId="52915F4B" w:rsidR="00B34295" w:rsidRPr="004B7AE5" w:rsidRDefault="00E80DEE" w:rsidP="004B7AE5">
      <w:pPr>
        <w:pStyle w:val="Odstavecseseznamem"/>
        <w:numPr>
          <w:ilvl w:val="0"/>
          <w:numId w:val="25"/>
        </w:numPr>
        <w:spacing w:after="120"/>
        <w:ind w:left="426" w:hanging="426"/>
        <w:contextualSpacing w:val="0"/>
        <w:rPr>
          <w:rFonts w:asciiTheme="minorHAnsi" w:hAnsiTheme="minorHAnsi"/>
        </w:rPr>
      </w:pPr>
      <w:r w:rsidRPr="003D0E0F">
        <w:rPr>
          <w:rFonts w:asciiTheme="minorHAnsi" w:hAnsiTheme="minorHAnsi"/>
        </w:rPr>
        <w:t>V případě prodlení kupujícího s úhradou kupní ceny delšího než 10 dnů je prodávající oprávněn požadovat po kupujícím smluvní pokutu ve výši 10 % kupní ceny. Smluvní strany vylučují použití § 2050 občanského zákoníku; vedle práva na smluvní pokutu má prodávající právo na plnou náhradu škody vzniklé v důsledku prodlení kupujícího s úhradou kupní ceny delšího než 10 dnů.</w:t>
      </w:r>
    </w:p>
    <w:p w14:paraId="1136DD01" w14:textId="77777777" w:rsidR="00E80DEE" w:rsidRPr="003D0E0F" w:rsidRDefault="00E80DEE" w:rsidP="00E80DEE">
      <w:pPr>
        <w:pStyle w:val="Odstavecseseznamem"/>
        <w:numPr>
          <w:ilvl w:val="0"/>
          <w:numId w:val="25"/>
        </w:numPr>
        <w:spacing w:after="120"/>
        <w:ind w:left="426" w:hanging="426"/>
        <w:contextualSpacing w:val="0"/>
        <w:rPr>
          <w:rFonts w:asciiTheme="minorHAnsi" w:hAnsiTheme="minorHAnsi"/>
        </w:rPr>
      </w:pPr>
      <w:r w:rsidRPr="003D0E0F">
        <w:rPr>
          <w:rFonts w:asciiTheme="minorHAnsi" w:hAnsiTheme="minorHAnsi"/>
        </w:rPr>
        <w:t>Prodávající je oprávněn od této smlouvy odstoupit v případě:</w:t>
      </w:r>
    </w:p>
    <w:p w14:paraId="00C92C95" w14:textId="77777777" w:rsidR="00E80DEE" w:rsidRPr="003D0E0F" w:rsidRDefault="00E80DEE" w:rsidP="00E80DEE">
      <w:pPr>
        <w:pStyle w:val="Odstavecseseznamem"/>
        <w:spacing w:after="120"/>
        <w:rPr>
          <w:rFonts w:asciiTheme="minorHAnsi" w:hAnsiTheme="minorHAnsi"/>
        </w:rPr>
      </w:pPr>
      <w:r w:rsidRPr="003D0E0F">
        <w:rPr>
          <w:rFonts w:asciiTheme="minorHAnsi" w:hAnsiTheme="minorHAnsi"/>
        </w:rPr>
        <w:t>a) prodlení kupujícího s převzetím předmětu koupě po dobu delší než 5 dní od náhradního termínu převzetí stanoveného opětovnou výzvou prodávajícího k převzetí,</w:t>
      </w:r>
    </w:p>
    <w:p w14:paraId="40C012F7" w14:textId="77777777" w:rsidR="00E80DEE" w:rsidRPr="003D0E0F" w:rsidRDefault="00E80DEE" w:rsidP="00E80DEE">
      <w:pPr>
        <w:pStyle w:val="Odstavecseseznamem"/>
        <w:spacing w:after="120"/>
        <w:rPr>
          <w:rFonts w:asciiTheme="minorHAnsi" w:hAnsiTheme="minorHAnsi"/>
        </w:rPr>
      </w:pPr>
      <w:r w:rsidRPr="003D0E0F">
        <w:rPr>
          <w:rFonts w:asciiTheme="minorHAnsi" w:hAnsiTheme="minorHAnsi"/>
        </w:rPr>
        <w:t>b) prodlení kupujícího s úhradou kupní ceny po dobu delší než 10 dní.</w:t>
      </w:r>
    </w:p>
    <w:p w14:paraId="23A46879" w14:textId="77777777" w:rsidR="00E80DEE" w:rsidRPr="003D0E0F" w:rsidRDefault="00E80DEE" w:rsidP="00E80DEE">
      <w:pPr>
        <w:pStyle w:val="Odstavecseseznamem"/>
        <w:spacing w:after="120"/>
        <w:ind w:left="426" w:hanging="426"/>
        <w:rPr>
          <w:rFonts w:asciiTheme="minorHAnsi" w:hAnsiTheme="minorHAnsi"/>
        </w:rPr>
      </w:pPr>
      <w:r w:rsidRPr="003D0E0F">
        <w:rPr>
          <w:rFonts w:asciiTheme="minorHAnsi" w:hAnsiTheme="minorHAnsi"/>
        </w:rPr>
        <w:tab/>
        <w:t>Odstoupení je účinné okamžikem jeho doručení kupujícímu. Odstoupením se smlouva ruší od počátku a smluvní strany jsou povinny si vrátit dosud poskytnutá plnění. Odstoupením nejsou dotčeny vzniklé nároky na úhradu úroku z prodlení, smluvní pokuty nebo náhrady škody.</w:t>
      </w:r>
    </w:p>
    <w:p w14:paraId="7548A79F" w14:textId="77777777" w:rsidR="00E80DEE" w:rsidRPr="003D0E0F" w:rsidRDefault="00E80DEE" w:rsidP="00E80DEE">
      <w:pPr>
        <w:pStyle w:val="Odstavecseseznamem"/>
        <w:numPr>
          <w:ilvl w:val="0"/>
          <w:numId w:val="25"/>
        </w:numPr>
        <w:spacing w:after="120"/>
        <w:ind w:left="426" w:hanging="426"/>
        <w:contextualSpacing w:val="0"/>
        <w:rPr>
          <w:rFonts w:asciiTheme="minorHAnsi" w:hAnsiTheme="minorHAnsi"/>
        </w:rPr>
      </w:pPr>
      <w:r w:rsidRPr="003D0E0F">
        <w:rPr>
          <w:rFonts w:asciiTheme="minorHAnsi" w:hAnsiTheme="minorHAnsi"/>
        </w:rPr>
        <w:t xml:space="preserve">V případě nadměrného opotřebení předmětu koupě vráceného prodávajícímu v důsledku odstoupení od smlouvy uhradí kupující prodávajícímu toto nadměrné opotřebení. V případě, že se smluvní strany na jeho výši nedohodnou, určí prodávající soudního znalce ze seznamu znalců vedeného Krajským soudem v Brně a vybraný soudní znalec určí výši nadměrného opotřebení znaleckým posudkem. Náklady na vyhotovení znaleckého posudku nese kupující. </w:t>
      </w:r>
    </w:p>
    <w:p w14:paraId="7F536B67" w14:textId="47AC5169" w:rsidR="00E80DEE" w:rsidRDefault="00E80DEE" w:rsidP="00E80DEE">
      <w:pPr>
        <w:pStyle w:val="Odstavecseseznamem"/>
        <w:spacing w:after="120"/>
        <w:ind w:left="0"/>
        <w:rPr>
          <w:rFonts w:asciiTheme="minorHAnsi" w:hAnsiTheme="minorHAnsi"/>
        </w:rPr>
      </w:pPr>
    </w:p>
    <w:p w14:paraId="38BC0E13" w14:textId="77777777" w:rsidR="0043679B" w:rsidRPr="003D0E0F" w:rsidRDefault="0043679B" w:rsidP="00E80DEE">
      <w:pPr>
        <w:pStyle w:val="Odstavecseseznamem"/>
        <w:spacing w:after="120"/>
        <w:ind w:left="0"/>
        <w:rPr>
          <w:rFonts w:asciiTheme="minorHAnsi" w:hAnsiTheme="minorHAnsi"/>
        </w:rPr>
      </w:pPr>
    </w:p>
    <w:p w14:paraId="3E4C5D4F" w14:textId="77777777" w:rsidR="00E80DEE" w:rsidRPr="003D0E0F" w:rsidRDefault="00E80DEE" w:rsidP="00E80DEE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3D0E0F">
        <w:rPr>
          <w:rFonts w:asciiTheme="minorHAnsi" w:hAnsiTheme="minorHAnsi"/>
          <w:b/>
          <w:sz w:val="22"/>
          <w:szCs w:val="22"/>
        </w:rPr>
        <w:t>V.  Záruční podmínky</w:t>
      </w:r>
    </w:p>
    <w:p w14:paraId="011C258A" w14:textId="77777777" w:rsidR="0043679B" w:rsidRDefault="00E80DEE" w:rsidP="0043679B">
      <w:pPr>
        <w:pStyle w:val="Odstavecseseznamem"/>
        <w:numPr>
          <w:ilvl w:val="0"/>
          <w:numId w:val="35"/>
        </w:numPr>
        <w:spacing w:after="120"/>
        <w:contextualSpacing w:val="0"/>
        <w:rPr>
          <w:rFonts w:asciiTheme="minorHAnsi" w:hAnsiTheme="minorHAnsi"/>
        </w:rPr>
      </w:pPr>
      <w:r w:rsidRPr="003D0E0F">
        <w:rPr>
          <w:rFonts w:asciiTheme="minorHAnsi" w:hAnsiTheme="minorHAnsi"/>
        </w:rPr>
        <w:t xml:space="preserve">Prodávající </w:t>
      </w:r>
      <w:r w:rsidR="0043679B">
        <w:rPr>
          <w:rFonts w:asciiTheme="minorHAnsi" w:hAnsiTheme="minorHAnsi"/>
        </w:rPr>
        <w:t xml:space="preserve">zajistí servisní služby od zavolání do 48 hodin. Prodávající zajistí příjezd mechanika na místo uvedeném Kupujícím. Prodávající se zavazuje zajistit dostupnost náhradních dílů do týdne od objednání. </w:t>
      </w:r>
    </w:p>
    <w:p w14:paraId="47569D27" w14:textId="775CB9F3" w:rsidR="00E80DEE" w:rsidRPr="0043679B" w:rsidRDefault="00E80DEE" w:rsidP="0043679B">
      <w:pPr>
        <w:pStyle w:val="Odstavecseseznamem"/>
        <w:numPr>
          <w:ilvl w:val="0"/>
          <w:numId w:val="35"/>
        </w:numPr>
        <w:spacing w:after="120"/>
        <w:contextualSpacing w:val="0"/>
        <w:rPr>
          <w:rFonts w:asciiTheme="minorHAnsi" w:hAnsiTheme="minorHAnsi"/>
        </w:rPr>
      </w:pPr>
      <w:r w:rsidRPr="0043679B">
        <w:rPr>
          <w:rFonts w:asciiTheme="minorHAnsi" w:hAnsiTheme="minorHAnsi"/>
        </w:rPr>
        <w:t xml:space="preserve">Prodávající poskytuje na předmět koupě záruku za jakost v délce </w:t>
      </w:r>
      <w:r w:rsidR="004B7AE5" w:rsidRPr="0043679B">
        <w:rPr>
          <w:rFonts w:asciiTheme="minorHAnsi" w:hAnsiTheme="minorHAnsi"/>
        </w:rPr>
        <w:t>24</w:t>
      </w:r>
      <w:r w:rsidRPr="0043679B">
        <w:rPr>
          <w:rFonts w:asciiTheme="minorHAnsi" w:hAnsiTheme="minorHAnsi"/>
        </w:rPr>
        <w:t xml:space="preserve"> měsíců</w:t>
      </w:r>
      <w:r w:rsidR="00ED74D3">
        <w:rPr>
          <w:rFonts w:asciiTheme="minorHAnsi" w:hAnsiTheme="minorHAnsi"/>
        </w:rPr>
        <w:t xml:space="preserve">. </w:t>
      </w:r>
      <w:r w:rsidRPr="0043679B">
        <w:rPr>
          <w:rFonts w:asciiTheme="minorHAnsi" w:hAnsiTheme="minorHAnsi"/>
        </w:rPr>
        <w:t>Záruční doba začíná běžet od předání stroje kupujícímu</w:t>
      </w:r>
      <w:r w:rsidR="0043679B">
        <w:rPr>
          <w:rFonts w:asciiTheme="minorHAnsi" w:hAnsiTheme="minorHAnsi"/>
        </w:rPr>
        <w:t>.</w:t>
      </w:r>
    </w:p>
    <w:p w14:paraId="5213AC08" w14:textId="77777777" w:rsidR="00E80DEE" w:rsidRPr="003D0E0F" w:rsidRDefault="00E80DEE" w:rsidP="00E80DEE">
      <w:pPr>
        <w:spacing w:after="120"/>
        <w:rPr>
          <w:rFonts w:asciiTheme="minorHAnsi" w:hAnsiTheme="minorHAnsi"/>
          <w:sz w:val="22"/>
          <w:szCs w:val="22"/>
        </w:rPr>
      </w:pPr>
    </w:p>
    <w:p w14:paraId="57BB933C" w14:textId="77777777" w:rsidR="00E80DEE" w:rsidRPr="003D0E0F" w:rsidRDefault="00E80DEE" w:rsidP="00E80DEE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3D0E0F">
        <w:rPr>
          <w:rFonts w:asciiTheme="minorHAnsi" w:hAnsiTheme="minorHAnsi"/>
          <w:b/>
          <w:sz w:val="22"/>
          <w:szCs w:val="22"/>
        </w:rPr>
        <w:t>VI.  Společná a závěrečná ustanovení</w:t>
      </w:r>
    </w:p>
    <w:p w14:paraId="520C46F4" w14:textId="77777777" w:rsidR="00E80DEE" w:rsidRPr="003D0E0F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Theme="minorHAnsi" w:hAnsiTheme="minorHAnsi"/>
        </w:rPr>
      </w:pPr>
      <w:r w:rsidRPr="003D0E0F">
        <w:rPr>
          <w:rFonts w:asciiTheme="minorHAnsi" w:hAnsiTheme="minorHAnsi"/>
        </w:rPr>
        <w:t xml:space="preserve">Smluvní strany se dohodly, že právní úprava smlouvy obsažená v občanském zákoníku se na právní vztahy vyplývající z této smlouvy vztahuje v rozsahu, v němž nejsou výslovně upraveny. </w:t>
      </w:r>
    </w:p>
    <w:p w14:paraId="06D4FBB9" w14:textId="77777777" w:rsidR="00E80DEE" w:rsidRPr="003D0E0F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Theme="minorHAnsi" w:hAnsiTheme="minorHAnsi"/>
        </w:rPr>
      </w:pPr>
      <w:r w:rsidRPr="003D0E0F">
        <w:rPr>
          <w:rFonts w:asciiTheme="minorHAnsi" w:hAnsiTheme="minorHAnsi"/>
        </w:rPr>
        <w:t xml:space="preserve">Doručování písemností mezi stranami bude probíhat vždy na adresu uvedenou v obchodním rejstříku, přičemž strany se zavazují, že se budou vzájemně písemně informovat o podstatných změnách zápisu, jako je změna obchodní firmy nebo sídla společnosti. V případě zaslání písemnosti doporučeným podpisem prostřednictvím poskytovatele poštovních služeb Česká pošta </w:t>
      </w:r>
      <w:proofErr w:type="spellStart"/>
      <w:r w:rsidRPr="003D0E0F">
        <w:rPr>
          <w:rFonts w:asciiTheme="minorHAnsi" w:hAnsiTheme="minorHAnsi"/>
        </w:rPr>
        <w:t>s.p</w:t>
      </w:r>
      <w:proofErr w:type="spellEnd"/>
      <w:r w:rsidRPr="003D0E0F">
        <w:rPr>
          <w:rFonts w:asciiTheme="minorHAnsi" w:hAnsiTheme="minorHAnsi"/>
        </w:rPr>
        <w:t>. se smluvní strany dohodly, že takováto písemnost se považuje za doručenou nejpozději pátým dnem od odeslání na adresu sídla smluvní strany.</w:t>
      </w:r>
    </w:p>
    <w:p w14:paraId="33C9934B" w14:textId="77777777" w:rsidR="00E80DEE" w:rsidRPr="003D0E0F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Theme="minorHAnsi" w:hAnsiTheme="minorHAnsi"/>
        </w:rPr>
      </w:pPr>
      <w:r w:rsidRPr="003D0E0F">
        <w:rPr>
          <w:rFonts w:asciiTheme="minorHAnsi" w:hAnsiTheme="minorHAnsi"/>
        </w:rPr>
        <w:t>Smluvní strany prohlašují, že jim není známo, že by byli úpadci ani dlužníky, vůči nimž je vedeno insolvenční či exekuční řízení, nebo že by zahájení takového řízení vůči nim hrozilo. V případě, že nastane taková skutečnost, je taková smluvní strana povinna neprodleně o tom vyrozumět druhou smluvní stranu, která je oprávněna v takovém případě od této smlouvy odstoupit.</w:t>
      </w:r>
    </w:p>
    <w:p w14:paraId="572468BB" w14:textId="0768F9A3" w:rsidR="00E80DEE" w:rsidRPr="003D0E0F" w:rsidRDefault="00E80DEE" w:rsidP="00E80DEE">
      <w:pPr>
        <w:numPr>
          <w:ilvl w:val="0"/>
          <w:numId w:val="27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D0E0F">
        <w:rPr>
          <w:rFonts w:asciiTheme="minorHAnsi" w:hAnsiTheme="minorHAnsi"/>
          <w:sz w:val="22"/>
          <w:szCs w:val="22"/>
          <w:shd w:val="clear" w:color="auto" w:fill="FFFFFF"/>
        </w:rPr>
        <w:t xml:space="preserve">Za účelem plnění práv a povinností vyplývajících z této smlouvy nebo z příslušných právních předpisů a za účelem ochrany oprávněných zájmů smluvních stran si smluvní strany vzájemně poskytly potřebné identifikační a kontaktní údaje, které zpracovávají v souladu s právními předpisy. Tyto údaje jsou zpracovávány zejména pro účely uzavření a ukončení této smlouvy, poskytování sjednaného plnění dle smlouvy a uplatňování práv ze smlouvy. Více informací o zpracování osobních údajů prováděného ze strany prodávajícího, včetně práv z toho vyplývajících pro kupujícího, je k dispozici na webových stránkách prodávajícího </w:t>
      </w:r>
      <w:r w:rsidR="00197D93">
        <w:rPr>
          <w:rFonts w:asciiTheme="minorHAnsi" w:hAnsiTheme="minorHAnsi"/>
          <w:sz w:val="22"/>
          <w:szCs w:val="22"/>
        </w:rPr>
        <w:t>www.agrotechnicmoravia</w:t>
      </w:r>
      <w:r w:rsidRPr="003D0E0F">
        <w:rPr>
          <w:rFonts w:asciiTheme="minorHAnsi" w:hAnsiTheme="minorHAnsi"/>
          <w:sz w:val="22"/>
          <w:szCs w:val="22"/>
        </w:rPr>
        <w:t>.cz</w:t>
      </w:r>
      <w:r w:rsidRPr="003D0E0F">
        <w:rPr>
          <w:rFonts w:asciiTheme="minorHAnsi" w:hAnsiTheme="minorHAnsi"/>
          <w:sz w:val="22"/>
          <w:szCs w:val="22"/>
          <w:shd w:val="clear" w:color="auto" w:fill="FFFFFF"/>
        </w:rPr>
        <w:t xml:space="preserve"> v dokumentu „Informace o zpracování osobních údajů“.</w:t>
      </w:r>
    </w:p>
    <w:p w14:paraId="2AD2A886" w14:textId="77777777" w:rsidR="00E80DEE" w:rsidRPr="003D0E0F" w:rsidRDefault="00E80DEE" w:rsidP="00E80DEE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D0E0F">
        <w:rPr>
          <w:rFonts w:asciiTheme="minorHAnsi" w:hAnsiTheme="minorHAnsi"/>
          <w:sz w:val="22"/>
          <w:szCs w:val="22"/>
        </w:rPr>
        <w:t>Smluvní strany prohlašují, že jsou podnikateli a tuto smlouvu uzavírají při své podnikatelské činnosti. Smluvní strany vylučují použití ustanovení § 1793, § 1799 a § 1800 občanského zákoníku.</w:t>
      </w:r>
    </w:p>
    <w:p w14:paraId="6E97E74E" w14:textId="77777777" w:rsidR="00E80DEE" w:rsidRPr="003D0E0F" w:rsidRDefault="00E80DEE" w:rsidP="00E80DEE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D0E0F">
        <w:rPr>
          <w:rFonts w:asciiTheme="minorHAnsi" w:hAnsiTheme="minorHAnsi"/>
          <w:sz w:val="22"/>
          <w:szCs w:val="22"/>
        </w:rPr>
        <w:t>Smluvní strany vylučují použití právních domněnek uvedených v ustanovení § 1949 odst. 1 a § 1950 občanského zákoníku.</w:t>
      </w:r>
    </w:p>
    <w:p w14:paraId="5491983E" w14:textId="77777777" w:rsidR="00E80DEE" w:rsidRPr="003D0E0F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Theme="minorHAnsi" w:hAnsiTheme="minorHAnsi"/>
        </w:rPr>
      </w:pPr>
      <w:r w:rsidRPr="003D0E0F">
        <w:rPr>
          <w:rFonts w:asciiTheme="minorHAnsi" w:hAnsiTheme="minorHAnsi"/>
        </w:rPr>
        <w:t>Jestliže se ukáže určité ustanovení smlouvy neplatným nebo neúčinným, nečiní to neplatnou nebo neúčinnou celou smlouvu, ale pouze takové ustanovení. V takovém případě se smluvní strany zavazují neúčinné a neplatné ustanovení nahradit novým ustanovením, které je svým účelem a hospodářským významem co nejbližší ustanovení této smlouvy, jež má být nahrazeno.</w:t>
      </w:r>
    </w:p>
    <w:p w14:paraId="708A5491" w14:textId="45FE480E" w:rsidR="00E80DEE" w:rsidRPr="003D0E0F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Theme="minorHAnsi" w:hAnsiTheme="minorHAnsi"/>
        </w:rPr>
      </w:pPr>
      <w:r w:rsidRPr="003D0E0F">
        <w:rPr>
          <w:rFonts w:asciiTheme="minorHAnsi" w:hAnsiTheme="minorHAnsi"/>
        </w:rPr>
        <w:t xml:space="preserve">Tato smlouva je sepsána ve </w:t>
      </w:r>
      <w:r w:rsidR="00B91C34">
        <w:rPr>
          <w:rFonts w:asciiTheme="minorHAnsi" w:hAnsiTheme="minorHAnsi"/>
        </w:rPr>
        <w:t>čtyřech</w:t>
      </w:r>
      <w:r w:rsidRPr="003D0E0F">
        <w:rPr>
          <w:rFonts w:asciiTheme="minorHAnsi" w:hAnsiTheme="minorHAnsi"/>
        </w:rPr>
        <w:t xml:space="preserve"> stejnopisech, z nichž každá ze stran obdrží po jednom. Každý stejnopis má platnost originálu.</w:t>
      </w:r>
    </w:p>
    <w:p w14:paraId="05DB3AE9" w14:textId="77777777" w:rsidR="00E80DEE" w:rsidRPr="003D0E0F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Theme="minorHAnsi" w:hAnsiTheme="minorHAnsi"/>
        </w:rPr>
      </w:pPr>
      <w:r w:rsidRPr="003D0E0F">
        <w:rPr>
          <w:rFonts w:asciiTheme="minorHAnsi" w:hAnsiTheme="minorHAnsi"/>
        </w:rPr>
        <w:t>Tuto smlouvu lze měnit pouze na základě dohody, formou písemných vzestupně číslovaných oboustranně podepsaných dodatků, pod sankcí neplatnosti. Tuto smlouvu není možné vypovědět s výjimkou možnosti odstoupení od smlouvy z důvodů v této smlouvě výslovně uvedených.</w:t>
      </w:r>
    </w:p>
    <w:p w14:paraId="7EACA55E" w14:textId="77777777" w:rsidR="0043679B" w:rsidRDefault="00E80DEE" w:rsidP="0043679B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Theme="minorHAnsi" w:hAnsiTheme="minorHAnsi"/>
        </w:rPr>
      </w:pPr>
      <w:r w:rsidRPr="003D0E0F">
        <w:rPr>
          <w:rFonts w:asciiTheme="minorHAnsi" w:hAnsiTheme="minorHAnsi"/>
        </w:rPr>
        <w:t>Smluvní strany prohlašují, že se podrobně seznámily s textem smlouvy, který je úplným a přesným vyjádřením jejich pravé, svobodné a vážně míněné vůle, na důkaz čehož níže připojují své podpisy.</w:t>
      </w:r>
    </w:p>
    <w:p w14:paraId="4B64072D" w14:textId="0CB8145E" w:rsidR="0043679B" w:rsidRPr="0043679B" w:rsidRDefault="0043679B" w:rsidP="0043679B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Theme="minorHAnsi" w:hAnsiTheme="minorHAnsi" w:cstheme="minorHAnsi"/>
        </w:rPr>
      </w:pPr>
      <w:r w:rsidRPr="0043679B">
        <w:rPr>
          <w:rFonts w:asciiTheme="minorHAnsi" w:hAnsiTheme="minorHAnsi" w:cstheme="minorHAnsi"/>
          <w:szCs w:val="20"/>
        </w:rPr>
        <w:lastRenderedPageBreak/>
        <w:t>Kupní smlouva bude uveřejněna v registru smluv. Smlouva je platná dnem podpisu smluvních stran a nabývá účinnosti uveřejněním v registru smluv. Smluvní strany souhlasí se zveřejněním Smlouvy a metadat v registru smluv. Smluvní strany prohlašují, že nepovažují žádné ustanovení Smlouvy za obchodní tajemství.</w:t>
      </w:r>
    </w:p>
    <w:p w14:paraId="46B5DC12" w14:textId="77777777" w:rsidR="00E80DEE" w:rsidRPr="003D0E0F" w:rsidRDefault="00E80DEE" w:rsidP="00E80DEE">
      <w:pPr>
        <w:spacing w:after="120"/>
        <w:rPr>
          <w:rFonts w:asciiTheme="minorHAnsi" w:hAnsiTheme="minorHAnsi"/>
          <w:sz w:val="22"/>
          <w:szCs w:val="22"/>
        </w:rPr>
      </w:pPr>
    </w:p>
    <w:p w14:paraId="49C87707" w14:textId="2C0B792A" w:rsidR="00E80DEE" w:rsidRPr="003D0E0F" w:rsidRDefault="00E80DEE" w:rsidP="00E80DEE">
      <w:pPr>
        <w:spacing w:after="120"/>
        <w:rPr>
          <w:rFonts w:asciiTheme="minorHAnsi" w:hAnsiTheme="minorHAnsi"/>
          <w:sz w:val="22"/>
          <w:szCs w:val="22"/>
        </w:rPr>
      </w:pPr>
      <w:r w:rsidRPr="003D0E0F">
        <w:rPr>
          <w:rFonts w:asciiTheme="minorHAnsi" w:hAnsiTheme="minorHAnsi"/>
          <w:sz w:val="22"/>
          <w:szCs w:val="22"/>
        </w:rPr>
        <w:t>Olomouc</w:t>
      </w:r>
      <w:r w:rsidR="00685587">
        <w:rPr>
          <w:rFonts w:asciiTheme="minorHAnsi" w:hAnsiTheme="minorHAnsi"/>
          <w:sz w:val="22"/>
          <w:szCs w:val="22"/>
        </w:rPr>
        <w:t xml:space="preserve"> </w:t>
      </w:r>
      <w:r w:rsidR="00313C9A">
        <w:rPr>
          <w:rFonts w:asciiTheme="minorHAnsi" w:hAnsiTheme="minorHAnsi"/>
          <w:sz w:val="22"/>
          <w:szCs w:val="22"/>
        </w:rPr>
        <w:t>9</w:t>
      </w:r>
      <w:r w:rsidR="00F55852">
        <w:rPr>
          <w:rFonts w:asciiTheme="minorHAnsi" w:hAnsiTheme="minorHAnsi"/>
          <w:sz w:val="22"/>
          <w:szCs w:val="22"/>
        </w:rPr>
        <w:t xml:space="preserve">. </w:t>
      </w:r>
      <w:r w:rsidR="00E77513">
        <w:rPr>
          <w:rFonts w:asciiTheme="minorHAnsi" w:hAnsiTheme="minorHAnsi"/>
          <w:sz w:val="22"/>
          <w:szCs w:val="22"/>
        </w:rPr>
        <w:t>6</w:t>
      </w:r>
      <w:r w:rsidR="00F55852">
        <w:rPr>
          <w:rFonts w:asciiTheme="minorHAnsi" w:hAnsiTheme="minorHAnsi"/>
          <w:sz w:val="22"/>
          <w:szCs w:val="22"/>
        </w:rPr>
        <w:t>. 2020</w:t>
      </w:r>
    </w:p>
    <w:p w14:paraId="2A8B353D" w14:textId="77777777" w:rsidR="00E80DEE" w:rsidRPr="003D0E0F" w:rsidRDefault="00E80DEE" w:rsidP="00E80DEE">
      <w:pPr>
        <w:spacing w:after="120"/>
        <w:rPr>
          <w:rFonts w:asciiTheme="minorHAnsi" w:hAnsiTheme="minorHAnsi"/>
          <w:sz w:val="22"/>
          <w:szCs w:val="22"/>
        </w:rPr>
      </w:pPr>
      <w:r w:rsidRPr="003D0E0F">
        <w:rPr>
          <w:rFonts w:asciiTheme="minorHAnsi" w:hAnsiTheme="minorHAnsi"/>
          <w:sz w:val="22"/>
          <w:szCs w:val="22"/>
        </w:rPr>
        <w:t>prodávající:</w:t>
      </w:r>
      <w:r w:rsidRPr="003D0E0F">
        <w:rPr>
          <w:rFonts w:asciiTheme="minorHAnsi" w:hAnsiTheme="minorHAnsi"/>
          <w:sz w:val="22"/>
          <w:szCs w:val="22"/>
        </w:rPr>
        <w:tab/>
      </w:r>
      <w:r w:rsidRPr="003D0E0F">
        <w:rPr>
          <w:rFonts w:asciiTheme="minorHAnsi" w:hAnsiTheme="minorHAnsi"/>
          <w:sz w:val="22"/>
          <w:szCs w:val="22"/>
        </w:rPr>
        <w:tab/>
      </w:r>
      <w:r w:rsidRPr="003D0E0F">
        <w:rPr>
          <w:rFonts w:asciiTheme="minorHAnsi" w:hAnsiTheme="minorHAnsi"/>
          <w:sz w:val="22"/>
          <w:szCs w:val="22"/>
        </w:rPr>
        <w:tab/>
      </w:r>
      <w:r w:rsidRPr="003D0E0F">
        <w:rPr>
          <w:rFonts w:asciiTheme="minorHAnsi" w:hAnsiTheme="minorHAnsi"/>
          <w:sz w:val="22"/>
          <w:szCs w:val="22"/>
        </w:rPr>
        <w:tab/>
      </w:r>
      <w:r w:rsidRPr="003D0E0F">
        <w:rPr>
          <w:rFonts w:asciiTheme="minorHAnsi" w:hAnsiTheme="minorHAnsi"/>
          <w:sz w:val="22"/>
          <w:szCs w:val="22"/>
        </w:rPr>
        <w:tab/>
      </w:r>
      <w:r w:rsidRPr="003D0E0F">
        <w:rPr>
          <w:rFonts w:asciiTheme="minorHAnsi" w:hAnsiTheme="minorHAnsi"/>
          <w:sz w:val="22"/>
          <w:szCs w:val="22"/>
        </w:rPr>
        <w:tab/>
      </w:r>
      <w:r w:rsidRPr="003D0E0F">
        <w:rPr>
          <w:rFonts w:asciiTheme="minorHAnsi" w:hAnsiTheme="minorHAnsi"/>
          <w:sz w:val="22"/>
          <w:szCs w:val="22"/>
        </w:rPr>
        <w:tab/>
        <w:t>kupující:</w:t>
      </w:r>
    </w:p>
    <w:p w14:paraId="39863C01" w14:textId="77777777" w:rsidR="00E80DEE" w:rsidRPr="003D0E0F" w:rsidRDefault="00E80DEE" w:rsidP="00E80DEE">
      <w:pPr>
        <w:spacing w:after="120"/>
        <w:rPr>
          <w:rFonts w:asciiTheme="minorHAnsi" w:hAnsiTheme="minorHAnsi"/>
          <w:sz w:val="22"/>
          <w:szCs w:val="22"/>
        </w:rPr>
      </w:pPr>
    </w:p>
    <w:p w14:paraId="6DB8B9D8" w14:textId="77777777" w:rsidR="00E80DEE" w:rsidRPr="003D0E0F" w:rsidRDefault="00E80DEE" w:rsidP="00E80DEE">
      <w:pPr>
        <w:spacing w:after="120"/>
        <w:rPr>
          <w:rFonts w:asciiTheme="minorHAnsi" w:hAnsiTheme="minorHAnsi"/>
          <w:sz w:val="22"/>
          <w:szCs w:val="22"/>
        </w:rPr>
      </w:pPr>
    </w:p>
    <w:p w14:paraId="62BE783F" w14:textId="5B0D808C" w:rsidR="00E80DEE" w:rsidRPr="003D0E0F" w:rsidRDefault="00E80DEE" w:rsidP="00E80DEE">
      <w:pPr>
        <w:spacing w:after="120"/>
        <w:rPr>
          <w:rFonts w:asciiTheme="minorHAnsi" w:hAnsiTheme="minorHAnsi"/>
          <w:sz w:val="22"/>
          <w:szCs w:val="22"/>
        </w:rPr>
      </w:pPr>
      <w:r w:rsidRPr="003D0E0F">
        <w:rPr>
          <w:rFonts w:asciiTheme="minorHAnsi" w:hAnsiTheme="minorHAnsi"/>
          <w:sz w:val="22"/>
          <w:szCs w:val="22"/>
        </w:rPr>
        <w:t>…………………………………</w:t>
      </w:r>
      <w:r w:rsidRPr="003D0E0F">
        <w:rPr>
          <w:rFonts w:asciiTheme="minorHAnsi" w:hAnsiTheme="minorHAnsi"/>
          <w:sz w:val="22"/>
          <w:szCs w:val="22"/>
        </w:rPr>
        <w:tab/>
      </w:r>
      <w:r w:rsidRPr="003D0E0F">
        <w:rPr>
          <w:rFonts w:asciiTheme="minorHAnsi" w:hAnsiTheme="minorHAnsi"/>
          <w:sz w:val="22"/>
          <w:szCs w:val="22"/>
        </w:rPr>
        <w:tab/>
      </w:r>
      <w:r w:rsidRPr="003D0E0F">
        <w:rPr>
          <w:rFonts w:asciiTheme="minorHAnsi" w:hAnsiTheme="minorHAnsi"/>
          <w:sz w:val="22"/>
          <w:szCs w:val="22"/>
        </w:rPr>
        <w:tab/>
      </w:r>
      <w:r w:rsidRPr="003D0E0F">
        <w:rPr>
          <w:rFonts w:asciiTheme="minorHAnsi" w:hAnsiTheme="minorHAnsi"/>
          <w:sz w:val="22"/>
          <w:szCs w:val="22"/>
        </w:rPr>
        <w:tab/>
      </w:r>
      <w:r w:rsidR="003D0E0F">
        <w:rPr>
          <w:rFonts w:asciiTheme="minorHAnsi" w:hAnsiTheme="minorHAnsi"/>
          <w:sz w:val="22"/>
          <w:szCs w:val="22"/>
        </w:rPr>
        <w:tab/>
      </w:r>
      <w:r w:rsidR="003D0E0F">
        <w:rPr>
          <w:rFonts w:asciiTheme="minorHAnsi" w:hAnsiTheme="minorHAnsi"/>
          <w:sz w:val="22"/>
          <w:szCs w:val="22"/>
        </w:rPr>
        <w:tab/>
      </w:r>
      <w:r w:rsidRPr="003D0E0F">
        <w:rPr>
          <w:rFonts w:asciiTheme="minorHAnsi" w:hAnsiTheme="minorHAnsi"/>
          <w:sz w:val="22"/>
          <w:szCs w:val="22"/>
        </w:rPr>
        <w:t>…………………………………</w:t>
      </w:r>
    </w:p>
    <w:p w14:paraId="4017EE91" w14:textId="05024FEF" w:rsidR="00E80DEE" w:rsidRPr="003D0E0F" w:rsidRDefault="00E80DEE" w:rsidP="00E80DEE">
      <w:pPr>
        <w:spacing w:after="120"/>
        <w:rPr>
          <w:rFonts w:asciiTheme="minorHAnsi" w:hAnsiTheme="minorHAnsi"/>
          <w:b/>
          <w:sz w:val="22"/>
          <w:szCs w:val="22"/>
        </w:rPr>
      </w:pPr>
      <w:r w:rsidRPr="003D0E0F">
        <w:rPr>
          <w:rFonts w:asciiTheme="minorHAnsi" w:hAnsiTheme="minorHAnsi"/>
          <w:b/>
          <w:sz w:val="22"/>
          <w:szCs w:val="22"/>
        </w:rPr>
        <w:t>AGROTECHNIC MORAVIA a.s.</w:t>
      </w:r>
      <w:r w:rsidR="00986738" w:rsidRPr="003D0E0F">
        <w:rPr>
          <w:rFonts w:asciiTheme="minorHAnsi" w:hAnsiTheme="minorHAnsi"/>
          <w:b/>
          <w:sz w:val="22"/>
          <w:szCs w:val="22"/>
        </w:rPr>
        <w:tab/>
      </w:r>
      <w:r w:rsidR="00DE2C10">
        <w:rPr>
          <w:rFonts w:asciiTheme="minorHAnsi" w:hAnsiTheme="minorHAnsi"/>
          <w:b/>
          <w:sz w:val="22"/>
          <w:szCs w:val="22"/>
        </w:rPr>
        <w:tab/>
      </w:r>
      <w:r w:rsidR="00DE2C10">
        <w:rPr>
          <w:rFonts w:asciiTheme="minorHAnsi" w:hAnsiTheme="minorHAnsi"/>
          <w:b/>
          <w:sz w:val="22"/>
          <w:szCs w:val="22"/>
        </w:rPr>
        <w:tab/>
      </w:r>
      <w:r w:rsidR="00DE2C10">
        <w:rPr>
          <w:rFonts w:asciiTheme="minorHAnsi" w:hAnsiTheme="minorHAnsi"/>
          <w:b/>
          <w:sz w:val="22"/>
          <w:szCs w:val="22"/>
        </w:rPr>
        <w:tab/>
      </w:r>
      <w:r w:rsidR="00DE2C10">
        <w:rPr>
          <w:rFonts w:asciiTheme="minorHAnsi" w:hAnsiTheme="minorHAnsi"/>
          <w:b/>
          <w:sz w:val="22"/>
          <w:szCs w:val="22"/>
        </w:rPr>
        <w:tab/>
      </w:r>
      <w:r w:rsidR="00E77513">
        <w:rPr>
          <w:rFonts w:asciiTheme="minorHAnsi" w:hAnsiTheme="minorHAnsi"/>
          <w:b/>
          <w:sz w:val="22"/>
          <w:szCs w:val="22"/>
        </w:rPr>
        <w:t>ING. DAVID OLEJNÍČEK</w:t>
      </w:r>
    </w:p>
    <w:p w14:paraId="25343DA4" w14:textId="08786AC1" w:rsidR="00E80DEE" w:rsidRPr="003D0E0F" w:rsidRDefault="008746B0" w:rsidP="00E80DEE">
      <w:pPr>
        <w:spacing w:after="120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xxxx</w:t>
      </w:r>
      <w:proofErr w:type="spellEnd"/>
      <w:r w:rsidR="00986738" w:rsidRPr="003D0E0F">
        <w:rPr>
          <w:rFonts w:asciiTheme="minorHAnsi" w:hAnsiTheme="minorHAnsi"/>
          <w:sz w:val="22"/>
          <w:szCs w:val="22"/>
        </w:rPr>
        <w:tab/>
      </w:r>
      <w:r w:rsidR="00986738" w:rsidRPr="003D0E0F">
        <w:rPr>
          <w:rFonts w:asciiTheme="minorHAnsi" w:hAnsiTheme="minorHAnsi"/>
          <w:sz w:val="22"/>
          <w:szCs w:val="22"/>
        </w:rPr>
        <w:tab/>
      </w:r>
      <w:r w:rsidR="00986738" w:rsidRPr="003D0E0F">
        <w:rPr>
          <w:rFonts w:asciiTheme="minorHAnsi" w:hAnsiTheme="minorHAnsi"/>
          <w:sz w:val="22"/>
          <w:szCs w:val="22"/>
        </w:rPr>
        <w:tab/>
      </w:r>
      <w:r w:rsidR="00986738" w:rsidRPr="003D0E0F">
        <w:rPr>
          <w:rFonts w:asciiTheme="minorHAnsi" w:hAnsiTheme="minorHAnsi"/>
          <w:sz w:val="22"/>
          <w:szCs w:val="22"/>
        </w:rPr>
        <w:tab/>
      </w:r>
      <w:r w:rsidR="00986738" w:rsidRPr="003D0E0F">
        <w:rPr>
          <w:rFonts w:asciiTheme="minorHAnsi" w:hAnsiTheme="minorHAnsi"/>
          <w:sz w:val="22"/>
          <w:szCs w:val="22"/>
        </w:rPr>
        <w:tab/>
      </w:r>
      <w:r w:rsidR="00E80DEE" w:rsidRPr="003D0E0F">
        <w:rPr>
          <w:rFonts w:asciiTheme="minorHAnsi" w:hAnsiTheme="minorHAnsi"/>
          <w:sz w:val="22"/>
          <w:szCs w:val="22"/>
        </w:rPr>
        <w:tab/>
      </w:r>
      <w:r w:rsidR="00E80DEE" w:rsidRPr="003D0E0F">
        <w:rPr>
          <w:rFonts w:asciiTheme="minorHAnsi" w:hAnsiTheme="minorHAnsi"/>
          <w:sz w:val="22"/>
          <w:szCs w:val="22"/>
        </w:rPr>
        <w:tab/>
      </w:r>
      <w:r w:rsidR="00E80DEE" w:rsidRPr="003D0E0F">
        <w:rPr>
          <w:rFonts w:asciiTheme="minorHAnsi" w:hAnsiTheme="minorHAnsi"/>
          <w:sz w:val="22"/>
          <w:szCs w:val="22"/>
        </w:rPr>
        <w:tab/>
      </w:r>
      <w:r w:rsidR="00E80DEE" w:rsidRPr="003D0E0F">
        <w:rPr>
          <w:rFonts w:asciiTheme="minorHAnsi" w:hAnsiTheme="minorHAnsi"/>
          <w:sz w:val="22"/>
          <w:szCs w:val="22"/>
        </w:rPr>
        <w:tab/>
      </w:r>
      <w:r w:rsidR="00E80DEE" w:rsidRPr="003D0E0F">
        <w:rPr>
          <w:rFonts w:asciiTheme="minorHAnsi" w:hAnsiTheme="minorHAnsi"/>
          <w:sz w:val="22"/>
          <w:szCs w:val="22"/>
        </w:rPr>
        <w:tab/>
      </w:r>
      <w:r w:rsidR="00E80DEE" w:rsidRPr="003D0E0F">
        <w:rPr>
          <w:rFonts w:asciiTheme="minorHAnsi" w:hAnsiTheme="minorHAnsi"/>
          <w:sz w:val="22"/>
          <w:szCs w:val="22"/>
        </w:rPr>
        <w:tab/>
      </w:r>
      <w:r w:rsidR="00E80DEE" w:rsidRPr="003D0E0F">
        <w:rPr>
          <w:rFonts w:asciiTheme="minorHAnsi" w:hAnsiTheme="minorHAnsi"/>
          <w:sz w:val="22"/>
          <w:szCs w:val="22"/>
        </w:rPr>
        <w:tab/>
      </w:r>
      <w:r w:rsidR="00E80DEE" w:rsidRPr="003D0E0F">
        <w:rPr>
          <w:rFonts w:asciiTheme="minorHAnsi" w:hAnsiTheme="minorHAnsi"/>
          <w:sz w:val="22"/>
          <w:szCs w:val="22"/>
        </w:rPr>
        <w:tab/>
      </w:r>
    </w:p>
    <w:p w14:paraId="602D7958" w14:textId="77777777" w:rsidR="00E80DEE" w:rsidRPr="003D0E0F" w:rsidRDefault="00E80DEE" w:rsidP="00E80DEE">
      <w:pPr>
        <w:spacing w:after="120"/>
        <w:rPr>
          <w:rFonts w:asciiTheme="minorHAnsi" w:hAnsiTheme="minorHAnsi"/>
          <w:sz w:val="22"/>
          <w:szCs w:val="22"/>
        </w:rPr>
      </w:pPr>
      <w:r w:rsidRPr="003D0E0F">
        <w:rPr>
          <w:rFonts w:asciiTheme="minorHAnsi" w:hAnsiTheme="minorHAnsi"/>
          <w:sz w:val="22"/>
          <w:szCs w:val="22"/>
        </w:rPr>
        <w:tab/>
      </w:r>
      <w:r w:rsidRPr="003D0E0F">
        <w:rPr>
          <w:rFonts w:asciiTheme="minorHAnsi" w:hAnsiTheme="minorHAnsi"/>
          <w:sz w:val="22"/>
          <w:szCs w:val="22"/>
        </w:rPr>
        <w:tab/>
      </w:r>
      <w:r w:rsidRPr="003D0E0F">
        <w:rPr>
          <w:rFonts w:asciiTheme="minorHAnsi" w:hAnsiTheme="minorHAnsi"/>
          <w:sz w:val="22"/>
          <w:szCs w:val="22"/>
        </w:rPr>
        <w:tab/>
      </w:r>
      <w:r w:rsidRPr="003D0E0F">
        <w:rPr>
          <w:rFonts w:asciiTheme="minorHAnsi" w:hAnsiTheme="minorHAnsi"/>
          <w:sz w:val="22"/>
          <w:szCs w:val="22"/>
        </w:rPr>
        <w:tab/>
      </w:r>
      <w:r w:rsidRPr="003D0E0F">
        <w:rPr>
          <w:rFonts w:asciiTheme="minorHAnsi" w:hAnsiTheme="minorHAnsi"/>
          <w:sz w:val="22"/>
          <w:szCs w:val="22"/>
        </w:rPr>
        <w:tab/>
      </w:r>
      <w:r w:rsidRPr="003D0E0F">
        <w:rPr>
          <w:rFonts w:asciiTheme="minorHAnsi" w:hAnsiTheme="minorHAnsi"/>
          <w:sz w:val="22"/>
          <w:szCs w:val="22"/>
        </w:rPr>
        <w:tab/>
      </w:r>
      <w:r w:rsidRPr="003D0E0F">
        <w:rPr>
          <w:rFonts w:asciiTheme="minorHAnsi" w:hAnsiTheme="minorHAnsi"/>
          <w:sz w:val="22"/>
          <w:szCs w:val="22"/>
        </w:rPr>
        <w:tab/>
      </w:r>
      <w:r w:rsidRPr="003D0E0F">
        <w:rPr>
          <w:rFonts w:asciiTheme="minorHAnsi" w:hAnsiTheme="minorHAnsi"/>
          <w:sz w:val="22"/>
          <w:szCs w:val="22"/>
        </w:rPr>
        <w:tab/>
      </w:r>
      <w:r w:rsidRPr="003D0E0F">
        <w:rPr>
          <w:rFonts w:asciiTheme="minorHAnsi" w:hAnsiTheme="minorHAnsi"/>
          <w:sz w:val="22"/>
          <w:szCs w:val="22"/>
        </w:rPr>
        <w:tab/>
      </w:r>
    </w:p>
    <w:p w14:paraId="4B950AB9" w14:textId="77777777" w:rsidR="00E80DEE" w:rsidRPr="003D0E0F" w:rsidRDefault="00E80DEE" w:rsidP="00E80DEE">
      <w:pPr>
        <w:spacing w:after="120"/>
        <w:rPr>
          <w:rFonts w:asciiTheme="minorHAnsi" w:hAnsiTheme="minorHAnsi"/>
          <w:sz w:val="22"/>
          <w:szCs w:val="22"/>
        </w:rPr>
      </w:pPr>
    </w:p>
    <w:p w14:paraId="2FC9284F" w14:textId="77777777" w:rsidR="00E80DEE" w:rsidRPr="003D0E0F" w:rsidRDefault="00E80DEE" w:rsidP="00E80DEE">
      <w:pPr>
        <w:spacing w:after="120"/>
        <w:rPr>
          <w:rFonts w:asciiTheme="minorHAnsi" w:hAnsiTheme="minorHAnsi"/>
          <w:sz w:val="22"/>
          <w:szCs w:val="22"/>
        </w:rPr>
      </w:pPr>
    </w:p>
    <w:p w14:paraId="531C3504" w14:textId="2CF40517" w:rsidR="00E80DEE" w:rsidRPr="003D0E0F" w:rsidRDefault="00E80DEE" w:rsidP="00E80DEE">
      <w:pPr>
        <w:spacing w:after="120"/>
        <w:rPr>
          <w:rFonts w:asciiTheme="minorHAnsi" w:hAnsiTheme="minorHAnsi"/>
          <w:sz w:val="22"/>
          <w:szCs w:val="22"/>
        </w:rPr>
      </w:pPr>
      <w:r w:rsidRPr="003D0E0F">
        <w:rPr>
          <w:rFonts w:asciiTheme="minorHAnsi" w:hAnsiTheme="minorHAnsi"/>
          <w:sz w:val="22"/>
          <w:szCs w:val="22"/>
        </w:rPr>
        <w:t>…………………………………</w:t>
      </w:r>
      <w:r w:rsidR="00986738" w:rsidRPr="003D0E0F">
        <w:rPr>
          <w:rFonts w:asciiTheme="minorHAnsi" w:hAnsiTheme="minorHAnsi"/>
          <w:sz w:val="22"/>
          <w:szCs w:val="22"/>
        </w:rPr>
        <w:tab/>
      </w:r>
      <w:r w:rsidR="00986738" w:rsidRPr="003D0E0F">
        <w:rPr>
          <w:rFonts w:asciiTheme="minorHAnsi" w:hAnsiTheme="minorHAnsi"/>
          <w:sz w:val="22"/>
          <w:szCs w:val="22"/>
        </w:rPr>
        <w:tab/>
      </w:r>
      <w:r w:rsidR="00986738" w:rsidRPr="003D0E0F">
        <w:rPr>
          <w:rFonts w:asciiTheme="minorHAnsi" w:hAnsiTheme="minorHAnsi"/>
          <w:sz w:val="22"/>
          <w:szCs w:val="22"/>
        </w:rPr>
        <w:tab/>
      </w:r>
      <w:r w:rsidR="00986738" w:rsidRPr="003D0E0F">
        <w:rPr>
          <w:rFonts w:asciiTheme="minorHAnsi" w:hAnsiTheme="minorHAnsi"/>
          <w:sz w:val="22"/>
          <w:szCs w:val="22"/>
        </w:rPr>
        <w:tab/>
      </w:r>
    </w:p>
    <w:p w14:paraId="7C2ABDE1" w14:textId="4665EF4F" w:rsidR="00E80DEE" w:rsidRPr="003D0E0F" w:rsidRDefault="00E80DEE" w:rsidP="00E80DEE">
      <w:pPr>
        <w:spacing w:after="120"/>
        <w:rPr>
          <w:rFonts w:asciiTheme="minorHAnsi" w:hAnsiTheme="minorHAnsi"/>
          <w:b/>
          <w:sz w:val="22"/>
          <w:szCs w:val="22"/>
        </w:rPr>
      </w:pPr>
      <w:r w:rsidRPr="003D0E0F">
        <w:rPr>
          <w:rFonts w:asciiTheme="minorHAnsi" w:hAnsiTheme="minorHAnsi"/>
          <w:b/>
          <w:sz w:val="22"/>
          <w:szCs w:val="22"/>
        </w:rPr>
        <w:t>AGROTECHNIC MORAVIA a.s.</w:t>
      </w:r>
      <w:r w:rsidR="00986738" w:rsidRPr="003D0E0F">
        <w:rPr>
          <w:rFonts w:asciiTheme="minorHAnsi" w:hAnsiTheme="minorHAnsi"/>
          <w:b/>
          <w:sz w:val="22"/>
          <w:szCs w:val="22"/>
        </w:rPr>
        <w:tab/>
      </w:r>
      <w:r w:rsidR="00986738" w:rsidRPr="003D0E0F">
        <w:rPr>
          <w:rFonts w:asciiTheme="minorHAnsi" w:hAnsiTheme="minorHAnsi"/>
          <w:b/>
          <w:sz w:val="22"/>
          <w:szCs w:val="22"/>
        </w:rPr>
        <w:tab/>
      </w:r>
      <w:r w:rsidR="00986738" w:rsidRPr="003D0E0F">
        <w:rPr>
          <w:rFonts w:asciiTheme="minorHAnsi" w:hAnsiTheme="minorHAnsi"/>
          <w:b/>
          <w:sz w:val="22"/>
          <w:szCs w:val="22"/>
        </w:rPr>
        <w:tab/>
      </w:r>
      <w:r w:rsidR="00986738" w:rsidRPr="003D0E0F">
        <w:rPr>
          <w:rFonts w:asciiTheme="minorHAnsi" w:hAnsiTheme="minorHAnsi"/>
          <w:b/>
          <w:sz w:val="22"/>
          <w:szCs w:val="22"/>
        </w:rPr>
        <w:tab/>
      </w:r>
    </w:p>
    <w:p w14:paraId="2B50F212" w14:textId="7EEB3231" w:rsidR="00CE76EF" w:rsidRDefault="008746B0" w:rsidP="00E80DEE">
      <w:pPr>
        <w:spacing w:after="120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xxxxx</w:t>
      </w:r>
      <w:proofErr w:type="spellEnd"/>
      <w:r w:rsidR="00986738" w:rsidRPr="003D0E0F">
        <w:rPr>
          <w:rFonts w:asciiTheme="minorHAnsi" w:hAnsiTheme="minorHAnsi"/>
          <w:sz w:val="22"/>
          <w:szCs w:val="22"/>
        </w:rPr>
        <w:tab/>
      </w:r>
      <w:r w:rsidR="00986738" w:rsidRPr="003D0E0F">
        <w:rPr>
          <w:rFonts w:asciiTheme="minorHAnsi" w:hAnsiTheme="minorHAnsi"/>
          <w:sz w:val="22"/>
          <w:szCs w:val="22"/>
        </w:rPr>
        <w:tab/>
      </w:r>
      <w:r w:rsidR="00986738" w:rsidRPr="003D0E0F">
        <w:rPr>
          <w:rFonts w:asciiTheme="minorHAnsi" w:hAnsiTheme="minorHAnsi"/>
          <w:sz w:val="22"/>
          <w:szCs w:val="22"/>
        </w:rPr>
        <w:tab/>
      </w:r>
      <w:r w:rsidR="00986738" w:rsidRPr="003D0E0F">
        <w:rPr>
          <w:rFonts w:asciiTheme="minorHAnsi" w:hAnsiTheme="minorHAnsi"/>
          <w:sz w:val="22"/>
          <w:szCs w:val="22"/>
        </w:rPr>
        <w:tab/>
      </w:r>
      <w:r w:rsidR="00E80DEE" w:rsidRPr="003D0E0F">
        <w:rPr>
          <w:rFonts w:asciiTheme="minorHAnsi" w:hAnsiTheme="minorHAnsi"/>
          <w:sz w:val="22"/>
          <w:szCs w:val="22"/>
        </w:rPr>
        <w:tab/>
      </w:r>
      <w:r w:rsidR="00E80DEE" w:rsidRPr="003D0E0F">
        <w:rPr>
          <w:rFonts w:asciiTheme="minorHAnsi" w:hAnsiTheme="minorHAnsi"/>
          <w:sz w:val="22"/>
          <w:szCs w:val="22"/>
        </w:rPr>
        <w:tab/>
      </w:r>
      <w:r w:rsidR="00E80DEE" w:rsidRPr="003D0E0F">
        <w:rPr>
          <w:rFonts w:asciiTheme="minorHAnsi" w:hAnsiTheme="minorHAnsi"/>
          <w:sz w:val="22"/>
          <w:szCs w:val="22"/>
        </w:rPr>
        <w:tab/>
      </w:r>
      <w:r w:rsidR="00E80DEE" w:rsidRPr="003D0E0F">
        <w:rPr>
          <w:rFonts w:asciiTheme="minorHAnsi" w:hAnsiTheme="minorHAnsi"/>
          <w:sz w:val="22"/>
          <w:szCs w:val="22"/>
        </w:rPr>
        <w:tab/>
      </w:r>
      <w:r w:rsidR="00E80DEE" w:rsidRPr="003D0E0F">
        <w:rPr>
          <w:rFonts w:asciiTheme="minorHAnsi" w:hAnsiTheme="minorHAnsi"/>
          <w:sz w:val="22"/>
          <w:szCs w:val="22"/>
        </w:rPr>
        <w:tab/>
      </w:r>
      <w:r w:rsidR="00E80DEE" w:rsidRPr="003D0E0F">
        <w:rPr>
          <w:rFonts w:asciiTheme="minorHAnsi" w:hAnsiTheme="minorHAnsi"/>
          <w:sz w:val="22"/>
          <w:szCs w:val="22"/>
        </w:rPr>
        <w:tab/>
      </w:r>
      <w:r w:rsidR="00E80DEE" w:rsidRPr="003D0E0F">
        <w:rPr>
          <w:rFonts w:asciiTheme="minorHAnsi" w:hAnsiTheme="minorHAnsi"/>
          <w:sz w:val="22"/>
          <w:szCs w:val="22"/>
        </w:rPr>
        <w:tab/>
      </w:r>
    </w:p>
    <w:p w14:paraId="0E26826D" w14:textId="77777777" w:rsidR="00CE76EF" w:rsidRDefault="00CE76EF" w:rsidP="00E80DEE">
      <w:pPr>
        <w:spacing w:after="120"/>
        <w:rPr>
          <w:rFonts w:asciiTheme="minorHAnsi" w:hAnsiTheme="minorHAnsi"/>
          <w:sz w:val="22"/>
          <w:szCs w:val="22"/>
        </w:rPr>
      </w:pPr>
    </w:p>
    <w:p w14:paraId="1E7C2D37" w14:textId="77777777" w:rsidR="00695E49" w:rsidRDefault="00695E49" w:rsidP="00E80DEE">
      <w:pPr>
        <w:spacing w:after="120"/>
        <w:rPr>
          <w:rFonts w:asciiTheme="minorHAnsi" w:hAnsiTheme="minorHAnsi"/>
          <w:sz w:val="22"/>
          <w:szCs w:val="22"/>
        </w:rPr>
      </w:pPr>
    </w:p>
    <w:p w14:paraId="1CDF68CE" w14:textId="77777777" w:rsidR="00695E49" w:rsidRDefault="00695E49" w:rsidP="00E80DEE">
      <w:pPr>
        <w:spacing w:after="120"/>
        <w:rPr>
          <w:rFonts w:asciiTheme="minorHAnsi" w:hAnsiTheme="minorHAnsi"/>
          <w:sz w:val="22"/>
          <w:szCs w:val="22"/>
        </w:rPr>
      </w:pPr>
    </w:p>
    <w:p w14:paraId="41C467CD" w14:textId="7B27CB21" w:rsidR="00695E49" w:rsidRDefault="00695E49" w:rsidP="00E80DEE">
      <w:pPr>
        <w:spacing w:after="120"/>
        <w:rPr>
          <w:rFonts w:asciiTheme="minorHAnsi" w:hAnsiTheme="minorHAnsi"/>
          <w:sz w:val="22"/>
          <w:szCs w:val="22"/>
        </w:rPr>
      </w:pPr>
    </w:p>
    <w:p w14:paraId="40A8A128" w14:textId="203B523A" w:rsidR="007E33CD" w:rsidRDefault="007E33CD" w:rsidP="00E80DEE">
      <w:pPr>
        <w:spacing w:after="120"/>
        <w:rPr>
          <w:rFonts w:asciiTheme="minorHAnsi" w:hAnsiTheme="minorHAnsi"/>
          <w:sz w:val="22"/>
          <w:szCs w:val="22"/>
        </w:rPr>
      </w:pPr>
    </w:p>
    <w:p w14:paraId="1ECE349E" w14:textId="67C5580E" w:rsidR="007E33CD" w:rsidRDefault="007E33CD" w:rsidP="00E80DEE">
      <w:pPr>
        <w:spacing w:after="120"/>
        <w:rPr>
          <w:rFonts w:asciiTheme="minorHAnsi" w:hAnsiTheme="minorHAnsi"/>
          <w:sz w:val="22"/>
          <w:szCs w:val="22"/>
        </w:rPr>
      </w:pPr>
    </w:p>
    <w:p w14:paraId="18CFF5F1" w14:textId="7D1AE4C1" w:rsidR="007E33CD" w:rsidRDefault="007E33CD" w:rsidP="00E80DEE">
      <w:pPr>
        <w:spacing w:after="120"/>
        <w:rPr>
          <w:rFonts w:asciiTheme="minorHAnsi" w:hAnsiTheme="minorHAnsi"/>
          <w:sz w:val="22"/>
          <w:szCs w:val="22"/>
        </w:rPr>
      </w:pPr>
    </w:p>
    <w:p w14:paraId="0BC6C7E3" w14:textId="63EF0809" w:rsidR="007E33CD" w:rsidRDefault="007E33CD" w:rsidP="00E80DEE">
      <w:pPr>
        <w:spacing w:after="120"/>
        <w:rPr>
          <w:rFonts w:asciiTheme="minorHAnsi" w:hAnsiTheme="minorHAnsi"/>
          <w:sz w:val="22"/>
          <w:szCs w:val="22"/>
        </w:rPr>
      </w:pPr>
    </w:p>
    <w:p w14:paraId="6414206D" w14:textId="732CE9A9" w:rsidR="007E33CD" w:rsidRDefault="007E33CD" w:rsidP="00E80DEE">
      <w:pPr>
        <w:spacing w:after="120"/>
        <w:rPr>
          <w:rFonts w:asciiTheme="minorHAnsi" w:hAnsiTheme="minorHAnsi"/>
          <w:sz w:val="22"/>
          <w:szCs w:val="22"/>
        </w:rPr>
      </w:pPr>
    </w:p>
    <w:p w14:paraId="1D0CE019" w14:textId="11FDE18C" w:rsidR="007E33CD" w:rsidRDefault="007E33CD" w:rsidP="00E80DEE">
      <w:pPr>
        <w:spacing w:after="120"/>
        <w:rPr>
          <w:rFonts w:asciiTheme="minorHAnsi" w:hAnsiTheme="minorHAnsi"/>
          <w:sz w:val="22"/>
          <w:szCs w:val="22"/>
        </w:rPr>
      </w:pPr>
    </w:p>
    <w:p w14:paraId="53C26FC1" w14:textId="65462C48" w:rsidR="007E33CD" w:rsidRDefault="007E33CD" w:rsidP="00E80DEE">
      <w:pPr>
        <w:spacing w:after="120"/>
        <w:rPr>
          <w:rFonts w:asciiTheme="minorHAnsi" w:hAnsiTheme="minorHAnsi"/>
          <w:sz w:val="22"/>
          <w:szCs w:val="22"/>
        </w:rPr>
      </w:pPr>
    </w:p>
    <w:p w14:paraId="501DB8F2" w14:textId="1F4D003F" w:rsidR="007E33CD" w:rsidRDefault="007E33CD" w:rsidP="00E80DEE">
      <w:pPr>
        <w:spacing w:after="120"/>
        <w:rPr>
          <w:rFonts w:asciiTheme="minorHAnsi" w:hAnsiTheme="minorHAnsi"/>
          <w:sz w:val="22"/>
          <w:szCs w:val="22"/>
        </w:rPr>
      </w:pPr>
    </w:p>
    <w:p w14:paraId="680F2CAD" w14:textId="2931E71B" w:rsidR="007E33CD" w:rsidRDefault="007E33CD" w:rsidP="00E80DEE">
      <w:pPr>
        <w:spacing w:after="120"/>
        <w:rPr>
          <w:rFonts w:asciiTheme="minorHAnsi" w:hAnsiTheme="minorHAnsi"/>
          <w:sz w:val="22"/>
          <w:szCs w:val="22"/>
        </w:rPr>
      </w:pPr>
    </w:p>
    <w:p w14:paraId="7A7BACC1" w14:textId="4F340438" w:rsidR="007E33CD" w:rsidRDefault="007E33CD" w:rsidP="00E80DEE">
      <w:pPr>
        <w:spacing w:after="120"/>
        <w:rPr>
          <w:rFonts w:asciiTheme="minorHAnsi" w:hAnsiTheme="minorHAnsi"/>
          <w:sz w:val="22"/>
          <w:szCs w:val="22"/>
        </w:rPr>
      </w:pPr>
    </w:p>
    <w:p w14:paraId="1992A885" w14:textId="77777777" w:rsidR="00313C9A" w:rsidRDefault="00313C9A" w:rsidP="00E80DEE">
      <w:pPr>
        <w:spacing w:after="120"/>
        <w:rPr>
          <w:rFonts w:asciiTheme="minorHAnsi" w:hAnsiTheme="minorHAnsi"/>
          <w:sz w:val="22"/>
          <w:szCs w:val="22"/>
        </w:rPr>
      </w:pPr>
    </w:p>
    <w:p w14:paraId="7E2FCBA7" w14:textId="77777777" w:rsidR="007E33CD" w:rsidRDefault="007E33CD" w:rsidP="00E80DEE">
      <w:pPr>
        <w:spacing w:after="120"/>
        <w:rPr>
          <w:rFonts w:asciiTheme="minorHAnsi" w:hAnsiTheme="minorHAnsi"/>
          <w:sz w:val="22"/>
          <w:szCs w:val="22"/>
        </w:rPr>
      </w:pPr>
    </w:p>
    <w:p w14:paraId="26CEE975" w14:textId="1FF185F3" w:rsidR="00695E49" w:rsidRDefault="00695E49" w:rsidP="00E80DEE">
      <w:pPr>
        <w:spacing w:after="120"/>
        <w:rPr>
          <w:rFonts w:asciiTheme="minorHAnsi" w:hAnsiTheme="minorHAnsi"/>
          <w:sz w:val="22"/>
          <w:szCs w:val="22"/>
        </w:rPr>
      </w:pPr>
    </w:p>
    <w:p w14:paraId="0FAC774C" w14:textId="6669650A" w:rsidR="008746B0" w:rsidRDefault="008746B0" w:rsidP="00E80DEE">
      <w:pPr>
        <w:spacing w:after="120"/>
        <w:rPr>
          <w:rFonts w:asciiTheme="minorHAnsi" w:hAnsiTheme="minorHAnsi"/>
          <w:sz w:val="22"/>
          <w:szCs w:val="22"/>
        </w:rPr>
      </w:pPr>
    </w:p>
    <w:p w14:paraId="745626F1" w14:textId="77777777" w:rsidR="008746B0" w:rsidRDefault="008746B0" w:rsidP="00E80DEE">
      <w:pPr>
        <w:spacing w:after="120"/>
        <w:rPr>
          <w:rFonts w:asciiTheme="minorHAnsi" w:hAnsiTheme="minorHAnsi"/>
          <w:sz w:val="22"/>
          <w:szCs w:val="22"/>
        </w:rPr>
      </w:pPr>
    </w:p>
    <w:p w14:paraId="0418C20D" w14:textId="77777777" w:rsidR="006D67A2" w:rsidRPr="00E77513" w:rsidRDefault="006D67A2" w:rsidP="00E80DEE">
      <w:pPr>
        <w:spacing w:after="120"/>
        <w:rPr>
          <w:rFonts w:asciiTheme="minorHAnsi" w:hAnsiTheme="minorHAnsi"/>
          <w:b/>
          <w:sz w:val="28"/>
          <w:szCs w:val="22"/>
          <w:u w:val="single"/>
        </w:rPr>
      </w:pPr>
      <w:r w:rsidRPr="006D67A2">
        <w:rPr>
          <w:rFonts w:asciiTheme="minorHAnsi" w:hAnsiTheme="minorHAnsi"/>
          <w:b/>
          <w:sz w:val="28"/>
          <w:szCs w:val="22"/>
          <w:u w:val="single"/>
        </w:rPr>
        <w:lastRenderedPageBreak/>
        <w:t>Příloha kupní smlouvy č. 1</w:t>
      </w:r>
      <w:r w:rsidRPr="006D67A2">
        <w:rPr>
          <w:rFonts w:ascii="Calibri" w:hAnsi="Calibri" w:cs="Calibri"/>
          <w:b/>
          <w:sz w:val="24"/>
          <w:szCs w:val="40"/>
        </w:rPr>
        <w:t>:</w:t>
      </w:r>
      <w:r w:rsidR="00BD06F3" w:rsidRPr="00BD06F3">
        <w:rPr>
          <w:noProof/>
        </w:rPr>
        <w:t xml:space="preserve"> </w:t>
      </w:r>
    </w:p>
    <w:p w14:paraId="72B8DD55" w14:textId="390FFD51" w:rsidR="00E77513" w:rsidRDefault="00E77513" w:rsidP="00E80DEE">
      <w:pPr>
        <w:spacing w:after="120"/>
        <w:rPr>
          <w:noProof/>
        </w:rPr>
      </w:pPr>
    </w:p>
    <w:p w14:paraId="04692EE6" w14:textId="77777777" w:rsidR="00E77513" w:rsidRPr="00E77513" w:rsidRDefault="00E77513" w:rsidP="00E77513">
      <w:pPr>
        <w:rPr>
          <w:rFonts w:asciiTheme="minorHAnsi" w:hAnsiTheme="minorHAnsi" w:cs="Calibri"/>
          <w:b/>
          <w:sz w:val="28"/>
          <w:szCs w:val="40"/>
        </w:rPr>
      </w:pPr>
      <w:r w:rsidRPr="00E77513">
        <w:rPr>
          <w:rFonts w:asciiTheme="minorHAnsi" w:hAnsiTheme="minorHAnsi" w:cs="Calibri"/>
          <w:b/>
          <w:sz w:val="28"/>
          <w:szCs w:val="40"/>
        </w:rPr>
        <w:t>Vlastnosti a výbava:</w:t>
      </w:r>
    </w:p>
    <w:p w14:paraId="005C8B16" w14:textId="77777777" w:rsidR="00E77513" w:rsidRPr="00E77513" w:rsidRDefault="00E77513" w:rsidP="00E77513">
      <w:pPr>
        <w:numPr>
          <w:ilvl w:val="0"/>
          <w:numId w:val="33"/>
        </w:numPr>
        <w:spacing w:after="30" w:line="259" w:lineRule="auto"/>
        <w:ind w:hanging="360"/>
        <w:rPr>
          <w:rFonts w:asciiTheme="minorHAnsi" w:hAnsiTheme="minorHAnsi"/>
        </w:rPr>
      </w:pPr>
      <w:r w:rsidRPr="00E77513">
        <w:rPr>
          <w:rFonts w:asciiTheme="minorHAnsi" w:hAnsiTheme="minorHAnsi"/>
          <w:sz w:val="24"/>
        </w:rPr>
        <w:t xml:space="preserve">Vertikálně nesený </w:t>
      </w:r>
      <w:r w:rsidRPr="00E77513">
        <w:rPr>
          <w:rFonts w:asciiTheme="minorHAnsi" w:hAnsiTheme="minorHAnsi"/>
          <w:sz w:val="24"/>
        </w:rPr>
        <w:tab/>
      </w:r>
      <w:r w:rsidRPr="00E77513">
        <w:rPr>
          <w:rFonts w:asciiTheme="minorHAnsi" w:hAnsiTheme="minorHAnsi"/>
          <w:sz w:val="24"/>
        </w:rPr>
        <w:tab/>
      </w:r>
      <w:r w:rsidRPr="00E77513">
        <w:rPr>
          <w:rFonts w:asciiTheme="minorHAnsi" w:hAnsiTheme="minorHAnsi"/>
          <w:sz w:val="24"/>
        </w:rPr>
        <w:tab/>
      </w:r>
      <w:r w:rsidRPr="00E77513">
        <w:rPr>
          <w:rFonts w:asciiTheme="minorHAnsi" w:hAnsiTheme="minorHAnsi"/>
          <w:sz w:val="24"/>
        </w:rPr>
        <w:tab/>
      </w:r>
      <w:r w:rsidRPr="00E77513">
        <w:rPr>
          <w:rFonts w:asciiTheme="minorHAnsi" w:hAnsiTheme="minorHAnsi"/>
          <w:sz w:val="24"/>
        </w:rPr>
        <w:tab/>
      </w:r>
      <w:r w:rsidRPr="00E77513">
        <w:rPr>
          <w:rFonts w:asciiTheme="minorHAnsi" w:hAnsiTheme="minorHAnsi"/>
          <w:b/>
          <w:bCs/>
          <w:sz w:val="24"/>
        </w:rPr>
        <w:t>ANO</w:t>
      </w:r>
    </w:p>
    <w:p w14:paraId="79508DE6" w14:textId="77777777" w:rsidR="00E77513" w:rsidRPr="00E77513" w:rsidRDefault="00E77513" w:rsidP="00E77513">
      <w:pPr>
        <w:numPr>
          <w:ilvl w:val="0"/>
          <w:numId w:val="33"/>
        </w:numPr>
        <w:spacing w:after="30" w:line="259" w:lineRule="auto"/>
        <w:ind w:hanging="360"/>
        <w:rPr>
          <w:rFonts w:asciiTheme="minorHAnsi" w:hAnsiTheme="minorHAnsi"/>
        </w:rPr>
      </w:pPr>
      <w:proofErr w:type="gramStart"/>
      <w:r w:rsidRPr="00E77513">
        <w:rPr>
          <w:rFonts w:asciiTheme="minorHAnsi" w:hAnsiTheme="minorHAnsi"/>
          <w:sz w:val="24"/>
        </w:rPr>
        <w:t>7 – 8</w:t>
      </w:r>
      <w:proofErr w:type="gramEnd"/>
      <w:r w:rsidRPr="00E77513">
        <w:rPr>
          <w:rFonts w:asciiTheme="minorHAnsi" w:hAnsiTheme="minorHAnsi"/>
          <w:sz w:val="24"/>
        </w:rPr>
        <w:t xml:space="preserve"> disků </w:t>
      </w:r>
      <w:r w:rsidRPr="00E77513">
        <w:rPr>
          <w:rFonts w:asciiTheme="minorHAnsi" w:hAnsiTheme="minorHAnsi"/>
          <w:sz w:val="24"/>
        </w:rPr>
        <w:tab/>
      </w:r>
      <w:r w:rsidRPr="00E77513">
        <w:rPr>
          <w:rFonts w:asciiTheme="minorHAnsi" w:hAnsiTheme="minorHAnsi"/>
          <w:sz w:val="24"/>
        </w:rPr>
        <w:tab/>
      </w:r>
      <w:r w:rsidRPr="00E77513">
        <w:rPr>
          <w:rFonts w:asciiTheme="minorHAnsi" w:hAnsiTheme="minorHAnsi"/>
          <w:sz w:val="24"/>
        </w:rPr>
        <w:tab/>
      </w:r>
      <w:r w:rsidRPr="00E77513">
        <w:rPr>
          <w:rFonts w:asciiTheme="minorHAnsi" w:hAnsiTheme="minorHAnsi"/>
          <w:sz w:val="24"/>
        </w:rPr>
        <w:tab/>
      </w:r>
      <w:r w:rsidRPr="00E77513">
        <w:rPr>
          <w:rFonts w:asciiTheme="minorHAnsi" w:hAnsiTheme="minorHAnsi"/>
          <w:sz w:val="24"/>
        </w:rPr>
        <w:tab/>
      </w:r>
      <w:r w:rsidRPr="00E77513">
        <w:rPr>
          <w:rFonts w:asciiTheme="minorHAnsi" w:hAnsiTheme="minorHAnsi"/>
          <w:sz w:val="24"/>
        </w:rPr>
        <w:tab/>
      </w:r>
      <w:r w:rsidRPr="00E77513">
        <w:rPr>
          <w:rFonts w:asciiTheme="minorHAnsi" w:hAnsiTheme="minorHAnsi"/>
          <w:b/>
          <w:bCs/>
          <w:sz w:val="24"/>
        </w:rPr>
        <w:t>ANO – 8 disků</w:t>
      </w:r>
    </w:p>
    <w:p w14:paraId="2260B8A1" w14:textId="77777777" w:rsidR="00E77513" w:rsidRPr="00E77513" w:rsidRDefault="00E77513" w:rsidP="00E77513">
      <w:pPr>
        <w:numPr>
          <w:ilvl w:val="0"/>
          <w:numId w:val="33"/>
        </w:numPr>
        <w:spacing w:after="30" w:line="259" w:lineRule="auto"/>
        <w:ind w:hanging="360"/>
        <w:rPr>
          <w:rFonts w:asciiTheme="minorHAnsi" w:hAnsiTheme="minorHAnsi"/>
        </w:rPr>
      </w:pPr>
      <w:r w:rsidRPr="00E77513">
        <w:rPr>
          <w:rFonts w:asciiTheme="minorHAnsi" w:hAnsiTheme="minorHAnsi"/>
          <w:sz w:val="24"/>
        </w:rPr>
        <w:t xml:space="preserve">Pracovní záběr: </w:t>
      </w:r>
      <w:proofErr w:type="gramStart"/>
      <w:r w:rsidRPr="00E77513">
        <w:rPr>
          <w:rFonts w:asciiTheme="minorHAnsi" w:hAnsiTheme="minorHAnsi"/>
          <w:sz w:val="24"/>
        </w:rPr>
        <w:t>3 – 3</w:t>
      </w:r>
      <w:proofErr w:type="gramEnd"/>
      <w:r w:rsidRPr="00E77513">
        <w:rPr>
          <w:rFonts w:asciiTheme="minorHAnsi" w:hAnsiTheme="minorHAnsi"/>
          <w:sz w:val="24"/>
        </w:rPr>
        <w:t xml:space="preserve">,5m </w:t>
      </w:r>
      <w:r w:rsidRPr="00E77513">
        <w:rPr>
          <w:rFonts w:asciiTheme="minorHAnsi" w:hAnsiTheme="minorHAnsi"/>
          <w:sz w:val="24"/>
        </w:rPr>
        <w:tab/>
      </w:r>
      <w:r w:rsidRPr="00E77513">
        <w:rPr>
          <w:rFonts w:asciiTheme="minorHAnsi" w:hAnsiTheme="minorHAnsi"/>
          <w:sz w:val="24"/>
        </w:rPr>
        <w:tab/>
      </w:r>
      <w:r w:rsidRPr="00E77513">
        <w:rPr>
          <w:rFonts w:asciiTheme="minorHAnsi" w:hAnsiTheme="minorHAnsi"/>
          <w:sz w:val="24"/>
        </w:rPr>
        <w:tab/>
      </w:r>
      <w:r w:rsidRPr="00E77513">
        <w:rPr>
          <w:rFonts w:asciiTheme="minorHAnsi" w:hAnsiTheme="minorHAnsi"/>
          <w:sz w:val="24"/>
        </w:rPr>
        <w:tab/>
      </w:r>
      <w:r w:rsidRPr="00E77513">
        <w:rPr>
          <w:rFonts w:asciiTheme="minorHAnsi" w:hAnsiTheme="minorHAnsi"/>
          <w:b/>
          <w:bCs/>
          <w:sz w:val="24"/>
        </w:rPr>
        <w:t>ANO – 3,11 m</w:t>
      </w:r>
    </w:p>
    <w:p w14:paraId="7397B4F4" w14:textId="77777777" w:rsidR="00E77513" w:rsidRPr="00E77513" w:rsidRDefault="00E77513" w:rsidP="00E77513">
      <w:pPr>
        <w:numPr>
          <w:ilvl w:val="0"/>
          <w:numId w:val="33"/>
        </w:numPr>
        <w:spacing w:after="30" w:line="259" w:lineRule="auto"/>
        <w:ind w:hanging="360"/>
        <w:rPr>
          <w:rFonts w:asciiTheme="minorHAnsi" w:hAnsiTheme="minorHAnsi"/>
        </w:rPr>
      </w:pPr>
      <w:r w:rsidRPr="00E77513">
        <w:rPr>
          <w:rFonts w:asciiTheme="minorHAnsi" w:hAnsiTheme="minorHAnsi"/>
          <w:sz w:val="24"/>
        </w:rPr>
        <w:t xml:space="preserve">Otáčky vývodové hřídele </w:t>
      </w:r>
      <w:proofErr w:type="gramStart"/>
      <w:r w:rsidRPr="00E77513">
        <w:rPr>
          <w:rFonts w:asciiTheme="minorHAnsi" w:hAnsiTheme="minorHAnsi"/>
          <w:sz w:val="24"/>
        </w:rPr>
        <w:t>540 – 1000</w:t>
      </w:r>
      <w:proofErr w:type="gramEnd"/>
      <w:r w:rsidRPr="00E77513">
        <w:rPr>
          <w:rFonts w:asciiTheme="minorHAnsi" w:hAnsiTheme="minorHAnsi"/>
          <w:sz w:val="24"/>
        </w:rPr>
        <w:t xml:space="preserve"> m</w:t>
      </w:r>
      <w:r w:rsidRPr="00E77513">
        <w:rPr>
          <w:rFonts w:asciiTheme="minorHAnsi" w:hAnsiTheme="minorHAnsi"/>
          <w:sz w:val="24"/>
          <w:vertAlign w:val="superscript"/>
        </w:rPr>
        <w:t>-1</w:t>
      </w:r>
      <w:r w:rsidRPr="00E77513">
        <w:rPr>
          <w:rFonts w:asciiTheme="minorHAnsi" w:hAnsiTheme="minorHAnsi"/>
          <w:sz w:val="24"/>
        </w:rPr>
        <w:t xml:space="preserve"> </w:t>
      </w:r>
      <w:r w:rsidRPr="00E77513">
        <w:rPr>
          <w:rFonts w:asciiTheme="minorHAnsi" w:hAnsiTheme="minorHAnsi"/>
          <w:sz w:val="24"/>
        </w:rPr>
        <w:tab/>
      </w:r>
      <w:r w:rsidRPr="00E77513">
        <w:rPr>
          <w:rFonts w:asciiTheme="minorHAnsi" w:hAnsiTheme="minorHAnsi"/>
          <w:sz w:val="24"/>
        </w:rPr>
        <w:tab/>
      </w:r>
      <w:r w:rsidRPr="00E77513">
        <w:rPr>
          <w:rFonts w:asciiTheme="minorHAnsi" w:hAnsiTheme="minorHAnsi"/>
          <w:b/>
          <w:bCs/>
          <w:sz w:val="24"/>
        </w:rPr>
        <w:t>ANO – 1000 m</w:t>
      </w:r>
      <w:r w:rsidRPr="00E77513">
        <w:rPr>
          <w:rFonts w:asciiTheme="minorHAnsi" w:hAnsiTheme="minorHAnsi"/>
          <w:b/>
          <w:bCs/>
          <w:sz w:val="24"/>
          <w:vertAlign w:val="superscript"/>
        </w:rPr>
        <w:t>-1</w:t>
      </w:r>
    </w:p>
    <w:p w14:paraId="1E05E4E3" w14:textId="77777777" w:rsidR="00E77513" w:rsidRPr="00E77513" w:rsidRDefault="00E77513" w:rsidP="00E77513">
      <w:pPr>
        <w:numPr>
          <w:ilvl w:val="0"/>
          <w:numId w:val="33"/>
        </w:numPr>
        <w:spacing w:after="30" w:line="259" w:lineRule="auto"/>
        <w:ind w:hanging="360"/>
        <w:rPr>
          <w:rFonts w:asciiTheme="minorHAnsi" w:hAnsiTheme="minorHAnsi"/>
        </w:rPr>
      </w:pPr>
      <w:r w:rsidRPr="00E77513">
        <w:rPr>
          <w:rFonts w:asciiTheme="minorHAnsi" w:hAnsiTheme="minorHAnsi"/>
          <w:sz w:val="24"/>
        </w:rPr>
        <w:t xml:space="preserve">Pro traktor 130 kW </w:t>
      </w:r>
      <w:r w:rsidRPr="00E77513">
        <w:rPr>
          <w:rFonts w:asciiTheme="minorHAnsi" w:hAnsiTheme="minorHAnsi"/>
          <w:sz w:val="24"/>
        </w:rPr>
        <w:tab/>
      </w:r>
      <w:r w:rsidRPr="00E77513">
        <w:rPr>
          <w:rFonts w:asciiTheme="minorHAnsi" w:hAnsiTheme="minorHAnsi"/>
          <w:sz w:val="24"/>
        </w:rPr>
        <w:tab/>
      </w:r>
      <w:r w:rsidRPr="00E77513">
        <w:rPr>
          <w:rFonts w:asciiTheme="minorHAnsi" w:hAnsiTheme="minorHAnsi"/>
          <w:sz w:val="24"/>
        </w:rPr>
        <w:tab/>
      </w:r>
      <w:r w:rsidRPr="00E77513">
        <w:rPr>
          <w:rFonts w:asciiTheme="minorHAnsi" w:hAnsiTheme="minorHAnsi"/>
          <w:sz w:val="24"/>
        </w:rPr>
        <w:tab/>
      </w:r>
      <w:r w:rsidRPr="00E77513">
        <w:rPr>
          <w:rFonts w:asciiTheme="minorHAnsi" w:hAnsiTheme="minorHAnsi"/>
          <w:sz w:val="24"/>
        </w:rPr>
        <w:tab/>
      </w:r>
      <w:r w:rsidRPr="00E77513">
        <w:rPr>
          <w:rFonts w:asciiTheme="minorHAnsi" w:hAnsiTheme="minorHAnsi"/>
          <w:b/>
          <w:bCs/>
          <w:sz w:val="24"/>
        </w:rPr>
        <w:t>ANO</w:t>
      </w:r>
    </w:p>
    <w:p w14:paraId="632A8FD6" w14:textId="77777777" w:rsidR="00E77513" w:rsidRPr="00E77513" w:rsidRDefault="00E77513" w:rsidP="00E77513">
      <w:pPr>
        <w:numPr>
          <w:ilvl w:val="0"/>
          <w:numId w:val="33"/>
        </w:numPr>
        <w:spacing w:after="114" w:line="259" w:lineRule="auto"/>
        <w:ind w:hanging="360"/>
        <w:rPr>
          <w:rFonts w:asciiTheme="minorHAnsi" w:hAnsiTheme="minorHAnsi"/>
        </w:rPr>
      </w:pPr>
      <w:r w:rsidRPr="00E77513">
        <w:rPr>
          <w:rFonts w:asciiTheme="minorHAnsi" w:hAnsiTheme="minorHAnsi"/>
          <w:sz w:val="24"/>
        </w:rPr>
        <w:t xml:space="preserve">Na středové uchycení lišty </w:t>
      </w:r>
      <w:r w:rsidRPr="00E77513">
        <w:rPr>
          <w:rFonts w:asciiTheme="minorHAnsi" w:hAnsiTheme="minorHAnsi"/>
          <w:sz w:val="24"/>
        </w:rPr>
        <w:tab/>
      </w:r>
      <w:r w:rsidRPr="00E77513">
        <w:rPr>
          <w:rFonts w:asciiTheme="minorHAnsi" w:hAnsiTheme="minorHAnsi"/>
          <w:sz w:val="24"/>
        </w:rPr>
        <w:tab/>
      </w:r>
      <w:r w:rsidRPr="00E77513">
        <w:rPr>
          <w:rFonts w:asciiTheme="minorHAnsi" w:hAnsiTheme="minorHAnsi"/>
          <w:sz w:val="24"/>
        </w:rPr>
        <w:tab/>
      </w:r>
      <w:r w:rsidRPr="00E77513">
        <w:rPr>
          <w:rFonts w:asciiTheme="minorHAnsi" w:hAnsiTheme="minorHAnsi"/>
          <w:sz w:val="24"/>
        </w:rPr>
        <w:tab/>
      </w:r>
      <w:r w:rsidRPr="00E77513">
        <w:rPr>
          <w:rFonts w:asciiTheme="minorHAnsi" w:hAnsiTheme="minorHAnsi"/>
          <w:b/>
          <w:bCs/>
          <w:sz w:val="24"/>
        </w:rPr>
        <w:t>ANO</w:t>
      </w:r>
    </w:p>
    <w:p w14:paraId="6914E0EC" w14:textId="77777777" w:rsidR="00E77513" w:rsidRDefault="00E77513" w:rsidP="00E77513">
      <w:pPr>
        <w:rPr>
          <w:rFonts w:cstheme="minorHAnsi"/>
          <w:szCs w:val="20"/>
        </w:rPr>
      </w:pPr>
    </w:p>
    <w:p w14:paraId="61059CD1" w14:textId="77777777" w:rsidR="00E77513" w:rsidRPr="005723F7" w:rsidRDefault="00E77513" w:rsidP="00E77513">
      <w:pPr>
        <w:rPr>
          <w:rFonts w:ascii="Calibri" w:hAnsi="Calibri" w:cs="Calibri"/>
          <w:b/>
          <w:sz w:val="28"/>
          <w:szCs w:val="40"/>
        </w:rPr>
      </w:pPr>
      <w:r w:rsidRPr="005723F7">
        <w:rPr>
          <w:rFonts w:ascii="Calibri" w:hAnsi="Calibri" w:cs="Calibri"/>
          <w:b/>
          <w:sz w:val="28"/>
          <w:szCs w:val="40"/>
        </w:rPr>
        <w:t>Specifikace stroje:</w:t>
      </w:r>
    </w:p>
    <w:tbl>
      <w:tblPr>
        <w:tblStyle w:val="Mkatabulky"/>
        <w:tblpPr w:leftFromText="141" w:rightFromText="141" w:vertAnchor="text" w:horzAnchor="margin" w:tblpX="108" w:tblpY="20"/>
        <w:tblW w:w="9322" w:type="dxa"/>
        <w:tblLook w:val="04A0" w:firstRow="1" w:lastRow="0" w:firstColumn="1" w:lastColumn="0" w:noHBand="0" w:noVBand="1"/>
      </w:tblPr>
      <w:tblGrid>
        <w:gridCol w:w="5421"/>
        <w:gridCol w:w="3901"/>
      </w:tblGrid>
      <w:tr w:rsidR="00E77513" w:rsidRPr="009F0037" w14:paraId="52BAF7AA" w14:textId="77777777" w:rsidTr="00CD5E95">
        <w:trPr>
          <w:trHeight w:val="259"/>
        </w:trPr>
        <w:tc>
          <w:tcPr>
            <w:tcW w:w="5421" w:type="dxa"/>
            <w:noWrap/>
            <w:hideMark/>
          </w:tcPr>
          <w:p w14:paraId="2F5DEB06" w14:textId="77777777" w:rsidR="00E77513" w:rsidRPr="00824C77" w:rsidRDefault="00E77513" w:rsidP="00CD5E95">
            <w:pPr>
              <w:rPr>
                <w:rFonts w:cstheme="minorHAnsi"/>
                <w:b/>
                <w:bCs/>
                <w:sz w:val="20"/>
              </w:rPr>
            </w:pPr>
            <w:r w:rsidRPr="00824C77">
              <w:rPr>
                <w:rFonts w:cstheme="minorHAnsi"/>
                <w:b/>
                <w:bCs/>
                <w:sz w:val="20"/>
              </w:rPr>
              <w:t>Model</w:t>
            </w:r>
          </w:p>
        </w:tc>
        <w:tc>
          <w:tcPr>
            <w:tcW w:w="3901" w:type="dxa"/>
            <w:noWrap/>
            <w:hideMark/>
          </w:tcPr>
          <w:p w14:paraId="410E0AA3" w14:textId="77777777" w:rsidR="00E77513" w:rsidRPr="00824C77" w:rsidRDefault="00E77513" w:rsidP="00CD5E95">
            <w:pPr>
              <w:jc w:val="center"/>
              <w:rPr>
                <w:rFonts w:cstheme="minorHAnsi"/>
                <w:b/>
                <w:bCs/>
                <w:sz w:val="20"/>
              </w:rPr>
            </w:pPr>
            <w:r w:rsidRPr="00824C77">
              <w:rPr>
                <w:rFonts w:cstheme="minorHAnsi"/>
                <w:b/>
                <w:bCs/>
                <w:sz w:val="20"/>
              </w:rPr>
              <w:t>DISCCUTTER 320</w:t>
            </w:r>
          </w:p>
        </w:tc>
      </w:tr>
      <w:tr w:rsidR="00E77513" w:rsidRPr="009F0037" w14:paraId="3B91D06A" w14:textId="77777777" w:rsidTr="00CD5E95">
        <w:trPr>
          <w:trHeight w:val="259"/>
        </w:trPr>
        <w:tc>
          <w:tcPr>
            <w:tcW w:w="5421" w:type="dxa"/>
            <w:noWrap/>
            <w:hideMark/>
          </w:tcPr>
          <w:p w14:paraId="69BC1689" w14:textId="77777777" w:rsidR="00E77513" w:rsidRPr="009F0037" w:rsidRDefault="00E77513" w:rsidP="00CD5E95">
            <w:pPr>
              <w:rPr>
                <w:rFonts w:cstheme="minorHAnsi"/>
                <w:sz w:val="18"/>
                <w:szCs w:val="20"/>
              </w:rPr>
            </w:pPr>
            <w:r w:rsidRPr="009F0037">
              <w:rPr>
                <w:rFonts w:cstheme="minorHAnsi"/>
                <w:sz w:val="18"/>
                <w:szCs w:val="20"/>
              </w:rPr>
              <w:t>Pracovní záběr (m)</w:t>
            </w:r>
          </w:p>
        </w:tc>
        <w:tc>
          <w:tcPr>
            <w:tcW w:w="3901" w:type="dxa"/>
            <w:noWrap/>
            <w:hideMark/>
          </w:tcPr>
          <w:p w14:paraId="6FB9878B" w14:textId="77777777" w:rsidR="00E77513" w:rsidRPr="009F0037" w:rsidRDefault="00E77513" w:rsidP="00CD5E95">
            <w:pPr>
              <w:jc w:val="center"/>
              <w:rPr>
                <w:rFonts w:cstheme="minorHAnsi"/>
                <w:sz w:val="18"/>
                <w:szCs w:val="20"/>
              </w:rPr>
            </w:pPr>
            <w:r w:rsidRPr="009F0037">
              <w:rPr>
                <w:rFonts w:cstheme="minorHAnsi"/>
                <w:sz w:val="18"/>
                <w:szCs w:val="20"/>
              </w:rPr>
              <w:t>3,11</w:t>
            </w:r>
          </w:p>
        </w:tc>
      </w:tr>
      <w:tr w:rsidR="00E77513" w:rsidRPr="009F0037" w14:paraId="08C9F2A0" w14:textId="77777777" w:rsidTr="00CD5E95">
        <w:trPr>
          <w:trHeight w:val="259"/>
        </w:trPr>
        <w:tc>
          <w:tcPr>
            <w:tcW w:w="5421" w:type="dxa"/>
            <w:noWrap/>
            <w:hideMark/>
          </w:tcPr>
          <w:p w14:paraId="63F54228" w14:textId="77777777" w:rsidR="00E77513" w:rsidRPr="009F0037" w:rsidRDefault="00E77513" w:rsidP="00CD5E95">
            <w:pPr>
              <w:rPr>
                <w:rFonts w:cstheme="minorHAnsi"/>
                <w:sz w:val="18"/>
                <w:szCs w:val="20"/>
              </w:rPr>
            </w:pPr>
            <w:r w:rsidRPr="009F0037">
              <w:rPr>
                <w:rFonts w:cstheme="minorHAnsi"/>
                <w:sz w:val="18"/>
                <w:szCs w:val="20"/>
              </w:rPr>
              <w:t>Odlehčení</w:t>
            </w:r>
          </w:p>
        </w:tc>
        <w:tc>
          <w:tcPr>
            <w:tcW w:w="3901" w:type="dxa"/>
            <w:noWrap/>
            <w:hideMark/>
          </w:tcPr>
          <w:p w14:paraId="52F7D597" w14:textId="77777777" w:rsidR="00E77513" w:rsidRPr="009F0037" w:rsidRDefault="00E77513" w:rsidP="00CD5E95">
            <w:pPr>
              <w:jc w:val="center"/>
              <w:rPr>
                <w:rFonts w:cstheme="minorHAnsi"/>
                <w:sz w:val="18"/>
                <w:szCs w:val="20"/>
              </w:rPr>
            </w:pPr>
            <w:r w:rsidRPr="000534C3">
              <w:rPr>
                <w:rFonts w:cstheme="minorHAnsi"/>
                <w:sz w:val="18"/>
                <w:szCs w:val="20"/>
              </w:rPr>
              <w:t>Hydropneumatické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9F0037">
              <w:rPr>
                <w:rFonts w:cstheme="minorHAnsi"/>
                <w:sz w:val="18"/>
                <w:szCs w:val="20"/>
              </w:rPr>
              <w:t>Vari-</w:t>
            </w:r>
            <w:proofErr w:type="spellStart"/>
            <w:r w:rsidRPr="009F0037">
              <w:rPr>
                <w:rFonts w:cstheme="minorHAnsi"/>
                <w:sz w:val="18"/>
                <w:szCs w:val="20"/>
              </w:rPr>
              <w:t>Float</w:t>
            </w:r>
            <w:proofErr w:type="spellEnd"/>
          </w:p>
        </w:tc>
      </w:tr>
      <w:tr w:rsidR="00E77513" w:rsidRPr="009F0037" w14:paraId="12AF7420" w14:textId="77777777" w:rsidTr="00CD5E95">
        <w:trPr>
          <w:trHeight w:val="259"/>
        </w:trPr>
        <w:tc>
          <w:tcPr>
            <w:tcW w:w="5421" w:type="dxa"/>
            <w:noWrap/>
            <w:hideMark/>
          </w:tcPr>
          <w:p w14:paraId="466DA5C3" w14:textId="77777777" w:rsidR="00E77513" w:rsidRPr="009F0037" w:rsidRDefault="00E77513" w:rsidP="00CD5E95">
            <w:pPr>
              <w:rPr>
                <w:rFonts w:cstheme="minorHAnsi"/>
                <w:sz w:val="18"/>
                <w:szCs w:val="20"/>
              </w:rPr>
            </w:pPr>
            <w:r w:rsidRPr="009F0037">
              <w:rPr>
                <w:rFonts w:cstheme="minorHAnsi"/>
                <w:sz w:val="18"/>
                <w:szCs w:val="20"/>
              </w:rPr>
              <w:t>Šířka řádku (m)</w:t>
            </w:r>
          </w:p>
        </w:tc>
        <w:tc>
          <w:tcPr>
            <w:tcW w:w="3901" w:type="dxa"/>
            <w:noWrap/>
            <w:hideMark/>
          </w:tcPr>
          <w:p w14:paraId="777D082C" w14:textId="77777777" w:rsidR="00E77513" w:rsidRPr="009F0037" w:rsidRDefault="00E77513" w:rsidP="00CD5E95">
            <w:pPr>
              <w:jc w:val="center"/>
              <w:rPr>
                <w:rFonts w:cstheme="minorHAnsi"/>
                <w:sz w:val="18"/>
                <w:szCs w:val="20"/>
              </w:rPr>
            </w:pPr>
            <w:r w:rsidRPr="009F0037">
              <w:rPr>
                <w:rFonts w:cstheme="minorHAnsi"/>
                <w:sz w:val="18"/>
                <w:szCs w:val="20"/>
              </w:rPr>
              <w:t>2,6</w:t>
            </w:r>
          </w:p>
        </w:tc>
      </w:tr>
      <w:tr w:rsidR="00E77513" w:rsidRPr="009F0037" w14:paraId="00DE9FD4" w14:textId="77777777" w:rsidTr="00CD5E95">
        <w:trPr>
          <w:trHeight w:val="259"/>
        </w:trPr>
        <w:tc>
          <w:tcPr>
            <w:tcW w:w="5421" w:type="dxa"/>
            <w:noWrap/>
            <w:hideMark/>
          </w:tcPr>
          <w:p w14:paraId="7006B814" w14:textId="77777777" w:rsidR="00E77513" w:rsidRPr="009F0037" w:rsidRDefault="00E77513" w:rsidP="00CD5E95">
            <w:pPr>
              <w:rPr>
                <w:rFonts w:cstheme="minorHAnsi"/>
                <w:sz w:val="18"/>
                <w:szCs w:val="20"/>
              </w:rPr>
            </w:pPr>
            <w:r w:rsidRPr="009F0037">
              <w:rPr>
                <w:rFonts w:cstheme="minorHAnsi"/>
                <w:sz w:val="18"/>
                <w:szCs w:val="20"/>
              </w:rPr>
              <w:t>Počet disků / nožů</w:t>
            </w:r>
          </w:p>
        </w:tc>
        <w:tc>
          <w:tcPr>
            <w:tcW w:w="3901" w:type="dxa"/>
            <w:noWrap/>
            <w:hideMark/>
          </w:tcPr>
          <w:p w14:paraId="4CD0C9E8" w14:textId="77777777" w:rsidR="00E77513" w:rsidRPr="009F0037" w:rsidRDefault="00E77513" w:rsidP="00CD5E95">
            <w:pPr>
              <w:jc w:val="center"/>
              <w:rPr>
                <w:rFonts w:cstheme="minorHAnsi"/>
                <w:sz w:val="18"/>
                <w:szCs w:val="20"/>
              </w:rPr>
            </w:pPr>
            <w:r w:rsidRPr="009F0037">
              <w:rPr>
                <w:rFonts w:cstheme="minorHAnsi"/>
                <w:sz w:val="18"/>
                <w:szCs w:val="20"/>
              </w:rPr>
              <w:t>8/16</w:t>
            </w:r>
          </w:p>
        </w:tc>
      </w:tr>
      <w:tr w:rsidR="00E77513" w:rsidRPr="009F0037" w14:paraId="1F65E5E6" w14:textId="77777777" w:rsidTr="00CD5E95">
        <w:trPr>
          <w:trHeight w:val="259"/>
        </w:trPr>
        <w:tc>
          <w:tcPr>
            <w:tcW w:w="5421" w:type="dxa"/>
            <w:noWrap/>
            <w:hideMark/>
          </w:tcPr>
          <w:p w14:paraId="77A6339F" w14:textId="77777777" w:rsidR="00E77513" w:rsidRPr="009F0037" w:rsidRDefault="00E77513" w:rsidP="00CD5E95">
            <w:pPr>
              <w:rPr>
                <w:rFonts w:cstheme="minorHAnsi"/>
                <w:sz w:val="18"/>
                <w:szCs w:val="20"/>
              </w:rPr>
            </w:pPr>
            <w:r w:rsidRPr="009F0037">
              <w:rPr>
                <w:rFonts w:cstheme="minorHAnsi"/>
                <w:sz w:val="18"/>
                <w:szCs w:val="20"/>
              </w:rPr>
              <w:t>Potřebný výkon traktoru (kW/HP)</w:t>
            </w:r>
          </w:p>
        </w:tc>
        <w:tc>
          <w:tcPr>
            <w:tcW w:w="3901" w:type="dxa"/>
            <w:noWrap/>
            <w:hideMark/>
          </w:tcPr>
          <w:p w14:paraId="3E175007" w14:textId="77777777" w:rsidR="00E77513" w:rsidRPr="009F0037" w:rsidRDefault="00E77513" w:rsidP="00CD5E95">
            <w:pPr>
              <w:jc w:val="center"/>
              <w:rPr>
                <w:rFonts w:cstheme="minorHAnsi"/>
                <w:sz w:val="18"/>
                <w:szCs w:val="20"/>
              </w:rPr>
            </w:pPr>
            <w:r w:rsidRPr="009F0037">
              <w:rPr>
                <w:rFonts w:cstheme="minorHAnsi"/>
                <w:sz w:val="18"/>
                <w:szCs w:val="20"/>
              </w:rPr>
              <w:t>50/68</w:t>
            </w:r>
          </w:p>
        </w:tc>
      </w:tr>
      <w:tr w:rsidR="00E77513" w:rsidRPr="009F0037" w14:paraId="70D8AEE7" w14:textId="77777777" w:rsidTr="00CD5E95">
        <w:trPr>
          <w:trHeight w:val="259"/>
        </w:trPr>
        <w:tc>
          <w:tcPr>
            <w:tcW w:w="5421" w:type="dxa"/>
            <w:noWrap/>
            <w:hideMark/>
          </w:tcPr>
          <w:p w14:paraId="23317BBA" w14:textId="77777777" w:rsidR="00E77513" w:rsidRPr="009F0037" w:rsidRDefault="00E77513" w:rsidP="00CD5E95">
            <w:pPr>
              <w:rPr>
                <w:rFonts w:cstheme="minorHAnsi"/>
                <w:sz w:val="18"/>
                <w:szCs w:val="20"/>
              </w:rPr>
            </w:pPr>
            <w:r w:rsidRPr="009F0037">
              <w:rPr>
                <w:rFonts w:cstheme="minorHAnsi"/>
                <w:sz w:val="18"/>
                <w:szCs w:val="20"/>
              </w:rPr>
              <w:t>Hydraulická přípojka</w:t>
            </w:r>
          </w:p>
        </w:tc>
        <w:tc>
          <w:tcPr>
            <w:tcW w:w="3901" w:type="dxa"/>
            <w:noWrap/>
            <w:hideMark/>
          </w:tcPr>
          <w:p w14:paraId="3C6459E0" w14:textId="77777777" w:rsidR="00E77513" w:rsidRPr="009F0037" w:rsidRDefault="00E77513" w:rsidP="00CD5E95">
            <w:pPr>
              <w:jc w:val="center"/>
              <w:rPr>
                <w:rFonts w:cstheme="minorHAnsi"/>
                <w:sz w:val="18"/>
                <w:szCs w:val="20"/>
              </w:rPr>
            </w:pPr>
            <w:r w:rsidRPr="009F0037">
              <w:rPr>
                <w:rFonts w:cstheme="minorHAnsi"/>
                <w:sz w:val="18"/>
                <w:szCs w:val="20"/>
              </w:rPr>
              <w:t>2x jednočinný, 1x dvojčinný</w:t>
            </w:r>
          </w:p>
        </w:tc>
      </w:tr>
      <w:tr w:rsidR="00E77513" w:rsidRPr="009F0037" w14:paraId="5131C516" w14:textId="77777777" w:rsidTr="00CD5E95">
        <w:trPr>
          <w:trHeight w:val="259"/>
        </w:trPr>
        <w:tc>
          <w:tcPr>
            <w:tcW w:w="5421" w:type="dxa"/>
            <w:noWrap/>
            <w:hideMark/>
          </w:tcPr>
          <w:p w14:paraId="34237067" w14:textId="77777777" w:rsidR="00E77513" w:rsidRPr="009F0037" w:rsidRDefault="00E77513" w:rsidP="00CD5E95">
            <w:pPr>
              <w:rPr>
                <w:rFonts w:cstheme="minorHAnsi"/>
                <w:sz w:val="18"/>
                <w:szCs w:val="20"/>
              </w:rPr>
            </w:pPr>
            <w:r w:rsidRPr="009F0037">
              <w:rPr>
                <w:rFonts w:cstheme="minorHAnsi"/>
                <w:sz w:val="18"/>
                <w:szCs w:val="20"/>
              </w:rPr>
              <w:t>Otáčky vývodové hřídele (</w:t>
            </w:r>
            <w:proofErr w:type="spellStart"/>
            <w:r w:rsidRPr="009F0037">
              <w:rPr>
                <w:rFonts w:cstheme="minorHAnsi"/>
                <w:sz w:val="18"/>
                <w:szCs w:val="20"/>
              </w:rPr>
              <w:t>Ot</w:t>
            </w:r>
            <w:proofErr w:type="spellEnd"/>
            <w:r w:rsidRPr="009F0037">
              <w:rPr>
                <w:rFonts w:cstheme="minorHAnsi"/>
                <w:sz w:val="18"/>
                <w:szCs w:val="20"/>
              </w:rPr>
              <w:t>./min.)</w:t>
            </w:r>
          </w:p>
        </w:tc>
        <w:tc>
          <w:tcPr>
            <w:tcW w:w="3901" w:type="dxa"/>
            <w:noWrap/>
            <w:hideMark/>
          </w:tcPr>
          <w:p w14:paraId="4E9BFC7A" w14:textId="77777777" w:rsidR="00E77513" w:rsidRPr="009F0037" w:rsidRDefault="00E77513" w:rsidP="00CD5E95">
            <w:pPr>
              <w:jc w:val="center"/>
              <w:rPr>
                <w:rFonts w:cstheme="minorHAnsi"/>
                <w:sz w:val="18"/>
                <w:szCs w:val="20"/>
              </w:rPr>
            </w:pPr>
            <w:r w:rsidRPr="009F0037">
              <w:rPr>
                <w:rFonts w:cstheme="minorHAnsi"/>
                <w:sz w:val="18"/>
                <w:szCs w:val="20"/>
              </w:rPr>
              <w:t>1000</w:t>
            </w:r>
          </w:p>
        </w:tc>
      </w:tr>
      <w:tr w:rsidR="00E77513" w:rsidRPr="009F0037" w14:paraId="25388886" w14:textId="77777777" w:rsidTr="00CD5E95">
        <w:trPr>
          <w:trHeight w:val="259"/>
        </w:trPr>
        <w:tc>
          <w:tcPr>
            <w:tcW w:w="5421" w:type="dxa"/>
            <w:noWrap/>
            <w:hideMark/>
          </w:tcPr>
          <w:p w14:paraId="7D62C4FD" w14:textId="77777777" w:rsidR="00E77513" w:rsidRPr="009F0037" w:rsidRDefault="00E77513" w:rsidP="00CD5E95">
            <w:pPr>
              <w:rPr>
                <w:rFonts w:cstheme="minorHAnsi"/>
                <w:sz w:val="18"/>
                <w:szCs w:val="20"/>
              </w:rPr>
            </w:pPr>
            <w:r w:rsidRPr="009F0037">
              <w:rPr>
                <w:rFonts w:cstheme="minorHAnsi"/>
                <w:sz w:val="18"/>
                <w:szCs w:val="20"/>
              </w:rPr>
              <w:t>Kategorie připojení</w:t>
            </w:r>
          </w:p>
        </w:tc>
        <w:tc>
          <w:tcPr>
            <w:tcW w:w="3901" w:type="dxa"/>
            <w:noWrap/>
            <w:hideMark/>
          </w:tcPr>
          <w:p w14:paraId="512C229C" w14:textId="77777777" w:rsidR="00E77513" w:rsidRPr="009F0037" w:rsidRDefault="00E77513" w:rsidP="00CD5E95">
            <w:pPr>
              <w:jc w:val="center"/>
              <w:rPr>
                <w:rFonts w:cstheme="minorHAnsi"/>
                <w:sz w:val="18"/>
                <w:szCs w:val="20"/>
              </w:rPr>
            </w:pPr>
            <w:r w:rsidRPr="009F0037">
              <w:rPr>
                <w:rFonts w:cstheme="minorHAnsi"/>
                <w:sz w:val="18"/>
                <w:szCs w:val="20"/>
              </w:rPr>
              <w:t>III</w:t>
            </w:r>
          </w:p>
        </w:tc>
      </w:tr>
      <w:tr w:rsidR="00E77513" w:rsidRPr="009F0037" w14:paraId="409559B7" w14:textId="77777777" w:rsidTr="00CD5E95">
        <w:trPr>
          <w:trHeight w:val="259"/>
        </w:trPr>
        <w:tc>
          <w:tcPr>
            <w:tcW w:w="5421" w:type="dxa"/>
            <w:noWrap/>
            <w:hideMark/>
          </w:tcPr>
          <w:p w14:paraId="04DA4BF5" w14:textId="77777777" w:rsidR="00E77513" w:rsidRPr="009F0037" w:rsidRDefault="00E77513" w:rsidP="00CD5E95">
            <w:pPr>
              <w:rPr>
                <w:rFonts w:cstheme="minorHAnsi"/>
                <w:sz w:val="18"/>
                <w:szCs w:val="20"/>
              </w:rPr>
            </w:pPr>
            <w:r w:rsidRPr="009F0037">
              <w:rPr>
                <w:rFonts w:cstheme="minorHAnsi"/>
                <w:sz w:val="18"/>
                <w:szCs w:val="20"/>
              </w:rPr>
              <w:t>Transportní výška</w:t>
            </w:r>
            <w:r>
              <w:rPr>
                <w:rFonts w:cstheme="minorHAnsi"/>
                <w:sz w:val="18"/>
                <w:szCs w:val="20"/>
              </w:rPr>
              <w:t xml:space="preserve"> ve svislé poloze</w:t>
            </w:r>
            <w:r w:rsidRPr="009F0037">
              <w:rPr>
                <w:rFonts w:cstheme="minorHAnsi"/>
                <w:sz w:val="18"/>
                <w:szCs w:val="20"/>
              </w:rPr>
              <w:t xml:space="preserve"> (m)</w:t>
            </w:r>
          </w:p>
        </w:tc>
        <w:tc>
          <w:tcPr>
            <w:tcW w:w="3901" w:type="dxa"/>
            <w:noWrap/>
            <w:hideMark/>
          </w:tcPr>
          <w:p w14:paraId="45A0B039" w14:textId="77777777" w:rsidR="00E77513" w:rsidRPr="009F0037" w:rsidRDefault="00E77513" w:rsidP="00CD5E95">
            <w:pPr>
              <w:jc w:val="center"/>
              <w:rPr>
                <w:rFonts w:cstheme="minorHAnsi"/>
                <w:sz w:val="18"/>
                <w:szCs w:val="20"/>
              </w:rPr>
            </w:pPr>
            <w:r w:rsidRPr="009F0037">
              <w:rPr>
                <w:rFonts w:cstheme="minorHAnsi"/>
                <w:sz w:val="18"/>
                <w:szCs w:val="20"/>
              </w:rPr>
              <w:t>3,99</w:t>
            </w:r>
          </w:p>
        </w:tc>
      </w:tr>
      <w:tr w:rsidR="00E77513" w:rsidRPr="009F0037" w14:paraId="661AE053" w14:textId="77777777" w:rsidTr="00CD5E95">
        <w:trPr>
          <w:trHeight w:val="259"/>
        </w:trPr>
        <w:tc>
          <w:tcPr>
            <w:tcW w:w="5421" w:type="dxa"/>
            <w:noWrap/>
            <w:hideMark/>
          </w:tcPr>
          <w:p w14:paraId="3C9FA79C" w14:textId="77777777" w:rsidR="00E77513" w:rsidRPr="009F0037" w:rsidRDefault="00E77513" w:rsidP="00CD5E95">
            <w:pPr>
              <w:rPr>
                <w:rFonts w:cstheme="minorHAnsi"/>
                <w:sz w:val="18"/>
                <w:szCs w:val="20"/>
              </w:rPr>
            </w:pPr>
            <w:r w:rsidRPr="009F0037">
              <w:rPr>
                <w:rFonts w:cstheme="minorHAnsi"/>
                <w:sz w:val="18"/>
                <w:szCs w:val="20"/>
              </w:rPr>
              <w:t>Hmotnost (kg)</w:t>
            </w:r>
          </w:p>
        </w:tc>
        <w:tc>
          <w:tcPr>
            <w:tcW w:w="3901" w:type="dxa"/>
            <w:noWrap/>
            <w:hideMark/>
          </w:tcPr>
          <w:p w14:paraId="53EDD540" w14:textId="77777777" w:rsidR="00E77513" w:rsidRPr="009F0037" w:rsidRDefault="00E77513" w:rsidP="00CD5E95">
            <w:pPr>
              <w:jc w:val="center"/>
              <w:rPr>
                <w:rFonts w:cstheme="minorHAnsi"/>
                <w:sz w:val="18"/>
                <w:szCs w:val="20"/>
              </w:rPr>
            </w:pPr>
            <w:r w:rsidRPr="009F0037">
              <w:rPr>
                <w:rFonts w:cstheme="minorHAnsi"/>
                <w:sz w:val="18"/>
                <w:szCs w:val="20"/>
              </w:rPr>
              <w:t>860</w:t>
            </w:r>
          </w:p>
        </w:tc>
      </w:tr>
      <w:tr w:rsidR="00E77513" w:rsidRPr="009F0037" w14:paraId="786DD492" w14:textId="77777777" w:rsidTr="00CD5E95">
        <w:trPr>
          <w:trHeight w:val="259"/>
        </w:trPr>
        <w:tc>
          <w:tcPr>
            <w:tcW w:w="5421" w:type="dxa"/>
            <w:noWrap/>
            <w:hideMark/>
          </w:tcPr>
          <w:p w14:paraId="301CB575" w14:textId="77777777" w:rsidR="00E77513" w:rsidRPr="009F0037" w:rsidRDefault="00E77513" w:rsidP="00CD5E95">
            <w:pPr>
              <w:rPr>
                <w:rFonts w:cstheme="minorHAnsi"/>
                <w:sz w:val="18"/>
                <w:szCs w:val="20"/>
              </w:rPr>
            </w:pPr>
            <w:proofErr w:type="spellStart"/>
            <w:r w:rsidRPr="009F0037">
              <w:rPr>
                <w:rFonts w:cstheme="minorHAnsi"/>
                <w:sz w:val="18"/>
                <w:szCs w:val="20"/>
              </w:rPr>
              <w:t>Easy</w:t>
            </w:r>
            <w:proofErr w:type="spellEnd"/>
            <w:r w:rsidRPr="009F0037">
              <w:rPr>
                <w:rFonts w:cstheme="minorHAnsi"/>
                <w:sz w:val="18"/>
                <w:szCs w:val="20"/>
              </w:rPr>
              <w:t xml:space="preserve"> Lift, nastavení zdvihu na souvrati</w:t>
            </w:r>
          </w:p>
        </w:tc>
        <w:tc>
          <w:tcPr>
            <w:tcW w:w="3901" w:type="dxa"/>
            <w:noWrap/>
            <w:hideMark/>
          </w:tcPr>
          <w:p w14:paraId="586A1328" w14:textId="77777777" w:rsidR="00E77513" w:rsidRPr="009F0037" w:rsidRDefault="00E77513" w:rsidP="00CD5E95">
            <w:pPr>
              <w:jc w:val="center"/>
              <w:rPr>
                <w:rFonts w:cstheme="minorHAnsi"/>
                <w:sz w:val="18"/>
                <w:szCs w:val="20"/>
              </w:rPr>
            </w:pPr>
            <w:r w:rsidRPr="009F0037">
              <w:rPr>
                <w:rFonts w:cstheme="minorHAnsi"/>
                <w:sz w:val="18"/>
                <w:szCs w:val="20"/>
              </w:rPr>
              <w:t>•</w:t>
            </w:r>
          </w:p>
        </w:tc>
      </w:tr>
    </w:tbl>
    <w:p w14:paraId="2880EC96" w14:textId="77777777" w:rsidR="00E77513" w:rsidRDefault="00E77513" w:rsidP="00E77513">
      <w:pPr>
        <w:rPr>
          <w:rFonts w:cstheme="minorHAnsi"/>
          <w:b/>
          <w:szCs w:val="20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1CD3F134" wp14:editId="09D928BE">
            <wp:simplePos x="0" y="0"/>
            <wp:positionH relativeFrom="column">
              <wp:posOffset>-1270</wp:posOffset>
            </wp:positionH>
            <wp:positionV relativeFrom="paragraph">
              <wp:posOffset>2335835</wp:posOffset>
            </wp:positionV>
            <wp:extent cx="5939790" cy="1962785"/>
            <wp:effectExtent l="0" t="0" r="381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35" b="19342"/>
                    <a:stretch/>
                  </pic:blipFill>
                  <pic:spPr bwMode="auto">
                    <a:xfrm>
                      <a:off x="0" y="0"/>
                      <a:ext cx="5939790" cy="1962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10098" w14:textId="77777777" w:rsidR="00E77513" w:rsidRDefault="00E77513" w:rsidP="00E77513">
      <w:pPr>
        <w:rPr>
          <w:rFonts w:cs="Calibri"/>
          <w:sz w:val="24"/>
        </w:rPr>
      </w:pPr>
    </w:p>
    <w:p w14:paraId="4280B9B6" w14:textId="77777777" w:rsidR="00E77513" w:rsidRDefault="00E77513" w:rsidP="00E77513">
      <w:pPr>
        <w:jc w:val="center"/>
        <w:rPr>
          <w:rFonts w:ascii="Calibri" w:hAnsi="Calibri" w:cs="Calibri"/>
          <w:sz w:val="16"/>
          <w:szCs w:val="40"/>
        </w:rPr>
      </w:pPr>
    </w:p>
    <w:p w14:paraId="5F614392" w14:textId="77777777" w:rsidR="00E77513" w:rsidRDefault="00E77513" w:rsidP="00E77513">
      <w:pPr>
        <w:jc w:val="center"/>
        <w:rPr>
          <w:rFonts w:ascii="Calibri" w:hAnsi="Calibri" w:cs="Calibri"/>
          <w:sz w:val="16"/>
          <w:szCs w:val="40"/>
        </w:rPr>
      </w:pPr>
    </w:p>
    <w:p w14:paraId="316A2AAE" w14:textId="77777777" w:rsidR="00E77513" w:rsidRDefault="00E77513" w:rsidP="00E77513">
      <w:pPr>
        <w:jc w:val="center"/>
        <w:rPr>
          <w:rFonts w:ascii="Calibri" w:hAnsi="Calibri" w:cs="Calibri"/>
          <w:sz w:val="16"/>
          <w:szCs w:val="40"/>
        </w:rPr>
      </w:pPr>
    </w:p>
    <w:p w14:paraId="50F42B9A" w14:textId="77777777" w:rsidR="00E77513" w:rsidRDefault="00E77513" w:rsidP="00E77513">
      <w:pPr>
        <w:jc w:val="center"/>
        <w:rPr>
          <w:rFonts w:ascii="Calibri" w:hAnsi="Calibri" w:cs="Calibri"/>
          <w:sz w:val="16"/>
          <w:szCs w:val="40"/>
        </w:rPr>
      </w:pPr>
    </w:p>
    <w:p w14:paraId="42399D58" w14:textId="77777777" w:rsidR="00E77513" w:rsidRDefault="00E77513" w:rsidP="00E77513">
      <w:pPr>
        <w:jc w:val="center"/>
        <w:rPr>
          <w:rFonts w:ascii="Calibri" w:hAnsi="Calibri" w:cs="Calibri"/>
          <w:sz w:val="16"/>
          <w:szCs w:val="40"/>
        </w:rPr>
      </w:pPr>
    </w:p>
    <w:p w14:paraId="3756101C" w14:textId="77777777" w:rsidR="00E77513" w:rsidRDefault="00E77513" w:rsidP="00E77513">
      <w:pPr>
        <w:jc w:val="center"/>
        <w:rPr>
          <w:rFonts w:ascii="Calibri" w:hAnsi="Calibri" w:cs="Calibri"/>
          <w:sz w:val="16"/>
          <w:szCs w:val="40"/>
        </w:rPr>
      </w:pPr>
    </w:p>
    <w:p w14:paraId="7BB4E586" w14:textId="77777777" w:rsidR="00E77513" w:rsidRDefault="00E77513" w:rsidP="00E77513">
      <w:pPr>
        <w:jc w:val="center"/>
        <w:rPr>
          <w:rFonts w:ascii="Calibri" w:hAnsi="Calibri" w:cs="Calibri"/>
          <w:sz w:val="16"/>
          <w:szCs w:val="40"/>
        </w:rPr>
      </w:pPr>
    </w:p>
    <w:p w14:paraId="65D64056" w14:textId="77777777" w:rsidR="00E77513" w:rsidRDefault="00E77513" w:rsidP="00E77513">
      <w:pPr>
        <w:jc w:val="center"/>
        <w:rPr>
          <w:rFonts w:ascii="Calibri" w:hAnsi="Calibri" w:cs="Calibri"/>
          <w:sz w:val="16"/>
          <w:szCs w:val="40"/>
        </w:rPr>
      </w:pPr>
    </w:p>
    <w:p w14:paraId="676F0A6B" w14:textId="77777777" w:rsidR="00E77513" w:rsidRDefault="00E77513" w:rsidP="00E77513">
      <w:pPr>
        <w:jc w:val="center"/>
        <w:rPr>
          <w:rFonts w:ascii="Calibri" w:hAnsi="Calibri" w:cs="Calibri"/>
          <w:sz w:val="16"/>
          <w:szCs w:val="40"/>
        </w:rPr>
      </w:pPr>
    </w:p>
    <w:p w14:paraId="29EF8948" w14:textId="77777777" w:rsidR="00E77513" w:rsidRDefault="00E77513" w:rsidP="00E77513">
      <w:pPr>
        <w:jc w:val="center"/>
        <w:rPr>
          <w:rFonts w:ascii="Calibri" w:hAnsi="Calibri" w:cs="Calibri"/>
          <w:sz w:val="16"/>
          <w:szCs w:val="40"/>
        </w:rPr>
      </w:pPr>
    </w:p>
    <w:p w14:paraId="657263E6" w14:textId="77777777" w:rsidR="00E77513" w:rsidRDefault="00E77513" w:rsidP="00E77513">
      <w:pPr>
        <w:jc w:val="center"/>
        <w:rPr>
          <w:rFonts w:ascii="Calibri" w:hAnsi="Calibri" w:cs="Calibri"/>
          <w:sz w:val="16"/>
          <w:szCs w:val="40"/>
        </w:rPr>
      </w:pPr>
    </w:p>
    <w:p w14:paraId="706F591A" w14:textId="77777777" w:rsidR="00E77513" w:rsidRDefault="00E77513" w:rsidP="00E77513">
      <w:pPr>
        <w:jc w:val="center"/>
        <w:rPr>
          <w:rFonts w:ascii="Calibri" w:hAnsi="Calibri" w:cs="Calibri"/>
          <w:sz w:val="16"/>
          <w:szCs w:val="40"/>
        </w:rPr>
      </w:pPr>
    </w:p>
    <w:p w14:paraId="7ABA1F85" w14:textId="77777777" w:rsidR="00E77513" w:rsidRDefault="00E77513" w:rsidP="00E77513">
      <w:pPr>
        <w:jc w:val="center"/>
        <w:rPr>
          <w:rFonts w:ascii="Calibri" w:hAnsi="Calibri" w:cs="Calibri"/>
          <w:sz w:val="16"/>
          <w:szCs w:val="40"/>
        </w:rPr>
      </w:pPr>
    </w:p>
    <w:p w14:paraId="515832DE" w14:textId="77777777" w:rsidR="00E77513" w:rsidRDefault="00E77513" w:rsidP="00E77513">
      <w:pPr>
        <w:jc w:val="center"/>
        <w:rPr>
          <w:rFonts w:ascii="Calibri" w:hAnsi="Calibri" w:cs="Calibri"/>
          <w:sz w:val="16"/>
          <w:szCs w:val="40"/>
        </w:rPr>
      </w:pPr>
    </w:p>
    <w:p w14:paraId="6F3BD521" w14:textId="77777777" w:rsidR="00E77513" w:rsidRDefault="00E77513" w:rsidP="00E77513">
      <w:pPr>
        <w:spacing w:after="120"/>
        <w:jc w:val="center"/>
        <w:rPr>
          <w:rFonts w:ascii="Calibri" w:hAnsi="Calibri" w:cs="Calibri"/>
          <w:sz w:val="16"/>
          <w:szCs w:val="40"/>
        </w:rPr>
      </w:pPr>
    </w:p>
    <w:p w14:paraId="3575D495" w14:textId="46ACD388" w:rsidR="00E77513" w:rsidRDefault="00E77513" w:rsidP="00E77513">
      <w:pPr>
        <w:spacing w:after="120"/>
        <w:jc w:val="center"/>
        <w:rPr>
          <w:noProof/>
        </w:rPr>
      </w:pPr>
      <w:r w:rsidRPr="00B91FC5">
        <w:rPr>
          <w:rFonts w:ascii="Calibri" w:hAnsi="Calibri" w:cs="Calibri"/>
          <w:sz w:val="16"/>
          <w:szCs w:val="40"/>
        </w:rPr>
        <w:t>Foto ilustrační.</w:t>
      </w:r>
    </w:p>
    <w:sectPr w:rsidR="00E77513" w:rsidSect="00BA7B7D">
      <w:headerReference w:type="default" r:id="rId12"/>
      <w:footerReference w:type="even" r:id="rId13"/>
      <w:footerReference w:type="default" r:id="rId14"/>
      <w:pgSz w:w="11906" w:h="16838" w:code="9"/>
      <w:pgMar w:top="1134" w:right="1134" w:bottom="567" w:left="1418" w:header="0" w:footer="124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A1A49" w14:textId="77777777" w:rsidR="004D5558" w:rsidRDefault="004D5558">
      <w:r>
        <w:separator/>
      </w:r>
    </w:p>
  </w:endnote>
  <w:endnote w:type="continuationSeparator" w:id="0">
    <w:p w14:paraId="22DF4A34" w14:textId="77777777" w:rsidR="004D5558" w:rsidRDefault="004D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33FE6" w14:textId="77777777" w:rsidR="00B47C08" w:rsidRDefault="00B47C08" w:rsidP="00D40A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533FE7" w14:textId="77777777" w:rsidR="00B47C08" w:rsidRDefault="00B47C08" w:rsidP="00D40AD6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33FE8" w14:textId="6FEFCBD6" w:rsidR="00B47C08" w:rsidRPr="0030358E" w:rsidRDefault="00220073" w:rsidP="00BA7B7D">
    <w:pPr>
      <w:pStyle w:val="Zpat"/>
      <w:ind w:right="360"/>
      <w:rPr>
        <w:rFonts w:ascii="Helvetica" w:hAnsi="Helvetica" w:cs="Helvetica"/>
      </w:rPr>
    </w:pPr>
    <w:r>
      <w:rPr>
        <w:rFonts w:ascii="Gill Sans MT" w:hAnsi="Gill Sans MT"/>
        <w:sz w:val="12"/>
        <w:szCs w:val="12"/>
      </w:rPr>
      <w:t>20</w:t>
    </w:r>
    <w:r w:rsidR="00AC203D">
      <w:rPr>
        <w:rFonts w:ascii="Gill Sans MT" w:hAnsi="Gill Sans MT"/>
        <w:sz w:val="12"/>
        <w:szCs w:val="12"/>
      </w:rPr>
      <w:t>20</w:t>
    </w:r>
    <w:r>
      <w:rPr>
        <w:rFonts w:ascii="Gill Sans MT" w:hAnsi="Gill Sans MT"/>
        <w:sz w:val="12"/>
        <w:szCs w:val="12"/>
      </w:rPr>
      <w:t>-</w:t>
    </w:r>
    <w:proofErr w:type="gramStart"/>
    <w:r w:rsidR="00F63654">
      <w:rPr>
        <w:rFonts w:ascii="Gill Sans MT" w:hAnsi="Gill Sans MT"/>
        <w:sz w:val="12"/>
        <w:szCs w:val="12"/>
      </w:rPr>
      <w:t>0</w:t>
    </w:r>
    <w:r w:rsidR="00E77513">
      <w:rPr>
        <w:rFonts w:ascii="Gill Sans MT" w:hAnsi="Gill Sans MT"/>
        <w:sz w:val="12"/>
        <w:szCs w:val="12"/>
      </w:rPr>
      <w:t>3318</w:t>
    </w:r>
    <w:r>
      <w:rPr>
        <w:rFonts w:ascii="Gill Sans MT" w:hAnsi="Gill Sans MT"/>
        <w:sz w:val="12"/>
        <w:szCs w:val="12"/>
      </w:rPr>
      <w:t>-Kubik</w:t>
    </w:r>
    <w:proofErr w:type="gramEnd"/>
    <w:r>
      <w:rPr>
        <w:rFonts w:ascii="Gill Sans MT" w:hAnsi="Gill Sans MT"/>
        <w:sz w:val="12"/>
        <w:szCs w:val="12"/>
      </w:rPr>
      <w:t xml:space="preserve"> </w:t>
    </w:r>
    <w:r w:rsidR="00BA7B7D">
      <w:rPr>
        <w:rFonts w:ascii="Gill Sans MT" w:hAnsi="Gill Sans MT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</w:t>
    </w:r>
    <w:r w:rsidR="00B34295">
      <w:rPr>
        <w:rFonts w:ascii="Gill Sans MT" w:hAnsi="Gill Sans MT"/>
        <w:sz w:val="12"/>
        <w:szCs w:val="12"/>
      </w:rPr>
      <w:t xml:space="preserve">           </w:t>
    </w:r>
    <w:r w:rsidR="00E80DEE" w:rsidRPr="00835DC6">
      <w:rPr>
        <w:rFonts w:ascii="Gill Sans MT" w:hAnsi="Gill Sans MT"/>
        <w:sz w:val="12"/>
        <w:szCs w:val="12"/>
      </w:rPr>
      <w:t>ATM-KS</w:t>
    </w:r>
    <w:r w:rsidR="00E80DEE">
      <w:rPr>
        <w:rFonts w:ascii="Gill Sans MT" w:hAnsi="Gill Sans MT"/>
        <w:sz w:val="12"/>
        <w:szCs w:val="12"/>
      </w:rPr>
      <w:t>-vzor-</w:t>
    </w:r>
    <w:r w:rsidR="00B34295">
      <w:rPr>
        <w:rFonts w:ascii="Gill Sans MT" w:hAnsi="Gill Sans MT"/>
        <w:sz w:val="12"/>
        <w:szCs w:val="12"/>
      </w:rPr>
      <w:t>20</w:t>
    </w:r>
    <w:r w:rsidR="00E80DEE">
      <w:rPr>
        <w:rFonts w:ascii="Gill Sans MT" w:hAnsi="Gill Sans MT"/>
        <w:sz w:val="12"/>
        <w:szCs w:val="12"/>
      </w:rPr>
      <w:t>18120</w:t>
    </w:r>
    <w:r w:rsidR="00B34295">
      <w:rPr>
        <w:rFonts w:ascii="Gill Sans MT" w:hAnsi="Gill Sans MT"/>
        <w:sz w:val="12"/>
        <w:szCs w:val="12"/>
      </w:rPr>
      <w:t>1</w:t>
    </w:r>
    <w:r w:rsidR="00E80DEE" w:rsidRPr="00835DC6">
      <w:rPr>
        <w:rFonts w:ascii="Gill Sans MT" w:hAnsi="Gill Sans MT"/>
        <w:sz w:val="14"/>
        <w:szCs w:val="14"/>
      </w:rPr>
      <w:t xml:space="preserve"> </w:t>
    </w:r>
    <w:r w:rsidR="00B34295">
      <w:rPr>
        <w:rFonts w:ascii="Gill Sans MT" w:hAnsi="Gill Sans MT"/>
        <w:sz w:val="14"/>
        <w:szCs w:val="14"/>
      </w:rPr>
      <w:t xml:space="preserve">    </w:t>
    </w:r>
    <w:r w:rsidR="00E80DEE" w:rsidRPr="00835DC6">
      <w:rPr>
        <w:rFonts w:ascii="Gill Sans MT" w:hAnsi="Gill Sans MT"/>
        <w:sz w:val="18"/>
        <w:szCs w:val="18"/>
      </w:rPr>
      <w:fldChar w:fldCharType="begin"/>
    </w:r>
    <w:r w:rsidR="00E80DEE" w:rsidRPr="00835DC6">
      <w:rPr>
        <w:rFonts w:ascii="Gill Sans MT" w:hAnsi="Gill Sans MT"/>
        <w:sz w:val="18"/>
        <w:szCs w:val="18"/>
      </w:rPr>
      <w:instrText>PAGE</w:instrText>
    </w:r>
    <w:r w:rsidR="00E80DEE" w:rsidRPr="00835DC6">
      <w:rPr>
        <w:rFonts w:ascii="Gill Sans MT" w:hAnsi="Gill Sans MT"/>
        <w:sz w:val="18"/>
        <w:szCs w:val="18"/>
      </w:rPr>
      <w:fldChar w:fldCharType="separate"/>
    </w:r>
    <w:r w:rsidR="00AD4258">
      <w:rPr>
        <w:rFonts w:ascii="Gill Sans MT" w:hAnsi="Gill Sans MT"/>
        <w:noProof/>
        <w:sz w:val="18"/>
        <w:szCs w:val="18"/>
      </w:rPr>
      <w:t>4</w:t>
    </w:r>
    <w:r w:rsidR="00E80DEE" w:rsidRPr="00835DC6">
      <w:rPr>
        <w:rFonts w:ascii="Gill Sans MT" w:hAnsi="Gill Sans MT"/>
        <w:sz w:val="18"/>
        <w:szCs w:val="18"/>
      </w:rPr>
      <w:fldChar w:fldCharType="end"/>
    </w:r>
    <w:r w:rsidR="00E80DEE" w:rsidRPr="00835DC6">
      <w:rPr>
        <w:rFonts w:ascii="Gill Sans MT" w:hAnsi="Gill Sans MT"/>
        <w:sz w:val="18"/>
        <w:szCs w:val="18"/>
      </w:rPr>
      <w:t xml:space="preserve"> / </w:t>
    </w:r>
    <w:r w:rsidR="00E80DEE" w:rsidRPr="00835DC6">
      <w:rPr>
        <w:rFonts w:ascii="Gill Sans MT" w:hAnsi="Gill Sans MT"/>
        <w:sz w:val="18"/>
        <w:szCs w:val="18"/>
      </w:rPr>
      <w:fldChar w:fldCharType="begin"/>
    </w:r>
    <w:r w:rsidR="00E80DEE" w:rsidRPr="00835DC6">
      <w:rPr>
        <w:rFonts w:ascii="Gill Sans MT" w:hAnsi="Gill Sans MT"/>
        <w:sz w:val="18"/>
        <w:szCs w:val="18"/>
      </w:rPr>
      <w:instrText>NUMPAGES</w:instrText>
    </w:r>
    <w:r w:rsidR="00E80DEE" w:rsidRPr="00835DC6">
      <w:rPr>
        <w:rFonts w:ascii="Gill Sans MT" w:hAnsi="Gill Sans MT"/>
        <w:sz w:val="18"/>
        <w:szCs w:val="18"/>
      </w:rPr>
      <w:fldChar w:fldCharType="separate"/>
    </w:r>
    <w:r w:rsidR="00AD4258">
      <w:rPr>
        <w:rFonts w:ascii="Gill Sans MT" w:hAnsi="Gill Sans MT"/>
        <w:noProof/>
        <w:sz w:val="18"/>
        <w:szCs w:val="18"/>
      </w:rPr>
      <w:t>5</w:t>
    </w:r>
    <w:r w:rsidR="00E80DEE" w:rsidRPr="00835DC6">
      <w:rPr>
        <w:rFonts w:ascii="Gill Sans MT" w:hAnsi="Gill Sans MT"/>
        <w:sz w:val="18"/>
        <w:szCs w:val="18"/>
      </w:rPr>
      <w:fldChar w:fldCharType="end"/>
    </w:r>
    <w:r w:rsidR="001736D7">
      <w:rPr>
        <w:rFonts w:ascii="Gill Sans MT" w:hAnsi="Gill Sans MT"/>
        <w:sz w:val="12"/>
        <w:szCs w:val="12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79411" w14:textId="77777777" w:rsidR="004D5558" w:rsidRDefault="004D5558">
      <w:r>
        <w:separator/>
      </w:r>
    </w:p>
  </w:footnote>
  <w:footnote w:type="continuationSeparator" w:id="0">
    <w:p w14:paraId="233910AD" w14:textId="77777777" w:rsidR="004D5558" w:rsidRDefault="004D5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33FE5" w14:textId="2331ED9F" w:rsidR="00A50DDA" w:rsidRDefault="00FD225E" w:rsidP="009C569F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A9B535A" wp14:editId="4B36B652">
          <wp:simplePos x="0" y="0"/>
          <wp:positionH relativeFrom="column">
            <wp:posOffset>-883285</wp:posOffset>
          </wp:positionH>
          <wp:positionV relativeFrom="paragraph">
            <wp:posOffset>-294640</wp:posOffset>
          </wp:positionV>
          <wp:extent cx="7531100" cy="3941445"/>
          <wp:effectExtent l="0" t="0" r="0" b="1905"/>
          <wp:wrapNone/>
          <wp:docPr id="6" name="obrázek 39" descr="Hl. papír_AGROTECHNIC_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Hl. papír_AGROTECHNIC_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3941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30E64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70E0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8C1F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C60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108B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A27C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543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568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643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760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980EF066"/>
    <w:name w:val="WW8Num1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  <w:b/>
        <w:bCs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11F3870"/>
    <w:multiLevelType w:val="hybridMultilevel"/>
    <w:tmpl w:val="567C2B96"/>
    <w:lvl w:ilvl="0" w:tplc="233626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BA5713"/>
    <w:multiLevelType w:val="hybridMultilevel"/>
    <w:tmpl w:val="8E7C9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140F99"/>
    <w:multiLevelType w:val="hybridMultilevel"/>
    <w:tmpl w:val="4424A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D15B9C"/>
    <w:multiLevelType w:val="multilevel"/>
    <w:tmpl w:val="729EA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18645E95"/>
    <w:multiLevelType w:val="multilevel"/>
    <w:tmpl w:val="9BA8F5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146" w:hanging="720"/>
      </w:pPr>
      <w:rPr>
        <w:rFonts w:ascii="Garamond" w:hAnsi="Garamond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6" w15:restartNumberingAfterBreak="0">
    <w:nsid w:val="1AD059E9"/>
    <w:multiLevelType w:val="hybridMultilevel"/>
    <w:tmpl w:val="23861EA6"/>
    <w:lvl w:ilvl="0" w:tplc="17D494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008A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C85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0FF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309D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68BE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266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6864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4FB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6F0874"/>
    <w:multiLevelType w:val="multilevel"/>
    <w:tmpl w:val="3F946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EC47B30"/>
    <w:multiLevelType w:val="hybridMultilevel"/>
    <w:tmpl w:val="62803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4C3AA1"/>
    <w:multiLevelType w:val="hybridMultilevel"/>
    <w:tmpl w:val="D806D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D82F43"/>
    <w:multiLevelType w:val="multilevel"/>
    <w:tmpl w:val="7946E5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84" w:hanging="2160"/>
      </w:pPr>
      <w:rPr>
        <w:rFonts w:hint="default"/>
        <w:b w:val="0"/>
      </w:rPr>
    </w:lvl>
  </w:abstractNum>
  <w:abstractNum w:abstractNumId="21" w15:restartNumberingAfterBreak="0">
    <w:nsid w:val="33A868E6"/>
    <w:multiLevelType w:val="hybridMultilevel"/>
    <w:tmpl w:val="9B2E9F2A"/>
    <w:lvl w:ilvl="0" w:tplc="07A47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37FC3"/>
    <w:multiLevelType w:val="multilevel"/>
    <w:tmpl w:val="F5BE3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C08319F"/>
    <w:multiLevelType w:val="hybridMultilevel"/>
    <w:tmpl w:val="97BA6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F25F2"/>
    <w:multiLevelType w:val="hybridMultilevel"/>
    <w:tmpl w:val="030E9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53970"/>
    <w:multiLevelType w:val="hybridMultilevel"/>
    <w:tmpl w:val="11203554"/>
    <w:lvl w:ilvl="0" w:tplc="39F870C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B5F99"/>
    <w:multiLevelType w:val="hybridMultilevel"/>
    <w:tmpl w:val="1FDE07F6"/>
    <w:lvl w:ilvl="0" w:tplc="99086946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2A7356"/>
    <w:multiLevelType w:val="multilevel"/>
    <w:tmpl w:val="FF480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5B837021"/>
    <w:multiLevelType w:val="multilevel"/>
    <w:tmpl w:val="158C0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05C031D"/>
    <w:multiLevelType w:val="multilevel"/>
    <w:tmpl w:val="3F946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3767A0D"/>
    <w:multiLevelType w:val="hybridMultilevel"/>
    <w:tmpl w:val="6120838C"/>
    <w:lvl w:ilvl="0" w:tplc="E646A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31E7A"/>
    <w:multiLevelType w:val="multilevel"/>
    <w:tmpl w:val="AEF209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6B817130"/>
    <w:multiLevelType w:val="multilevel"/>
    <w:tmpl w:val="7BAA906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35F6641"/>
    <w:multiLevelType w:val="hybridMultilevel"/>
    <w:tmpl w:val="8E7C9F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B16D03"/>
    <w:multiLevelType w:val="hybridMultilevel"/>
    <w:tmpl w:val="7C88CD10"/>
    <w:lvl w:ilvl="0" w:tplc="4CFE4222">
      <w:start w:val="1"/>
      <w:numFmt w:val="decimal"/>
      <w:lvlText w:val="1.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34"/>
  </w:num>
  <w:num w:numId="13">
    <w:abstractNumId w:val="20"/>
  </w:num>
  <w:num w:numId="14">
    <w:abstractNumId w:val="27"/>
  </w:num>
  <w:num w:numId="15">
    <w:abstractNumId w:val="14"/>
  </w:num>
  <w:num w:numId="16">
    <w:abstractNumId w:val="31"/>
  </w:num>
  <w:num w:numId="17">
    <w:abstractNumId w:val="15"/>
  </w:num>
  <w:num w:numId="18">
    <w:abstractNumId w:val="25"/>
  </w:num>
  <w:num w:numId="19">
    <w:abstractNumId w:val="26"/>
  </w:num>
  <w:num w:numId="20">
    <w:abstractNumId w:val="24"/>
  </w:num>
  <w:num w:numId="21">
    <w:abstractNumId w:val="11"/>
  </w:num>
  <w:num w:numId="22">
    <w:abstractNumId w:val="32"/>
  </w:num>
  <w:num w:numId="23">
    <w:abstractNumId w:val="12"/>
  </w:num>
  <w:num w:numId="24">
    <w:abstractNumId w:val="28"/>
  </w:num>
  <w:num w:numId="25">
    <w:abstractNumId w:val="22"/>
  </w:num>
  <w:num w:numId="26">
    <w:abstractNumId w:val="29"/>
  </w:num>
  <w:num w:numId="27">
    <w:abstractNumId w:val="17"/>
  </w:num>
  <w:num w:numId="28">
    <w:abstractNumId w:val="23"/>
  </w:num>
  <w:num w:numId="29">
    <w:abstractNumId w:val="19"/>
  </w:num>
  <w:num w:numId="30">
    <w:abstractNumId w:val="13"/>
  </w:num>
  <w:num w:numId="31">
    <w:abstractNumId w:val="21"/>
  </w:num>
  <w:num w:numId="32">
    <w:abstractNumId w:val="30"/>
  </w:num>
  <w:num w:numId="33">
    <w:abstractNumId w:val="16"/>
  </w:num>
  <w:num w:numId="34">
    <w:abstractNumId w:val="10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4097">
      <o:colormru v:ext="edit" colors="#00495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DA"/>
    <w:rsid w:val="000018BD"/>
    <w:rsid w:val="000019AF"/>
    <w:rsid w:val="00001DFF"/>
    <w:rsid w:val="0000253E"/>
    <w:rsid w:val="000049A9"/>
    <w:rsid w:val="00006B56"/>
    <w:rsid w:val="0000707C"/>
    <w:rsid w:val="00007B1D"/>
    <w:rsid w:val="00010D72"/>
    <w:rsid w:val="0001426B"/>
    <w:rsid w:val="000156DC"/>
    <w:rsid w:val="00016893"/>
    <w:rsid w:val="00017E4D"/>
    <w:rsid w:val="00020B92"/>
    <w:rsid w:val="0002269D"/>
    <w:rsid w:val="0002284E"/>
    <w:rsid w:val="0002545A"/>
    <w:rsid w:val="00025601"/>
    <w:rsid w:val="00026795"/>
    <w:rsid w:val="0002695C"/>
    <w:rsid w:val="000269E3"/>
    <w:rsid w:val="0002733D"/>
    <w:rsid w:val="00027BE8"/>
    <w:rsid w:val="00031054"/>
    <w:rsid w:val="00031443"/>
    <w:rsid w:val="0003199F"/>
    <w:rsid w:val="00034CCA"/>
    <w:rsid w:val="00036CFA"/>
    <w:rsid w:val="000376BB"/>
    <w:rsid w:val="000467A7"/>
    <w:rsid w:val="00046FE2"/>
    <w:rsid w:val="00052B8F"/>
    <w:rsid w:val="00052C48"/>
    <w:rsid w:val="00053BB4"/>
    <w:rsid w:val="00053C53"/>
    <w:rsid w:val="00054DE8"/>
    <w:rsid w:val="0005548B"/>
    <w:rsid w:val="00057149"/>
    <w:rsid w:val="000606C8"/>
    <w:rsid w:val="0006223E"/>
    <w:rsid w:val="000635D2"/>
    <w:rsid w:val="00063674"/>
    <w:rsid w:val="00065347"/>
    <w:rsid w:val="00066382"/>
    <w:rsid w:val="00066C82"/>
    <w:rsid w:val="00070E2A"/>
    <w:rsid w:val="00073173"/>
    <w:rsid w:val="0007414A"/>
    <w:rsid w:val="0007471F"/>
    <w:rsid w:val="00074FFB"/>
    <w:rsid w:val="00081E1C"/>
    <w:rsid w:val="00082F43"/>
    <w:rsid w:val="000846AF"/>
    <w:rsid w:val="00084889"/>
    <w:rsid w:val="0008507C"/>
    <w:rsid w:val="000858A2"/>
    <w:rsid w:val="00085DC5"/>
    <w:rsid w:val="00086E58"/>
    <w:rsid w:val="00086E86"/>
    <w:rsid w:val="000949CF"/>
    <w:rsid w:val="00095E29"/>
    <w:rsid w:val="00096C73"/>
    <w:rsid w:val="00097BED"/>
    <w:rsid w:val="000A0D9A"/>
    <w:rsid w:val="000A1A93"/>
    <w:rsid w:val="000A4BAC"/>
    <w:rsid w:val="000A51CD"/>
    <w:rsid w:val="000A5D5D"/>
    <w:rsid w:val="000B08DB"/>
    <w:rsid w:val="000B100D"/>
    <w:rsid w:val="000B4801"/>
    <w:rsid w:val="000B61E2"/>
    <w:rsid w:val="000B6231"/>
    <w:rsid w:val="000B6681"/>
    <w:rsid w:val="000B6E4F"/>
    <w:rsid w:val="000B7057"/>
    <w:rsid w:val="000B71A7"/>
    <w:rsid w:val="000B7663"/>
    <w:rsid w:val="000B76D2"/>
    <w:rsid w:val="000C1812"/>
    <w:rsid w:val="000C2612"/>
    <w:rsid w:val="000C4AB4"/>
    <w:rsid w:val="000C4AEB"/>
    <w:rsid w:val="000C6B62"/>
    <w:rsid w:val="000C6B87"/>
    <w:rsid w:val="000D12CE"/>
    <w:rsid w:val="000D2A3C"/>
    <w:rsid w:val="000D2BBE"/>
    <w:rsid w:val="000D2E57"/>
    <w:rsid w:val="000D39E9"/>
    <w:rsid w:val="000D44B3"/>
    <w:rsid w:val="000D7A8A"/>
    <w:rsid w:val="000E00E8"/>
    <w:rsid w:val="000E12A2"/>
    <w:rsid w:val="000E14CE"/>
    <w:rsid w:val="000E2FE4"/>
    <w:rsid w:val="000E6E34"/>
    <w:rsid w:val="000F092A"/>
    <w:rsid w:val="000F1E79"/>
    <w:rsid w:val="000F5C4F"/>
    <w:rsid w:val="000F5EC7"/>
    <w:rsid w:val="000F6E63"/>
    <w:rsid w:val="000F7061"/>
    <w:rsid w:val="00101507"/>
    <w:rsid w:val="00102708"/>
    <w:rsid w:val="001028E5"/>
    <w:rsid w:val="00103B3A"/>
    <w:rsid w:val="00104AAF"/>
    <w:rsid w:val="00106930"/>
    <w:rsid w:val="00106F72"/>
    <w:rsid w:val="00106FEA"/>
    <w:rsid w:val="00113397"/>
    <w:rsid w:val="00113EF3"/>
    <w:rsid w:val="001167B1"/>
    <w:rsid w:val="00116D13"/>
    <w:rsid w:val="001203FE"/>
    <w:rsid w:val="00121531"/>
    <w:rsid w:val="0012227E"/>
    <w:rsid w:val="0012235D"/>
    <w:rsid w:val="0012399F"/>
    <w:rsid w:val="00125ED4"/>
    <w:rsid w:val="001274F3"/>
    <w:rsid w:val="001301D6"/>
    <w:rsid w:val="001307AE"/>
    <w:rsid w:val="001326F2"/>
    <w:rsid w:val="001333C8"/>
    <w:rsid w:val="00133529"/>
    <w:rsid w:val="001340A5"/>
    <w:rsid w:val="0013475F"/>
    <w:rsid w:val="001366BD"/>
    <w:rsid w:val="00136C4F"/>
    <w:rsid w:val="001407CA"/>
    <w:rsid w:val="001411CB"/>
    <w:rsid w:val="00142507"/>
    <w:rsid w:val="001435B3"/>
    <w:rsid w:val="00143BE9"/>
    <w:rsid w:val="001452BA"/>
    <w:rsid w:val="00146D7F"/>
    <w:rsid w:val="001471F5"/>
    <w:rsid w:val="0014721C"/>
    <w:rsid w:val="00151006"/>
    <w:rsid w:val="00153F7A"/>
    <w:rsid w:val="00163B5F"/>
    <w:rsid w:val="00164728"/>
    <w:rsid w:val="001647AB"/>
    <w:rsid w:val="00164A07"/>
    <w:rsid w:val="00164FB8"/>
    <w:rsid w:val="0016668D"/>
    <w:rsid w:val="0017318B"/>
    <w:rsid w:val="001736D7"/>
    <w:rsid w:val="00173F40"/>
    <w:rsid w:val="00174DBB"/>
    <w:rsid w:val="00175BE4"/>
    <w:rsid w:val="00177611"/>
    <w:rsid w:val="00181647"/>
    <w:rsid w:val="00182008"/>
    <w:rsid w:val="00182FEA"/>
    <w:rsid w:val="001841C9"/>
    <w:rsid w:val="00184368"/>
    <w:rsid w:val="00184CBB"/>
    <w:rsid w:val="001858D7"/>
    <w:rsid w:val="00185E77"/>
    <w:rsid w:val="001910B8"/>
    <w:rsid w:val="00191AA4"/>
    <w:rsid w:val="00193A5B"/>
    <w:rsid w:val="00193C09"/>
    <w:rsid w:val="00193ECC"/>
    <w:rsid w:val="001942BF"/>
    <w:rsid w:val="001951A5"/>
    <w:rsid w:val="0019552F"/>
    <w:rsid w:val="00197D93"/>
    <w:rsid w:val="00197DF9"/>
    <w:rsid w:val="001A038D"/>
    <w:rsid w:val="001A0958"/>
    <w:rsid w:val="001A2C8B"/>
    <w:rsid w:val="001A449D"/>
    <w:rsid w:val="001A4577"/>
    <w:rsid w:val="001A51EC"/>
    <w:rsid w:val="001A63B6"/>
    <w:rsid w:val="001A6EC2"/>
    <w:rsid w:val="001B1AF6"/>
    <w:rsid w:val="001B2AFE"/>
    <w:rsid w:val="001B2F13"/>
    <w:rsid w:val="001B3949"/>
    <w:rsid w:val="001B434C"/>
    <w:rsid w:val="001B5F74"/>
    <w:rsid w:val="001C3CFA"/>
    <w:rsid w:val="001C60A0"/>
    <w:rsid w:val="001C66E5"/>
    <w:rsid w:val="001C697F"/>
    <w:rsid w:val="001C732D"/>
    <w:rsid w:val="001D0337"/>
    <w:rsid w:val="001D0BDF"/>
    <w:rsid w:val="001D0ECD"/>
    <w:rsid w:val="001D16FA"/>
    <w:rsid w:val="001D1AB8"/>
    <w:rsid w:val="001D3FC2"/>
    <w:rsid w:val="001D4E1B"/>
    <w:rsid w:val="001D55EC"/>
    <w:rsid w:val="001D6D23"/>
    <w:rsid w:val="001E052A"/>
    <w:rsid w:val="001E12F7"/>
    <w:rsid w:val="001E1AC9"/>
    <w:rsid w:val="001E4712"/>
    <w:rsid w:val="001E4BE5"/>
    <w:rsid w:val="001E70B1"/>
    <w:rsid w:val="001E70BA"/>
    <w:rsid w:val="001F1C7E"/>
    <w:rsid w:val="001F29EF"/>
    <w:rsid w:val="001F30B0"/>
    <w:rsid w:val="001F3848"/>
    <w:rsid w:val="001F3901"/>
    <w:rsid w:val="001F3E3B"/>
    <w:rsid w:val="001F5739"/>
    <w:rsid w:val="001F5A73"/>
    <w:rsid w:val="001F6A58"/>
    <w:rsid w:val="002001A2"/>
    <w:rsid w:val="00202A0F"/>
    <w:rsid w:val="0020438A"/>
    <w:rsid w:val="00204DE5"/>
    <w:rsid w:val="00205FE1"/>
    <w:rsid w:val="0020607B"/>
    <w:rsid w:val="00207B12"/>
    <w:rsid w:val="002131B4"/>
    <w:rsid w:val="0021631D"/>
    <w:rsid w:val="0021755E"/>
    <w:rsid w:val="00220048"/>
    <w:rsid w:val="00220073"/>
    <w:rsid w:val="002209AD"/>
    <w:rsid w:val="00222AFC"/>
    <w:rsid w:val="00222C13"/>
    <w:rsid w:val="002235DE"/>
    <w:rsid w:val="00223AAE"/>
    <w:rsid w:val="00223F15"/>
    <w:rsid w:val="00223FB5"/>
    <w:rsid w:val="00225B55"/>
    <w:rsid w:val="002264A6"/>
    <w:rsid w:val="0022666E"/>
    <w:rsid w:val="00227E89"/>
    <w:rsid w:val="0023161F"/>
    <w:rsid w:val="00231999"/>
    <w:rsid w:val="002323D4"/>
    <w:rsid w:val="002330F5"/>
    <w:rsid w:val="00234A3E"/>
    <w:rsid w:val="00234FBB"/>
    <w:rsid w:val="00234FE7"/>
    <w:rsid w:val="00237AD1"/>
    <w:rsid w:val="00237F45"/>
    <w:rsid w:val="002403BD"/>
    <w:rsid w:val="00240C75"/>
    <w:rsid w:val="00241148"/>
    <w:rsid w:val="00242273"/>
    <w:rsid w:val="0024408F"/>
    <w:rsid w:val="002443BC"/>
    <w:rsid w:val="00246FD9"/>
    <w:rsid w:val="002472F3"/>
    <w:rsid w:val="002475BA"/>
    <w:rsid w:val="00247878"/>
    <w:rsid w:val="00251B16"/>
    <w:rsid w:val="00251DC8"/>
    <w:rsid w:val="00252E91"/>
    <w:rsid w:val="0025629B"/>
    <w:rsid w:val="00261F9C"/>
    <w:rsid w:val="00262B42"/>
    <w:rsid w:val="00263A06"/>
    <w:rsid w:val="00266F02"/>
    <w:rsid w:val="00270903"/>
    <w:rsid w:val="00273C44"/>
    <w:rsid w:val="0027504E"/>
    <w:rsid w:val="0027528D"/>
    <w:rsid w:val="00275670"/>
    <w:rsid w:val="00275BA8"/>
    <w:rsid w:val="00276601"/>
    <w:rsid w:val="00277151"/>
    <w:rsid w:val="00280D9A"/>
    <w:rsid w:val="002811BC"/>
    <w:rsid w:val="0028148F"/>
    <w:rsid w:val="00283CDF"/>
    <w:rsid w:val="00285588"/>
    <w:rsid w:val="00286085"/>
    <w:rsid w:val="00286108"/>
    <w:rsid w:val="00286439"/>
    <w:rsid w:val="00286F93"/>
    <w:rsid w:val="002909F1"/>
    <w:rsid w:val="00291062"/>
    <w:rsid w:val="002910A0"/>
    <w:rsid w:val="00291707"/>
    <w:rsid w:val="002A0F49"/>
    <w:rsid w:val="002A2D4E"/>
    <w:rsid w:val="002A3D86"/>
    <w:rsid w:val="002A471A"/>
    <w:rsid w:val="002A4786"/>
    <w:rsid w:val="002A5015"/>
    <w:rsid w:val="002A56BA"/>
    <w:rsid w:val="002A5AA1"/>
    <w:rsid w:val="002A5FFE"/>
    <w:rsid w:val="002A6D23"/>
    <w:rsid w:val="002A6DB4"/>
    <w:rsid w:val="002A7427"/>
    <w:rsid w:val="002B0303"/>
    <w:rsid w:val="002B0DD9"/>
    <w:rsid w:val="002B243F"/>
    <w:rsid w:val="002B2624"/>
    <w:rsid w:val="002B2FF6"/>
    <w:rsid w:val="002B3CB0"/>
    <w:rsid w:val="002B516E"/>
    <w:rsid w:val="002B5D27"/>
    <w:rsid w:val="002B5F35"/>
    <w:rsid w:val="002C0849"/>
    <w:rsid w:val="002C3BCE"/>
    <w:rsid w:val="002C3C2F"/>
    <w:rsid w:val="002C4663"/>
    <w:rsid w:val="002C4722"/>
    <w:rsid w:val="002C4A78"/>
    <w:rsid w:val="002C4E6A"/>
    <w:rsid w:val="002C5E16"/>
    <w:rsid w:val="002C640C"/>
    <w:rsid w:val="002C65AB"/>
    <w:rsid w:val="002D3590"/>
    <w:rsid w:val="002D468C"/>
    <w:rsid w:val="002D5BCE"/>
    <w:rsid w:val="002D6103"/>
    <w:rsid w:val="002D6A26"/>
    <w:rsid w:val="002D6BD5"/>
    <w:rsid w:val="002D6EA8"/>
    <w:rsid w:val="002E2905"/>
    <w:rsid w:val="002E69CE"/>
    <w:rsid w:val="002E6A0E"/>
    <w:rsid w:val="002E6D69"/>
    <w:rsid w:val="002F1283"/>
    <w:rsid w:val="002F1C68"/>
    <w:rsid w:val="002F2D81"/>
    <w:rsid w:val="002F36F3"/>
    <w:rsid w:val="002F5F9F"/>
    <w:rsid w:val="002F62AC"/>
    <w:rsid w:val="002F6304"/>
    <w:rsid w:val="002F665C"/>
    <w:rsid w:val="003002DF"/>
    <w:rsid w:val="00302AD5"/>
    <w:rsid w:val="003030BB"/>
    <w:rsid w:val="0030358E"/>
    <w:rsid w:val="003044BC"/>
    <w:rsid w:val="00305276"/>
    <w:rsid w:val="0030528D"/>
    <w:rsid w:val="00307602"/>
    <w:rsid w:val="003114E1"/>
    <w:rsid w:val="0031330C"/>
    <w:rsid w:val="00313C9A"/>
    <w:rsid w:val="00313ED3"/>
    <w:rsid w:val="00314380"/>
    <w:rsid w:val="00316572"/>
    <w:rsid w:val="00316B56"/>
    <w:rsid w:val="00317AF4"/>
    <w:rsid w:val="00320348"/>
    <w:rsid w:val="00325A71"/>
    <w:rsid w:val="00325E7F"/>
    <w:rsid w:val="00325F5E"/>
    <w:rsid w:val="003260B0"/>
    <w:rsid w:val="00326438"/>
    <w:rsid w:val="00326FFF"/>
    <w:rsid w:val="00327E5B"/>
    <w:rsid w:val="00331609"/>
    <w:rsid w:val="00332858"/>
    <w:rsid w:val="003328A1"/>
    <w:rsid w:val="00334A47"/>
    <w:rsid w:val="003368D8"/>
    <w:rsid w:val="0034197E"/>
    <w:rsid w:val="0034260A"/>
    <w:rsid w:val="00342B85"/>
    <w:rsid w:val="0034301F"/>
    <w:rsid w:val="00343E6A"/>
    <w:rsid w:val="00344E4A"/>
    <w:rsid w:val="00345B09"/>
    <w:rsid w:val="00345E47"/>
    <w:rsid w:val="00350171"/>
    <w:rsid w:val="00350727"/>
    <w:rsid w:val="00350BAB"/>
    <w:rsid w:val="00352F1D"/>
    <w:rsid w:val="003537CF"/>
    <w:rsid w:val="00355996"/>
    <w:rsid w:val="003569E0"/>
    <w:rsid w:val="00356A26"/>
    <w:rsid w:val="0035730E"/>
    <w:rsid w:val="003606DA"/>
    <w:rsid w:val="0036210D"/>
    <w:rsid w:val="0036314B"/>
    <w:rsid w:val="00364913"/>
    <w:rsid w:val="00364F4B"/>
    <w:rsid w:val="00365B80"/>
    <w:rsid w:val="00370BB7"/>
    <w:rsid w:val="00370CA1"/>
    <w:rsid w:val="00373E6B"/>
    <w:rsid w:val="0037479A"/>
    <w:rsid w:val="0037544E"/>
    <w:rsid w:val="00376BC0"/>
    <w:rsid w:val="00381230"/>
    <w:rsid w:val="00382942"/>
    <w:rsid w:val="00383814"/>
    <w:rsid w:val="003845AA"/>
    <w:rsid w:val="00385602"/>
    <w:rsid w:val="00387C34"/>
    <w:rsid w:val="00390787"/>
    <w:rsid w:val="00392ACD"/>
    <w:rsid w:val="003930CC"/>
    <w:rsid w:val="003941E6"/>
    <w:rsid w:val="00396E7E"/>
    <w:rsid w:val="003A0B46"/>
    <w:rsid w:val="003A1FBA"/>
    <w:rsid w:val="003A3871"/>
    <w:rsid w:val="003A3DE1"/>
    <w:rsid w:val="003A42C1"/>
    <w:rsid w:val="003A5D63"/>
    <w:rsid w:val="003A68AF"/>
    <w:rsid w:val="003A7263"/>
    <w:rsid w:val="003B0B9D"/>
    <w:rsid w:val="003B10F4"/>
    <w:rsid w:val="003B2577"/>
    <w:rsid w:val="003B3317"/>
    <w:rsid w:val="003B38D9"/>
    <w:rsid w:val="003B41CE"/>
    <w:rsid w:val="003B42E4"/>
    <w:rsid w:val="003B5557"/>
    <w:rsid w:val="003C2403"/>
    <w:rsid w:val="003C3B9E"/>
    <w:rsid w:val="003C638B"/>
    <w:rsid w:val="003C7961"/>
    <w:rsid w:val="003D0E0F"/>
    <w:rsid w:val="003D1D2D"/>
    <w:rsid w:val="003D25A4"/>
    <w:rsid w:val="003D349C"/>
    <w:rsid w:val="003D37CB"/>
    <w:rsid w:val="003D41C5"/>
    <w:rsid w:val="003D5C81"/>
    <w:rsid w:val="003D69D3"/>
    <w:rsid w:val="003D7030"/>
    <w:rsid w:val="003E0EB9"/>
    <w:rsid w:val="003E1FAB"/>
    <w:rsid w:val="003E3334"/>
    <w:rsid w:val="003E50F3"/>
    <w:rsid w:val="003E5146"/>
    <w:rsid w:val="003E527E"/>
    <w:rsid w:val="003E53F3"/>
    <w:rsid w:val="003E58C2"/>
    <w:rsid w:val="003E73AB"/>
    <w:rsid w:val="003F06E8"/>
    <w:rsid w:val="003F14A4"/>
    <w:rsid w:val="003F3101"/>
    <w:rsid w:val="003F34EE"/>
    <w:rsid w:val="003F3F36"/>
    <w:rsid w:val="003F40F5"/>
    <w:rsid w:val="003F5854"/>
    <w:rsid w:val="003F67F5"/>
    <w:rsid w:val="003F6D61"/>
    <w:rsid w:val="003F7039"/>
    <w:rsid w:val="004008DC"/>
    <w:rsid w:val="00401954"/>
    <w:rsid w:val="00402ACE"/>
    <w:rsid w:val="00402B07"/>
    <w:rsid w:val="00402DFD"/>
    <w:rsid w:val="00403360"/>
    <w:rsid w:val="00403B36"/>
    <w:rsid w:val="004040A2"/>
    <w:rsid w:val="00405D06"/>
    <w:rsid w:val="00407A53"/>
    <w:rsid w:val="00407AF7"/>
    <w:rsid w:val="00411CCE"/>
    <w:rsid w:val="00413650"/>
    <w:rsid w:val="00417A84"/>
    <w:rsid w:val="00417FA3"/>
    <w:rsid w:val="004209A0"/>
    <w:rsid w:val="00423142"/>
    <w:rsid w:val="00424CD0"/>
    <w:rsid w:val="004257B8"/>
    <w:rsid w:val="00427B4D"/>
    <w:rsid w:val="0043018F"/>
    <w:rsid w:val="004303D4"/>
    <w:rsid w:val="00431798"/>
    <w:rsid w:val="00432B9E"/>
    <w:rsid w:val="00432BE8"/>
    <w:rsid w:val="00433CE6"/>
    <w:rsid w:val="0043679B"/>
    <w:rsid w:val="00436B76"/>
    <w:rsid w:val="00437E06"/>
    <w:rsid w:val="00440215"/>
    <w:rsid w:val="004464C1"/>
    <w:rsid w:val="00447BE0"/>
    <w:rsid w:val="004501F6"/>
    <w:rsid w:val="004522A0"/>
    <w:rsid w:val="00453623"/>
    <w:rsid w:val="00457925"/>
    <w:rsid w:val="00457DB7"/>
    <w:rsid w:val="00460A96"/>
    <w:rsid w:val="00462077"/>
    <w:rsid w:val="004639F6"/>
    <w:rsid w:val="004650BB"/>
    <w:rsid w:val="004679BE"/>
    <w:rsid w:val="0047151B"/>
    <w:rsid w:val="00472590"/>
    <w:rsid w:val="00472C8C"/>
    <w:rsid w:val="0047404E"/>
    <w:rsid w:val="00474500"/>
    <w:rsid w:val="0047494D"/>
    <w:rsid w:val="00477C56"/>
    <w:rsid w:val="00480A69"/>
    <w:rsid w:val="00480E48"/>
    <w:rsid w:val="00480F20"/>
    <w:rsid w:val="00482B11"/>
    <w:rsid w:val="004840BE"/>
    <w:rsid w:val="0049482E"/>
    <w:rsid w:val="00496F8F"/>
    <w:rsid w:val="00497525"/>
    <w:rsid w:val="004A20DF"/>
    <w:rsid w:val="004A3F63"/>
    <w:rsid w:val="004B044D"/>
    <w:rsid w:val="004B33DF"/>
    <w:rsid w:val="004B35ED"/>
    <w:rsid w:val="004B4D71"/>
    <w:rsid w:val="004B5637"/>
    <w:rsid w:val="004B76EB"/>
    <w:rsid w:val="004B7A96"/>
    <w:rsid w:val="004B7AE5"/>
    <w:rsid w:val="004C1324"/>
    <w:rsid w:val="004C53A2"/>
    <w:rsid w:val="004C65A4"/>
    <w:rsid w:val="004C6779"/>
    <w:rsid w:val="004C683F"/>
    <w:rsid w:val="004C76E9"/>
    <w:rsid w:val="004D3276"/>
    <w:rsid w:val="004D5558"/>
    <w:rsid w:val="004E209B"/>
    <w:rsid w:val="004E29C3"/>
    <w:rsid w:val="004E36EE"/>
    <w:rsid w:val="004E5502"/>
    <w:rsid w:val="004E5713"/>
    <w:rsid w:val="004E646E"/>
    <w:rsid w:val="004F04B1"/>
    <w:rsid w:val="004F0E99"/>
    <w:rsid w:val="004F3C1E"/>
    <w:rsid w:val="004F4A83"/>
    <w:rsid w:val="004F6C2A"/>
    <w:rsid w:val="004F7A28"/>
    <w:rsid w:val="004F7B0D"/>
    <w:rsid w:val="005009A9"/>
    <w:rsid w:val="00500B8F"/>
    <w:rsid w:val="00501CC7"/>
    <w:rsid w:val="00504AFB"/>
    <w:rsid w:val="00504E04"/>
    <w:rsid w:val="00504F54"/>
    <w:rsid w:val="005101C7"/>
    <w:rsid w:val="00512C5D"/>
    <w:rsid w:val="0051354B"/>
    <w:rsid w:val="00513CC3"/>
    <w:rsid w:val="00513DEB"/>
    <w:rsid w:val="005141A7"/>
    <w:rsid w:val="005144A8"/>
    <w:rsid w:val="00517911"/>
    <w:rsid w:val="005219F1"/>
    <w:rsid w:val="005232F6"/>
    <w:rsid w:val="005236AD"/>
    <w:rsid w:val="005242E4"/>
    <w:rsid w:val="00524FE6"/>
    <w:rsid w:val="00531BE8"/>
    <w:rsid w:val="00531EBA"/>
    <w:rsid w:val="005329A8"/>
    <w:rsid w:val="00532BBC"/>
    <w:rsid w:val="005337E4"/>
    <w:rsid w:val="00535529"/>
    <w:rsid w:val="00536872"/>
    <w:rsid w:val="005408B4"/>
    <w:rsid w:val="005411E6"/>
    <w:rsid w:val="00543199"/>
    <w:rsid w:val="005433E9"/>
    <w:rsid w:val="0054373B"/>
    <w:rsid w:val="0054710D"/>
    <w:rsid w:val="00547746"/>
    <w:rsid w:val="00550B37"/>
    <w:rsid w:val="00550EA9"/>
    <w:rsid w:val="005525F1"/>
    <w:rsid w:val="0055263E"/>
    <w:rsid w:val="0055284A"/>
    <w:rsid w:val="005537DD"/>
    <w:rsid w:val="00555641"/>
    <w:rsid w:val="00557EEF"/>
    <w:rsid w:val="005601DA"/>
    <w:rsid w:val="0056021C"/>
    <w:rsid w:val="00563305"/>
    <w:rsid w:val="00563CBB"/>
    <w:rsid w:val="00563CE1"/>
    <w:rsid w:val="00566C45"/>
    <w:rsid w:val="00566DF2"/>
    <w:rsid w:val="0057057F"/>
    <w:rsid w:val="00571FB4"/>
    <w:rsid w:val="00572186"/>
    <w:rsid w:val="00574491"/>
    <w:rsid w:val="00576EC4"/>
    <w:rsid w:val="005774CB"/>
    <w:rsid w:val="0058183D"/>
    <w:rsid w:val="00583BCE"/>
    <w:rsid w:val="00583CFD"/>
    <w:rsid w:val="0058484A"/>
    <w:rsid w:val="00585018"/>
    <w:rsid w:val="005869C9"/>
    <w:rsid w:val="00586D41"/>
    <w:rsid w:val="00587869"/>
    <w:rsid w:val="00591113"/>
    <w:rsid w:val="00591702"/>
    <w:rsid w:val="00591C28"/>
    <w:rsid w:val="00593EEB"/>
    <w:rsid w:val="00595826"/>
    <w:rsid w:val="00595F68"/>
    <w:rsid w:val="00596013"/>
    <w:rsid w:val="00596D25"/>
    <w:rsid w:val="005A017B"/>
    <w:rsid w:val="005A37FD"/>
    <w:rsid w:val="005A5275"/>
    <w:rsid w:val="005A5A35"/>
    <w:rsid w:val="005A6AAB"/>
    <w:rsid w:val="005B1EF2"/>
    <w:rsid w:val="005B3A48"/>
    <w:rsid w:val="005B5119"/>
    <w:rsid w:val="005B5F9C"/>
    <w:rsid w:val="005B6C1D"/>
    <w:rsid w:val="005C0043"/>
    <w:rsid w:val="005C1165"/>
    <w:rsid w:val="005C5532"/>
    <w:rsid w:val="005C5717"/>
    <w:rsid w:val="005C5C39"/>
    <w:rsid w:val="005C6611"/>
    <w:rsid w:val="005C729D"/>
    <w:rsid w:val="005D0209"/>
    <w:rsid w:val="005D249D"/>
    <w:rsid w:val="005D25F1"/>
    <w:rsid w:val="005D2E93"/>
    <w:rsid w:val="005D36CE"/>
    <w:rsid w:val="005D4612"/>
    <w:rsid w:val="005D596D"/>
    <w:rsid w:val="005D5F7B"/>
    <w:rsid w:val="005D6866"/>
    <w:rsid w:val="005D6DCF"/>
    <w:rsid w:val="005E1842"/>
    <w:rsid w:val="005E23DB"/>
    <w:rsid w:val="005E2CB3"/>
    <w:rsid w:val="005E4243"/>
    <w:rsid w:val="005E7BC0"/>
    <w:rsid w:val="005F0A61"/>
    <w:rsid w:val="005F1894"/>
    <w:rsid w:val="005F272D"/>
    <w:rsid w:val="005F376F"/>
    <w:rsid w:val="005F3FC5"/>
    <w:rsid w:val="005F68B7"/>
    <w:rsid w:val="005F6F5C"/>
    <w:rsid w:val="005F7CB4"/>
    <w:rsid w:val="005F7F45"/>
    <w:rsid w:val="00600276"/>
    <w:rsid w:val="00600E10"/>
    <w:rsid w:val="00600FEA"/>
    <w:rsid w:val="006020E9"/>
    <w:rsid w:val="00602797"/>
    <w:rsid w:val="00602AB2"/>
    <w:rsid w:val="00603F8D"/>
    <w:rsid w:val="00605630"/>
    <w:rsid w:val="00605F1C"/>
    <w:rsid w:val="0060614B"/>
    <w:rsid w:val="0060672F"/>
    <w:rsid w:val="006068A0"/>
    <w:rsid w:val="006102F7"/>
    <w:rsid w:val="00613328"/>
    <w:rsid w:val="0061350F"/>
    <w:rsid w:val="00623FE0"/>
    <w:rsid w:val="00626444"/>
    <w:rsid w:val="00627DCD"/>
    <w:rsid w:val="00627E9A"/>
    <w:rsid w:val="00631418"/>
    <w:rsid w:val="006330A2"/>
    <w:rsid w:val="00633749"/>
    <w:rsid w:val="00633AED"/>
    <w:rsid w:val="00633EBC"/>
    <w:rsid w:val="006350EE"/>
    <w:rsid w:val="00641C10"/>
    <w:rsid w:val="00642608"/>
    <w:rsid w:val="00643025"/>
    <w:rsid w:val="00645FE2"/>
    <w:rsid w:val="006471B2"/>
    <w:rsid w:val="006539AF"/>
    <w:rsid w:val="006555C7"/>
    <w:rsid w:val="00656798"/>
    <w:rsid w:val="0066122C"/>
    <w:rsid w:val="006614AC"/>
    <w:rsid w:val="0066159D"/>
    <w:rsid w:val="00661ABB"/>
    <w:rsid w:val="0066261C"/>
    <w:rsid w:val="00663815"/>
    <w:rsid w:val="006665EA"/>
    <w:rsid w:val="0067135A"/>
    <w:rsid w:val="00671769"/>
    <w:rsid w:val="006737AD"/>
    <w:rsid w:val="006744C2"/>
    <w:rsid w:val="00680175"/>
    <w:rsid w:val="006805BE"/>
    <w:rsid w:val="00680CA8"/>
    <w:rsid w:val="00681550"/>
    <w:rsid w:val="00681B8D"/>
    <w:rsid w:val="00685587"/>
    <w:rsid w:val="0068699A"/>
    <w:rsid w:val="006904E6"/>
    <w:rsid w:val="00690911"/>
    <w:rsid w:val="00690E6B"/>
    <w:rsid w:val="00691E49"/>
    <w:rsid w:val="00693BD6"/>
    <w:rsid w:val="00695E49"/>
    <w:rsid w:val="0069622B"/>
    <w:rsid w:val="0069665E"/>
    <w:rsid w:val="006A0B5B"/>
    <w:rsid w:val="006A152E"/>
    <w:rsid w:val="006A1FBC"/>
    <w:rsid w:val="006A5087"/>
    <w:rsid w:val="006A56B1"/>
    <w:rsid w:val="006A69B2"/>
    <w:rsid w:val="006A6E41"/>
    <w:rsid w:val="006A733D"/>
    <w:rsid w:val="006B105E"/>
    <w:rsid w:val="006B194B"/>
    <w:rsid w:val="006B1DBA"/>
    <w:rsid w:val="006B6170"/>
    <w:rsid w:val="006B6366"/>
    <w:rsid w:val="006C123D"/>
    <w:rsid w:val="006C45A5"/>
    <w:rsid w:val="006C605A"/>
    <w:rsid w:val="006C735E"/>
    <w:rsid w:val="006D2E31"/>
    <w:rsid w:val="006D3A58"/>
    <w:rsid w:val="006D67A2"/>
    <w:rsid w:val="006D6ADF"/>
    <w:rsid w:val="006E0F97"/>
    <w:rsid w:val="006E1867"/>
    <w:rsid w:val="006E1B44"/>
    <w:rsid w:val="006E225A"/>
    <w:rsid w:val="006E4539"/>
    <w:rsid w:val="006E5264"/>
    <w:rsid w:val="006E52A2"/>
    <w:rsid w:val="006E563F"/>
    <w:rsid w:val="006F0FC9"/>
    <w:rsid w:val="006F21D1"/>
    <w:rsid w:val="006F4921"/>
    <w:rsid w:val="006F4A68"/>
    <w:rsid w:val="006F4B42"/>
    <w:rsid w:val="006F521F"/>
    <w:rsid w:val="006F5D73"/>
    <w:rsid w:val="00700F50"/>
    <w:rsid w:val="00701155"/>
    <w:rsid w:val="00701F8F"/>
    <w:rsid w:val="00702685"/>
    <w:rsid w:val="0070448C"/>
    <w:rsid w:val="00704DAD"/>
    <w:rsid w:val="00711034"/>
    <w:rsid w:val="00711134"/>
    <w:rsid w:val="0071126D"/>
    <w:rsid w:val="00712C61"/>
    <w:rsid w:val="0071354A"/>
    <w:rsid w:val="00713C4B"/>
    <w:rsid w:val="007163D6"/>
    <w:rsid w:val="00716ACF"/>
    <w:rsid w:val="0072056F"/>
    <w:rsid w:val="00720F5C"/>
    <w:rsid w:val="00721007"/>
    <w:rsid w:val="00721399"/>
    <w:rsid w:val="0072164D"/>
    <w:rsid w:val="00722BF4"/>
    <w:rsid w:val="007242F6"/>
    <w:rsid w:val="0072787E"/>
    <w:rsid w:val="007306B4"/>
    <w:rsid w:val="00731B17"/>
    <w:rsid w:val="007360F3"/>
    <w:rsid w:val="0073757C"/>
    <w:rsid w:val="00740357"/>
    <w:rsid w:val="00741E1F"/>
    <w:rsid w:val="00742A09"/>
    <w:rsid w:val="007435A5"/>
    <w:rsid w:val="0074639B"/>
    <w:rsid w:val="00751A9D"/>
    <w:rsid w:val="00751BFF"/>
    <w:rsid w:val="00753317"/>
    <w:rsid w:val="00753D9D"/>
    <w:rsid w:val="00753FC8"/>
    <w:rsid w:val="00755581"/>
    <w:rsid w:val="00755D21"/>
    <w:rsid w:val="0075627E"/>
    <w:rsid w:val="007620A9"/>
    <w:rsid w:val="00763544"/>
    <w:rsid w:val="00763726"/>
    <w:rsid w:val="00763A09"/>
    <w:rsid w:val="007654A4"/>
    <w:rsid w:val="007664CE"/>
    <w:rsid w:val="00766CA7"/>
    <w:rsid w:val="007709AE"/>
    <w:rsid w:val="00770FAF"/>
    <w:rsid w:val="00771E40"/>
    <w:rsid w:val="007725A9"/>
    <w:rsid w:val="007725B8"/>
    <w:rsid w:val="00772B5F"/>
    <w:rsid w:val="00772C20"/>
    <w:rsid w:val="00774443"/>
    <w:rsid w:val="00775554"/>
    <w:rsid w:val="0077629F"/>
    <w:rsid w:val="0077667E"/>
    <w:rsid w:val="0077771C"/>
    <w:rsid w:val="00781400"/>
    <w:rsid w:val="00782CCA"/>
    <w:rsid w:val="00783CEE"/>
    <w:rsid w:val="00786D1E"/>
    <w:rsid w:val="00786D4C"/>
    <w:rsid w:val="007914A6"/>
    <w:rsid w:val="00791B7E"/>
    <w:rsid w:val="00793328"/>
    <w:rsid w:val="00793BE3"/>
    <w:rsid w:val="00795126"/>
    <w:rsid w:val="0079731E"/>
    <w:rsid w:val="007A0F7C"/>
    <w:rsid w:val="007A3995"/>
    <w:rsid w:val="007A3FB3"/>
    <w:rsid w:val="007A5664"/>
    <w:rsid w:val="007B3CB0"/>
    <w:rsid w:val="007B6772"/>
    <w:rsid w:val="007C1369"/>
    <w:rsid w:val="007C1987"/>
    <w:rsid w:val="007C48C7"/>
    <w:rsid w:val="007C5D55"/>
    <w:rsid w:val="007D0FBD"/>
    <w:rsid w:val="007D1DBF"/>
    <w:rsid w:val="007D22C3"/>
    <w:rsid w:val="007D27BB"/>
    <w:rsid w:val="007D432B"/>
    <w:rsid w:val="007D48B6"/>
    <w:rsid w:val="007D522D"/>
    <w:rsid w:val="007D5C8F"/>
    <w:rsid w:val="007D748F"/>
    <w:rsid w:val="007D7517"/>
    <w:rsid w:val="007D7BC8"/>
    <w:rsid w:val="007E14D0"/>
    <w:rsid w:val="007E2D05"/>
    <w:rsid w:val="007E33CD"/>
    <w:rsid w:val="007E4128"/>
    <w:rsid w:val="007E4199"/>
    <w:rsid w:val="007E5FFD"/>
    <w:rsid w:val="007E7087"/>
    <w:rsid w:val="007E7746"/>
    <w:rsid w:val="007F0949"/>
    <w:rsid w:val="007F0E62"/>
    <w:rsid w:val="007F253C"/>
    <w:rsid w:val="007F2EE6"/>
    <w:rsid w:val="007F5CE0"/>
    <w:rsid w:val="007F7AB8"/>
    <w:rsid w:val="00800F91"/>
    <w:rsid w:val="00801746"/>
    <w:rsid w:val="0080199F"/>
    <w:rsid w:val="00804742"/>
    <w:rsid w:val="0080640E"/>
    <w:rsid w:val="00806F7D"/>
    <w:rsid w:val="008128D5"/>
    <w:rsid w:val="00813F36"/>
    <w:rsid w:val="0081479E"/>
    <w:rsid w:val="00814A7C"/>
    <w:rsid w:val="00816B27"/>
    <w:rsid w:val="00816BFC"/>
    <w:rsid w:val="00816C43"/>
    <w:rsid w:val="00817143"/>
    <w:rsid w:val="00817F0F"/>
    <w:rsid w:val="00820555"/>
    <w:rsid w:val="00820E84"/>
    <w:rsid w:val="00821501"/>
    <w:rsid w:val="008226E2"/>
    <w:rsid w:val="008245D8"/>
    <w:rsid w:val="00824AFF"/>
    <w:rsid w:val="008259AE"/>
    <w:rsid w:val="00826000"/>
    <w:rsid w:val="00826272"/>
    <w:rsid w:val="00826567"/>
    <w:rsid w:val="008273B5"/>
    <w:rsid w:val="00830945"/>
    <w:rsid w:val="008323F9"/>
    <w:rsid w:val="008327E3"/>
    <w:rsid w:val="00835068"/>
    <w:rsid w:val="00835659"/>
    <w:rsid w:val="00835956"/>
    <w:rsid w:val="00836326"/>
    <w:rsid w:val="00841C63"/>
    <w:rsid w:val="00844A28"/>
    <w:rsid w:val="008453B2"/>
    <w:rsid w:val="008457E9"/>
    <w:rsid w:val="00845AB5"/>
    <w:rsid w:val="008535B3"/>
    <w:rsid w:val="0085544F"/>
    <w:rsid w:val="00855D15"/>
    <w:rsid w:val="00860633"/>
    <w:rsid w:val="00861B43"/>
    <w:rsid w:val="0086277E"/>
    <w:rsid w:val="00863F89"/>
    <w:rsid w:val="008644AC"/>
    <w:rsid w:val="00865EEE"/>
    <w:rsid w:val="00871690"/>
    <w:rsid w:val="00871E5F"/>
    <w:rsid w:val="00872564"/>
    <w:rsid w:val="008744CF"/>
    <w:rsid w:val="008746B0"/>
    <w:rsid w:val="00874C0F"/>
    <w:rsid w:val="00875E59"/>
    <w:rsid w:val="008762AB"/>
    <w:rsid w:val="008763FC"/>
    <w:rsid w:val="0087747F"/>
    <w:rsid w:val="008806B3"/>
    <w:rsid w:val="00880DF1"/>
    <w:rsid w:val="008824BD"/>
    <w:rsid w:val="0088469E"/>
    <w:rsid w:val="00886983"/>
    <w:rsid w:val="008871FA"/>
    <w:rsid w:val="00887ED4"/>
    <w:rsid w:val="00890841"/>
    <w:rsid w:val="00890EA0"/>
    <w:rsid w:val="008911D6"/>
    <w:rsid w:val="00891754"/>
    <w:rsid w:val="00891BF1"/>
    <w:rsid w:val="00896082"/>
    <w:rsid w:val="00896A70"/>
    <w:rsid w:val="008972C5"/>
    <w:rsid w:val="008A2039"/>
    <w:rsid w:val="008A26CF"/>
    <w:rsid w:val="008A3CAF"/>
    <w:rsid w:val="008A4B72"/>
    <w:rsid w:val="008A7300"/>
    <w:rsid w:val="008B1019"/>
    <w:rsid w:val="008B10C2"/>
    <w:rsid w:val="008B46AD"/>
    <w:rsid w:val="008B660A"/>
    <w:rsid w:val="008C052F"/>
    <w:rsid w:val="008C07A1"/>
    <w:rsid w:val="008C1FCE"/>
    <w:rsid w:val="008C30BF"/>
    <w:rsid w:val="008C5AB3"/>
    <w:rsid w:val="008C6F54"/>
    <w:rsid w:val="008C771F"/>
    <w:rsid w:val="008C7952"/>
    <w:rsid w:val="008C7D79"/>
    <w:rsid w:val="008D17EE"/>
    <w:rsid w:val="008D1D66"/>
    <w:rsid w:val="008D2740"/>
    <w:rsid w:val="008D3398"/>
    <w:rsid w:val="008D454F"/>
    <w:rsid w:val="008D7EED"/>
    <w:rsid w:val="008E204B"/>
    <w:rsid w:val="008E4057"/>
    <w:rsid w:val="008E4B99"/>
    <w:rsid w:val="008E5A28"/>
    <w:rsid w:val="008E7099"/>
    <w:rsid w:val="008E7433"/>
    <w:rsid w:val="008F1749"/>
    <w:rsid w:val="008F365D"/>
    <w:rsid w:val="008F5672"/>
    <w:rsid w:val="00902687"/>
    <w:rsid w:val="00903EE0"/>
    <w:rsid w:val="009053F6"/>
    <w:rsid w:val="0090798D"/>
    <w:rsid w:val="0090799B"/>
    <w:rsid w:val="009126D8"/>
    <w:rsid w:val="00912C67"/>
    <w:rsid w:val="00913C94"/>
    <w:rsid w:val="00915541"/>
    <w:rsid w:val="00916085"/>
    <w:rsid w:val="00920DBF"/>
    <w:rsid w:val="009211C6"/>
    <w:rsid w:val="00922CE9"/>
    <w:rsid w:val="009254FB"/>
    <w:rsid w:val="00925687"/>
    <w:rsid w:val="00930261"/>
    <w:rsid w:val="009337AA"/>
    <w:rsid w:val="00933D78"/>
    <w:rsid w:val="00934476"/>
    <w:rsid w:val="0093504E"/>
    <w:rsid w:val="0093599F"/>
    <w:rsid w:val="00936CF7"/>
    <w:rsid w:val="00937ABF"/>
    <w:rsid w:val="00941153"/>
    <w:rsid w:val="00944750"/>
    <w:rsid w:val="00947438"/>
    <w:rsid w:val="00947627"/>
    <w:rsid w:val="00950C30"/>
    <w:rsid w:val="009515D4"/>
    <w:rsid w:val="00951724"/>
    <w:rsid w:val="009521D3"/>
    <w:rsid w:val="00953E96"/>
    <w:rsid w:val="00956550"/>
    <w:rsid w:val="00956C93"/>
    <w:rsid w:val="00956EB0"/>
    <w:rsid w:val="00957DAA"/>
    <w:rsid w:val="009602FA"/>
    <w:rsid w:val="009605ED"/>
    <w:rsid w:val="0096090F"/>
    <w:rsid w:val="00961402"/>
    <w:rsid w:val="009616F9"/>
    <w:rsid w:val="00964487"/>
    <w:rsid w:val="009660A9"/>
    <w:rsid w:val="00967050"/>
    <w:rsid w:val="0096706C"/>
    <w:rsid w:val="00967EBE"/>
    <w:rsid w:val="00970949"/>
    <w:rsid w:val="00971A6B"/>
    <w:rsid w:val="00972542"/>
    <w:rsid w:val="00974076"/>
    <w:rsid w:val="009779C6"/>
    <w:rsid w:val="009800C7"/>
    <w:rsid w:val="00982405"/>
    <w:rsid w:val="00982CBE"/>
    <w:rsid w:val="00982EF4"/>
    <w:rsid w:val="009831D0"/>
    <w:rsid w:val="0098347F"/>
    <w:rsid w:val="00984222"/>
    <w:rsid w:val="009845DB"/>
    <w:rsid w:val="00986738"/>
    <w:rsid w:val="00996659"/>
    <w:rsid w:val="00997CA6"/>
    <w:rsid w:val="009A0177"/>
    <w:rsid w:val="009A06F7"/>
    <w:rsid w:val="009A31E4"/>
    <w:rsid w:val="009A43EE"/>
    <w:rsid w:val="009A5280"/>
    <w:rsid w:val="009A5527"/>
    <w:rsid w:val="009A692A"/>
    <w:rsid w:val="009B0738"/>
    <w:rsid w:val="009B4D12"/>
    <w:rsid w:val="009B5880"/>
    <w:rsid w:val="009B5A0E"/>
    <w:rsid w:val="009B5B42"/>
    <w:rsid w:val="009B6B81"/>
    <w:rsid w:val="009B6BB2"/>
    <w:rsid w:val="009B7CF3"/>
    <w:rsid w:val="009C05CB"/>
    <w:rsid w:val="009C05E1"/>
    <w:rsid w:val="009C3BFA"/>
    <w:rsid w:val="009C45D9"/>
    <w:rsid w:val="009C569F"/>
    <w:rsid w:val="009C71CC"/>
    <w:rsid w:val="009C743E"/>
    <w:rsid w:val="009D0A1F"/>
    <w:rsid w:val="009D1AFA"/>
    <w:rsid w:val="009D1C90"/>
    <w:rsid w:val="009D357F"/>
    <w:rsid w:val="009D3BA6"/>
    <w:rsid w:val="009D5FAE"/>
    <w:rsid w:val="009E1394"/>
    <w:rsid w:val="009E2432"/>
    <w:rsid w:val="009E4D0B"/>
    <w:rsid w:val="009E5257"/>
    <w:rsid w:val="009E5719"/>
    <w:rsid w:val="009E6362"/>
    <w:rsid w:val="009E6AB2"/>
    <w:rsid w:val="009E7475"/>
    <w:rsid w:val="009E793F"/>
    <w:rsid w:val="009F0227"/>
    <w:rsid w:val="009F05E0"/>
    <w:rsid w:val="009F423F"/>
    <w:rsid w:val="009F65C1"/>
    <w:rsid w:val="00A00CB3"/>
    <w:rsid w:val="00A02557"/>
    <w:rsid w:val="00A033C1"/>
    <w:rsid w:val="00A04C7D"/>
    <w:rsid w:val="00A07374"/>
    <w:rsid w:val="00A07799"/>
    <w:rsid w:val="00A07D62"/>
    <w:rsid w:val="00A104DA"/>
    <w:rsid w:val="00A11DA2"/>
    <w:rsid w:val="00A11E9B"/>
    <w:rsid w:val="00A135F1"/>
    <w:rsid w:val="00A1493E"/>
    <w:rsid w:val="00A15815"/>
    <w:rsid w:val="00A1612D"/>
    <w:rsid w:val="00A16FCE"/>
    <w:rsid w:val="00A1749B"/>
    <w:rsid w:val="00A200B0"/>
    <w:rsid w:val="00A23113"/>
    <w:rsid w:val="00A2324E"/>
    <w:rsid w:val="00A261E6"/>
    <w:rsid w:val="00A2693C"/>
    <w:rsid w:val="00A30250"/>
    <w:rsid w:val="00A4022E"/>
    <w:rsid w:val="00A41898"/>
    <w:rsid w:val="00A41CC9"/>
    <w:rsid w:val="00A43BBE"/>
    <w:rsid w:val="00A43E1C"/>
    <w:rsid w:val="00A4736D"/>
    <w:rsid w:val="00A50A9A"/>
    <w:rsid w:val="00A50DDA"/>
    <w:rsid w:val="00A51D90"/>
    <w:rsid w:val="00A52E9B"/>
    <w:rsid w:val="00A5306D"/>
    <w:rsid w:val="00A5405E"/>
    <w:rsid w:val="00A573BA"/>
    <w:rsid w:val="00A6114A"/>
    <w:rsid w:val="00A61233"/>
    <w:rsid w:val="00A614C7"/>
    <w:rsid w:val="00A61E25"/>
    <w:rsid w:val="00A62EA0"/>
    <w:rsid w:val="00A65192"/>
    <w:rsid w:val="00A7017F"/>
    <w:rsid w:val="00A720C4"/>
    <w:rsid w:val="00A766F7"/>
    <w:rsid w:val="00A77E43"/>
    <w:rsid w:val="00A8003D"/>
    <w:rsid w:val="00A804FE"/>
    <w:rsid w:val="00A80DB5"/>
    <w:rsid w:val="00A824DB"/>
    <w:rsid w:val="00A83F21"/>
    <w:rsid w:val="00A864E6"/>
    <w:rsid w:val="00A87604"/>
    <w:rsid w:val="00A87698"/>
    <w:rsid w:val="00A92CC7"/>
    <w:rsid w:val="00A940D1"/>
    <w:rsid w:val="00A94FF2"/>
    <w:rsid w:val="00AA3034"/>
    <w:rsid w:val="00AA32A6"/>
    <w:rsid w:val="00AA5081"/>
    <w:rsid w:val="00AA5504"/>
    <w:rsid w:val="00AA5560"/>
    <w:rsid w:val="00AA6F85"/>
    <w:rsid w:val="00AA7D93"/>
    <w:rsid w:val="00AB35F3"/>
    <w:rsid w:val="00AB3C6E"/>
    <w:rsid w:val="00AB4215"/>
    <w:rsid w:val="00AB5253"/>
    <w:rsid w:val="00AB6BDE"/>
    <w:rsid w:val="00AB6D41"/>
    <w:rsid w:val="00AC0CA3"/>
    <w:rsid w:val="00AC203D"/>
    <w:rsid w:val="00AC2A60"/>
    <w:rsid w:val="00AC30A8"/>
    <w:rsid w:val="00AC6347"/>
    <w:rsid w:val="00AC6951"/>
    <w:rsid w:val="00AC7A9E"/>
    <w:rsid w:val="00AD0824"/>
    <w:rsid w:val="00AD0854"/>
    <w:rsid w:val="00AD0D62"/>
    <w:rsid w:val="00AD11B3"/>
    <w:rsid w:val="00AD2B6D"/>
    <w:rsid w:val="00AD2DCD"/>
    <w:rsid w:val="00AD3241"/>
    <w:rsid w:val="00AD33C7"/>
    <w:rsid w:val="00AD4258"/>
    <w:rsid w:val="00AD4573"/>
    <w:rsid w:val="00AE0B6C"/>
    <w:rsid w:val="00AE1227"/>
    <w:rsid w:val="00AE148D"/>
    <w:rsid w:val="00AE1C1A"/>
    <w:rsid w:val="00AE28C7"/>
    <w:rsid w:val="00AE4980"/>
    <w:rsid w:val="00AE7DBC"/>
    <w:rsid w:val="00AF197F"/>
    <w:rsid w:val="00AF2A40"/>
    <w:rsid w:val="00AF354E"/>
    <w:rsid w:val="00AF3E51"/>
    <w:rsid w:val="00AF4ADB"/>
    <w:rsid w:val="00AF5B01"/>
    <w:rsid w:val="00AF76F7"/>
    <w:rsid w:val="00B047C4"/>
    <w:rsid w:val="00B059D9"/>
    <w:rsid w:val="00B10249"/>
    <w:rsid w:val="00B10701"/>
    <w:rsid w:val="00B10E35"/>
    <w:rsid w:val="00B13CDD"/>
    <w:rsid w:val="00B16B3F"/>
    <w:rsid w:val="00B2064B"/>
    <w:rsid w:val="00B21B24"/>
    <w:rsid w:val="00B24A57"/>
    <w:rsid w:val="00B30513"/>
    <w:rsid w:val="00B33663"/>
    <w:rsid w:val="00B34295"/>
    <w:rsid w:val="00B34EC5"/>
    <w:rsid w:val="00B3507B"/>
    <w:rsid w:val="00B40A29"/>
    <w:rsid w:val="00B40AEE"/>
    <w:rsid w:val="00B4118C"/>
    <w:rsid w:val="00B4204B"/>
    <w:rsid w:val="00B452A8"/>
    <w:rsid w:val="00B469D9"/>
    <w:rsid w:val="00B4790F"/>
    <w:rsid w:val="00B47C08"/>
    <w:rsid w:val="00B506C2"/>
    <w:rsid w:val="00B5071E"/>
    <w:rsid w:val="00B539F2"/>
    <w:rsid w:val="00B53E65"/>
    <w:rsid w:val="00B54EB7"/>
    <w:rsid w:val="00B55321"/>
    <w:rsid w:val="00B55A10"/>
    <w:rsid w:val="00B55B4D"/>
    <w:rsid w:val="00B570D0"/>
    <w:rsid w:val="00B57BD6"/>
    <w:rsid w:val="00B613A5"/>
    <w:rsid w:val="00B63012"/>
    <w:rsid w:val="00B63160"/>
    <w:rsid w:val="00B6398E"/>
    <w:rsid w:val="00B644AD"/>
    <w:rsid w:val="00B66A3B"/>
    <w:rsid w:val="00B707A9"/>
    <w:rsid w:val="00B70F5C"/>
    <w:rsid w:val="00B7184B"/>
    <w:rsid w:val="00B80456"/>
    <w:rsid w:val="00B80653"/>
    <w:rsid w:val="00B8167B"/>
    <w:rsid w:val="00B82949"/>
    <w:rsid w:val="00B8606F"/>
    <w:rsid w:val="00B877D7"/>
    <w:rsid w:val="00B91C34"/>
    <w:rsid w:val="00B922DC"/>
    <w:rsid w:val="00B92395"/>
    <w:rsid w:val="00B929B1"/>
    <w:rsid w:val="00B930EC"/>
    <w:rsid w:val="00B96849"/>
    <w:rsid w:val="00B97C73"/>
    <w:rsid w:val="00BA1D30"/>
    <w:rsid w:val="00BA25E4"/>
    <w:rsid w:val="00BA27F9"/>
    <w:rsid w:val="00BA2ADA"/>
    <w:rsid w:val="00BA5A63"/>
    <w:rsid w:val="00BA602B"/>
    <w:rsid w:val="00BA7B7D"/>
    <w:rsid w:val="00BB11E3"/>
    <w:rsid w:val="00BB132F"/>
    <w:rsid w:val="00BB176F"/>
    <w:rsid w:val="00BB1BF2"/>
    <w:rsid w:val="00BB26AF"/>
    <w:rsid w:val="00BB4318"/>
    <w:rsid w:val="00BB6614"/>
    <w:rsid w:val="00BB6A52"/>
    <w:rsid w:val="00BB789F"/>
    <w:rsid w:val="00BC30B9"/>
    <w:rsid w:val="00BC5287"/>
    <w:rsid w:val="00BC691D"/>
    <w:rsid w:val="00BD06F3"/>
    <w:rsid w:val="00BD133C"/>
    <w:rsid w:val="00BD1D55"/>
    <w:rsid w:val="00BD1F71"/>
    <w:rsid w:val="00BD212E"/>
    <w:rsid w:val="00BD21BF"/>
    <w:rsid w:val="00BD435B"/>
    <w:rsid w:val="00BD4693"/>
    <w:rsid w:val="00BD6D3C"/>
    <w:rsid w:val="00BD7609"/>
    <w:rsid w:val="00BE00FB"/>
    <w:rsid w:val="00BE0520"/>
    <w:rsid w:val="00BE0BE2"/>
    <w:rsid w:val="00BE13D2"/>
    <w:rsid w:val="00BE28B2"/>
    <w:rsid w:val="00BE325A"/>
    <w:rsid w:val="00BE43EB"/>
    <w:rsid w:val="00BE4CE2"/>
    <w:rsid w:val="00BF1485"/>
    <w:rsid w:val="00BF3E80"/>
    <w:rsid w:val="00BF6BB4"/>
    <w:rsid w:val="00C01EDC"/>
    <w:rsid w:val="00C02909"/>
    <w:rsid w:val="00C02FC8"/>
    <w:rsid w:val="00C04D98"/>
    <w:rsid w:val="00C0502B"/>
    <w:rsid w:val="00C0687C"/>
    <w:rsid w:val="00C06F45"/>
    <w:rsid w:val="00C071A0"/>
    <w:rsid w:val="00C125F4"/>
    <w:rsid w:val="00C14795"/>
    <w:rsid w:val="00C16557"/>
    <w:rsid w:val="00C169E7"/>
    <w:rsid w:val="00C17206"/>
    <w:rsid w:val="00C17A29"/>
    <w:rsid w:val="00C20AAA"/>
    <w:rsid w:val="00C21BAF"/>
    <w:rsid w:val="00C229CD"/>
    <w:rsid w:val="00C23451"/>
    <w:rsid w:val="00C236E8"/>
    <w:rsid w:val="00C250BB"/>
    <w:rsid w:val="00C2521A"/>
    <w:rsid w:val="00C266D3"/>
    <w:rsid w:val="00C3123A"/>
    <w:rsid w:val="00C3168E"/>
    <w:rsid w:val="00C31C0C"/>
    <w:rsid w:val="00C34371"/>
    <w:rsid w:val="00C429E8"/>
    <w:rsid w:val="00C454AD"/>
    <w:rsid w:val="00C457CB"/>
    <w:rsid w:val="00C47652"/>
    <w:rsid w:val="00C5054E"/>
    <w:rsid w:val="00C51A3E"/>
    <w:rsid w:val="00C51ED7"/>
    <w:rsid w:val="00C52A79"/>
    <w:rsid w:val="00C5371D"/>
    <w:rsid w:val="00C5388A"/>
    <w:rsid w:val="00C53FDF"/>
    <w:rsid w:val="00C5423E"/>
    <w:rsid w:val="00C636D2"/>
    <w:rsid w:val="00C649CF"/>
    <w:rsid w:val="00C65C01"/>
    <w:rsid w:val="00C66B0C"/>
    <w:rsid w:val="00C671B2"/>
    <w:rsid w:val="00C717D1"/>
    <w:rsid w:val="00C72A20"/>
    <w:rsid w:val="00C7531E"/>
    <w:rsid w:val="00C75874"/>
    <w:rsid w:val="00C77BC1"/>
    <w:rsid w:val="00C810BE"/>
    <w:rsid w:val="00C81393"/>
    <w:rsid w:val="00C82D05"/>
    <w:rsid w:val="00C8300E"/>
    <w:rsid w:val="00C83710"/>
    <w:rsid w:val="00C86259"/>
    <w:rsid w:val="00C86DD2"/>
    <w:rsid w:val="00C8749B"/>
    <w:rsid w:val="00C9041F"/>
    <w:rsid w:val="00C91163"/>
    <w:rsid w:val="00C95A71"/>
    <w:rsid w:val="00C964E0"/>
    <w:rsid w:val="00CA0FB5"/>
    <w:rsid w:val="00CA11D3"/>
    <w:rsid w:val="00CA242C"/>
    <w:rsid w:val="00CA28F7"/>
    <w:rsid w:val="00CA4F50"/>
    <w:rsid w:val="00CA65DB"/>
    <w:rsid w:val="00CA6988"/>
    <w:rsid w:val="00CA78E8"/>
    <w:rsid w:val="00CB2AD0"/>
    <w:rsid w:val="00CB35F3"/>
    <w:rsid w:val="00CB3BB6"/>
    <w:rsid w:val="00CB3C9E"/>
    <w:rsid w:val="00CC0530"/>
    <w:rsid w:val="00CC21E1"/>
    <w:rsid w:val="00CC33DC"/>
    <w:rsid w:val="00CC376F"/>
    <w:rsid w:val="00CC448A"/>
    <w:rsid w:val="00CD0394"/>
    <w:rsid w:val="00CD05DF"/>
    <w:rsid w:val="00CD53A7"/>
    <w:rsid w:val="00CD638B"/>
    <w:rsid w:val="00CE0115"/>
    <w:rsid w:val="00CE1AEA"/>
    <w:rsid w:val="00CE21CF"/>
    <w:rsid w:val="00CE22D4"/>
    <w:rsid w:val="00CE6B91"/>
    <w:rsid w:val="00CE76EF"/>
    <w:rsid w:val="00CF0EFF"/>
    <w:rsid w:val="00CF1128"/>
    <w:rsid w:val="00CF1184"/>
    <w:rsid w:val="00CF1415"/>
    <w:rsid w:val="00CF22FF"/>
    <w:rsid w:val="00CF2427"/>
    <w:rsid w:val="00CF6038"/>
    <w:rsid w:val="00CF6977"/>
    <w:rsid w:val="00CF75D7"/>
    <w:rsid w:val="00CF7E24"/>
    <w:rsid w:val="00D00639"/>
    <w:rsid w:val="00D01010"/>
    <w:rsid w:val="00D01467"/>
    <w:rsid w:val="00D04488"/>
    <w:rsid w:val="00D059D9"/>
    <w:rsid w:val="00D064B9"/>
    <w:rsid w:val="00D06BE0"/>
    <w:rsid w:val="00D0718F"/>
    <w:rsid w:val="00D072B4"/>
    <w:rsid w:val="00D07E2B"/>
    <w:rsid w:val="00D1096A"/>
    <w:rsid w:val="00D10CEC"/>
    <w:rsid w:val="00D16818"/>
    <w:rsid w:val="00D17BB9"/>
    <w:rsid w:val="00D203A4"/>
    <w:rsid w:val="00D20CE3"/>
    <w:rsid w:val="00D20D3F"/>
    <w:rsid w:val="00D2280A"/>
    <w:rsid w:val="00D228D3"/>
    <w:rsid w:val="00D34007"/>
    <w:rsid w:val="00D344E2"/>
    <w:rsid w:val="00D35DD8"/>
    <w:rsid w:val="00D37D4D"/>
    <w:rsid w:val="00D4092C"/>
    <w:rsid w:val="00D409A8"/>
    <w:rsid w:val="00D40AD6"/>
    <w:rsid w:val="00D40DA7"/>
    <w:rsid w:val="00D41E20"/>
    <w:rsid w:val="00D42D74"/>
    <w:rsid w:val="00D43BBB"/>
    <w:rsid w:val="00D45348"/>
    <w:rsid w:val="00D45690"/>
    <w:rsid w:val="00D4660C"/>
    <w:rsid w:val="00D46D4E"/>
    <w:rsid w:val="00D4756D"/>
    <w:rsid w:val="00D502C3"/>
    <w:rsid w:val="00D50EF7"/>
    <w:rsid w:val="00D50FFF"/>
    <w:rsid w:val="00D510AC"/>
    <w:rsid w:val="00D51D7A"/>
    <w:rsid w:val="00D52547"/>
    <w:rsid w:val="00D537D0"/>
    <w:rsid w:val="00D54520"/>
    <w:rsid w:val="00D55B55"/>
    <w:rsid w:val="00D572A0"/>
    <w:rsid w:val="00D578CD"/>
    <w:rsid w:val="00D57BD1"/>
    <w:rsid w:val="00D60106"/>
    <w:rsid w:val="00D60BC4"/>
    <w:rsid w:val="00D60DCF"/>
    <w:rsid w:val="00D6204E"/>
    <w:rsid w:val="00D63444"/>
    <w:rsid w:val="00D63CEF"/>
    <w:rsid w:val="00D64470"/>
    <w:rsid w:val="00D64486"/>
    <w:rsid w:val="00D6604E"/>
    <w:rsid w:val="00D66AEC"/>
    <w:rsid w:val="00D66E2F"/>
    <w:rsid w:val="00D67060"/>
    <w:rsid w:val="00D679AC"/>
    <w:rsid w:val="00D700CA"/>
    <w:rsid w:val="00D7019B"/>
    <w:rsid w:val="00D718E7"/>
    <w:rsid w:val="00D71B41"/>
    <w:rsid w:val="00D7261C"/>
    <w:rsid w:val="00D72C4F"/>
    <w:rsid w:val="00D73004"/>
    <w:rsid w:val="00D746FE"/>
    <w:rsid w:val="00D74802"/>
    <w:rsid w:val="00D74D3F"/>
    <w:rsid w:val="00D76130"/>
    <w:rsid w:val="00D8045F"/>
    <w:rsid w:val="00D8200E"/>
    <w:rsid w:val="00D83453"/>
    <w:rsid w:val="00D83E08"/>
    <w:rsid w:val="00D8414C"/>
    <w:rsid w:val="00D844A9"/>
    <w:rsid w:val="00D84583"/>
    <w:rsid w:val="00D84741"/>
    <w:rsid w:val="00D8491A"/>
    <w:rsid w:val="00D856E8"/>
    <w:rsid w:val="00D857B7"/>
    <w:rsid w:val="00D85BDC"/>
    <w:rsid w:val="00D85BEE"/>
    <w:rsid w:val="00D90C3D"/>
    <w:rsid w:val="00D91695"/>
    <w:rsid w:val="00D92197"/>
    <w:rsid w:val="00D94360"/>
    <w:rsid w:val="00D94C10"/>
    <w:rsid w:val="00D97D0B"/>
    <w:rsid w:val="00DA056E"/>
    <w:rsid w:val="00DA3A09"/>
    <w:rsid w:val="00DA4582"/>
    <w:rsid w:val="00DA50F5"/>
    <w:rsid w:val="00DA62D8"/>
    <w:rsid w:val="00DB1434"/>
    <w:rsid w:val="00DB3C26"/>
    <w:rsid w:val="00DB4FC5"/>
    <w:rsid w:val="00DB580F"/>
    <w:rsid w:val="00DB5F5D"/>
    <w:rsid w:val="00DB7F84"/>
    <w:rsid w:val="00DC080E"/>
    <w:rsid w:val="00DC0A64"/>
    <w:rsid w:val="00DC0DEE"/>
    <w:rsid w:val="00DC1C5B"/>
    <w:rsid w:val="00DC2747"/>
    <w:rsid w:val="00DC4524"/>
    <w:rsid w:val="00DC4E31"/>
    <w:rsid w:val="00DC572A"/>
    <w:rsid w:val="00DC5C81"/>
    <w:rsid w:val="00DD46DB"/>
    <w:rsid w:val="00DD5228"/>
    <w:rsid w:val="00DD5754"/>
    <w:rsid w:val="00DD7FB6"/>
    <w:rsid w:val="00DE0783"/>
    <w:rsid w:val="00DE093D"/>
    <w:rsid w:val="00DE2A4F"/>
    <w:rsid w:val="00DE2C10"/>
    <w:rsid w:val="00DE43D9"/>
    <w:rsid w:val="00DE46FD"/>
    <w:rsid w:val="00DE5F55"/>
    <w:rsid w:val="00DE6AA4"/>
    <w:rsid w:val="00DF07A6"/>
    <w:rsid w:val="00DF33C3"/>
    <w:rsid w:val="00DF3D6A"/>
    <w:rsid w:val="00DF525C"/>
    <w:rsid w:val="00DF6872"/>
    <w:rsid w:val="00DF7A30"/>
    <w:rsid w:val="00E01624"/>
    <w:rsid w:val="00E01D1F"/>
    <w:rsid w:val="00E01EF5"/>
    <w:rsid w:val="00E0251B"/>
    <w:rsid w:val="00E0326B"/>
    <w:rsid w:val="00E04708"/>
    <w:rsid w:val="00E05C4C"/>
    <w:rsid w:val="00E05D8F"/>
    <w:rsid w:val="00E100AB"/>
    <w:rsid w:val="00E105F8"/>
    <w:rsid w:val="00E12A46"/>
    <w:rsid w:val="00E12C60"/>
    <w:rsid w:val="00E14AC5"/>
    <w:rsid w:val="00E21BE5"/>
    <w:rsid w:val="00E2520B"/>
    <w:rsid w:val="00E25B15"/>
    <w:rsid w:val="00E2634B"/>
    <w:rsid w:val="00E3026B"/>
    <w:rsid w:val="00E30AAA"/>
    <w:rsid w:val="00E3299A"/>
    <w:rsid w:val="00E33014"/>
    <w:rsid w:val="00E33D64"/>
    <w:rsid w:val="00E33DEB"/>
    <w:rsid w:val="00E342C1"/>
    <w:rsid w:val="00E344D6"/>
    <w:rsid w:val="00E34BD5"/>
    <w:rsid w:val="00E359C9"/>
    <w:rsid w:val="00E37EB9"/>
    <w:rsid w:val="00E40280"/>
    <w:rsid w:val="00E43572"/>
    <w:rsid w:val="00E4398A"/>
    <w:rsid w:val="00E45E01"/>
    <w:rsid w:val="00E467F1"/>
    <w:rsid w:val="00E5000F"/>
    <w:rsid w:val="00E50D34"/>
    <w:rsid w:val="00E52032"/>
    <w:rsid w:val="00E52C5C"/>
    <w:rsid w:val="00E55023"/>
    <w:rsid w:val="00E57EAA"/>
    <w:rsid w:val="00E6292B"/>
    <w:rsid w:val="00E6345A"/>
    <w:rsid w:val="00E64676"/>
    <w:rsid w:val="00E64784"/>
    <w:rsid w:val="00E64872"/>
    <w:rsid w:val="00E67223"/>
    <w:rsid w:val="00E704A8"/>
    <w:rsid w:val="00E716C1"/>
    <w:rsid w:val="00E71ED1"/>
    <w:rsid w:val="00E738C8"/>
    <w:rsid w:val="00E74FF3"/>
    <w:rsid w:val="00E7585C"/>
    <w:rsid w:val="00E761FA"/>
    <w:rsid w:val="00E77513"/>
    <w:rsid w:val="00E80DEE"/>
    <w:rsid w:val="00E8152C"/>
    <w:rsid w:val="00E81AA9"/>
    <w:rsid w:val="00E8390E"/>
    <w:rsid w:val="00E84A77"/>
    <w:rsid w:val="00E86085"/>
    <w:rsid w:val="00E871D7"/>
    <w:rsid w:val="00E877CC"/>
    <w:rsid w:val="00E87D11"/>
    <w:rsid w:val="00E90B68"/>
    <w:rsid w:val="00E91EF9"/>
    <w:rsid w:val="00E92100"/>
    <w:rsid w:val="00E92EE9"/>
    <w:rsid w:val="00E93D25"/>
    <w:rsid w:val="00E97C70"/>
    <w:rsid w:val="00EA275E"/>
    <w:rsid w:val="00EA3918"/>
    <w:rsid w:val="00EA3BED"/>
    <w:rsid w:val="00EA54D1"/>
    <w:rsid w:val="00EA7A83"/>
    <w:rsid w:val="00EA7EC0"/>
    <w:rsid w:val="00EB02A0"/>
    <w:rsid w:val="00EB1002"/>
    <w:rsid w:val="00EB1B28"/>
    <w:rsid w:val="00EB24A3"/>
    <w:rsid w:val="00EB2E41"/>
    <w:rsid w:val="00EB4A27"/>
    <w:rsid w:val="00EB6CA2"/>
    <w:rsid w:val="00EB7FF9"/>
    <w:rsid w:val="00EC1CC5"/>
    <w:rsid w:val="00EC28D6"/>
    <w:rsid w:val="00EC467B"/>
    <w:rsid w:val="00EC4B9E"/>
    <w:rsid w:val="00EC590C"/>
    <w:rsid w:val="00EC6373"/>
    <w:rsid w:val="00EC68EA"/>
    <w:rsid w:val="00EC748E"/>
    <w:rsid w:val="00EC7C4F"/>
    <w:rsid w:val="00ED2F4D"/>
    <w:rsid w:val="00ED65F5"/>
    <w:rsid w:val="00ED66D6"/>
    <w:rsid w:val="00ED74D3"/>
    <w:rsid w:val="00EE0C12"/>
    <w:rsid w:val="00EE2DD9"/>
    <w:rsid w:val="00EE3FDE"/>
    <w:rsid w:val="00EE4B56"/>
    <w:rsid w:val="00EE6A2C"/>
    <w:rsid w:val="00EE74A1"/>
    <w:rsid w:val="00EF0D29"/>
    <w:rsid w:val="00EF237C"/>
    <w:rsid w:val="00EF28D2"/>
    <w:rsid w:val="00EF4C9B"/>
    <w:rsid w:val="00EF6FCC"/>
    <w:rsid w:val="00F00160"/>
    <w:rsid w:val="00F05295"/>
    <w:rsid w:val="00F07DA7"/>
    <w:rsid w:val="00F101E5"/>
    <w:rsid w:val="00F116B2"/>
    <w:rsid w:val="00F11930"/>
    <w:rsid w:val="00F124EE"/>
    <w:rsid w:val="00F13209"/>
    <w:rsid w:val="00F15940"/>
    <w:rsid w:val="00F16A16"/>
    <w:rsid w:val="00F22152"/>
    <w:rsid w:val="00F24A7D"/>
    <w:rsid w:val="00F24B8A"/>
    <w:rsid w:val="00F255A8"/>
    <w:rsid w:val="00F25639"/>
    <w:rsid w:val="00F273E6"/>
    <w:rsid w:val="00F27A68"/>
    <w:rsid w:val="00F27B2F"/>
    <w:rsid w:val="00F306A1"/>
    <w:rsid w:val="00F30C3C"/>
    <w:rsid w:val="00F30DA5"/>
    <w:rsid w:val="00F335D0"/>
    <w:rsid w:val="00F35610"/>
    <w:rsid w:val="00F403C4"/>
    <w:rsid w:val="00F426DE"/>
    <w:rsid w:val="00F43873"/>
    <w:rsid w:val="00F443CA"/>
    <w:rsid w:val="00F4446D"/>
    <w:rsid w:val="00F44617"/>
    <w:rsid w:val="00F471A7"/>
    <w:rsid w:val="00F5282A"/>
    <w:rsid w:val="00F54A24"/>
    <w:rsid w:val="00F55852"/>
    <w:rsid w:val="00F56A41"/>
    <w:rsid w:val="00F61C99"/>
    <w:rsid w:val="00F6207E"/>
    <w:rsid w:val="00F63654"/>
    <w:rsid w:val="00F63DB1"/>
    <w:rsid w:val="00F63FB4"/>
    <w:rsid w:val="00F654BA"/>
    <w:rsid w:val="00F65D5A"/>
    <w:rsid w:val="00F6669D"/>
    <w:rsid w:val="00F66C39"/>
    <w:rsid w:val="00F67657"/>
    <w:rsid w:val="00F70A05"/>
    <w:rsid w:val="00F70C7C"/>
    <w:rsid w:val="00F73911"/>
    <w:rsid w:val="00F73AAE"/>
    <w:rsid w:val="00F74F89"/>
    <w:rsid w:val="00F76673"/>
    <w:rsid w:val="00F80694"/>
    <w:rsid w:val="00F852F0"/>
    <w:rsid w:val="00F86C0F"/>
    <w:rsid w:val="00F87143"/>
    <w:rsid w:val="00F87435"/>
    <w:rsid w:val="00F91340"/>
    <w:rsid w:val="00F9537E"/>
    <w:rsid w:val="00F9731E"/>
    <w:rsid w:val="00F97BB7"/>
    <w:rsid w:val="00FA0E1A"/>
    <w:rsid w:val="00FA1604"/>
    <w:rsid w:val="00FA3F04"/>
    <w:rsid w:val="00FA5055"/>
    <w:rsid w:val="00FA6E23"/>
    <w:rsid w:val="00FA765A"/>
    <w:rsid w:val="00FA7F53"/>
    <w:rsid w:val="00FB0137"/>
    <w:rsid w:val="00FB34AE"/>
    <w:rsid w:val="00FB3D7C"/>
    <w:rsid w:val="00FB4512"/>
    <w:rsid w:val="00FB5BCA"/>
    <w:rsid w:val="00FB7F82"/>
    <w:rsid w:val="00FC092A"/>
    <w:rsid w:val="00FC2A98"/>
    <w:rsid w:val="00FC434F"/>
    <w:rsid w:val="00FC7B67"/>
    <w:rsid w:val="00FD03E6"/>
    <w:rsid w:val="00FD1543"/>
    <w:rsid w:val="00FD1FC2"/>
    <w:rsid w:val="00FD225E"/>
    <w:rsid w:val="00FD5377"/>
    <w:rsid w:val="00FD5AA6"/>
    <w:rsid w:val="00FD5B8A"/>
    <w:rsid w:val="00FD5CDC"/>
    <w:rsid w:val="00FD774C"/>
    <w:rsid w:val="00FD7846"/>
    <w:rsid w:val="00FE051A"/>
    <w:rsid w:val="00FE063A"/>
    <w:rsid w:val="00FE0972"/>
    <w:rsid w:val="00FE5239"/>
    <w:rsid w:val="00FE5D42"/>
    <w:rsid w:val="00FE5F36"/>
    <w:rsid w:val="00FE781B"/>
    <w:rsid w:val="00FF122A"/>
    <w:rsid w:val="00FF5151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4953"/>
    </o:shapedefaults>
    <o:shapelayout v:ext="edit">
      <o:idmap v:ext="edit" data="1"/>
    </o:shapelayout>
  </w:shapeDefaults>
  <w:decimalSymbol w:val=","/>
  <w:listSeparator w:val=";"/>
  <w14:docId w14:val="53533FDF"/>
  <w15:docId w15:val="{7001FE87-D340-4B70-864A-AA816A0E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99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F3E3B"/>
    <w:rPr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7C48C7"/>
    <w:pPr>
      <w:keepNext/>
      <w:jc w:val="center"/>
      <w:outlineLvl w:val="1"/>
    </w:pPr>
    <w:rPr>
      <w:b/>
      <w:bCs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locked/>
    <w:rsid w:val="00ED66D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ocked/>
    <w:rsid w:val="00ED66D6"/>
    <w:pPr>
      <w:tabs>
        <w:tab w:val="center" w:pos="4536"/>
        <w:tab w:val="right" w:pos="9072"/>
      </w:tabs>
    </w:pPr>
  </w:style>
  <w:style w:type="paragraph" w:customStyle="1" w:styleId="Zkladnodstavec">
    <w:name w:val="[Základní odstavec]"/>
    <w:basedOn w:val="Normln"/>
    <w:uiPriority w:val="99"/>
    <w:locked/>
    <w:rsid w:val="00E52C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slostrnky">
    <w:name w:val="page number"/>
    <w:basedOn w:val="Standardnpsmoodstavce"/>
    <w:locked/>
    <w:rsid w:val="00E52C5C"/>
  </w:style>
  <w:style w:type="paragraph" w:customStyle="1" w:styleId="CorporateBasicParagraph">
    <w:name w:val="Corporate_Basic_Paragraph"/>
    <w:rsid w:val="005F68B7"/>
    <w:pPr>
      <w:spacing w:after="130" w:line="260" w:lineRule="exact"/>
    </w:pPr>
    <w:rPr>
      <w:rFonts w:ascii="Minion Pro" w:hAnsi="Minion Pro" w:cs="Minion Pro"/>
      <w:color w:val="000000"/>
      <w:position w:val="6"/>
    </w:rPr>
  </w:style>
  <w:style w:type="paragraph" w:customStyle="1" w:styleId="CorporateHeadline">
    <w:name w:val="Corporate_Headline"/>
    <w:rsid w:val="005F68B7"/>
    <w:pPr>
      <w:spacing w:line="520" w:lineRule="exact"/>
    </w:pPr>
    <w:rPr>
      <w:rFonts w:ascii="Minion Pro" w:hAnsi="Minion Pro" w:cs="Minion Pro"/>
      <w:b/>
      <w:bCs/>
      <w:color w:val="000000"/>
      <w:position w:val="6"/>
      <w:sz w:val="40"/>
      <w:szCs w:val="40"/>
    </w:rPr>
  </w:style>
  <w:style w:type="character" w:customStyle="1" w:styleId="CorporateColor">
    <w:name w:val="Corporate_Color"/>
    <w:rsid w:val="00913C94"/>
    <w:rPr>
      <w:color w:val="004953"/>
    </w:rPr>
  </w:style>
  <w:style w:type="character" w:customStyle="1" w:styleId="ZhlavChar">
    <w:name w:val="Záhlaví Char"/>
    <w:link w:val="Zhlav"/>
    <w:uiPriority w:val="99"/>
    <w:rsid w:val="00F4446D"/>
    <w:rPr>
      <w:szCs w:val="24"/>
    </w:rPr>
  </w:style>
  <w:style w:type="table" w:styleId="Mkatabulky">
    <w:name w:val="Table Grid"/>
    <w:basedOn w:val="Normlntabulka"/>
    <w:uiPriority w:val="59"/>
    <w:locked/>
    <w:rsid w:val="00F4446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446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locked/>
    <w:rsid w:val="00DA6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62D8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locked/>
    <w:rsid w:val="00BA7B7D"/>
    <w:pPr>
      <w:tabs>
        <w:tab w:val="left" w:leader="hyphen" w:pos="9072"/>
      </w:tabs>
      <w:spacing w:before="40" w:line="264" w:lineRule="auto"/>
      <w:ind w:firstLine="567"/>
      <w:jc w:val="both"/>
    </w:pPr>
    <w:rPr>
      <w:rFonts w:ascii="Book Antiqua" w:hAnsi="Book Antiqua"/>
      <w:szCs w:val="20"/>
    </w:rPr>
  </w:style>
  <w:style w:type="character" w:customStyle="1" w:styleId="Nadpis2Char">
    <w:name w:val="Nadpis 2 Char"/>
    <w:basedOn w:val="Standardnpsmoodstavce"/>
    <w:link w:val="Nadpis2"/>
    <w:rsid w:val="007C48C7"/>
    <w:rPr>
      <w:b/>
      <w:bCs/>
      <w:sz w:val="48"/>
    </w:rPr>
  </w:style>
  <w:style w:type="character" w:styleId="Hypertextovodkaz">
    <w:name w:val="Hyperlink"/>
    <w:basedOn w:val="Standardnpsmoodstavce"/>
    <w:uiPriority w:val="99"/>
    <w:unhideWhenUsed/>
    <w:locked/>
    <w:rsid w:val="007C48C7"/>
    <w:rPr>
      <w:color w:val="0000FF"/>
      <w:u w:val="single"/>
    </w:rPr>
  </w:style>
  <w:style w:type="paragraph" w:styleId="Bezmezer">
    <w:name w:val="No Spacing"/>
    <w:uiPriority w:val="1"/>
    <w:qFormat/>
    <w:rsid w:val="007C48C7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locked/>
    <w:rsid w:val="004F7B0D"/>
    <w:pPr>
      <w:jc w:val="both"/>
    </w:pPr>
    <w:rPr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4F7B0D"/>
    <w:rPr>
      <w:bCs/>
      <w:sz w:val="24"/>
      <w:szCs w:val="24"/>
    </w:rPr>
  </w:style>
  <w:style w:type="character" w:styleId="Zstupntext">
    <w:name w:val="Placeholder Text"/>
    <w:uiPriority w:val="99"/>
    <w:semiHidden/>
    <w:rsid w:val="00E80DEE"/>
    <w:rPr>
      <w:color w:val="808080"/>
    </w:rPr>
  </w:style>
  <w:style w:type="paragraph" w:customStyle="1" w:styleId="Default">
    <w:name w:val="Default"/>
    <w:rsid w:val="00F66C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en21">
    <w:name w:val="Základní text odsazený 21"/>
    <w:basedOn w:val="Normln"/>
    <w:rsid w:val="00A92CC7"/>
    <w:pPr>
      <w:widowControl w:val="0"/>
      <w:suppressAutoHyphens/>
      <w:autoSpaceDE w:val="0"/>
      <w:ind w:left="567"/>
      <w:jc w:val="both"/>
    </w:pPr>
    <w:rPr>
      <w:rFonts w:ascii="Arial" w:hAnsi="Arial" w:cs="Arial"/>
      <w:color w:val="00000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6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bert\Desktop\Smlouvy\AGT_dopisak20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9BE501FC8D34B87F0022A97DE4762" ma:contentTypeVersion="1" ma:contentTypeDescription="Vytvoří nový dokument" ma:contentTypeScope="" ma:versionID="6566489890980298477fb73cc30b1f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0fa7551f8751dbb2179ffb089388e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358BDD-E4FC-419F-B356-2F7E607FD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4888B-DBC2-4AB7-BFA0-0B6C854B5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70665D-F819-4E22-900A-8BBBE952E7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F37BC3-6DA1-4035-B36A-A033F0946D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AGT_dopisak2011</Template>
  <TotalTime>7</TotalTime>
  <Pages>5</Pages>
  <Words>1353</Words>
  <Characters>7934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Ovidelicipsa inciam rerrore estiorrum nobit atiam iuntiorpos que porerfe rsperchil molo velique conetur</vt:lpstr>
    </vt:vector>
  </TitlesOfParts>
  <Company>Agrotec a.s.</Company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Ovidelicipsa inciam rerrore estiorrum nobit atiam iuntiorpos que porerfe rsperchil molo velique conetur</dc:title>
  <dc:creator>Frýbert Igor</dc:creator>
  <cp:lastModifiedBy>Věra Zahradníčková</cp:lastModifiedBy>
  <cp:revision>2</cp:revision>
  <cp:lastPrinted>2020-06-09T11:02:00Z</cp:lastPrinted>
  <dcterms:created xsi:type="dcterms:W3CDTF">2020-06-15T11:44:00Z</dcterms:created>
  <dcterms:modified xsi:type="dcterms:W3CDTF">2020-06-15T11:44:00Z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0x010100FFF9BE501FC8D34B87F0022A97DE4762</vt:lpwstr>
  </property>
</Properties>
</file>