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78" w:rsidRDefault="006905FA" w:rsidP="006905F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309" w:rsidRDefault="00F11309" w:rsidP="006905FA">
      <w:pPr>
        <w:pStyle w:val="Bezmezer"/>
      </w:pPr>
    </w:p>
    <w:p w:rsidR="00465311" w:rsidRPr="00111FFF" w:rsidRDefault="000B75A2" w:rsidP="000B75A2">
      <w:pPr>
        <w:jc w:val="center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DODATEK Č. 1 KE </w:t>
      </w:r>
      <w:r w:rsidR="00465311" w:rsidRPr="00111FFF">
        <w:rPr>
          <w:rFonts w:asciiTheme="majorHAnsi" w:hAnsiTheme="majorHAnsi" w:cs="Arial"/>
          <w:b/>
          <w:sz w:val="24"/>
        </w:rPr>
        <w:t>SMLOUV</w:t>
      </w:r>
      <w:r>
        <w:rPr>
          <w:rFonts w:asciiTheme="majorHAnsi" w:hAnsiTheme="majorHAnsi" w:cs="Arial"/>
          <w:b/>
          <w:sz w:val="24"/>
        </w:rPr>
        <w:t>Ě</w:t>
      </w:r>
      <w:r w:rsidR="00465311" w:rsidRPr="00111FFF">
        <w:rPr>
          <w:rFonts w:asciiTheme="majorHAnsi" w:hAnsiTheme="majorHAnsi" w:cs="Arial"/>
          <w:b/>
          <w:sz w:val="24"/>
        </w:rPr>
        <w:t xml:space="preserve"> O POSKYTOVÁNÍ SLUŽEB</w:t>
      </w:r>
    </w:p>
    <w:p w:rsidR="00465311" w:rsidRPr="00111FFF" w:rsidRDefault="00465311" w:rsidP="00465311">
      <w:pPr>
        <w:ind w:firstLine="3"/>
        <w:jc w:val="center"/>
        <w:rPr>
          <w:rFonts w:asciiTheme="majorHAnsi" w:hAnsiTheme="majorHAnsi" w:cs="Arial"/>
          <w:bCs/>
          <w:iCs/>
        </w:rPr>
      </w:pPr>
      <w:r w:rsidRPr="00111FFF">
        <w:rPr>
          <w:rFonts w:asciiTheme="majorHAnsi" w:hAnsiTheme="majorHAnsi" w:cs="Arial"/>
        </w:rPr>
        <w:t xml:space="preserve">uzavřená dle </w:t>
      </w:r>
      <w:r w:rsidRPr="00111FFF">
        <w:rPr>
          <w:rFonts w:asciiTheme="majorHAnsi" w:hAnsiTheme="majorHAnsi" w:cs="Arial"/>
          <w:lang w:val="x-none"/>
        </w:rPr>
        <w:t>§</w:t>
      </w:r>
      <w:r w:rsidRPr="00111FFF">
        <w:rPr>
          <w:rFonts w:asciiTheme="majorHAnsi" w:hAnsiTheme="majorHAnsi" w:cs="Arial"/>
        </w:rPr>
        <w:t xml:space="preserve"> 1746 odst. 2 zák. č. 89/2012 Sb., občanský zákoník</w:t>
      </w:r>
    </w:p>
    <w:p w:rsidR="00465311" w:rsidRPr="00111FFF" w:rsidRDefault="00465311" w:rsidP="00465311">
      <w:pPr>
        <w:pStyle w:val="Nadpis7"/>
        <w:jc w:val="left"/>
        <w:rPr>
          <w:rFonts w:asciiTheme="majorHAnsi" w:hAnsiTheme="majorHAnsi" w:cs="Arial"/>
          <w:sz w:val="22"/>
        </w:rPr>
      </w:pP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Style w:val="Siln"/>
          <w:rFonts w:asciiTheme="majorHAnsi" w:hAnsiTheme="majorHAnsi"/>
          <w:szCs w:val="20"/>
        </w:rPr>
        <w:t>Domov pro osoby se zdravotním postižením Sulická</w:t>
      </w:r>
      <w:r w:rsidRPr="00111FFF">
        <w:rPr>
          <w:rFonts w:asciiTheme="majorHAnsi" w:hAnsiTheme="majorHAnsi"/>
          <w:szCs w:val="20"/>
        </w:rPr>
        <w:br/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 xml:space="preserve">se sídlem Sulická 1597/48, Praha 4, PSČ 142 00 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 xml:space="preserve">IČO: 70873046 </w:t>
      </w:r>
      <w:r w:rsidRPr="00111FFF">
        <w:rPr>
          <w:rFonts w:asciiTheme="majorHAnsi" w:hAnsiTheme="majorHAnsi" w:cs="Arial"/>
          <w:color w:val="000000"/>
          <w:szCs w:val="20"/>
        </w:rPr>
        <w:t>/ DIČ: CZ</w:t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>70873046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 xml:space="preserve">zřizovatel příspěvkové organizace: Hlavní město Praha 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 xml:space="preserve">zastoupený </w:t>
      </w:r>
      <w:r w:rsidR="007D606A">
        <w:rPr>
          <w:rFonts w:asciiTheme="majorHAnsi" w:hAnsiTheme="majorHAnsi" w:cs="Arial"/>
          <w:b/>
          <w:color w:val="000000"/>
          <w:szCs w:val="20"/>
        </w:rPr>
        <w:t>xxxx</w:t>
      </w:r>
      <w:r w:rsidRPr="00111FFF">
        <w:rPr>
          <w:rFonts w:asciiTheme="majorHAnsi" w:hAnsiTheme="majorHAnsi" w:cs="Arial"/>
          <w:color w:val="000000"/>
          <w:szCs w:val="20"/>
        </w:rPr>
        <w:t>, ředitelkou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na straně jedné</w:t>
      </w:r>
    </w:p>
    <w:p w:rsidR="00465311" w:rsidRPr="00111FFF" w:rsidRDefault="00465311" w:rsidP="00465311">
      <w:pPr>
        <w:autoSpaceDE w:val="0"/>
        <w:spacing w:after="240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(dále jen „</w:t>
      </w:r>
      <w:r w:rsidRPr="00111FFF">
        <w:rPr>
          <w:rFonts w:asciiTheme="majorHAnsi" w:hAnsiTheme="majorHAnsi" w:cs="Arial"/>
          <w:b/>
          <w:color w:val="000000"/>
          <w:szCs w:val="20"/>
        </w:rPr>
        <w:t>Objednatel</w:t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>“)</w:t>
      </w:r>
    </w:p>
    <w:p w:rsidR="00465311" w:rsidRPr="00111FFF" w:rsidRDefault="00465311" w:rsidP="00465311">
      <w:pPr>
        <w:tabs>
          <w:tab w:val="left" w:pos="2410"/>
        </w:tabs>
        <w:spacing w:after="240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>a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/>
          <w:bCs/>
          <w:color w:val="000000"/>
          <w:szCs w:val="20"/>
        </w:rPr>
      </w:pPr>
      <w:r w:rsidRPr="00111FFF">
        <w:rPr>
          <w:rFonts w:asciiTheme="majorHAnsi" w:hAnsiTheme="majorHAnsi" w:cs="Arial"/>
          <w:b/>
          <w:bCs/>
          <w:color w:val="000000"/>
          <w:szCs w:val="20"/>
        </w:rPr>
        <w:t>Jméno / Název společnosti:</w: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begin"/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instrText xml:space="preserve"> ADVANCE  </w:instrTex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end"/>
      </w:r>
      <w:r w:rsidR="002D4564">
        <w:rPr>
          <w:rFonts w:asciiTheme="majorHAnsi" w:hAnsiTheme="majorHAnsi" w:cs="Arial"/>
          <w:b/>
          <w:bCs/>
          <w:color w:val="000000"/>
          <w:szCs w:val="20"/>
        </w:rPr>
        <w:t>SANKOL, zahradnická s.r.o.</w: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begin"/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instrText xml:space="preserve"> FILLIN  "Jméno / Název společnosti"  \* MERGEFORMAT </w:instrTex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end"/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Sídlo / Místo podnikání: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Jeseniova 1226/139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  <w:lang w:val="x-none"/>
        </w:rPr>
        <w:t>IČ</w:t>
      </w:r>
      <w:r w:rsidRPr="00111FFF">
        <w:rPr>
          <w:rFonts w:asciiTheme="majorHAnsi" w:hAnsiTheme="majorHAnsi" w:cs="Arial"/>
          <w:bCs/>
          <w:color w:val="000000"/>
          <w:szCs w:val="20"/>
        </w:rPr>
        <w:t xml:space="preserve">O: 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28920457</w:t>
      </w:r>
    </w:p>
    <w:p w:rsidR="002D4564" w:rsidRPr="00111FFF" w:rsidRDefault="00465311" w:rsidP="002D4564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DIČ: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CZ28920457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>Zástupce:</w:t>
      </w:r>
      <w:r w:rsidRPr="00111FFF">
        <w:rPr>
          <w:rFonts w:asciiTheme="majorHAnsi" w:hAnsiTheme="majorHAnsi" w:cs="Arial"/>
          <w:color w:val="000000"/>
          <w:szCs w:val="20"/>
        </w:rPr>
        <w:tab/>
      </w:r>
      <w:r w:rsidRPr="00111FFF">
        <w:rPr>
          <w:rFonts w:asciiTheme="majorHAnsi" w:hAnsiTheme="majorHAnsi" w:cs="Arial"/>
          <w:color w:val="000000"/>
          <w:szCs w:val="20"/>
        </w:rPr>
        <w:tab/>
      </w:r>
      <w:r w:rsidRPr="00111FFF">
        <w:rPr>
          <w:rFonts w:asciiTheme="majorHAnsi" w:hAnsiTheme="majorHAnsi" w:cs="Arial"/>
          <w:color w:val="000000"/>
          <w:szCs w:val="20"/>
        </w:rPr>
        <w:tab/>
      </w:r>
      <w:r w:rsidR="007D606A">
        <w:rPr>
          <w:rFonts w:asciiTheme="majorHAnsi" w:hAnsiTheme="majorHAnsi" w:cs="Arial"/>
          <w:color w:val="000000"/>
          <w:szCs w:val="20"/>
        </w:rPr>
        <w:t>xxxxx</w:t>
      </w:r>
      <w:r w:rsidR="002D4564">
        <w:rPr>
          <w:rFonts w:asciiTheme="majorHAnsi" w:hAnsiTheme="majorHAnsi" w:cs="Arial"/>
          <w:color w:val="000000"/>
          <w:szCs w:val="20"/>
        </w:rPr>
        <w:t>, jednatel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Bankovní spojení: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7D606A">
        <w:rPr>
          <w:rFonts w:asciiTheme="majorHAnsi" w:hAnsiTheme="majorHAnsi" w:cs="Arial"/>
          <w:bCs/>
          <w:color w:val="000000"/>
          <w:szCs w:val="20"/>
        </w:rPr>
        <w:t>xxxx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Kontaktní osoba: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7D606A">
        <w:rPr>
          <w:rFonts w:asciiTheme="majorHAnsi" w:hAnsiTheme="majorHAnsi" w:cs="Arial"/>
          <w:bCs/>
          <w:color w:val="000000"/>
          <w:szCs w:val="20"/>
        </w:rPr>
        <w:t>xxxxx</w:t>
      </w:r>
      <w:r w:rsidR="002D4564">
        <w:rPr>
          <w:rFonts w:asciiTheme="majorHAnsi" w:hAnsiTheme="majorHAnsi" w:cs="Arial"/>
          <w:bCs/>
          <w:color w:val="000000"/>
          <w:szCs w:val="20"/>
        </w:rPr>
        <w:t>, jednatel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Telefonní spojení: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7D606A">
        <w:rPr>
          <w:rFonts w:asciiTheme="majorHAnsi" w:hAnsiTheme="majorHAnsi" w:cs="Arial"/>
          <w:bCs/>
          <w:color w:val="000000"/>
          <w:szCs w:val="20"/>
        </w:rPr>
        <w:t>xxxxx</w:t>
      </w:r>
    </w:p>
    <w:p w:rsidR="002D4564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E-mailové spojení: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hyperlink r:id="rId10" w:history="1">
        <w:r w:rsidR="007D606A">
          <w:rPr>
            <w:rStyle w:val="Hypertextovodkaz"/>
            <w:rFonts w:asciiTheme="majorHAnsi" w:hAnsiTheme="majorHAnsi" w:cs="Arial"/>
            <w:bCs/>
            <w:color w:val="auto"/>
            <w:szCs w:val="20"/>
            <w:u w:val="none"/>
          </w:rPr>
          <w:t>xxxxx</w:t>
        </w:r>
      </w:hyperlink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na straně druhé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u w:val="singl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(dále jen „</w:t>
      </w:r>
      <w:r w:rsidRPr="00111FFF">
        <w:rPr>
          <w:rFonts w:asciiTheme="majorHAnsi" w:hAnsiTheme="majorHAnsi" w:cs="Arial"/>
          <w:b/>
          <w:color w:val="000000"/>
          <w:szCs w:val="20"/>
        </w:rPr>
        <w:t>Poskytovatel</w:t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>“)</w:t>
      </w:r>
      <w:r w:rsidRPr="00111FFF">
        <w:rPr>
          <w:rFonts w:asciiTheme="majorHAnsi" w:hAnsiTheme="majorHAnsi" w:cs="Arial"/>
          <w:color w:val="000000"/>
          <w:szCs w:val="20"/>
        </w:rPr>
        <w:t xml:space="preserve"> </w:t>
      </w:r>
    </w:p>
    <w:p w:rsidR="00465311" w:rsidRDefault="00465311" w:rsidP="00465311">
      <w:pPr>
        <w:spacing w:before="120"/>
        <w:rPr>
          <w:rFonts w:asciiTheme="majorHAnsi" w:hAnsiTheme="majorHAnsi" w:cs="Arial"/>
          <w:color w:val="000000"/>
          <w:szCs w:val="20"/>
        </w:rPr>
      </w:pPr>
    </w:p>
    <w:p w:rsidR="00465311" w:rsidRPr="00111FFF" w:rsidRDefault="00465311" w:rsidP="00465311">
      <w:pPr>
        <w:spacing w:before="120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>Objednatel a Poskytovatel dále označováni společně také jako „</w:t>
      </w:r>
      <w:r w:rsidRPr="00111FFF">
        <w:rPr>
          <w:rFonts w:asciiTheme="majorHAnsi" w:hAnsiTheme="majorHAnsi" w:cs="Arial"/>
          <w:b/>
          <w:color w:val="000000"/>
          <w:szCs w:val="20"/>
        </w:rPr>
        <w:t>Smluvní strany</w:t>
      </w:r>
      <w:r w:rsidRPr="00111FFF">
        <w:rPr>
          <w:rFonts w:asciiTheme="majorHAnsi" w:hAnsiTheme="majorHAnsi" w:cs="Arial"/>
          <w:color w:val="000000"/>
          <w:szCs w:val="20"/>
        </w:rPr>
        <w:t>“ nebo jednotlivě „</w:t>
      </w:r>
      <w:r w:rsidRPr="00111FFF">
        <w:rPr>
          <w:rFonts w:asciiTheme="majorHAnsi" w:hAnsiTheme="majorHAnsi" w:cs="Arial"/>
          <w:b/>
          <w:color w:val="000000"/>
          <w:szCs w:val="20"/>
        </w:rPr>
        <w:t>Smluvní strana</w:t>
      </w:r>
      <w:r w:rsidRPr="00111FFF">
        <w:rPr>
          <w:rFonts w:asciiTheme="majorHAnsi" w:hAnsiTheme="majorHAnsi" w:cs="Arial"/>
          <w:color w:val="000000"/>
          <w:szCs w:val="20"/>
        </w:rPr>
        <w:t xml:space="preserve">“. </w:t>
      </w:r>
    </w:p>
    <w:p w:rsidR="00465311" w:rsidRPr="00111FFF" w:rsidRDefault="00465311" w:rsidP="00465311">
      <w:pPr>
        <w:rPr>
          <w:rFonts w:asciiTheme="majorHAnsi" w:hAnsiTheme="majorHAnsi" w:cs="Arial"/>
          <w:color w:val="000000"/>
          <w:szCs w:val="20"/>
        </w:rPr>
      </w:pPr>
    </w:p>
    <w:p w:rsidR="00465311" w:rsidRPr="00111FFF" w:rsidRDefault="00465311" w:rsidP="00465311">
      <w:pPr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>Smluvní strany níže uvedeného dne, měsíce a roku uzavřely t</w:t>
      </w:r>
      <w:r w:rsidR="00544F9E">
        <w:rPr>
          <w:rFonts w:asciiTheme="majorHAnsi" w:hAnsiTheme="majorHAnsi" w:cs="Arial"/>
          <w:color w:val="000000"/>
          <w:szCs w:val="20"/>
        </w:rPr>
        <w:t>ento</w:t>
      </w:r>
      <w:r w:rsidRPr="00111FFF">
        <w:rPr>
          <w:rFonts w:asciiTheme="majorHAnsi" w:hAnsiTheme="majorHAnsi" w:cs="Arial"/>
          <w:color w:val="000000"/>
          <w:szCs w:val="20"/>
        </w:rPr>
        <w:t xml:space="preserve"> </w:t>
      </w:r>
      <w:r w:rsidR="00544F9E">
        <w:rPr>
          <w:rFonts w:asciiTheme="majorHAnsi" w:hAnsiTheme="majorHAnsi" w:cs="Arial"/>
          <w:color w:val="000000"/>
          <w:szCs w:val="20"/>
        </w:rPr>
        <w:t>Dodatek ke smlouvě</w:t>
      </w:r>
      <w:r w:rsidRPr="00111FFF">
        <w:rPr>
          <w:rFonts w:asciiTheme="majorHAnsi" w:hAnsiTheme="majorHAnsi" w:cs="Arial"/>
          <w:color w:val="000000"/>
          <w:szCs w:val="20"/>
        </w:rPr>
        <w:t xml:space="preserve"> o poskytování služeb (dále jen „</w:t>
      </w:r>
      <w:r w:rsidR="00544F9E" w:rsidRPr="00544F9E">
        <w:rPr>
          <w:rFonts w:asciiTheme="majorHAnsi" w:hAnsiTheme="majorHAnsi" w:cs="Arial"/>
          <w:b/>
          <w:i/>
          <w:color w:val="000000"/>
          <w:szCs w:val="20"/>
        </w:rPr>
        <w:t>Dodatek</w:t>
      </w:r>
      <w:r w:rsidRPr="00111FFF">
        <w:rPr>
          <w:rFonts w:asciiTheme="majorHAnsi" w:hAnsiTheme="majorHAnsi" w:cs="Arial"/>
          <w:color w:val="000000"/>
          <w:szCs w:val="20"/>
        </w:rPr>
        <w:t>“):</w:t>
      </w:r>
    </w:p>
    <w:p w:rsidR="00465311" w:rsidRPr="0083247A" w:rsidRDefault="00465311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  <w:r w:rsidRPr="0083247A">
        <w:rPr>
          <w:rFonts w:asciiTheme="majorHAnsi" w:hAnsiTheme="majorHAnsi" w:cs="Arial"/>
          <w:b/>
          <w:szCs w:val="20"/>
        </w:rPr>
        <w:t xml:space="preserve">I. </w:t>
      </w:r>
      <w:r w:rsidR="000B75A2">
        <w:rPr>
          <w:rFonts w:asciiTheme="majorHAnsi" w:hAnsiTheme="majorHAnsi" w:cs="Arial"/>
          <w:b/>
          <w:szCs w:val="20"/>
        </w:rPr>
        <w:t>Úvodní ustanovení</w:t>
      </w:r>
    </w:p>
    <w:p w:rsidR="000B75A2" w:rsidRDefault="000B75A2" w:rsidP="000B75A2">
      <w:pPr>
        <w:numPr>
          <w:ilvl w:val="1"/>
          <w:numId w:val="1"/>
        </w:numPr>
        <w:spacing w:before="120" w:after="0" w:line="240" w:lineRule="auto"/>
        <w:ind w:left="709" w:hanging="709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Smluvní strany uzavřely dne 25. </w:t>
      </w:r>
      <w:r w:rsidRPr="000B75A2">
        <w:rPr>
          <w:rFonts w:asciiTheme="majorHAnsi" w:hAnsiTheme="majorHAnsi" w:cs="Arial"/>
          <w:szCs w:val="20"/>
        </w:rPr>
        <w:t>1.</w:t>
      </w:r>
      <w:r>
        <w:rPr>
          <w:rFonts w:asciiTheme="majorHAnsi" w:hAnsiTheme="majorHAnsi" w:cs="Arial"/>
          <w:szCs w:val="20"/>
        </w:rPr>
        <w:t xml:space="preserve"> </w:t>
      </w:r>
      <w:r w:rsidRPr="000B75A2">
        <w:rPr>
          <w:rFonts w:asciiTheme="majorHAnsi" w:hAnsiTheme="majorHAnsi" w:cs="Arial"/>
          <w:szCs w:val="20"/>
        </w:rPr>
        <w:t>2017</w:t>
      </w:r>
      <w:r>
        <w:rPr>
          <w:rFonts w:asciiTheme="majorHAnsi" w:hAnsiTheme="majorHAnsi" w:cs="Arial"/>
          <w:szCs w:val="20"/>
        </w:rPr>
        <w:t xml:space="preserve"> smlouvu</w:t>
      </w:r>
      <w:r w:rsidR="00544F9E">
        <w:rPr>
          <w:rFonts w:asciiTheme="majorHAnsi" w:hAnsiTheme="majorHAnsi" w:cs="Arial"/>
          <w:szCs w:val="20"/>
        </w:rPr>
        <w:t xml:space="preserve"> (dále jen „</w:t>
      </w:r>
      <w:r w:rsidR="00544F9E" w:rsidRPr="00544F9E">
        <w:rPr>
          <w:rFonts w:asciiTheme="majorHAnsi" w:hAnsiTheme="majorHAnsi" w:cs="Arial"/>
          <w:b/>
          <w:i/>
          <w:szCs w:val="20"/>
        </w:rPr>
        <w:t>Smlouva</w:t>
      </w:r>
      <w:r w:rsidR="00544F9E">
        <w:rPr>
          <w:rFonts w:asciiTheme="majorHAnsi" w:hAnsiTheme="majorHAnsi" w:cs="Arial"/>
          <w:szCs w:val="20"/>
        </w:rPr>
        <w:t>“)</w:t>
      </w:r>
      <w:r>
        <w:rPr>
          <w:rFonts w:asciiTheme="majorHAnsi" w:hAnsiTheme="majorHAnsi" w:cs="Arial"/>
          <w:szCs w:val="20"/>
        </w:rPr>
        <w:t>, na základě které se poskytovatel zavázal, že počínaje dnem 1. 2. 2017 bude pro objednatele provádět z</w:t>
      </w:r>
      <w:r w:rsidRPr="000B75A2">
        <w:rPr>
          <w:rFonts w:asciiTheme="majorHAnsi" w:hAnsiTheme="majorHAnsi" w:cs="Arial"/>
          <w:szCs w:val="20"/>
        </w:rPr>
        <w:t>ahradni</w:t>
      </w:r>
      <w:r>
        <w:rPr>
          <w:rFonts w:asciiTheme="majorHAnsi" w:hAnsiTheme="majorHAnsi" w:cs="Arial"/>
          <w:szCs w:val="20"/>
        </w:rPr>
        <w:t>cké práce, a to tak, že v areálu DOZP Sulická 2</w:t>
      </w:r>
      <w:r w:rsidRPr="000B75A2">
        <w:rPr>
          <w:rFonts w:asciiTheme="majorHAnsi" w:hAnsiTheme="majorHAnsi" w:cs="Arial"/>
          <w:szCs w:val="20"/>
        </w:rPr>
        <w:t xml:space="preserve"> dny v týdnu a v areálu Chráněného bydlení </w:t>
      </w:r>
      <w:r>
        <w:rPr>
          <w:rFonts w:asciiTheme="majorHAnsi" w:hAnsiTheme="majorHAnsi" w:cs="Arial"/>
          <w:szCs w:val="20"/>
        </w:rPr>
        <w:t>1</w:t>
      </w:r>
      <w:r w:rsidRPr="000B75A2">
        <w:rPr>
          <w:rFonts w:asciiTheme="majorHAnsi" w:hAnsiTheme="majorHAnsi" w:cs="Arial"/>
          <w:szCs w:val="20"/>
        </w:rPr>
        <w:t xml:space="preserve"> den v</w:t>
      </w:r>
      <w:r>
        <w:rPr>
          <w:rFonts w:asciiTheme="majorHAnsi" w:hAnsiTheme="majorHAnsi" w:cs="Arial"/>
          <w:szCs w:val="20"/>
        </w:rPr>
        <w:t> </w:t>
      </w:r>
      <w:r w:rsidRPr="000B75A2">
        <w:rPr>
          <w:rFonts w:asciiTheme="majorHAnsi" w:hAnsiTheme="majorHAnsi" w:cs="Arial"/>
          <w:szCs w:val="20"/>
        </w:rPr>
        <w:t>týdnu</w:t>
      </w:r>
      <w:r>
        <w:rPr>
          <w:rFonts w:asciiTheme="majorHAnsi" w:hAnsiTheme="majorHAnsi" w:cs="Arial"/>
          <w:szCs w:val="20"/>
        </w:rPr>
        <w:t xml:space="preserve">, a to vždy 8 hodin denně s tím, že podrobná </w:t>
      </w:r>
      <w:r>
        <w:rPr>
          <w:rFonts w:asciiTheme="majorHAnsi" w:hAnsiTheme="majorHAnsi" w:cs="Arial"/>
          <w:szCs w:val="20"/>
        </w:rPr>
        <w:lastRenderedPageBreak/>
        <w:t>specifikace prováděných služeb je uvedena v Příloze č. 1 Smlouvy. Objednatel se za činnost poskytovatele zavázal k úhradě celkové odměny ve výši 1.152.000</w:t>
      </w:r>
      <w:r w:rsidRPr="00835086">
        <w:rPr>
          <w:rFonts w:asciiTheme="majorHAnsi" w:hAnsiTheme="majorHAnsi" w:cs="Arial"/>
          <w:szCs w:val="20"/>
        </w:rPr>
        <w:t>,- Kč</w:t>
      </w:r>
      <w:r>
        <w:rPr>
          <w:rFonts w:asciiTheme="majorHAnsi" w:hAnsiTheme="majorHAnsi" w:cs="Arial"/>
          <w:szCs w:val="20"/>
        </w:rPr>
        <w:t xml:space="preserve"> bez DPH.</w:t>
      </w:r>
    </w:p>
    <w:p w:rsidR="000B75A2" w:rsidRDefault="000B75A2" w:rsidP="000B75A2">
      <w:pPr>
        <w:spacing w:before="120" w:after="0" w:line="240" w:lineRule="auto"/>
        <w:ind w:left="709"/>
        <w:jc w:val="both"/>
        <w:rPr>
          <w:rFonts w:asciiTheme="majorHAnsi" w:hAnsiTheme="majorHAnsi" w:cs="Arial"/>
          <w:szCs w:val="20"/>
        </w:rPr>
      </w:pPr>
    </w:p>
    <w:p w:rsidR="000B75A2" w:rsidRDefault="000B75A2" w:rsidP="000B75A2">
      <w:pPr>
        <w:spacing w:before="120" w:after="0" w:line="240" w:lineRule="auto"/>
        <w:jc w:val="center"/>
        <w:rPr>
          <w:rFonts w:asciiTheme="majorHAnsi" w:hAnsiTheme="majorHAnsi" w:cs="Arial"/>
          <w:b/>
          <w:szCs w:val="20"/>
        </w:rPr>
      </w:pPr>
      <w:r w:rsidRPr="000B75A2">
        <w:rPr>
          <w:rFonts w:asciiTheme="majorHAnsi" w:hAnsiTheme="majorHAnsi" w:cs="Arial"/>
          <w:b/>
          <w:szCs w:val="20"/>
        </w:rPr>
        <w:t>II. Předmět dodatku</w:t>
      </w:r>
    </w:p>
    <w:p w:rsidR="000B75A2" w:rsidRPr="000B75A2" w:rsidRDefault="000B75A2" w:rsidP="000B75A2">
      <w:pPr>
        <w:spacing w:before="120" w:after="0" w:line="240" w:lineRule="auto"/>
        <w:jc w:val="center"/>
        <w:rPr>
          <w:rFonts w:asciiTheme="majorHAnsi" w:hAnsiTheme="majorHAnsi" w:cs="Arial"/>
          <w:b/>
          <w:szCs w:val="20"/>
        </w:rPr>
      </w:pPr>
    </w:p>
    <w:p w:rsidR="000B75A2" w:rsidRPr="000B75A2" w:rsidRDefault="000B75A2" w:rsidP="000B75A2">
      <w:pPr>
        <w:pStyle w:val="Odstavecseseznamem"/>
        <w:numPr>
          <w:ilvl w:val="0"/>
          <w:numId w:val="1"/>
        </w:numPr>
        <w:spacing w:before="120"/>
        <w:rPr>
          <w:rFonts w:asciiTheme="majorHAnsi" w:eastAsiaTheme="minorHAnsi" w:hAnsiTheme="majorHAnsi" w:cs="Arial"/>
          <w:vanish/>
          <w:sz w:val="22"/>
          <w:szCs w:val="20"/>
          <w:lang w:eastAsia="en-US"/>
        </w:rPr>
      </w:pPr>
    </w:p>
    <w:p w:rsidR="00544F9E" w:rsidRDefault="000B75A2" w:rsidP="000B75A2">
      <w:pPr>
        <w:numPr>
          <w:ilvl w:val="1"/>
          <w:numId w:val="1"/>
        </w:numPr>
        <w:spacing w:before="120" w:after="0" w:line="240" w:lineRule="auto"/>
        <w:ind w:left="709" w:hanging="709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Smluvní strany </w:t>
      </w:r>
      <w:r w:rsidR="0045267E">
        <w:rPr>
          <w:rFonts w:asciiTheme="majorHAnsi" w:hAnsiTheme="majorHAnsi" w:cs="Arial"/>
          <w:szCs w:val="20"/>
        </w:rPr>
        <w:t xml:space="preserve">se dohodly na uzavření tohoto </w:t>
      </w:r>
      <w:r w:rsidR="00544F9E">
        <w:rPr>
          <w:rFonts w:asciiTheme="majorHAnsi" w:hAnsiTheme="majorHAnsi" w:cs="Arial"/>
          <w:szCs w:val="20"/>
        </w:rPr>
        <w:t>D</w:t>
      </w:r>
      <w:r w:rsidR="0045267E">
        <w:rPr>
          <w:rFonts w:asciiTheme="majorHAnsi" w:hAnsiTheme="majorHAnsi" w:cs="Arial"/>
          <w:szCs w:val="20"/>
        </w:rPr>
        <w:t xml:space="preserve">odatku ke </w:t>
      </w:r>
      <w:r w:rsidR="00544F9E">
        <w:rPr>
          <w:rFonts w:asciiTheme="majorHAnsi" w:hAnsiTheme="majorHAnsi" w:cs="Arial"/>
          <w:szCs w:val="20"/>
        </w:rPr>
        <w:t>Smlouvě, kterým se mění čl. I odst. 1.1 Smlouvy tak, že nově zní:</w:t>
      </w:r>
    </w:p>
    <w:p w:rsidR="00544F9E" w:rsidRPr="00544F9E" w:rsidRDefault="00544F9E" w:rsidP="00544F9E">
      <w:pPr>
        <w:spacing w:before="120" w:after="0" w:line="240" w:lineRule="auto"/>
        <w:ind w:left="709"/>
        <w:jc w:val="both"/>
        <w:rPr>
          <w:rFonts w:asciiTheme="majorHAnsi" w:hAnsiTheme="majorHAnsi" w:cs="Arial"/>
          <w:i/>
          <w:szCs w:val="20"/>
        </w:rPr>
      </w:pPr>
      <w:r w:rsidRPr="00544F9E">
        <w:rPr>
          <w:rFonts w:asciiTheme="majorHAnsi" w:hAnsiTheme="majorHAnsi" w:cs="Arial"/>
          <w:i/>
          <w:szCs w:val="20"/>
        </w:rPr>
        <w:t>„Tato Smlouva se uzavírá na základě výběrového řízení č. VZ44 ze dne 23. 1. 2017, a to na dobu od 1. 2. 2017 do 31. 1. 2021.“</w:t>
      </w:r>
    </w:p>
    <w:p w:rsidR="00544F9E" w:rsidRDefault="00544F9E" w:rsidP="00544F9E">
      <w:pPr>
        <w:numPr>
          <w:ilvl w:val="1"/>
          <w:numId w:val="1"/>
        </w:numPr>
        <w:spacing w:before="120" w:after="0" w:line="240" w:lineRule="auto"/>
        <w:ind w:left="709" w:hanging="709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Smluvní strany se dále dohodly na zpřesnění čl. III odst. 3.1 Smlouvy tak, že ten nově zní:</w:t>
      </w:r>
    </w:p>
    <w:p w:rsidR="00544F9E" w:rsidRPr="00544F9E" w:rsidRDefault="00544F9E" w:rsidP="00544F9E">
      <w:pPr>
        <w:spacing w:before="120" w:after="0" w:line="240" w:lineRule="auto"/>
        <w:ind w:left="709"/>
        <w:jc w:val="both"/>
        <w:rPr>
          <w:rFonts w:asciiTheme="majorHAnsi" w:hAnsiTheme="majorHAnsi" w:cs="Arial"/>
          <w:i/>
          <w:szCs w:val="20"/>
        </w:rPr>
      </w:pPr>
      <w:r w:rsidRPr="00544F9E">
        <w:rPr>
          <w:rFonts w:asciiTheme="majorHAnsi" w:hAnsiTheme="majorHAnsi" w:cs="Arial"/>
          <w:i/>
          <w:szCs w:val="20"/>
        </w:rPr>
        <w:t>„</w:t>
      </w:r>
      <w:r w:rsidRPr="00544F9E">
        <w:rPr>
          <w:rFonts w:asciiTheme="majorHAnsi" w:hAnsiTheme="majorHAnsi" w:cs="Arial"/>
          <w:i/>
          <w:color w:val="000000"/>
          <w:szCs w:val="20"/>
        </w:rPr>
        <w:t>Poskytovatel je povinen vystavit a doručit Objednateli fakturu (daňový doklad) za každý kalendářní měsíc poskytování Služeb</w:t>
      </w:r>
      <w:r w:rsidR="007F784F">
        <w:rPr>
          <w:rFonts w:asciiTheme="majorHAnsi" w:hAnsiTheme="majorHAnsi" w:cs="Arial"/>
          <w:i/>
          <w:color w:val="000000"/>
          <w:szCs w:val="20"/>
        </w:rPr>
        <w:t xml:space="preserve"> ve výši 24.000,- Kč bez DPH s připočtením DPH v zákonné výši</w:t>
      </w:r>
      <w:r w:rsidRPr="00544F9E">
        <w:rPr>
          <w:rFonts w:asciiTheme="majorHAnsi" w:hAnsiTheme="majorHAnsi" w:cs="Arial"/>
          <w:i/>
          <w:color w:val="000000"/>
          <w:szCs w:val="20"/>
        </w:rPr>
        <w:t xml:space="preserve">, a to do 10. kalendářního dne následujícího kalendářního měsíce. </w:t>
      </w:r>
      <w:r w:rsidRPr="00544F9E">
        <w:rPr>
          <w:rFonts w:asciiTheme="majorHAnsi" w:hAnsiTheme="majorHAnsi" w:cs="Arial"/>
          <w:i/>
          <w:szCs w:val="20"/>
        </w:rPr>
        <w:t>Splatnost faktur je sjednána na 14 kalendářních dnů ode dne doručení daňového dokladu Objednateli.“</w:t>
      </w:r>
    </w:p>
    <w:p w:rsidR="007F784F" w:rsidRDefault="007F784F" w:rsidP="007F784F">
      <w:pPr>
        <w:numPr>
          <w:ilvl w:val="1"/>
          <w:numId w:val="1"/>
        </w:numPr>
        <w:spacing w:before="120" w:after="0" w:line="240" w:lineRule="auto"/>
        <w:ind w:left="709" w:hanging="709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Smluvní strany dále pro odstranění jakýchkoli pochybností shodně uvádějí, že předmětem Smlouvy jsou pouze služby. Předmětem Smlouvy tak není dodávka rostlin, sazenic či jiných materiálních dodávek.</w:t>
      </w:r>
    </w:p>
    <w:p w:rsidR="007F784F" w:rsidRDefault="007F784F" w:rsidP="007F784F">
      <w:pPr>
        <w:numPr>
          <w:ilvl w:val="1"/>
          <w:numId w:val="1"/>
        </w:numPr>
        <w:spacing w:before="120" w:after="0" w:line="240" w:lineRule="auto"/>
        <w:ind w:left="709" w:hanging="709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Ostatní ustanovení Smlouvy nejsou tímto Dodatkem dotčena.</w:t>
      </w:r>
    </w:p>
    <w:p w:rsidR="00465311" w:rsidRPr="0083247A" w:rsidRDefault="00465311" w:rsidP="00E47DD2">
      <w:pPr>
        <w:spacing w:before="120"/>
        <w:jc w:val="both"/>
        <w:rPr>
          <w:rFonts w:asciiTheme="majorHAnsi" w:hAnsiTheme="majorHAnsi" w:cs="Arial"/>
          <w:szCs w:val="20"/>
        </w:rPr>
      </w:pPr>
    </w:p>
    <w:p w:rsidR="00465311" w:rsidRPr="0083247A" w:rsidRDefault="007F784F" w:rsidP="00465311">
      <w:pPr>
        <w:spacing w:before="120"/>
        <w:jc w:val="center"/>
        <w:rPr>
          <w:rFonts w:asciiTheme="majorHAnsi" w:hAnsiTheme="majorHAnsi" w:cs="Arial"/>
          <w:b/>
          <w:bCs/>
          <w:iCs/>
          <w:szCs w:val="20"/>
        </w:rPr>
      </w:pPr>
      <w:r>
        <w:rPr>
          <w:rFonts w:asciiTheme="majorHAnsi" w:hAnsiTheme="majorHAnsi" w:cs="Arial"/>
          <w:b/>
          <w:bCs/>
          <w:iCs/>
          <w:szCs w:val="20"/>
        </w:rPr>
        <w:t>III</w:t>
      </w:r>
      <w:r w:rsidR="00465311" w:rsidRPr="0083247A">
        <w:rPr>
          <w:rFonts w:asciiTheme="majorHAnsi" w:hAnsiTheme="majorHAnsi" w:cs="Arial"/>
          <w:b/>
          <w:bCs/>
          <w:iCs/>
          <w:szCs w:val="20"/>
        </w:rPr>
        <w:t>. Závěrečná ustanovení</w:t>
      </w:r>
    </w:p>
    <w:p w:rsidR="007F784F" w:rsidRPr="007F784F" w:rsidRDefault="007F784F" w:rsidP="007F784F">
      <w:pPr>
        <w:pStyle w:val="Odstavecseseznamem"/>
        <w:numPr>
          <w:ilvl w:val="0"/>
          <w:numId w:val="1"/>
        </w:numPr>
        <w:spacing w:before="120"/>
        <w:rPr>
          <w:rFonts w:asciiTheme="majorHAnsi" w:eastAsiaTheme="minorHAnsi" w:hAnsiTheme="majorHAnsi" w:cs="Arial"/>
          <w:vanish/>
          <w:sz w:val="22"/>
          <w:szCs w:val="20"/>
          <w:lang w:eastAsia="en-US"/>
        </w:rPr>
      </w:pPr>
    </w:p>
    <w:p w:rsidR="00465311" w:rsidRDefault="007F784F" w:rsidP="007F784F">
      <w:pPr>
        <w:numPr>
          <w:ilvl w:val="1"/>
          <w:numId w:val="1"/>
        </w:numPr>
        <w:spacing w:before="120" w:after="0" w:line="240" w:lineRule="auto"/>
        <w:ind w:left="709" w:hanging="709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Tato smlouva nabývá platnosti a účinnosti dnem podpisu tohoto Dodatku.</w:t>
      </w:r>
    </w:p>
    <w:p w:rsidR="007F784F" w:rsidRDefault="007F784F" w:rsidP="007F784F">
      <w:pPr>
        <w:spacing w:before="120" w:after="0" w:line="240" w:lineRule="auto"/>
        <w:ind w:left="709"/>
        <w:jc w:val="both"/>
        <w:rPr>
          <w:rFonts w:asciiTheme="majorHAnsi" w:hAnsiTheme="majorHAnsi" w:cs="Arial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5311" w:rsidTr="003D433C">
        <w:tc>
          <w:tcPr>
            <w:tcW w:w="4531" w:type="dxa"/>
          </w:tcPr>
          <w:p w:rsidR="00465311" w:rsidRDefault="00465311" w:rsidP="007D606A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V Praze dne </w:t>
            </w:r>
          </w:p>
        </w:tc>
        <w:tc>
          <w:tcPr>
            <w:tcW w:w="4531" w:type="dxa"/>
          </w:tcPr>
          <w:p w:rsidR="00465311" w:rsidRDefault="00465311" w:rsidP="007D606A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V </w:t>
            </w:r>
            <w:r w:rsidR="007F784F">
              <w:rPr>
                <w:rFonts w:asciiTheme="majorHAnsi" w:hAnsiTheme="majorHAnsi" w:cs="Arial"/>
                <w:szCs w:val="20"/>
              </w:rPr>
              <w:t xml:space="preserve">Praze dne </w:t>
            </w:r>
          </w:p>
        </w:tc>
      </w:tr>
      <w:tr w:rsidR="00465311" w:rsidTr="003D433C">
        <w:trPr>
          <w:trHeight w:val="1323"/>
        </w:trPr>
        <w:tc>
          <w:tcPr>
            <w:tcW w:w="4531" w:type="dxa"/>
            <w:vAlign w:val="bottom"/>
          </w:tcPr>
          <w:p w:rsidR="00465311" w:rsidRDefault="00465311" w:rsidP="003D433C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___________________________________________</w:t>
            </w:r>
          </w:p>
        </w:tc>
        <w:tc>
          <w:tcPr>
            <w:tcW w:w="4531" w:type="dxa"/>
            <w:vAlign w:val="bottom"/>
          </w:tcPr>
          <w:p w:rsidR="00465311" w:rsidRDefault="00465311" w:rsidP="003D433C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___________________________________________</w:t>
            </w:r>
          </w:p>
        </w:tc>
      </w:tr>
      <w:tr w:rsidR="00465311" w:rsidTr="003D433C">
        <w:tc>
          <w:tcPr>
            <w:tcW w:w="4531" w:type="dxa"/>
          </w:tcPr>
          <w:p w:rsidR="00465311" w:rsidRDefault="00465311" w:rsidP="00E47DD2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 w:rsidRPr="00111FFF">
              <w:rPr>
                <w:rStyle w:val="Siln"/>
                <w:rFonts w:asciiTheme="majorHAnsi" w:hAnsiTheme="majorHAnsi"/>
                <w:szCs w:val="20"/>
              </w:rPr>
              <w:t>Domov pro osoby se zdravotním postižením Sulická</w:t>
            </w:r>
          </w:p>
        </w:tc>
        <w:tc>
          <w:tcPr>
            <w:tcW w:w="4531" w:type="dxa"/>
          </w:tcPr>
          <w:p w:rsidR="00465311" w:rsidRDefault="007F784F" w:rsidP="007F784F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 w:rsidRPr="00111FFF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fldChar w:fldCharType="begin"/>
            </w:r>
            <w:r w:rsidRPr="00111FFF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instrText xml:space="preserve"> ADVANCE  </w:instrText>
            </w:r>
            <w:r w:rsidRPr="00111FFF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SANKOL, zahradnická s.r.o.</w:t>
            </w:r>
          </w:p>
        </w:tc>
      </w:tr>
      <w:tr w:rsidR="00465311" w:rsidTr="003D433C">
        <w:tc>
          <w:tcPr>
            <w:tcW w:w="4531" w:type="dxa"/>
          </w:tcPr>
          <w:p w:rsidR="00465311" w:rsidRDefault="007D606A" w:rsidP="00E47DD2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xxxx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65311" w:rsidRDefault="007D606A" w:rsidP="007F784F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xxxx</w:t>
            </w:r>
          </w:p>
        </w:tc>
      </w:tr>
      <w:tr w:rsidR="00465311" w:rsidTr="003D433C">
        <w:tc>
          <w:tcPr>
            <w:tcW w:w="4531" w:type="dxa"/>
          </w:tcPr>
          <w:p w:rsidR="00465311" w:rsidRDefault="00465311" w:rsidP="00E47DD2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ředitelka</w:t>
            </w:r>
          </w:p>
        </w:tc>
        <w:tc>
          <w:tcPr>
            <w:tcW w:w="4531" w:type="dxa"/>
          </w:tcPr>
          <w:p w:rsidR="00465311" w:rsidRDefault="007F784F" w:rsidP="007F784F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Jednatel</w:t>
            </w:r>
          </w:p>
        </w:tc>
      </w:tr>
    </w:tbl>
    <w:p w:rsidR="00465311" w:rsidRDefault="00465311" w:rsidP="00465311">
      <w:pPr>
        <w:spacing w:before="120"/>
        <w:rPr>
          <w:rFonts w:asciiTheme="majorHAnsi" w:hAnsiTheme="majorHAnsi" w:cs="Arial"/>
          <w:szCs w:val="20"/>
        </w:rPr>
      </w:pPr>
    </w:p>
    <w:p w:rsidR="00465311" w:rsidRDefault="00465311" w:rsidP="00465311">
      <w:pPr>
        <w:spacing w:before="120"/>
        <w:rPr>
          <w:rFonts w:asciiTheme="majorHAnsi" w:hAnsiTheme="majorHAnsi" w:cs="Arial"/>
          <w:szCs w:val="20"/>
        </w:rPr>
      </w:pPr>
    </w:p>
    <w:sectPr w:rsidR="00465311" w:rsidSect="00E35B78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4E" w:rsidRDefault="007C294E" w:rsidP="005257C5">
      <w:pPr>
        <w:spacing w:after="0" w:line="240" w:lineRule="auto"/>
      </w:pPr>
      <w:r>
        <w:separator/>
      </w:r>
    </w:p>
  </w:endnote>
  <w:endnote w:type="continuationSeparator" w:id="0">
    <w:p w:rsidR="007C294E" w:rsidRDefault="007C294E" w:rsidP="005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Default="003364ED" w:rsidP="003364ED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</w:p>
  <w:p w:rsidR="003364ED" w:rsidRDefault="00B16D7A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>
      <w:rPr>
        <w:rFonts w:ascii="Myriad Pro" w:hAnsi="Myriad Pro"/>
        <w:noProof/>
        <w:color w:val="548DD4" w:themeColor="text2" w:themeTint="99"/>
        <w:sz w:val="18"/>
        <w:szCs w:val="18"/>
        <w:lang w:eastAsia="cs-CZ"/>
      </w:rPr>
      <w:drawing>
        <wp:inline distT="0" distB="0" distL="0" distR="0">
          <wp:extent cx="393065" cy="393065"/>
          <wp:effectExtent l="0" t="0" r="6985" b="6985"/>
          <wp:docPr id="2" name="obrázek 1" descr="Praha logo čtve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ha logo čtve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D7A" w:rsidRDefault="00B16D7A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</w:p>
  <w:p w:rsidR="00B16D7A" w:rsidRDefault="003364ED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 w:rsidRPr="003364ED">
      <w:rPr>
        <w:rFonts w:ascii="Myriad Pro" w:hAnsi="Myriad Pro"/>
        <w:color w:val="548DD4" w:themeColor="text2" w:themeTint="99"/>
        <w:sz w:val="18"/>
        <w:szCs w:val="18"/>
      </w:rPr>
      <w:t>Domov pro osoby se zdravotním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Pr="003364ED">
      <w:rPr>
        <w:rFonts w:ascii="Myriad Pro" w:hAnsi="Myriad Pro"/>
        <w:color w:val="548DD4" w:themeColor="text2" w:themeTint="99"/>
        <w:sz w:val="18"/>
        <w:szCs w:val="18"/>
      </w:rPr>
      <w:t>p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>ostižením</w:t>
    </w:r>
    <w:r w:rsidR="00B16D7A">
      <w:rPr>
        <w:rFonts w:ascii="Myriad Pro" w:hAnsi="Myriad Pro"/>
        <w:color w:val="548DD4" w:themeColor="text2" w:themeTint="99"/>
        <w:sz w:val="18"/>
        <w:szCs w:val="18"/>
      </w:rPr>
      <w:t xml:space="preserve"> Sulická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Arial" w:hAnsi="Arial" w:cs="Arial"/>
        <w:b/>
        <w:color w:val="548DD4" w:themeColor="text2" w:themeTint="99"/>
        <w:sz w:val="18"/>
        <w:szCs w:val="18"/>
      </w:rPr>
      <w:t>•</w:t>
    </w:r>
    <w:r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Sulická 48/1597, 142 00 Praha 4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Pr="003364ED">
      <w:rPr>
        <w:rFonts w:ascii="Arial" w:hAnsi="Arial" w:cs="Arial"/>
        <w:b/>
        <w:color w:val="548DD4" w:themeColor="text2" w:themeTint="99"/>
        <w:sz w:val="18"/>
        <w:szCs w:val="18"/>
      </w:rPr>
      <w:t>•</w:t>
    </w:r>
  </w:p>
  <w:p w:rsidR="00E91C45" w:rsidRPr="003364ED" w:rsidRDefault="00C92A5C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Tel.: +420 270 006 570 </w:t>
    </w:r>
    <w:r w:rsidR="003364ED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3364ED"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•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I</w:t>
    </w:r>
    <w:r w:rsidR="003364ED" w:rsidRPr="003364ED">
      <w:rPr>
        <w:rFonts w:ascii="Myriad Pro" w:hAnsi="Myriad Pro"/>
        <w:color w:val="548DD4" w:themeColor="text2" w:themeTint="99"/>
        <w:sz w:val="18"/>
        <w:szCs w:val="18"/>
      </w:rPr>
      <w:t xml:space="preserve">Č 70873046 www.dozp-sulicka.cz  </w:t>
    </w:r>
    <w:r w:rsidR="003364ED"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•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ID dat. schránky 86bk6ym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4E" w:rsidRDefault="007C294E" w:rsidP="005257C5">
      <w:pPr>
        <w:spacing w:after="0" w:line="240" w:lineRule="auto"/>
      </w:pPr>
      <w:r>
        <w:separator/>
      </w:r>
    </w:p>
  </w:footnote>
  <w:footnote w:type="continuationSeparator" w:id="0">
    <w:p w:rsidR="007C294E" w:rsidRDefault="007C294E" w:rsidP="0052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78" w:rsidRDefault="007C294E" w:rsidP="00C92A5C">
    <w:pPr>
      <w:pStyle w:val="Zhlav"/>
      <w:jc w:val="center"/>
    </w:pPr>
    <w:sdt>
      <w:sdtPr>
        <w:id w:val="-1554301578"/>
        <w:docPartObj>
          <w:docPartGallery w:val="Page Numbers (Margins)"/>
          <w:docPartUnique/>
        </w:docPartObj>
      </w:sdtPr>
      <w:sdtEndPr/>
      <w:sdtContent>
        <w:r w:rsidR="00465311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é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11" w:rsidRDefault="0046531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D606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3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CSSiB3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:rsidR="00465311" w:rsidRDefault="0046531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D606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2A5C">
      <w:rPr>
        <w:noProof/>
        <w:lang w:eastAsia="cs-CZ"/>
      </w:rPr>
      <w:drawing>
        <wp:inline distT="0" distB="0" distL="0" distR="0">
          <wp:extent cx="976313" cy="1036496"/>
          <wp:effectExtent l="19050" t="0" r="0" b="0"/>
          <wp:docPr id="1" name="Obrázek 0" descr="Domov_Sulická_log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ov_Sulická_logo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287" cy="103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D34"/>
    <w:multiLevelType w:val="hybridMultilevel"/>
    <w:tmpl w:val="B42CA592"/>
    <w:lvl w:ilvl="0" w:tplc="78C236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77"/>
        </w:tabs>
        <w:ind w:left="2877" w:hanging="360"/>
      </w:pPr>
    </w:lvl>
    <w:lvl w:ilvl="5" w:tplc="0405001B">
      <w:start w:val="1"/>
      <w:numFmt w:val="decimal"/>
      <w:lvlText w:val="%6."/>
      <w:lvlJc w:val="left"/>
      <w:pPr>
        <w:tabs>
          <w:tab w:val="num" w:pos="3597"/>
        </w:tabs>
        <w:ind w:left="3597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37"/>
        </w:tabs>
        <w:ind w:left="5037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57"/>
        </w:tabs>
        <w:ind w:left="5757" w:hanging="360"/>
      </w:pPr>
    </w:lvl>
  </w:abstractNum>
  <w:abstractNum w:abstractNumId="1" w15:restartNumberingAfterBreak="0">
    <w:nsid w:val="0ADB18C4"/>
    <w:multiLevelType w:val="hybridMultilevel"/>
    <w:tmpl w:val="AC7ED95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B7E5E"/>
    <w:multiLevelType w:val="multilevel"/>
    <w:tmpl w:val="7C6E2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07C0EE4"/>
    <w:multiLevelType w:val="hybridMultilevel"/>
    <w:tmpl w:val="379A5E1C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1DB8"/>
    <w:multiLevelType w:val="hybridMultilevel"/>
    <w:tmpl w:val="1FCA13BA"/>
    <w:lvl w:ilvl="0" w:tplc="65C25AC8">
      <w:start w:val="1"/>
      <w:numFmt w:val="lowerLetter"/>
      <w:lvlText w:val="%1)"/>
      <w:lvlJc w:val="left"/>
      <w:pPr>
        <w:ind w:left="927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3F00A7"/>
    <w:multiLevelType w:val="hybridMultilevel"/>
    <w:tmpl w:val="62109E68"/>
    <w:lvl w:ilvl="0" w:tplc="78C2367E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E20F9"/>
    <w:multiLevelType w:val="hybridMultilevel"/>
    <w:tmpl w:val="2AFC9254"/>
    <w:lvl w:ilvl="0" w:tplc="78C2367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36"/>
        </w:tabs>
        <w:ind w:left="2736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56"/>
        </w:tabs>
        <w:ind w:left="345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50019">
      <w:start w:val="1"/>
      <w:numFmt w:val="decimal"/>
      <w:lvlText w:val="%8."/>
      <w:lvlJc w:val="left"/>
      <w:pPr>
        <w:tabs>
          <w:tab w:val="num" w:pos="4896"/>
        </w:tabs>
        <w:ind w:left="4896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16"/>
        </w:tabs>
        <w:ind w:left="561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5"/>
    <w:rsid w:val="00061509"/>
    <w:rsid w:val="00091207"/>
    <w:rsid w:val="000B75A2"/>
    <w:rsid w:val="000D63F3"/>
    <w:rsid w:val="000F0018"/>
    <w:rsid w:val="001758FF"/>
    <w:rsid w:val="00177E94"/>
    <w:rsid w:val="001F7DE8"/>
    <w:rsid w:val="00226746"/>
    <w:rsid w:val="002D4564"/>
    <w:rsid w:val="00327789"/>
    <w:rsid w:val="003364ED"/>
    <w:rsid w:val="003369AD"/>
    <w:rsid w:val="003517FF"/>
    <w:rsid w:val="00390AD3"/>
    <w:rsid w:val="00442CE1"/>
    <w:rsid w:val="0045267E"/>
    <w:rsid w:val="00465311"/>
    <w:rsid w:val="004B39D3"/>
    <w:rsid w:val="004D4F67"/>
    <w:rsid w:val="004F277F"/>
    <w:rsid w:val="00512D46"/>
    <w:rsid w:val="005257C5"/>
    <w:rsid w:val="00544F9E"/>
    <w:rsid w:val="00580AF9"/>
    <w:rsid w:val="005C5D12"/>
    <w:rsid w:val="00610D22"/>
    <w:rsid w:val="00624759"/>
    <w:rsid w:val="00683750"/>
    <w:rsid w:val="006905FA"/>
    <w:rsid w:val="006C4C6A"/>
    <w:rsid w:val="00715602"/>
    <w:rsid w:val="007B133D"/>
    <w:rsid w:val="007C294E"/>
    <w:rsid w:val="007D606A"/>
    <w:rsid w:val="007E210E"/>
    <w:rsid w:val="007E7018"/>
    <w:rsid w:val="007F784F"/>
    <w:rsid w:val="00811E79"/>
    <w:rsid w:val="00835086"/>
    <w:rsid w:val="009243F5"/>
    <w:rsid w:val="00925CA4"/>
    <w:rsid w:val="009A36C0"/>
    <w:rsid w:val="00A57385"/>
    <w:rsid w:val="00A84EDF"/>
    <w:rsid w:val="00AC5FE8"/>
    <w:rsid w:val="00B16D7A"/>
    <w:rsid w:val="00BD16FA"/>
    <w:rsid w:val="00C2218B"/>
    <w:rsid w:val="00C64FF0"/>
    <w:rsid w:val="00C92A5C"/>
    <w:rsid w:val="00D649ED"/>
    <w:rsid w:val="00DD6E2A"/>
    <w:rsid w:val="00DE2C72"/>
    <w:rsid w:val="00DF6BDF"/>
    <w:rsid w:val="00E35B78"/>
    <w:rsid w:val="00E450E1"/>
    <w:rsid w:val="00E47DD2"/>
    <w:rsid w:val="00E53463"/>
    <w:rsid w:val="00E673DF"/>
    <w:rsid w:val="00E70498"/>
    <w:rsid w:val="00E8470E"/>
    <w:rsid w:val="00E91C45"/>
    <w:rsid w:val="00EC0CFA"/>
    <w:rsid w:val="00F11309"/>
    <w:rsid w:val="00F1150E"/>
    <w:rsid w:val="00F15F75"/>
    <w:rsid w:val="00F35B4E"/>
    <w:rsid w:val="00F55B3B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8D880-34A8-4CC9-B427-652B3279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465311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7C5"/>
  </w:style>
  <w:style w:type="paragraph" w:styleId="Zpat">
    <w:name w:val="footer"/>
    <w:basedOn w:val="Normln"/>
    <w:link w:val="ZpatChar"/>
    <w:uiPriority w:val="99"/>
    <w:unhideWhenUsed/>
    <w:rsid w:val="005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7C5"/>
  </w:style>
  <w:style w:type="paragraph" w:styleId="Textbubliny">
    <w:name w:val="Balloon Text"/>
    <w:basedOn w:val="Normln"/>
    <w:link w:val="TextbublinyChar"/>
    <w:uiPriority w:val="99"/>
    <w:semiHidden/>
    <w:unhideWhenUsed/>
    <w:rsid w:val="0052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7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2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905FA"/>
    <w:pPr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rsid w:val="00465311"/>
    <w:rPr>
      <w:rFonts w:ascii="Verdana" w:eastAsia="Times New Roman" w:hAnsi="Verdana" w:cs="Times New Roman"/>
      <w:b/>
      <w:sz w:val="18"/>
      <w:lang w:eastAsia="cs-CZ"/>
    </w:rPr>
  </w:style>
  <w:style w:type="paragraph" w:styleId="Textkomente">
    <w:name w:val="annotation text"/>
    <w:basedOn w:val="Normln"/>
    <w:link w:val="TextkomenteChar"/>
    <w:semiHidden/>
    <w:rsid w:val="0046531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6531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65311"/>
    <w:pPr>
      <w:spacing w:after="0" w:line="36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65311"/>
    <w:rPr>
      <w:rFonts w:ascii="Arial" w:eastAsia="Times New Roman" w:hAnsi="Arial" w:cs="Arial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5311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semiHidden/>
    <w:rsid w:val="00465311"/>
    <w:rPr>
      <w:sz w:val="16"/>
      <w:szCs w:val="16"/>
    </w:rPr>
  </w:style>
  <w:style w:type="character" w:styleId="Siln">
    <w:name w:val="Strong"/>
    <w:qFormat/>
    <w:rsid w:val="00465311"/>
    <w:rPr>
      <w:b/>
      <w:bCs/>
    </w:rPr>
  </w:style>
  <w:style w:type="paragraph" w:customStyle="1" w:styleId="Normln0">
    <w:name w:val="Normální~"/>
    <w:basedOn w:val="Normln"/>
    <w:rsid w:val="0046531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5311"/>
    <w:pPr>
      <w:spacing w:after="60" w:line="252" w:lineRule="auto"/>
      <w:jc w:val="center"/>
    </w:pPr>
    <w:rPr>
      <w:rFonts w:ascii="Calibri" w:eastAsia="Times New Roman" w:hAnsi="Calibri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65311"/>
    <w:rPr>
      <w:rFonts w:ascii="Calibri" w:eastAsia="Times New Roman" w:hAnsi="Calibri" w:cs="Times New Roman"/>
      <w:b/>
      <w:bCs/>
      <w:sz w:val="32"/>
      <w:szCs w:val="24"/>
      <w:lang w:eastAsia="cs-CZ"/>
    </w:rPr>
  </w:style>
  <w:style w:type="paragraph" w:customStyle="1" w:styleId="Smlouva-eslo">
    <w:name w:val="Smlouva-eíslo"/>
    <w:basedOn w:val="Normln"/>
    <w:rsid w:val="00465311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4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ank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43050912A8E4D9C149A0D5AD12E80" ma:contentTypeVersion="0" ma:contentTypeDescription="Vytvoří nový dokument" ma:contentTypeScope="" ma:versionID="95f1bd11e57b8313b8dfc70d19497a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F9D3AF-AB94-48BF-8ED5-41582C7D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8AF7A-4DEF-4180-8E9C-4CC9C07C4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B39D7A-997F-4F88-8603-85BA3867B76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 Sulická - Praha 4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Dědková</dc:creator>
  <cp:lastModifiedBy>Eleni Mitroliosová</cp:lastModifiedBy>
  <cp:revision>4</cp:revision>
  <cp:lastPrinted>2015-01-09T09:36:00Z</cp:lastPrinted>
  <dcterms:created xsi:type="dcterms:W3CDTF">2020-06-10T13:15:00Z</dcterms:created>
  <dcterms:modified xsi:type="dcterms:W3CDTF">2020-06-15T10:55:00Z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0x01010093643050912A8E4D9C149A0D5AD12E80</vt:lpwstr>
  </property>
</Properties>
</file>