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F0680" w14:textId="009A09C6" w:rsidR="004D0BAC" w:rsidRPr="00A64313" w:rsidRDefault="004D0BAC" w:rsidP="004D0BAC">
      <w:pPr>
        <w:pStyle w:val="Nadpis1"/>
        <w:spacing w:before="0" w:after="0"/>
        <w:jc w:val="center"/>
        <w:rPr>
          <w:rFonts w:cs="Arial"/>
        </w:rPr>
      </w:pPr>
      <w:bookmarkStart w:id="0" w:name="_GoBack"/>
      <w:bookmarkEnd w:id="0"/>
      <w:r w:rsidRPr="00A64313">
        <w:rPr>
          <w:rFonts w:cs="Arial"/>
        </w:rPr>
        <w:t xml:space="preserve">DODATEK č. </w:t>
      </w:r>
      <w:r w:rsidR="00E77819">
        <w:rPr>
          <w:rFonts w:cs="Arial"/>
        </w:rPr>
        <w:t>9</w:t>
      </w:r>
      <w:r w:rsidRPr="00A64313">
        <w:rPr>
          <w:rFonts w:cs="Arial"/>
        </w:rPr>
        <w:t xml:space="preserve"> </w:t>
      </w:r>
      <w:r w:rsidRPr="00A64313">
        <w:rPr>
          <w:rFonts w:cs="Arial"/>
          <w:b w:val="0"/>
        </w:rPr>
        <w:t>ke</w:t>
      </w:r>
      <w:r w:rsidRPr="00A64313">
        <w:rPr>
          <w:rFonts w:cs="Arial"/>
          <w:b w:val="0"/>
          <w:bCs/>
        </w:rPr>
        <w:t xml:space="preserve"> smlouvě o nájmu prostoru </w:t>
      </w:r>
    </w:p>
    <w:p w14:paraId="038923B0" w14:textId="77777777" w:rsidR="004D0BAC" w:rsidRPr="00A64313" w:rsidRDefault="004D0BAC" w:rsidP="004D0BAC">
      <w:pPr>
        <w:pStyle w:val="Nadpis1"/>
        <w:spacing w:before="0" w:after="0"/>
        <w:jc w:val="center"/>
        <w:rPr>
          <w:rFonts w:cs="Arial"/>
          <w:b w:val="0"/>
          <w:bCs/>
          <w:sz w:val="22"/>
        </w:rPr>
      </w:pPr>
      <w:r w:rsidRPr="00A64313">
        <w:rPr>
          <w:rFonts w:cs="Arial"/>
          <w:b w:val="0"/>
          <w:bCs/>
          <w:sz w:val="22"/>
        </w:rPr>
        <w:t xml:space="preserve"> uzavřený níže uvedeného dne, měsíce a roku mezi těmito smluvními stranami:</w:t>
      </w:r>
    </w:p>
    <w:p w14:paraId="3F2AB97B" w14:textId="77777777" w:rsidR="004D0BAC" w:rsidRPr="00A64313" w:rsidRDefault="004D0BAC" w:rsidP="004D0BAC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</w:p>
    <w:p w14:paraId="651A7368" w14:textId="77777777" w:rsidR="004D0BAC" w:rsidRPr="00A64313" w:rsidRDefault="004D0BAC" w:rsidP="004D0BAC">
      <w:pPr>
        <w:pStyle w:val="Zkladntext"/>
        <w:spacing w:after="0"/>
        <w:rPr>
          <w:rFonts w:ascii="Arial" w:hAnsi="Arial" w:cs="Arial"/>
          <w:b/>
          <w:sz w:val="22"/>
        </w:rPr>
      </w:pPr>
      <w:r w:rsidRPr="00A64313">
        <w:rPr>
          <w:rFonts w:ascii="Arial" w:hAnsi="Arial" w:cs="Arial"/>
          <w:b/>
          <w:sz w:val="22"/>
        </w:rPr>
        <w:t xml:space="preserve">Obchodní firma: </w:t>
      </w:r>
      <w:r w:rsidRPr="00A64313">
        <w:rPr>
          <w:rFonts w:ascii="Arial" w:hAnsi="Arial" w:cs="Arial"/>
          <w:b/>
          <w:sz w:val="22"/>
        </w:rPr>
        <w:tab/>
        <w:t>CREAM SICAV, a.s.</w:t>
      </w:r>
      <w:r w:rsidRPr="00A64313">
        <w:rPr>
          <w:rFonts w:ascii="Arial" w:hAnsi="Arial" w:cs="Arial"/>
          <w:b/>
          <w:sz w:val="22"/>
        </w:rPr>
        <w:tab/>
      </w:r>
    </w:p>
    <w:p w14:paraId="42CA40D0" w14:textId="77777777" w:rsidR="004D0BAC" w:rsidRPr="00A64313" w:rsidRDefault="004D0BAC" w:rsidP="004D0BAC">
      <w:pPr>
        <w:pStyle w:val="Zkladntext"/>
        <w:spacing w:after="0"/>
        <w:rPr>
          <w:rFonts w:ascii="Arial" w:hAnsi="Arial" w:cs="Arial"/>
          <w:b/>
          <w:sz w:val="22"/>
        </w:rPr>
      </w:pPr>
      <w:r w:rsidRPr="00A64313">
        <w:rPr>
          <w:rFonts w:ascii="Arial" w:hAnsi="Arial" w:cs="Arial"/>
          <w:b/>
          <w:sz w:val="22"/>
        </w:rPr>
        <w:tab/>
      </w:r>
      <w:r w:rsidRPr="00A64313">
        <w:rPr>
          <w:rFonts w:ascii="Arial" w:hAnsi="Arial" w:cs="Arial"/>
          <w:b/>
          <w:sz w:val="22"/>
        </w:rPr>
        <w:tab/>
      </w:r>
      <w:r w:rsidRPr="00A64313">
        <w:rPr>
          <w:rFonts w:ascii="Arial" w:hAnsi="Arial" w:cs="Arial"/>
          <w:b/>
          <w:sz w:val="22"/>
        </w:rPr>
        <w:tab/>
        <w:t>Investiční část</w:t>
      </w:r>
    </w:p>
    <w:p w14:paraId="642531D8" w14:textId="77777777" w:rsidR="004D0BAC" w:rsidRPr="00A64313" w:rsidRDefault="004D0BAC" w:rsidP="004D0BAC">
      <w:pPr>
        <w:pStyle w:val="Zkladntext"/>
        <w:spacing w:after="0"/>
        <w:rPr>
          <w:rFonts w:ascii="Arial" w:hAnsi="Arial" w:cs="Arial"/>
          <w:sz w:val="22"/>
        </w:rPr>
      </w:pPr>
      <w:r w:rsidRPr="00A64313">
        <w:rPr>
          <w:rFonts w:ascii="Arial" w:hAnsi="Arial" w:cs="Arial"/>
          <w:sz w:val="22"/>
        </w:rPr>
        <w:t>se sídlem:</w:t>
      </w:r>
      <w:r w:rsidRPr="00A64313">
        <w:rPr>
          <w:rFonts w:ascii="Arial" w:hAnsi="Arial" w:cs="Arial"/>
          <w:sz w:val="22"/>
        </w:rPr>
        <w:tab/>
      </w:r>
      <w:r w:rsidRPr="00A64313">
        <w:rPr>
          <w:rFonts w:ascii="Arial" w:hAnsi="Arial" w:cs="Arial"/>
          <w:sz w:val="22"/>
        </w:rPr>
        <w:tab/>
        <w:t>Nuselská 262/34, Nusle, 14000 Praha 4</w:t>
      </w:r>
      <w:r w:rsidRPr="00A64313">
        <w:rPr>
          <w:rFonts w:ascii="Arial" w:hAnsi="Arial" w:cs="Arial"/>
          <w:sz w:val="22"/>
        </w:rPr>
        <w:tab/>
      </w:r>
    </w:p>
    <w:p w14:paraId="01F613D9" w14:textId="77777777" w:rsidR="004D0BAC" w:rsidRPr="00A64313" w:rsidRDefault="004D0BAC" w:rsidP="004D0BAC">
      <w:pPr>
        <w:pStyle w:val="Zkladntext"/>
        <w:spacing w:after="0"/>
        <w:rPr>
          <w:rFonts w:ascii="Arial" w:hAnsi="Arial" w:cs="Arial"/>
          <w:sz w:val="22"/>
        </w:rPr>
      </w:pPr>
      <w:r w:rsidRPr="00A64313">
        <w:rPr>
          <w:rFonts w:ascii="Arial" w:hAnsi="Arial" w:cs="Arial"/>
          <w:sz w:val="22"/>
        </w:rPr>
        <w:t>IČ:</w:t>
      </w:r>
      <w:r w:rsidRPr="00A64313">
        <w:rPr>
          <w:rFonts w:ascii="Arial" w:hAnsi="Arial" w:cs="Arial"/>
          <w:sz w:val="22"/>
        </w:rPr>
        <w:tab/>
      </w:r>
      <w:r w:rsidRPr="00A64313">
        <w:rPr>
          <w:rFonts w:ascii="Arial" w:hAnsi="Arial" w:cs="Arial"/>
          <w:sz w:val="22"/>
        </w:rPr>
        <w:tab/>
      </w:r>
      <w:r w:rsidRPr="00A64313">
        <w:rPr>
          <w:rFonts w:ascii="Arial" w:hAnsi="Arial" w:cs="Arial"/>
          <w:sz w:val="22"/>
        </w:rPr>
        <w:tab/>
        <w:t>285 45 320</w:t>
      </w:r>
    </w:p>
    <w:p w14:paraId="58642048" w14:textId="77777777" w:rsidR="004D0BAC" w:rsidRPr="00A64313" w:rsidRDefault="004D0BAC" w:rsidP="004D0BAC">
      <w:pPr>
        <w:pStyle w:val="Zkladntext"/>
        <w:spacing w:after="0"/>
        <w:rPr>
          <w:rFonts w:ascii="Arial" w:hAnsi="Arial" w:cs="Arial"/>
          <w:sz w:val="22"/>
        </w:rPr>
      </w:pPr>
      <w:r w:rsidRPr="00A64313">
        <w:rPr>
          <w:rFonts w:ascii="Arial" w:hAnsi="Arial" w:cs="Arial"/>
          <w:sz w:val="22"/>
        </w:rPr>
        <w:t>DIČ:</w:t>
      </w:r>
      <w:r w:rsidRPr="00A64313">
        <w:rPr>
          <w:rFonts w:ascii="Arial" w:hAnsi="Arial" w:cs="Arial"/>
          <w:sz w:val="22"/>
        </w:rPr>
        <w:tab/>
      </w:r>
      <w:r w:rsidRPr="00A64313">
        <w:rPr>
          <w:rFonts w:ascii="Arial" w:hAnsi="Arial" w:cs="Arial"/>
          <w:sz w:val="22"/>
        </w:rPr>
        <w:tab/>
      </w:r>
      <w:r w:rsidRPr="00A64313">
        <w:rPr>
          <w:rFonts w:ascii="Arial" w:hAnsi="Arial" w:cs="Arial"/>
          <w:sz w:val="22"/>
        </w:rPr>
        <w:tab/>
        <w:t>CZ28545320</w:t>
      </w:r>
    </w:p>
    <w:p w14:paraId="143749B2" w14:textId="77777777" w:rsidR="004D0BAC" w:rsidRPr="00A64313" w:rsidRDefault="004D0BAC" w:rsidP="004D0BAC">
      <w:pPr>
        <w:pStyle w:val="Zkladntext"/>
        <w:spacing w:after="0"/>
        <w:rPr>
          <w:rFonts w:ascii="Arial" w:hAnsi="Arial" w:cs="Arial"/>
          <w:sz w:val="22"/>
        </w:rPr>
      </w:pPr>
      <w:r w:rsidRPr="00A64313">
        <w:rPr>
          <w:rFonts w:ascii="Arial" w:hAnsi="Arial" w:cs="Arial"/>
          <w:sz w:val="22"/>
        </w:rPr>
        <w:t>zastoupena:</w:t>
      </w:r>
      <w:r w:rsidRPr="00A64313">
        <w:rPr>
          <w:rFonts w:ascii="Arial" w:hAnsi="Arial" w:cs="Arial"/>
          <w:sz w:val="22"/>
        </w:rPr>
        <w:tab/>
      </w:r>
      <w:r w:rsidRPr="00A64313">
        <w:rPr>
          <w:rFonts w:ascii="Arial" w:hAnsi="Arial" w:cs="Arial"/>
          <w:sz w:val="22"/>
        </w:rPr>
        <w:tab/>
        <w:t>Ing. Martinem Jarolímem, MBA, členem představenstva</w:t>
      </w:r>
    </w:p>
    <w:p w14:paraId="2812EC7C" w14:textId="77777777" w:rsidR="004D0BAC" w:rsidRPr="00A64313" w:rsidRDefault="004D0BAC" w:rsidP="004D0BAC">
      <w:pPr>
        <w:pStyle w:val="Zkladntext"/>
        <w:spacing w:after="0"/>
        <w:ind w:left="1418" w:firstLine="709"/>
        <w:rPr>
          <w:rFonts w:ascii="Arial" w:hAnsi="Arial" w:cs="Arial"/>
          <w:sz w:val="22"/>
        </w:rPr>
      </w:pPr>
      <w:r w:rsidRPr="00A64313">
        <w:rPr>
          <w:rFonts w:ascii="Arial" w:hAnsi="Arial" w:cs="Arial"/>
          <w:sz w:val="22"/>
        </w:rPr>
        <w:t>Mgr. Romanem Švecem, členem představenstva</w:t>
      </w:r>
    </w:p>
    <w:p w14:paraId="79071B13" w14:textId="77777777" w:rsidR="004D0BAC" w:rsidRPr="00A64313" w:rsidRDefault="004D0BAC" w:rsidP="004D0BAC">
      <w:pPr>
        <w:pStyle w:val="Zkladntext"/>
        <w:spacing w:after="0"/>
        <w:rPr>
          <w:rFonts w:ascii="Arial" w:hAnsi="Arial" w:cs="Arial"/>
          <w:sz w:val="22"/>
        </w:rPr>
      </w:pPr>
      <w:r w:rsidRPr="00A64313">
        <w:rPr>
          <w:rFonts w:ascii="Arial" w:hAnsi="Arial" w:cs="Arial"/>
          <w:sz w:val="22"/>
        </w:rPr>
        <w:t>zapsaná v obchodním rejstříku vedeném Městským soudem v Praze, oddíl B, vložka 15122</w:t>
      </w:r>
    </w:p>
    <w:p w14:paraId="20A6936D" w14:textId="77777777" w:rsidR="004D0BAC" w:rsidRPr="00A64313" w:rsidRDefault="004D0BAC" w:rsidP="004D0BAC">
      <w:pPr>
        <w:pStyle w:val="Zkladntext"/>
        <w:spacing w:after="0"/>
        <w:rPr>
          <w:rFonts w:ascii="Arial" w:hAnsi="Arial" w:cs="Arial"/>
          <w:sz w:val="22"/>
        </w:rPr>
      </w:pPr>
    </w:p>
    <w:p w14:paraId="31728940" w14:textId="77777777" w:rsidR="004D0BAC" w:rsidRPr="00A64313" w:rsidRDefault="004D0BAC" w:rsidP="004D0BAC">
      <w:pPr>
        <w:pStyle w:val="Zkladntext"/>
        <w:numPr>
          <w:ilvl w:val="0"/>
          <w:numId w:val="1"/>
        </w:numPr>
        <w:spacing w:after="0"/>
        <w:rPr>
          <w:rFonts w:ascii="Arial" w:hAnsi="Arial" w:cs="Arial"/>
          <w:sz w:val="22"/>
        </w:rPr>
      </w:pPr>
      <w:r w:rsidRPr="00A64313">
        <w:rPr>
          <w:rFonts w:ascii="Arial" w:hAnsi="Arial" w:cs="Arial"/>
          <w:sz w:val="22"/>
        </w:rPr>
        <w:t>dále jen „pronajímatel“</w:t>
      </w:r>
    </w:p>
    <w:p w14:paraId="12082F20" w14:textId="77777777" w:rsidR="004D0BAC" w:rsidRPr="00A64313" w:rsidRDefault="004D0BAC" w:rsidP="004D0BAC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5F048E0E" w14:textId="77777777" w:rsidR="004D0BAC" w:rsidRPr="00A64313" w:rsidRDefault="004D0BAC" w:rsidP="004D0BAC">
      <w:pPr>
        <w:rPr>
          <w:rFonts w:ascii="Arial" w:hAnsi="Arial" w:cs="Arial"/>
          <w:b/>
          <w:sz w:val="22"/>
          <w:szCs w:val="22"/>
        </w:rPr>
      </w:pPr>
      <w:r w:rsidRPr="00A64313">
        <w:rPr>
          <w:rFonts w:ascii="Arial" w:hAnsi="Arial" w:cs="Arial"/>
          <w:b/>
          <w:sz w:val="22"/>
          <w:szCs w:val="22"/>
        </w:rPr>
        <w:t xml:space="preserve">Obchodní firma: </w:t>
      </w:r>
      <w:r w:rsidRPr="00A64313">
        <w:rPr>
          <w:rFonts w:ascii="Arial" w:hAnsi="Arial" w:cs="Arial"/>
          <w:b/>
          <w:sz w:val="22"/>
          <w:szCs w:val="22"/>
        </w:rPr>
        <w:tab/>
      </w:r>
      <w:r w:rsidR="00B3651C" w:rsidRPr="00B3651C">
        <w:rPr>
          <w:rFonts w:ascii="Arial" w:hAnsi="Arial" w:cs="Arial"/>
          <w:b/>
          <w:sz w:val="22"/>
          <w:szCs w:val="20"/>
        </w:rPr>
        <w:t>Centrum pro regionální rozvoj České republiky</w:t>
      </w:r>
    </w:p>
    <w:p w14:paraId="4CCA881A" w14:textId="77777777" w:rsidR="00EF7D1C" w:rsidRPr="00A64313" w:rsidRDefault="004D0BAC" w:rsidP="00EF7D1C">
      <w:pPr>
        <w:rPr>
          <w:rFonts w:ascii="Arial" w:hAnsi="Arial" w:cs="Arial"/>
          <w:sz w:val="22"/>
          <w:szCs w:val="22"/>
        </w:rPr>
      </w:pPr>
      <w:r w:rsidRPr="00A64313">
        <w:rPr>
          <w:rFonts w:ascii="Arial" w:hAnsi="Arial" w:cs="Arial"/>
          <w:sz w:val="22"/>
          <w:szCs w:val="22"/>
        </w:rPr>
        <w:t>se sídlem:</w:t>
      </w:r>
      <w:r w:rsidRPr="00A64313">
        <w:rPr>
          <w:rFonts w:ascii="Arial" w:hAnsi="Arial" w:cs="Arial"/>
          <w:sz w:val="22"/>
          <w:szCs w:val="22"/>
        </w:rPr>
        <w:tab/>
      </w:r>
      <w:r w:rsidRPr="00A64313">
        <w:rPr>
          <w:rFonts w:ascii="Arial" w:hAnsi="Arial" w:cs="Arial"/>
          <w:sz w:val="22"/>
          <w:szCs w:val="22"/>
        </w:rPr>
        <w:tab/>
      </w:r>
      <w:r w:rsidR="00B3651C" w:rsidRPr="00B3651C">
        <w:rPr>
          <w:rFonts w:ascii="Arial" w:hAnsi="Arial" w:cs="Arial"/>
          <w:sz w:val="22"/>
          <w:szCs w:val="22"/>
        </w:rPr>
        <w:t>13000 Praha - Strašnice, U nákladového nádraží 3144/4</w:t>
      </w:r>
    </w:p>
    <w:p w14:paraId="10D41F32" w14:textId="77777777" w:rsidR="004D0BAC" w:rsidRPr="00A64313" w:rsidRDefault="004D0BAC" w:rsidP="00F22747">
      <w:pPr>
        <w:rPr>
          <w:rFonts w:ascii="Arial" w:hAnsi="Arial" w:cs="Arial"/>
          <w:sz w:val="22"/>
          <w:szCs w:val="22"/>
        </w:rPr>
      </w:pPr>
      <w:r w:rsidRPr="00A64313">
        <w:rPr>
          <w:rFonts w:ascii="Arial" w:hAnsi="Arial" w:cs="Arial"/>
          <w:sz w:val="22"/>
          <w:szCs w:val="22"/>
        </w:rPr>
        <w:t>IČ:</w:t>
      </w:r>
      <w:r w:rsidRPr="00A64313">
        <w:rPr>
          <w:rFonts w:ascii="Arial" w:hAnsi="Arial" w:cs="Arial"/>
          <w:sz w:val="22"/>
          <w:szCs w:val="22"/>
        </w:rPr>
        <w:tab/>
      </w:r>
      <w:r w:rsidRPr="00A64313">
        <w:rPr>
          <w:rFonts w:ascii="Arial" w:hAnsi="Arial" w:cs="Arial"/>
          <w:sz w:val="22"/>
          <w:szCs w:val="22"/>
        </w:rPr>
        <w:tab/>
      </w:r>
      <w:r w:rsidRPr="00A64313">
        <w:rPr>
          <w:rFonts w:ascii="Arial" w:hAnsi="Arial" w:cs="Arial"/>
          <w:sz w:val="22"/>
          <w:szCs w:val="22"/>
        </w:rPr>
        <w:tab/>
      </w:r>
      <w:r w:rsidR="00B3651C">
        <w:rPr>
          <w:rFonts w:ascii="Arial" w:hAnsi="Arial" w:cs="Arial"/>
          <w:sz w:val="22"/>
          <w:szCs w:val="22"/>
        </w:rPr>
        <w:t>040 95 316</w:t>
      </w:r>
    </w:p>
    <w:p w14:paraId="34BD7B29" w14:textId="77777777" w:rsidR="004D0BAC" w:rsidRPr="00A64313" w:rsidRDefault="004D0BAC" w:rsidP="004D0BAC">
      <w:pPr>
        <w:rPr>
          <w:rFonts w:ascii="Arial" w:hAnsi="Arial" w:cs="Arial"/>
          <w:sz w:val="22"/>
          <w:szCs w:val="22"/>
        </w:rPr>
      </w:pPr>
      <w:r w:rsidRPr="00A64313">
        <w:rPr>
          <w:rFonts w:ascii="Arial" w:hAnsi="Arial" w:cs="Arial"/>
          <w:sz w:val="22"/>
          <w:szCs w:val="22"/>
        </w:rPr>
        <w:t>DIČ:</w:t>
      </w:r>
      <w:r w:rsidRPr="00A64313">
        <w:rPr>
          <w:rFonts w:ascii="Arial" w:hAnsi="Arial" w:cs="Arial"/>
          <w:sz w:val="22"/>
          <w:szCs w:val="22"/>
        </w:rPr>
        <w:tab/>
      </w:r>
      <w:r w:rsidRPr="00A64313">
        <w:rPr>
          <w:rFonts w:ascii="Arial" w:hAnsi="Arial" w:cs="Arial"/>
          <w:sz w:val="22"/>
          <w:szCs w:val="22"/>
        </w:rPr>
        <w:tab/>
      </w:r>
      <w:r w:rsidRPr="00A64313">
        <w:rPr>
          <w:rFonts w:ascii="Arial" w:hAnsi="Arial" w:cs="Arial"/>
          <w:sz w:val="22"/>
          <w:szCs w:val="22"/>
        </w:rPr>
        <w:tab/>
      </w:r>
      <w:r w:rsidR="00B3651C">
        <w:rPr>
          <w:rFonts w:ascii="Arial" w:hAnsi="Arial" w:cs="Arial"/>
          <w:sz w:val="22"/>
          <w:szCs w:val="22"/>
        </w:rPr>
        <w:t>není plátce DPH</w:t>
      </w:r>
    </w:p>
    <w:p w14:paraId="642A9DFF" w14:textId="77777777" w:rsidR="004D0BAC" w:rsidRPr="00A64313" w:rsidRDefault="004D0BAC" w:rsidP="004D0BAC">
      <w:pPr>
        <w:rPr>
          <w:rFonts w:ascii="Arial" w:hAnsi="Arial" w:cs="Arial"/>
          <w:sz w:val="22"/>
          <w:szCs w:val="22"/>
        </w:rPr>
      </w:pPr>
      <w:r w:rsidRPr="00A64313">
        <w:rPr>
          <w:rFonts w:ascii="Arial" w:hAnsi="Arial" w:cs="Arial"/>
          <w:sz w:val="22"/>
          <w:szCs w:val="22"/>
        </w:rPr>
        <w:t>zastoupena:</w:t>
      </w:r>
      <w:r w:rsidRPr="00A64313">
        <w:rPr>
          <w:rFonts w:ascii="Arial" w:hAnsi="Arial" w:cs="Arial"/>
          <w:sz w:val="22"/>
          <w:szCs w:val="22"/>
        </w:rPr>
        <w:tab/>
      </w:r>
      <w:r w:rsidRPr="00A64313">
        <w:rPr>
          <w:rFonts w:ascii="Arial" w:hAnsi="Arial" w:cs="Arial"/>
          <w:sz w:val="22"/>
          <w:szCs w:val="22"/>
        </w:rPr>
        <w:tab/>
      </w:r>
      <w:r w:rsidR="00B3651C">
        <w:rPr>
          <w:rFonts w:ascii="Arial" w:hAnsi="Arial" w:cs="Arial"/>
          <w:sz w:val="22"/>
          <w:szCs w:val="22"/>
        </w:rPr>
        <w:t>Ing. Zdeňkem Vašákem, generálním ředitelem</w:t>
      </w:r>
    </w:p>
    <w:p w14:paraId="51FC3220" w14:textId="77777777" w:rsidR="004D0BAC" w:rsidRPr="00A64313" w:rsidRDefault="004D0BAC" w:rsidP="004D0BAC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14:paraId="531BE471" w14:textId="77777777" w:rsidR="004D0BAC" w:rsidRPr="00A64313" w:rsidRDefault="004D0BAC" w:rsidP="004D0BAC">
      <w:pPr>
        <w:pStyle w:val="Zkladntext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A64313">
        <w:rPr>
          <w:rFonts w:ascii="Arial" w:hAnsi="Arial" w:cs="Arial"/>
          <w:sz w:val="22"/>
          <w:szCs w:val="22"/>
        </w:rPr>
        <w:t>dále jen „nájemce“</w:t>
      </w:r>
    </w:p>
    <w:p w14:paraId="7017B5B0" w14:textId="77777777" w:rsidR="004D0BAC" w:rsidRPr="00A64313" w:rsidRDefault="004D0BAC" w:rsidP="004D0BAC">
      <w:pPr>
        <w:rPr>
          <w:rFonts w:ascii="Arial" w:hAnsi="Arial" w:cs="Arial"/>
        </w:rPr>
      </w:pPr>
    </w:p>
    <w:p w14:paraId="58A21DB1" w14:textId="77777777" w:rsidR="004D0BAC" w:rsidRPr="00A64313" w:rsidRDefault="004D0BAC" w:rsidP="004D0BAC">
      <w:pPr>
        <w:pStyle w:val="Nadpis3"/>
        <w:spacing w:before="0" w:after="0"/>
        <w:jc w:val="center"/>
        <w:rPr>
          <w:rFonts w:ascii="Arial" w:hAnsi="Arial" w:cs="Arial"/>
          <w:sz w:val="20"/>
        </w:rPr>
      </w:pPr>
      <w:r w:rsidRPr="00A64313">
        <w:rPr>
          <w:rFonts w:ascii="Arial" w:hAnsi="Arial" w:cs="Arial"/>
          <w:sz w:val="20"/>
        </w:rPr>
        <w:t>I.</w:t>
      </w:r>
    </w:p>
    <w:p w14:paraId="5E59F9C6" w14:textId="77777777" w:rsidR="004D0BAC" w:rsidRPr="00A64313" w:rsidRDefault="004D0BAC" w:rsidP="004D0BAC">
      <w:pPr>
        <w:rPr>
          <w:rFonts w:ascii="Arial" w:hAnsi="Arial" w:cs="Arial"/>
        </w:rPr>
      </w:pPr>
    </w:p>
    <w:p w14:paraId="3CCFFF0A" w14:textId="77777777" w:rsidR="004D0BAC" w:rsidRPr="00A64313" w:rsidRDefault="004D0BAC" w:rsidP="004D0BAC">
      <w:pPr>
        <w:pStyle w:val="Zkladntext21"/>
        <w:rPr>
          <w:rFonts w:cs="Arial"/>
          <w:i w:val="0"/>
          <w:szCs w:val="22"/>
        </w:rPr>
      </w:pPr>
      <w:r w:rsidRPr="00A64313">
        <w:rPr>
          <w:rFonts w:cs="Arial"/>
          <w:i w:val="0"/>
        </w:rPr>
        <w:t xml:space="preserve">Výše uvedené smluvní strany mají vzájemně </w:t>
      </w:r>
      <w:r w:rsidRPr="00A64313">
        <w:rPr>
          <w:rFonts w:cs="Arial"/>
          <w:i w:val="0"/>
          <w:szCs w:val="22"/>
        </w:rPr>
        <w:t xml:space="preserve">uzavřenu smlouvu o nájmu prostoru ze dne </w:t>
      </w:r>
      <w:proofErr w:type="gramStart"/>
      <w:r w:rsidR="00B3651C">
        <w:rPr>
          <w:rFonts w:cs="Arial"/>
          <w:i w:val="0"/>
          <w:szCs w:val="22"/>
        </w:rPr>
        <w:t>16.12.2015</w:t>
      </w:r>
      <w:proofErr w:type="gramEnd"/>
      <w:r w:rsidR="00B3651C">
        <w:rPr>
          <w:rFonts w:cs="Arial"/>
          <w:i w:val="0"/>
          <w:szCs w:val="22"/>
        </w:rPr>
        <w:t>, ve znění pozdějších 8 dodatků,</w:t>
      </w:r>
      <w:r w:rsidRPr="00A64313">
        <w:rPr>
          <w:rFonts w:cs="Arial"/>
          <w:i w:val="0"/>
          <w:szCs w:val="22"/>
        </w:rPr>
        <w:t xml:space="preserve"> jejímž předmětem jsou nebytové prostory v nemovitosti zapsané v katastru nemovitostí u Katastrálního úřadu pro </w:t>
      </w:r>
      <w:r w:rsidR="00B3651C">
        <w:rPr>
          <w:rFonts w:cs="Arial"/>
          <w:i w:val="0"/>
          <w:szCs w:val="22"/>
        </w:rPr>
        <w:t>Moravskoslezský</w:t>
      </w:r>
      <w:r w:rsidRPr="00A64313">
        <w:rPr>
          <w:rFonts w:cs="Arial"/>
          <w:i w:val="0"/>
          <w:szCs w:val="22"/>
        </w:rPr>
        <w:t xml:space="preserve"> kraj, Katastrální pracoviště </w:t>
      </w:r>
      <w:r w:rsidR="00B3651C">
        <w:rPr>
          <w:rFonts w:cs="Arial"/>
          <w:i w:val="0"/>
          <w:szCs w:val="22"/>
        </w:rPr>
        <w:t>Ostrava</w:t>
      </w:r>
      <w:r w:rsidRPr="00A64313">
        <w:rPr>
          <w:rFonts w:cs="Arial"/>
          <w:i w:val="0"/>
          <w:szCs w:val="22"/>
        </w:rPr>
        <w:t>, na LV</w:t>
      </w:r>
      <w:r w:rsidRPr="00A64313">
        <w:rPr>
          <w:rFonts w:cs="Arial"/>
          <w:i w:val="0"/>
        </w:rPr>
        <w:t> </w:t>
      </w:r>
      <w:r w:rsidRPr="00A64313">
        <w:rPr>
          <w:rFonts w:cs="Arial"/>
          <w:i w:val="0"/>
          <w:szCs w:val="22"/>
        </w:rPr>
        <w:t xml:space="preserve">č. </w:t>
      </w:r>
      <w:r w:rsidR="00B3651C">
        <w:rPr>
          <w:rFonts w:cs="Arial"/>
          <w:i w:val="0"/>
          <w:szCs w:val="22"/>
        </w:rPr>
        <w:t>6713</w:t>
      </w:r>
      <w:r w:rsidRPr="00A64313">
        <w:rPr>
          <w:rFonts w:cs="Arial"/>
          <w:i w:val="0"/>
          <w:szCs w:val="22"/>
        </w:rPr>
        <w:t>, pro okres</w:t>
      </w:r>
      <w:r w:rsidR="00B3651C">
        <w:rPr>
          <w:rFonts w:cs="Arial"/>
          <w:i w:val="0"/>
          <w:szCs w:val="22"/>
        </w:rPr>
        <w:t xml:space="preserve"> Ostrava - město</w:t>
      </w:r>
      <w:r w:rsidRPr="00A64313">
        <w:rPr>
          <w:rFonts w:cs="Arial"/>
          <w:i w:val="0"/>
          <w:szCs w:val="22"/>
        </w:rPr>
        <w:t>, obec</w:t>
      </w:r>
      <w:r w:rsidR="00466EF3">
        <w:rPr>
          <w:rFonts w:cs="Arial"/>
          <w:i w:val="0"/>
          <w:szCs w:val="22"/>
        </w:rPr>
        <w:t xml:space="preserve"> Ostrava</w:t>
      </w:r>
      <w:r w:rsidRPr="00A64313">
        <w:rPr>
          <w:rFonts w:cs="Arial"/>
          <w:i w:val="0"/>
          <w:szCs w:val="22"/>
        </w:rPr>
        <w:t xml:space="preserve"> a k.</w:t>
      </w:r>
      <w:r w:rsidRPr="00A64313">
        <w:rPr>
          <w:rFonts w:cs="Arial"/>
          <w:i w:val="0"/>
        </w:rPr>
        <w:t> </w:t>
      </w:r>
      <w:proofErr w:type="spellStart"/>
      <w:r w:rsidRPr="00A64313">
        <w:rPr>
          <w:rFonts w:cs="Arial"/>
          <w:i w:val="0"/>
          <w:szCs w:val="22"/>
        </w:rPr>
        <w:t>ú.</w:t>
      </w:r>
      <w:proofErr w:type="spellEnd"/>
      <w:r w:rsidRPr="00A64313">
        <w:rPr>
          <w:rFonts w:cs="Arial"/>
          <w:i w:val="0"/>
          <w:szCs w:val="22"/>
        </w:rPr>
        <w:t xml:space="preserve"> </w:t>
      </w:r>
      <w:r w:rsidR="00EF7D1C" w:rsidRPr="00A64313">
        <w:rPr>
          <w:rFonts w:cs="Arial"/>
          <w:i w:val="0"/>
          <w:szCs w:val="22"/>
        </w:rPr>
        <w:t>M</w:t>
      </w:r>
      <w:r w:rsidR="00466EF3">
        <w:rPr>
          <w:rFonts w:cs="Arial"/>
          <w:i w:val="0"/>
          <w:szCs w:val="22"/>
        </w:rPr>
        <w:t>oravská Ostrava</w:t>
      </w:r>
      <w:r w:rsidRPr="00A64313">
        <w:rPr>
          <w:rFonts w:cs="Arial"/>
          <w:i w:val="0"/>
          <w:szCs w:val="22"/>
        </w:rPr>
        <w:t>, a to v budově č.</w:t>
      </w:r>
      <w:r w:rsidRPr="00A64313">
        <w:rPr>
          <w:rFonts w:cs="Arial"/>
          <w:i w:val="0"/>
        </w:rPr>
        <w:t> </w:t>
      </w:r>
      <w:r w:rsidRPr="00A64313">
        <w:rPr>
          <w:rFonts w:cs="Arial"/>
          <w:i w:val="0"/>
          <w:szCs w:val="22"/>
        </w:rPr>
        <w:t xml:space="preserve">p. </w:t>
      </w:r>
      <w:r w:rsidR="00466EF3">
        <w:rPr>
          <w:rFonts w:cs="Arial"/>
          <w:i w:val="0"/>
          <w:szCs w:val="22"/>
        </w:rPr>
        <w:t>635</w:t>
      </w:r>
      <w:r w:rsidR="00EF7D1C" w:rsidRPr="00A64313">
        <w:rPr>
          <w:rFonts w:cs="Arial"/>
          <w:i w:val="0"/>
          <w:szCs w:val="22"/>
        </w:rPr>
        <w:t xml:space="preserve"> která je součástí </w:t>
      </w:r>
      <w:proofErr w:type="spellStart"/>
      <w:r w:rsidRPr="00A64313">
        <w:rPr>
          <w:rFonts w:cs="Arial"/>
          <w:i w:val="0"/>
          <w:szCs w:val="22"/>
        </w:rPr>
        <w:t>parc</w:t>
      </w:r>
      <w:proofErr w:type="spellEnd"/>
      <w:r w:rsidRPr="00A64313">
        <w:rPr>
          <w:rFonts w:cs="Arial"/>
          <w:i w:val="0"/>
          <w:szCs w:val="22"/>
        </w:rPr>
        <w:t>.</w:t>
      </w:r>
      <w:r w:rsidRPr="00A64313">
        <w:rPr>
          <w:rFonts w:cs="Arial"/>
          <w:i w:val="0"/>
        </w:rPr>
        <w:t> </w:t>
      </w:r>
      <w:proofErr w:type="gramStart"/>
      <w:r w:rsidRPr="00A64313">
        <w:rPr>
          <w:rFonts w:cs="Arial"/>
          <w:i w:val="0"/>
          <w:szCs w:val="22"/>
        </w:rPr>
        <w:t>č.</w:t>
      </w:r>
      <w:proofErr w:type="gramEnd"/>
      <w:r w:rsidRPr="00A64313">
        <w:rPr>
          <w:rFonts w:cs="Arial"/>
          <w:i w:val="0"/>
          <w:szCs w:val="22"/>
        </w:rPr>
        <w:t xml:space="preserve"> </w:t>
      </w:r>
      <w:r w:rsidR="00466EF3">
        <w:rPr>
          <w:rFonts w:cs="Arial"/>
          <w:i w:val="0"/>
          <w:szCs w:val="22"/>
        </w:rPr>
        <w:t>907/3</w:t>
      </w:r>
      <w:r w:rsidR="00EF7D1C" w:rsidRPr="00A64313">
        <w:rPr>
          <w:rFonts w:cs="Arial"/>
          <w:i w:val="0"/>
          <w:szCs w:val="22"/>
        </w:rPr>
        <w:t xml:space="preserve"> </w:t>
      </w:r>
      <w:r w:rsidRPr="00A64313">
        <w:rPr>
          <w:rFonts w:cs="Arial"/>
          <w:i w:val="0"/>
        </w:rPr>
        <w:t xml:space="preserve">(dále jen „Smlouva“). </w:t>
      </w:r>
      <w:r w:rsidRPr="00A64313">
        <w:rPr>
          <w:rFonts w:cs="Arial"/>
          <w:i w:val="0"/>
          <w:szCs w:val="22"/>
        </w:rPr>
        <w:t xml:space="preserve">Objekt se nachází na adrese </w:t>
      </w:r>
      <w:r w:rsidR="00466EF3">
        <w:rPr>
          <w:rFonts w:cs="Arial"/>
          <w:i w:val="0"/>
          <w:szCs w:val="22"/>
        </w:rPr>
        <w:t>30. dubna 635/35, 702 00 Ostrava.</w:t>
      </w:r>
    </w:p>
    <w:p w14:paraId="127801DF" w14:textId="77777777" w:rsidR="004D0BAC" w:rsidRPr="00A64313" w:rsidRDefault="004D0BAC" w:rsidP="004D0BAC">
      <w:pPr>
        <w:pStyle w:val="Zkladntext21"/>
        <w:rPr>
          <w:rFonts w:cs="Arial"/>
          <w:i w:val="0"/>
          <w:szCs w:val="22"/>
        </w:rPr>
      </w:pPr>
    </w:p>
    <w:p w14:paraId="20EC7652" w14:textId="77777777" w:rsidR="004D0BAC" w:rsidRPr="00A64313" w:rsidRDefault="004D0BAC" w:rsidP="004D0BAC">
      <w:pPr>
        <w:pStyle w:val="Nadpis3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A64313">
        <w:rPr>
          <w:rFonts w:ascii="Arial" w:hAnsi="Arial" w:cs="Arial"/>
          <w:sz w:val="22"/>
          <w:szCs w:val="22"/>
        </w:rPr>
        <w:t>II.</w:t>
      </w:r>
    </w:p>
    <w:p w14:paraId="2A83E502" w14:textId="77777777" w:rsidR="004D0BAC" w:rsidRPr="00A64313" w:rsidRDefault="004D0BAC" w:rsidP="004D0BAC">
      <w:pPr>
        <w:rPr>
          <w:rFonts w:ascii="Arial" w:hAnsi="Arial" w:cs="Arial"/>
        </w:rPr>
      </w:pPr>
    </w:p>
    <w:p w14:paraId="20F54091" w14:textId="77777777" w:rsidR="004D0BAC" w:rsidRPr="00A64313" w:rsidRDefault="004D0BAC" w:rsidP="004D0BAC">
      <w:pPr>
        <w:jc w:val="both"/>
        <w:rPr>
          <w:rFonts w:ascii="Arial" w:hAnsi="Arial" w:cs="Arial"/>
          <w:sz w:val="22"/>
          <w:szCs w:val="22"/>
        </w:rPr>
      </w:pPr>
      <w:r w:rsidRPr="00A64313">
        <w:rPr>
          <w:rFonts w:ascii="Arial" w:hAnsi="Arial" w:cs="Arial"/>
          <w:sz w:val="22"/>
          <w:szCs w:val="22"/>
        </w:rPr>
        <w:t>Výše uvedené smluvní strany se dohodly na změně Smlouvy a to takto:</w:t>
      </w:r>
    </w:p>
    <w:p w14:paraId="7BBAAF0C" w14:textId="77777777" w:rsidR="004D0BAC" w:rsidRPr="00A64313" w:rsidRDefault="004D0BAC" w:rsidP="00BE676D">
      <w:pPr>
        <w:rPr>
          <w:rFonts w:ascii="Arial" w:hAnsi="Arial" w:cs="Arial"/>
          <w:b/>
          <w:sz w:val="22"/>
          <w:szCs w:val="22"/>
        </w:rPr>
      </w:pPr>
    </w:p>
    <w:p w14:paraId="43DA5E4A" w14:textId="77777777" w:rsidR="00EF7D1C" w:rsidRPr="00A64313" w:rsidRDefault="00EF7D1C" w:rsidP="00BE676D">
      <w:pPr>
        <w:rPr>
          <w:rFonts w:ascii="Arial" w:hAnsi="Arial" w:cs="Arial"/>
          <w:b/>
          <w:sz w:val="22"/>
          <w:szCs w:val="22"/>
          <w:u w:val="single"/>
        </w:rPr>
      </w:pPr>
      <w:r w:rsidRPr="00A64313">
        <w:rPr>
          <w:rFonts w:ascii="Arial" w:hAnsi="Arial" w:cs="Arial"/>
          <w:b/>
          <w:sz w:val="22"/>
          <w:szCs w:val="22"/>
          <w:u w:val="single"/>
        </w:rPr>
        <w:t>čl. V</w:t>
      </w:r>
      <w:r w:rsidR="0073457E">
        <w:rPr>
          <w:rFonts w:ascii="Arial" w:hAnsi="Arial" w:cs="Arial"/>
          <w:b/>
          <w:sz w:val="22"/>
          <w:szCs w:val="22"/>
          <w:u w:val="single"/>
        </w:rPr>
        <w:t>I</w:t>
      </w:r>
      <w:r w:rsidRPr="00A64313">
        <w:rPr>
          <w:rFonts w:ascii="Arial" w:hAnsi="Arial" w:cs="Arial"/>
          <w:b/>
          <w:sz w:val="22"/>
          <w:szCs w:val="22"/>
          <w:u w:val="single"/>
        </w:rPr>
        <w:t xml:space="preserve">. odst. </w:t>
      </w:r>
      <w:r w:rsidR="0073457E">
        <w:rPr>
          <w:rFonts w:ascii="Arial" w:hAnsi="Arial" w:cs="Arial"/>
          <w:b/>
          <w:sz w:val="22"/>
          <w:szCs w:val="22"/>
          <w:u w:val="single"/>
        </w:rPr>
        <w:t>8</w:t>
      </w:r>
      <w:r w:rsidR="00A64313" w:rsidRPr="00A64313">
        <w:rPr>
          <w:rFonts w:ascii="Arial" w:hAnsi="Arial" w:cs="Arial"/>
          <w:b/>
          <w:sz w:val="22"/>
          <w:szCs w:val="22"/>
          <w:u w:val="single"/>
        </w:rPr>
        <w:t xml:space="preserve"> se ruší a nahrazují</w:t>
      </w:r>
      <w:r w:rsidRPr="00A64313">
        <w:rPr>
          <w:rFonts w:ascii="Arial" w:hAnsi="Arial" w:cs="Arial"/>
          <w:b/>
          <w:sz w:val="22"/>
          <w:szCs w:val="22"/>
          <w:u w:val="single"/>
        </w:rPr>
        <w:t xml:space="preserve"> tímto textem:</w:t>
      </w:r>
    </w:p>
    <w:p w14:paraId="2B600B56" w14:textId="77777777" w:rsidR="00A64313" w:rsidRPr="00A64313" w:rsidRDefault="00A64313" w:rsidP="00A64313">
      <w:pPr>
        <w:rPr>
          <w:rFonts w:ascii="Arial" w:hAnsi="Arial" w:cs="Arial"/>
          <w:b/>
          <w:sz w:val="22"/>
          <w:szCs w:val="22"/>
        </w:rPr>
      </w:pPr>
    </w:p>
    <w:p w14:paraId="1E9F9C8A" w14:textId="77777777" w:rsidR="00A64313" w:rsidRPr="00A64313" w:rsidRDefault="00E36910" w:rsidP="0073457E">
      <w:pPr>
        <w:pStyle w:val="Zkladntextodsazen"/>
        <w:numPr>
          <w:ilvl w:val="0"/>
          <w:numId w:val="8"/>
        </w:numPr>
        <w:spacing w:after="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  <w:lang w:val="cs-CZ"/>
        </w:rPr>
        <w:t xml:space="preserve">Budova, ve které se nachází předmět nájmu, je vybavena zabezpečovacím systémem EZS, který je obsluhován Městskou policií Statutárního města Ostrava, která sídlí ve vedlejším objektu. </w:t>
      </w:r>
      <w:r w:rsidR="00041328">
        <w:rPr>
          <w:rFonts w:ascii="Arial" w:hAnsi="Arial" w:cs="Arial"/>
          <w:sz w:val="22"/>
          <w:szCs w:val="22"/>
          <w:lang w:val="cs-CZ"/>
        </w:rPr>
        <w:t xml:space="preserve">Pronajímatel po celou dobu nájmu dle této smlouvy zajistí na své náklady řádný provoz a údržbu EZS a nejpozději od 1. 1. 2016 na EZS napojí a aktivuje i čidla ve všech chodbách ve 3. NP budovy. Budova, ve které se nachází předmět nájmu, je volně přístupná v pracovní dobu (v časech 5:00 – 19:00). Mimo tuto dobu je aktivován systém EZS. V případě potřeby užívání předmětu nájmu i mimo tuto pracovní dobu, jsou nájemce resp. jeho oprávnění zaměstnanci oprávněni nechat si Městskou policií Statutárního města Ostrava deaktivovat systém EZS za účelem vstupu do budovy a pobytu v ní. </w:t>
      </w:r>
    </w:p>
    <w:p w14:paraId="6C4519BF" w14:textId="77777777" w:rsidR="00A64313" w:rsidRPr="00A64313" w:rsidRDefault="00A64313" w:rsidP="00A64313">
      <w:pPr>
        <w:pStyle w:val="Zkladntextodsazen"/>
        <w:ind w:left="567"/>
        <w:rPr>
          <w:rFonts w:ascii="Arial" w:hAnsi="Arial" w:cs="Arial"/>
          <w:i/>
          <w:color w:val="FF0000"/>
          <w:sz w:val="22"/>
        </w:rPr>
      </w:pPr>
    </w:p>
    <w:p w14:paraId="31F99665" w14:textId="77777777" w:rsidR="004D0BAC" w:rsidRPr="00A64313" w:rsidRDefault="004D0BAC" w:rsidP="004D0BAC">
      <w:pPr>
        <w:jc w:val="center"/>
        <w:rPr>
          <w:rFonts w:ascii="Arial" w:hAnsi="Arial" w:cs="Arial"/>
          <w:b/>
          <w:sz w:val="22"/>
          <w:szCs w:val="22"/>
        </w:rPr>
      </w:pPr>
      <w:r w:rsidRPr="00A64313">
        <w:rPr>
          <w:rFonts w:ascii="Arial" w:hAnsi="Arial" w:cs="Arial"/>
          <w:b/>
          <w:sz w:val="22"/>
          <w:szCs w:val="22"/>
        </w:rPr>
        <w:t>III.</w:t>
      </w:r>
    </w:p>
    <w:p w14:paraId="4F0B6AA5" w14:textId="77777777" w:rsidR="004D0BAC" w:rsidRPr="00A64313" w:rsidRDefault="004D0BAC" w:rsidP="004D0BAC">
      <w:pPr>
        <w:jc w:val="center"/>
        <w:rPr>
          <w:rFonts w:ascii="Arial" w:hAnsi="Arial" w:cs="Arial"/>
          <w:b/>
          <w:sz w:val="22"/>
          <w:szCs w:val="22"/>
        </w:rPr>
      </w:pPr>
    </w:p>
    <w:p w14:paraId="04072080" w14:textId="506234E4" w:rsidR="004D0BAC" w:rsidRDefault="00041328" w:rsidP="004D0B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14:paraId="207678D6" w14:textId="77777777" w:rsidR="00AA2438" w:rsidRPr="00AF7E40" w:rsidRDefault="00AA2438" w:rsidP="00AA2438">
      <w:pPr>
        <w:jc w:val="both"/>
        <w:rPr>
          <w:rFonts w:ascii="Arial" w:hAnsi="Arial"/>
          <w:sz w:val="22"/>
        </w:rPr>
      </w:pPr>
      <w:r w:rsidRPr="00747E7A">
        <w:rPr>
          <w:rFonts w:ascii="Arial" w:hAnsi="Arial" w:cs="Arial"/>
          <w:sz w:val="22"/>
          <w:szCs w:val="22"/>
        </w:rPr>
        <w:t xml:space="preserve">Tento </w:t>
      </w:r>
      <w:r>
        <w:rPr>
          <w:rFonts w:ascii="Arial" w:hAnsi="Arial" w:cs="Arial"/>
          <w:sz w:val="22"/>
          <w:szCs w:val="22"/>
        </w:rPr>
        <w:t>d</w:t>
      </w:r>
      <w:r w:rsidRPr="00747E7A">
        <w:rPr>
          <w:rFonts w:ascii="Arial" w:hAnsi="Arial" w:cs="Arial"/>
          <w:sz w:val="22"/>
          <w:szCs w:val="22"/>
        </w:rPr>
        <w:t xml:space="preserve">odatek nabývá platnosti dnem jeho podpisu oběma smluvními stranami. Smluvní strany berou na vědomí, že tento </w:t>
      </w:r>
      <w:r>
        <w:rPr>
          <w:rFonts w:ascii="Arial" w:hAnsi="Arial" w:cs="Arial"/>
          <w:sz w:val="22"/>
          <w:szCs w:val="22"/>
        </w:rPr>
        <w:t>d</w:t>
      </w:r>
      <w:r w:rsidRPr="00747E7A">
        <w:rPr>
          <w:rFonts w:ascii="Arial" w:hAnsi="Arial" w:cs="Arial"/>
          <w:sz w:val="22"/>
          <w:szCs w:val="22"/>
        </w:rPr>
        <w:t xml:space="preserve">odatek ke své účinnosti vyžaduje uveřejnění v registru </w:t>
      </w:r>
      <w:r w:rsidRPr="00747E7A">
        <w:rPr>
          <w:rFonts w:ascii="Arial" w:hAnsi="Arial" w:cs="Arial"/>
          <w:sz w:val="22"/>
          <w:szCs w:val="22"/>
        </w:rPr>
        <w:lastRenderedPageBreak/>
        <w:t xml:space="preserve">smluv podle zákona č. 340/2015 Sb., o zvláštních podmínkách účinnosti některých smluv, uveřejňování těchto smluv a o registru smluv (zákon o registru smluv) a s tímto uveřejněním souhlasí. Tento </w:t>
      </w:r>
      <w:r>
        <w:rPr>
          <w:rFonts w:ascii="Arial" w:hAnsi="Arial" w:cs="Arial"/>
          <w:sz w:val="22"/>
          <w:szCs w:val="22"/>
        </w:rPr>
        <w:t>d</w:t>
      </w:r>
      <w:r w:rsidRPr="00747E7A">
        <w:rPr>
          <w:rFonts w:ascii="Arial" w:hAnsi="Arial" w:cs="Arial"/>
          <w:sz w:val="22"/>
          <w:szCs w:val="22"/>
        </w:rPr>
        <w:t>odatek nabyde účinnosti okamžikem jeho uveřejnění v registru smluv podle zákona o registru smluv.</w:t>
      </w:r>
    </w:p>
    <w:p w14:paraId="7C067544" w14:textId="77777777" w:rsidR="00AA2438" w:rsidRDefault="00AA2438" w:rsidP="00AA2438">
      <w:pPr>
        <w:jc w:val="both"/>
        <w:rPr>
          <w:rFonts w:ascii="Arial" w:hAnsi="Arial" w:cs="Arial"/>
          <w:sz w:val="22"/>
          <w:szCs w:val="22"/>
        </w:rPr>
      </w:pPr>
    </w:p>
    <w:p w14:paraId="1ECDB581" w14:textId="77777777" w:rsidR="006D2C71" w:rsidRDefault="006D2C71" w:rsidP="004D0BAC">
      <w:pPr>
        <w:jc w:val="both"/>
        <w:rPr>
          <w:rFonts w:ascii="Arial" w:hAnsi="Arial" w:cs="Arial"/>
          <w:sz w:val="22"/>
          <w:szCs w:val="22"/>
        </w:rPr>
      </w:pPr>
    </w:p>
    <w:p w14:paraId="54B8DCD2" w14:textId="77777777" w:rsidR="006D2C71" w:rsidRPr="00A64313" w:rsidRDefault="006D2C71" w:rsidP="004D0BAC">
      <w:pPr>
        <w:jc w:val="both"/>
        <w:rPr>
          <w:rFonts w:ascii="Arial" w:hAnsi="Arial" w:cs="Arial"/>
          <w:sz w:val="22"/>
          <w:szCs w:val="22"/>
        </w:rPr>
      </w:pPr>
    </w:p>
    <w:p w14:paraId="52FC3EA7" w14:textId="77777777" w:rsidR="004D0BAC" w:rsidRDefault="004D0BAC" w:rsidP="004D0BAC">
      <w:pPr>
        <w:jc w:val="both"/>
        <w:rPr>
          <w:rFonts w:ascii="Arial" w:hAnsi="Arial" w:cs="Arial"/>
          <w:sz w:val="22"/>
          <w:szCs w:val="22"/>
        </w:rPr>
      </w:pPr>
      <w:r w:rsidRPr="00A64313">
        <w:rPr>
          <w:rFonts w:ascii="Arial" w:hAnsi="Arial" w:cs="Arial"/>
          <w:sz w:val="22"/>
          <w:szCs w:val="22"/>
        </w:rPr>
        <w:t>Ostatní ustanovení Smlouvy zůstávají v platnosti.</w:t>
      </w:r>
    </w:p>
    <w:p w14:paraId="31FC68C2" w14:textId="77777777" w:rsidR="006D2C71" w:rsidRPr="00A64313" w:rsidRDefault="006D2C71" w:rsidP="004D0BAC">
      <w:pPr>
        <w:jc w:val="both"/>
        <w:rPr>
          <w:rFonts w:ascii="Arial" w:hAnsi="Arial" w:cs="Arial"/>
          <w:sz w:val="22"/>
          <w:szCs w:val="22"/>
        </w:rPr>
      </w:pPr>
    </w:p>
    <w:p w14:paraId="3B4B9705" w14:textId="77777777" w:rsidR="004D0BAC" w:rsidRPr="00A64313" w:rsidRDefault="004D0BAC" w:rsidP="004D0BAC">
      <w:pPr>
        <w:jc w:val="both"/>
        <w:rPr>
          <w:rFonts w:ascii="Arial" w:hAnsi="Arial" w:cs="Arial"/>
          <w:sz w:val="22"/>
          <w:szCs w:val="22"/>
        </w:rPr>
      </w:pPr>
      <w:r w:rsidRPr="00A64313">
        <w:rPr>
          <w:rFonts w:ascii="Arial" w:hAnsi="Arial" w:cs="Arial"/>
          <w:sz w:val="22"/>
          <w:szCs w:val="22"/>
        </w:rPr>
        <w:t>Tento dodatek je sepsán ve dvou vyhotoveních, z nichž každá smluvní strana obdrží po jednom.</w:t>
      </w:r>
    </w:p>
    <w:p w14:paraId="5DED6BAA" w14:textId="77777777" w:rsidR="004D0BAC" w:rsidRPr="00A64313" w:rsidRDefault="004D0BAC" w:rsidP="004D0BAC">
      <w:pPr>
        <w:jc w:val="both"/>
        <w:rPr>
          <w:rFonts w:ascii="Arial" w:hAnsi="Arial" w:cs="Arial"/>
          <w:sz w:val="22"/>
          <w:szCs w:val="22"/>
        </w:rPr>
      </w:pPr>
    </w:p>
    <w:p w14:paraId="78483238" w14:textId="77777777" w:rsidR="004D0BAC" w:rsidRPr="00A64313" w:rsidRDefault="004D0BAC" w:rsidP="004D0BAC">
      <w:pPr>
        <w:jc w:val="both"/>
        <w:rPr>
          <w:rFonts w:ascii="Arial" w:hAnsi="Arial" w:cs="Arial"/>
          <w:sz w:val="22"/>
          <w:szCs w:val="22"/>
        </w:rPr>
      </w:pPr>
    </w:p>
    <w:p w14:paraId="04BB89E8" w14:textId="77777777" w:rsidR="004D0BAC" w:rsidRPr="00A64313" w:rsidRDefault="004D0BAC" w:rsidP="004D0BAC">
      <w:pPr>
        <w:jc w:val="both"/>
        <w:rPr>
          <w:rFonts w:ascii="Arial" w:hAnsi="Arial" w:cs="Arial"/>
          <w:sz w:val="22"/>
          <w:szCs w:val="22"/>
        </w:rPr>
      </w:pPr>
      <w:r w:rsidRPr="00A64313">
        <w:rPr>
          <w:rFonts w:ascii="Arial" w:hAnsi="Arial" w:cs="Arial"/>
          <w:sz w:val="22"/>
          <w:szCs w:val="22"/>
        </w:rPr>
        <w:t xml:space="preserve">V Praze dne </w:t>
      </w:r>
      <w:r w:rsidR="00A64313">
        <w:rPr>
          <w:rFonts w:ascii="Arial" w:hAnsi="Arial" w:cs="Arial"/>
          <w:sz w:val="22"/>
          <w:szCs w:val="22"/>
        </w:rPr>
        <w:t>………………….</w:t>
      </w:r>
    </w:p>
    <w:p w14:paraId="29A62AA0" w14:textId="77777777" w:rsidR="004D0BAC" w:rsidRDefault="004D0BAC" w:rsidP="004D0BAC">
      <w:pPr>
        <w:jc w:val="both"/>
        <w:rPr>
          <w:rFonts w:ascii="Arial" w:hAnsi="Arial" w:cs="Arial"/>
          <w:sz w:val="22"/>
          <w:szCs w:val="22"/>
        </w:rPr>
      </w:pPr>
    </w:p>
    <w:p w14:paraId="66BE0F71" w14:textId="77777777" w:rsidR="00A64313" w:rsidRDefault="00A64313" w:rsidP="004D0BAC">
      <w:pPr>
        <w:jc w:val="both"/>
        <w:rPr>
          <w:rFonts w:ascii="Arial" w:hAnsi="Arial" w:cs="Arial"/>
          <w:sz w:val="22"/>
          <w:szCs w:val="22"/>
        </w:rPr>
      </w:pPr>
    </w:p>
    <w:p w14:paraId="246361A8" w14:textId="77777777" w:rsidR="00A64313" w:rsidRPr="00A64313" w:rsidRDefault="00A64313" w:rsidP="004D0BAC">
      <w:pPr>
        <w:jc w:val="both"/>
        <w:rPr>
          <w:rFonts w:ascii="Arial" w:hAnsi="Arial" w:cs="Arial"/>
          <w:sz w:val="22"/>
          <w:szCs w:val="22"/>
        </w:rPr>
      </w:pPr>
    </w:p>
    <w:p w14:paraId="13A62A53" w14:textId="77777777" w:rsidR="004D0BAC" w:rsidRPr="00A64313" w:rsidRDefault="004D0BAC" w:rsidP="004D0BAC">
      <w:pPr>
        <w:jc w:val="both"/>
        <w:rPr>
          <w:rFonts w:ascii="Arial" w:hAnsi="Arial" w:cs="Arial"/>
          <w:sz w:val="22"/>
          <w:szCs w:val="22"/>
        </w:rPr>
      </w:pPr>
    </w:p>
    <w:p w14:paraId="68B25FC8" w14:textId="77777777" w:rsidR="004D0BAC" w:rsidRPr="00A64313" w:rsidRDefault="004D0BAC" w:rsidP="004D0BAC">
      <w:pPr>
        <w:jc w:val="both"/>
        <w:rPr>
          <w:rFonts w:ascii="Arial" w:hAnsi="Arial" w:cs="Arial"/>
          <w:sz w:val="22"/>
          <w:szCs w:val="22"/>
        </w:rPr>
      </w:pPr>
    </w:p>
    <w:p w14:paraId="1E116D40" w14:textId="77777777" w:rsidR="004D0BAC" w:rsidRPr="00A64313" w:rsidRDefault="004D0BAC" w:rsidP="00A6431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64313">
        <w:rPr>
          <w:rFonts w:ascii="Arial" w:hAnsi="Arial" w:cs="Arial"/>
          <w:sz w:val="22"/>
          <w:szCs w:val="22"/>
        </w:rPr>
        <w:t xml:space="preserve">………………………………............          </w:t>
      </w:r>
      <w:r w:rsidRPr="00A64313">
        <w:rPr>
          <w:rFonts w:ascii="Arial" w:hAnsi="Arial" w:cs="Arial"/>
          <w:sz w:val="22"/>
          <w:szCs w:val="22"/>
        </w:rPr>
        <w:tab/>
        <w:t xml:space="preserve">        ………………………………………</w:t>
      </w:r>
    </w:p>
    <w:p w14:paraId="1D98F1D1" w14:textId="77777777" w:rsidR="004D0BAC" w:rsidRPr="00A64313" w:rsidRDefault="004D0BAC" w:rsidP="004D0BAC">
      <w:pPr>
        <w:jc w:val="both"/>
        <w:rPr>
          <w:rFonts w:ascii="Arial" w:hAnsi="Arial" w:cs="Arial"/>
          <w:sz w:val="22"/>
          <w:szCs w:val="22"/>
        </w:rPr>
      </w:pPr>
      <w:r w:rsidRPr="00A64313">
        <w:rPr>
          <w:rFonts w:ascii="Arial" w:hAnsi="Arial" w:cs="Arial"/>
          <w:sz w:val="22"/>
          <w:szCs w:val="22"/>
        </w:rPr>
        <w:t xml:space="preserve">                    </w:t>
      </w:r>
      <w:r w:rsidR="000A48EE">
        <w:rPr>
          <w:rFonts w:ascii="Arial" w:hAnsi="Arial" w:cs="Arial"/>
          <w:sz w:val="22"/>
          <w:szCs w:val="22"/>
        </w:rPr>
        <w:t xml:space="preserve">        </w:t>
      </w:r>
      <w:r w:rsidRPr="00A64313">
        <w:rPr>
          <w:rFonts w:ascii="Arial" w:hAnsi="Arial" w:cs="Arial"/>
          <w:sz w:val="22"/>
          <w:szCs w:val="22"/>
        </w:rPr>
        <w:t xml:space="preserve">  pronajímatel                              </w:t>
      </w:r>
      <w:r w:rsidR="00A64313">
        <w:rPr>
          <w:rFonts w:ascii="Arial" w:hAnsi="Arial" w:cs="Arial"/>
          <w:sz w:val="22"/>
          <w:szCs w:val="22"/>
        </w:rPr>
        <w:tab/>
      </w:r>
      <w:r w:rsidRPr="00A64313">
        <w:rPr>
          <w:rFonts w:ascii="Arial" w:hAnsi="Arial" w:cs="Arial"/>
          <w:sz w:val="22"/>
          <w:szCs w:val="22"/>
        </w:rPr>
        <w:t xml:space="preserve">                          nájemce</w:t>
      </w:r>
    </w:p>
    <w:p w14:paraId="0F818FEF" w14:textId="77777777" w:rsidR="006F1740" w:rsidRDefault="006F1740" w:rsidP="004D0BA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  <w:t xml:space="preserve">      </w:t>
      </w:r>
      <w:r w:rsidRPr="00A64313">
        <w:rPr>
          <w:rFonts w:ascii="Arial" w:hAnsi="Arial" w:cs="Arial"/>
          <w:sz w:val="22"/>
        </w:rPr>
        <w:t>Ing. Martin Jarolím</w:t>
      </w:r>
      <w:r>
        <w:rPr>
          <w:rFonts w:ascii="Arial" w:hAnsi="Arial" w:cs="Arial"/>
          <w:sz w:val="22"/>
        </w:rPr>
        <w:t>, MBA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Ing. Zdeněk Vašák</w:t>
      </w:r>
    </w:p>
    <w:p w14:paraId="787B6F5B" w14:textId="77777777" w:rsidR="004D0BAC" w:rsidRDefault="006F1740" w:rsidP="004D0BA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</w:t>
      </w:r>
      <w:r w:rsidRPr="00A64313">
        <w:rPr>
          <w:rFonts w:ascii="Arial" w:hAnsi="Arial" w:cs="Arial"/>
          <w:sz w:val="22"/>
        </w:rPr>
        <w:t>člen představenstva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generální ředitel </w:t>
      </w:r>
    </w:p>
    <w:p w14:paraId="326BE45B" w14:textId="77777777" w:rsidR="006F1740" w:rsidRDefault="006F1740" w:rsidP="004D0BAC">
      <w:pPr>
        <w:jc w:val="both"/>
        <w:rPr>
          <w:rFonts w:ascii="Arial" w:hAnsi="Arial" w:cs="Arial"/>
          <w:sz w:val="22"/>
        </w:rPr>
      </w:pPr>
    </w:p>
    <w:p w14:paraId="702438EB" w14:textId="77777777" w:rsidR="006F1740" w:rsidRDefault="006F1740" w:rsidP="004D0BAC">
      <w:pPr>
        <w:jc w:val="both"/>
        <w:rPr>
          <w:rFonts w:ascii="Arial" w:hAnsi="Arial" w:cs="Arial"/>
          <w:sz w:val="22"/>
        </w:rPr>
      </w:pPr>
    </w:p>
    <w:p w14:paraId="38A8829D" w14:textId="77777777" w:rsidR="006F1740" w:rsidRDefault="006F1740" w:rsidP="004D0BAC">
      <w:pPr>
        <w:jc w:val="both"/>
        <w:rPr>
          <w:rFonts w:ascii="Arial" w:hAnsi="Arial" w:cs="Arial"/>
          <w:sz w:val="22"/>
        </w:rPr>
      </w:pPr>
    </w:p>
    <w:p w14:paraId="33A78299" w14:textId="77777777" w:rsidR="006F1740" w:rsidRDefault="006F1740" w:rsidP="004D0BAC">
      <w:pPr>
        <w:jc w:val="both"/>
        <w:rPr>
          <w:rFonts w:ascii="Arial" w:hAnsi="Arial" w:cs="Arial"/>
          <w:sz w:val="22"/>
        </w:rPr>
      </w:pPr>
    </w:p>
    <w:p w14:paraId="3C49FEF3" w14:textId="77777777" w:rsidR="006F1740" w:rsidRDefault="006F1740" w:rsidP="004D0BAC">
      <w:pPr>
        <w:jc w:val="both"/>
        <w:rPr>
          <w:rFonts w:ascii="Arial" w:hAnsi="Arial" w:cs="Arial"/>
          <w:sz w:val="22"/>
        </w:rPr>
      </w:pPr>
    </w:p>
    <w:p w14:paraId="7DC6822C" w14:textId="77777777" w:rsidR="006F1740" w:rsidRDefault="006F1740" w:rsidP="004D0BA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……………………………………….</w:t>
      </w:r>
    </w:p>
    <w:p w14:paraId="437CC047" w14:textId="77777777" w:rsidR="006F1740" w:rsidRDefault="006F1740" w:rsidP="004D0BA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pronajímatel</w:t>
      </w:r>
    </w:p>
    <w:p w14:paraId="23E94C05" w14:textId="77777777" w:rsidR="006F1740" w:rsidRDefault="006F1740" w:rsidP="004D0BA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 w:rsidRPr="00A64313">
        <w:rPr>
          <w:rFonts w:ascii="Arial" w:hAnsi="Arial" w:cs="Arial"/>
          <w:sz w:val="22"/>
        </w:rPr>
        <w:t>Mgr. Roman Švec</w:t>
      </w:r>
    </w:p>
    <w:p w14:paraId="481628B1" w14:textId="77777777" w:rsidR="006F1740" w:rsidRPr="00A64313" w:rsidRDefault="006F1740" w:rsidP="004D0BAC">
      <w:pPr>
        <w:jc w:val="both"/>
        <w:rPr>
          <w:rFonts w:ascii="Arial" w:hAnsi="Arial" w:cs="Arial"/>
          <w:sz w:val="22"/>
          <w:szCs w:val="22"/>
        </w:rPr>
      </w:pPr>
      <w:r w:rsidRPr="00A6431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             č</w:t>
      </w:r>
      <w:r w:rsidRPr="00A64313">
        <w:rPr>
          <w:rFonts w:ascii="Arial" w:hAnsi="Arial" w:cs="Arial"/>
          <w:sz w:val="22"/>
        </w:rPr>
        <w:t>len</w:t>
      </w:r>
      <w:r>
        <w:rPr>
          <w:rFonts w:ascii="Arial" w:hAnsi="Arial" w:cs="Arial"/>
          <w:sz w:val="22"/>
        </w:rPr>
        <w:t xml:space="preserve"> </w:t>
      </w:r>
      <w:r w:rsidRPr="00A64313">
        <w:rPr>
          <w:rFonts w:ascii="Arial" w:hAnsi="Arial" w:cs="Arial"/>
          <w:sz w:val="22"/>
        </w:rPr>
        <w:t>představenstva</w:t>
      </w:r>
    </w:p>
    <w:sectPr w:rsidR="006F1740" w:rsidRPr="00A64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7F38"/>
    <w:multiLevelType w:val="hybridMultilevel"/>
    <w:tmpl w:val="DC180E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B2945"/>
    <w:multiLevelType w:val="hybridMultilevel"/>
    <w:tmpl w:val="BF1E6C30"/>
    <w:lvl w:ilvl="0" w:tplc="B8E845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85DF9"/>
    <w:multiLevelType w:val="hybridMultilevel"/>
    <w:tmpl w:val="24C4E798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0118B"/>
    <w:multiLevelType w:val="hybridMultilevel"/>
    <w:tmpl w:val="47725FB6"/>
    <w:lvl w:ilvl="0" w:tplc="B8E845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44081"/>
    <w:multiLevelType w:val="hybridMultilevel"/>
    <w:tmpl w:val="8A98648A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58CAD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944861"/>
    <w:multiLevelType w:val="hybridMultilevel"/>
    <w:tmpl w:val="E30CE2DE"/>
    <w:lvl w:ilvl="0" w:tplc="E156371E">
      <w:start w:val="2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B2C1B"/>
    <w:multiLevelType w:val="hybridMultilevel"/>
    <w:tmpl w:val="EA0C7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AC"/>
    <w:rsid w:val="00041328"/>
    <w:rsid w:val="00070BB2"/>
    <w:rsid w:val="000A1254"/>
    <w:rsid w:val="000A48EE"/>
    <w:rsid w:val="00183381"/>
    <w:rsid w:val="00344659"/>
    <w:rsid w:val="00440BCB"/>
    <w:rsid w:val="00451081"/>
    <w:rsid w:val="00466EF3"/>
    <w:rsid w:val="004D0BAC"/>
    <w:rsid w:val="006D2C71"/>
    <w:rsid w:val="006F1740"/>
    <w:rsid w:val="0072048B"/>
    <w:rsid w:val="0073457E"/>
    <w:rsid w:val="00853092"/>
    <w:rsid w:val="00893E5E"/>
    <w:rsid w:val="00A64313"/>
    <w:rsid w:val="00AA2438"/>
    <w:rsid w:val="00B3651C"/>
    <w:rsid w:val="00B50C8C"/>
    <w:rsid w:val="00BE676D"/>
    <w:rsid w:val="00E34FE4"/>
    <w:rsid w:val="00E36910"/>
    <w:rsid w:val="00E77819"/>
    <w:rsid w:val="00EF7D1C"/>
    <w:rsid w:val="00F2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2A05"/>
  <w15:docId w15:val="{35BA1D13-F4A9-47DC-9422-4317F2B7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0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D0BA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4D0BAC"/>
    <w:pPr>
      <w:keepNext/>
      <w:spacing w:before="240" w:after="60"/>
      <w:outlineLvl w:val="2"/>
    </w:pPr>
    <w:rPr>
      <w:b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D0BAC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D0BA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unhideWhenUsed/>
    <w:rsid w:val="004D0BAC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4D0B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4D0BAC"/>
    <w:pPr>
      <w:jc w:val="both"/>
    </w:pPr>
    <w:rPr>
      <w:rFonts w:ascii="Arial" w:hAnsi="Arial"/>
      <w:i/>
      <w:sz w:val="22"/>
      <w:szCs w:val="20"/>
    </w:rPr>
  </w:style>
  <w:style w:type="paragraph" w:styleId="Odstavecseseznamem">
    <w:name w:val="List Paragraph"/>
    <w:basedOn w:val="Normln"/>
    <w:uiPriority w:val="34"/>
    <w:qFormat/>
    <w:rsid w:val="00F22747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BE676D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BE67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24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438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24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24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243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24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243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09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1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4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7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30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4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39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8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36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23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17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Švec</dc:creator>
  <cp:lastModifiedBy>Kavková Hlušičková Zdeňka</cp:lastModifiedBy>
  <cp:revision>2</cp:revision>
  <dcterms:created xsi:type="dcterms:W3CDTF">2020-06-15T08:40:00Z</dcterms:created>
  <dcterms:modified xsi:type="dcterms:W3CDTF">2020-06-15T08:40:00Z</dcterms:modified>
</cp:coreProperties>
</file>