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DD6" w:rsidRDefault="00BA7DD6" w:rsidP="00BA7DD6">
      <w:pPr>
        <w:autoSpaceDE w:val="0"/>
        <w:spacing w:after="40"/>
        <w:jc w:val="center"/>
        <w:rPr>
          <w:rFonts w:ascii="Calibri" w:hAnsi="Calibri"/>
          <w:b/>
          <w:spacing w:val="60"/>
          <w:sz w:val="28"/>
          <w:szCs w:val="28"/>
        </w:rPr>
      </w:pPr>
      <w:r>
        <w:rPr>
          <w:rFonts w:ascii="Calibri" w:hAnsi="Calibri"/>
          <w:b/>
          <w:spacing w:val="60"/>
          <w:sz w:val="28"/>
          <w:szCs w:val="28"/>
        </w:rPr>
        <w:t>Rámcová smlouva o dílo</w:t>
      </w:r>
    </w:p>
    <w:p w:rsidR="00BA7DD6" w:rsidRDefault="00BA7DD6" w:rsidP="00BA7DD6">
      <w:pPr>
        <w:autoSpaceDE w:val="0"/>
        <w:spacing w:after="40"/>
        <w:jc w:val="center"/>
        <w:rPr>
          <w:rFonts w:ascii="Calibri" w:hAnsi="Calibri"/>
          <w:b/>
          <w:sz w:val="28"/>
          <w:szCs w:val="28"/>
        </w:rPr>
      </w:pPr>
      <w:r>
        <w:rPr>
          <w:rFonts w:ascii="Calibri" w:hAnsi="Calibri"/>
          <w:b/>
          <w:sz w:val="28"/>
          <w:szCs w:val="28"/>
        </w:rPr>
        <w:t>č. K - MO IV 02/2017/165</w:t>
      </w:r>
    </w:p>
    <w:p w:rsidR="00BA7DD6" w:rsidRDefault="00BA7DD6" w:rsidP="00BA7DD6">
      <w:pPr>
        <w:autoSpaceDE w:val="0"/>
        <w:jc w:val="center"/>
        <w:rPr>
          <w:rFonts w:ascii="Calibri" w:hAnsi="Calibri"/>
          <w:sz w:val="22"/>
          <w:szCs w:val="22"/>
        </w:rPr>
      </w:pPr>
      <w:r>
        <w:rPr>
          <w:rFonts w:ascii="Calibri" w:hAnsi="Calibri"/>
          <w:sz w:val="22"/>
          <w:szCs w:val="22"/>
        </w:rPr>
        <w:t>uzavřená podle § 2586 a násl. zákona č. 89/2012 Sb., občanský zákoník v platném znění</w:t>
      </w:r>
    </w:p>
    <w:p w:rsidR="00BA7DD6" w:rsidRDefault="00BA7DD6" w:rsidP="00BA7DD6">
      <w:pPr>
        <w:autoSpaceDE w:val="0"/>
        <w:jc w:val="center"/>
        <w:rPr>
          <w:rFonts w:ascii="Calibri" w:hAnsi="Calibri"/>
          <w:sz w:val="22"/>
          <w:szCs w:val="22"/>
        </w:rPr>
      </w:pPr>
    </w:p>
    <w:p w:rsidR="00BA7DD6" w:rsidRDefault="00BA7DD6" w:rsidP="00BA7DD6">
      <w:pPr>
        <w:tabs>
          <w:tab w:val="left" w:pos="2410"/>
        </w:tabs>
        <w:autoSpaceDE w:val="0"/>
        <w:jc w:val="both"/>
        <w:rPr>
          <w:rFonts w:ascii="Calibri" w:hAnsi="Calibri"/>
          <w:b/>
          <w:sz w:val="22"/>
          <w:szCs w:val="22"/>
        </w:rPr>
      </w:pPr>
    </w:p>
    <w:p w:rsidR="00BA7DD6" w:rsidRDefault="00BA7DD6" w:rsidP="00BA7DD6">
      <w:pPr>
        <w:tabs>
          <w:tab w:val="left" w:pos="2410"/>
        </w:tabs>
        <w:autoSpaceDE w:val="0"/>
        <w:jc w:val="both"/>
        <w:rPr>
          <w:rFonts w:ascii="Calibri" w:hAnsi="Calibri"/>
          <w:b/>
          <w:sz w:val="22"/>
          <w:szCs w:val="22"/>
        </w:rPr>
      </w:pPr>
    </w:p>
    <w:p w:rsidR="00BA7DD6" w:rsidRDefault="00BA7DD6" w:rsidP="00BA7DD6">
      <w:pPr>
        <w:tabs>
          <w:tab w:val="left" w:pos="2410"/>
        </w:tabs>
        <w:autoSpaceDE w:val="0"/>
        <w:jc w:val="both"/>
        <w:rPr>
          <w:rFonts w:ascii="Calibri" w:hAnsi="Calibri"/>
          <w:sz w:val="22"/>
          <w:szCs w:val="22"/>
        </w:rPr>
      </w:pPr>
      <w:r>
        <w:rPr>
          <w:rFonts w:ascii="Calibri" w:hAnsi="Calibri"/>
          <w:b/>
          <w:sz w:val="22"/>
          <w:szCs w:val="22"/>
        </w:rPr>
        <w:t>Zhotovitel:</w:t>
      </w:r>
      <w:r>
        <w:rPr>
          <w:rFonts w:ascii="Calibri" w:hAnsi="Calibri"/>
          <w:sz w:val="22"/>
          <w:szCs w:val="22"/>
        </w:rPr>
        <w:tab/>
      </w:r>
      <w:r>
        <w:rPr>
          <w:rFonts w:ascii="Calibri" w:hAnsi="Calibri"/>
          <w:b/>
          <w:sz w:val="22"/>
          <w:szCs w:val="22"/>
        </w:rPr>
        <w:t>Služby města Pardubic a. s.</w:t>
      </w:r>
    </w:p>
    <w:p w:rsidR="00BA7DD6" w:rsidRDefault="00BA7DD6" w:rsidP="00BA7DD6">
      <w:pPr>
        <w:tabs>
          <w:tab w:val="left" w:pos="2410"/>
        </w:tabs>
        <w:autoSpaceDE w:val="0"/>
        <w:jc w:val="both"/>
        <w:rPr>
          <w:rFonts w:ascii="Calibri" w:hAnsi="Calibri"/>
          <w:sz w:val="22"/>
          <w:szCs w:val="22"/>
        </w:rPr>
      </w:pPr>
      <w:r>
        <w:rPr>
          <w:rFonts w:ascii="Calibri" w:hAnsi="Calibri"/>
          <w:sz w:val="22"/>
          <w:szCs w:val="22"/>
        </w:rPr>
        <w:t>se sídlem:</w:t>
      </w:r>
      <w:r>
        <w:rPr>
          <w:rFonts w:ascii="Calibri" w:hAnsi="Calibri"/>
          <w:sz w:val="22"/>
          <w:szCs w:val="22"/>
        </w:rPr>
        <w:tab/>
        <w:t>Hůrka 1803, Bílé Předměstí, 530 12 Pardubice</w:t>
      </w:r>
    </w:p>
    <w:p w:rsidR="00BA7DD6" w:rsidRDefault="00BA7DD6" w:rsidP="00BA7DD6">
      <w:pPr>
        <w:tabs>
          <w:tab w:val="left" w:pos="2410"/>
        </w:tabs>
        <w:autoSpaceDE w:val="0"/>
        <w:jc w:val="both"/>
        <w:rPr>
          <w:rFonts w:ascii="Calibri" w:hAnsi="Calibri"/>
          <w:sz w:val="22"/>
          <w:szCs w:val="22"/>
        </w:rPr>
      </w:pPr>
      <w:r>
        <w:rPr>
          <w:rFonts w:ascii="Calibri" w:hAnsi="Calibri"/>
          <w:sz w:val="22"/>
          <w:szCs w:val="22"/>
        </w:rPr>
        <w:t xml:space="preserve">IČ: </w:t>
      </w:r>
      <w:r>
        <w:rPr>
          <w:rFonts w:ascii="Calibri" w:hAnsi="Calibri"/>
          <w:sz w:val="22"/>
          <w:szCs w:val="22"/>
        </w:rPr>
        <w:tab/>
        <w:t>25 26 25 72</w:t>
      </w:r>
      <w:r>
        <w:rPr>
          <w:rFonts w:ascii="Calibri" w:hAnsi="Calibri"/>
          <w:sz w:val="22"/>
          <w:szCs w:val="22"/>
        </w:rPr>
        <w:tab/>
      </w:r>
      <w:r>
        <w:rPr>
          <w:rFonts w:ascii="Calibri" w:hAnsi="Calibri"/>
          <w:sz w:val="22"/>
          <w:szCs w:val="22"/>
        </w:rPr>
        <w:tab/>
      </w:r>
    </w:p>
    <w:p w:rsidR="00BA7DD6" w:rsidRDefault="00BA7DD6" w:rsidP="00BA7DD6">
      <w:pPr>
        <w:tabs>
          <w:tab w:val="left" w:pos="2410"/>
        </w:tabs>
        <w:autoSpaceDE w:val="0"/>
        <w:jc w:val="both"/>
        <w:rPr>
          <w:rFonts w:ascii="Calibri" w:hAnsi="Calibri"/>
          <w:sz w:val="22"/>
          <w:szCs w:val="22"/>
        </w:rPr>
      </w:pPr>
      <w:r>
        <w:rPr>
          <w:rFonts w:ascii="Calibri" w:hAnsi="Calibri"/>
          <w:sz w:val="22"/>
          <w:szCs w:val="22"/>
        </w:rPr>
        <w:t xml:space="preserve">DIČ: </w:t>
      </w:r>
      <w:r>
        <w:rPr>
          <w:rFonts w:ascii="Calibri" w:hAnsi="Calibri"/>
          <w:sz w:val="22"/>
          <w:szCs w:val="22"/>
        </w:rPr>
        <w:tab/>
        <w:t>CZ 25 26 25 72</w:t>
      </w:r>
    </w:p>
    <w:p w:rsidR="00BA7DD6" w:rsidRDefault="00BA7DD6" w:rsidP="00BA7DD6">
      <w:pPr>
        <w:tabs>
          <w:tab w:val="left" w:pos="2410"/>
        </w:tabs>
        <w:autoSpaceDE w:val="0"/>
        <w:jc w:val="both"/>
        <w:rPr>
          <w:rFonts w:ascii="Calibri" w:hAnsi="Calibri"/>
          <w:sz w:val="22"/>
          <w:szCs w:val="22"/>
        </w:rPr>
      </w:pPr>
      <w:r>
        <w:rPr>
          <w:rFonts w:ascii="Calibri" w:hAnsi="Calibri"/>
          <w:sz w:val="22"/>
          <w:szCs w:val="22"/>
        </w:rPr>
        <w:t xml:space="preserve">zastoupené </w:t>
      </w:r>
    </w:p>
    <w:p w:rsidR="00BA7DD6" w:rsidRDefault="00BA7DD6" w:rsidP="00BA7DD6">
      <w:pPr>
        <w:tabs>
          <w:tab w:val="left" w:pos="2410"/>
        </w:tabs>
        <w:autoSpaceDE w:val="0"/>
        <w:jc w:val="both"/>
        <w:rPr>
          <w:rFonts w:ascii="Calibri" w:hAnsi="Calibri"/>
          <w:sz w:val="22"/>
          <w:szCs w:val="22"/>
        </w:rPr>
      </w:pPr>
      <w:r>
        <w:rPr>
          <w:rFonts w:ascii="Calibri" w:hAnsi="Calibri"/>
          <w:sz w:val="22"/>
          <w:szCs w:val="22"/>
        </w:rPr>
        <w:t>ve věcech smluvních:</w:t>
      </w:r>
      <w:r>
        <w:rPr>
          <w:rFonts w:ascii="Calibri" w:hAnsi="Calibri"/>
          <w:sz w:val="22"/>
          <w:szCs w:val="22"/>
        </w:rPr>
        <w:tab/>
        <w:t xml:space="preserve">Ing. </w:t>
      </w:r>
      <w:proofErr w:type="spellStart"/>
      <w:r>
        <w:rPr>
          <w:rFonts w:ascii="Calibri" w:hAnsi="Calibri"/>
          <w:sz w:val="22"/>
          <w:szCs w:val="22"/>
        </w:rPr>
        <w:t>Leou</w:t>
      </w:r>
      <w:proofErr w:type="spellEnd"/>
      <w:r>
        <w:rPr>
          <w:rFonts w:ascii="Calibri" w:hAnsi="Calibri"/>
          <w:sz w:val="22"/>
          <w:szCs w:val="22"/>
        </w:rPr>
        <w:t xml:space="preserve"> Tomkovou, místopředsedkyní představenstva,</w:t>
      </w:r>
    </w:p>
    <w:p w:rsidR="00BA7DD6" w:rsidRDefault="00BA7DD6" w:rsidP="00BA7DD6">
      <w:pPr>
        <w:tabs>
          <w:tab w:val="left" w:pos="2410"/>
        </w:tabs>
        <w:autoSpaceDE w:val="0"/>
        <w:jc w:val="both"/>
        <w:rPr>
          <w:rFonts w:ascii="Calibri" w:hAnsi="Calibri"/>
          <w:sz w:val="22"/>
          <w:szCs w:val="22"/>
        </w:rPr>
      </w:pPr>
      <w:r>
        <w:rPr>
          <w:rFonts w:ascii="Calibri" w:hAnsi="Calibri"/>
          <w:sz w:val="22"/>
          <w:szCs w:val="22"/>
        </w:rPr>
        <w:t>ve věcech technických:</w:t>
      </w:r>
      <w:r>
        <w:rPr>
          <w:rFonts w:ascii="Calibri" w:hAnsi="Calibri"/>
          <w:sz w:val="22"/>
          <w:szCs w:val="22"/>
        </w:rPr>
        <w:tab/>
        <w:t xml:space="preserve"> vedoucím divize Údržba komunikací,</w:t>
      </w:r>
    </w:p>
    <w:p w:rsidR="00BA7DD6" w:rsidRDefault="00BA7DD6" w:rsidP="00BA7DD6">
      <w:pPr>
        <w:tabs>
          <w:tab w:val="left" w:pos="2410"/>
        </w:tabs>
        <w:autoSpaceDE w:val="0"/>
        <w:jc w:val="both"/>
        <w:rPr>
          <w:rFonts w:ascii="Calibri" w:hAnsi="Calibri"/>
          <w:sz w:val="22"/>
          <w:szCs w:val="22"/>
        </w:rPr>
      </w:pPr>
      <w:r>
        <w:rPr>
          <w:rFonts w:ascii="Calibri" w:hAnsi="Calibri"/>
          <w:sz w:val="22"/>
          <w:szCs w:val="22"/>
        </w:rPr>
        <w:tab/>
      </w:r>
      <w:r>
        <w:rPr>
          <w:rFonts w:ascii="Calibri" w:hAnsi="Calibri"/>
          <w:sz w:val="22"/>
          <w:szCs w:val="22"/>
        </w:rPr>
        <w:t>, manažerem výstavby divize Údržba komunikací</w:t>
      </w:r>
    </w:p>
    <w:p w:rsidR="00BA7DD6" w:rsidRDefault="00BA7DD6" w:rsidP="00BA7DD6">
      <w:pPr>
        <w:tabs>
          <w:tab w:val="left" w:pos="2410"/>
        </w:tabs>
        <w:autoSpaceDE w:val="0"/>
        <w:spacing w:before="120"/>
        <w:jc w:val="both"/>
        <w:rPr>
          <w:rFonts w:ascii="Calibri" w:hAnsi="Calibri"/>
          <w:sz w:val="22"/>
          <w:szCs w:val="22"/>
        </w:rPr>
      </w:pPr>
      <w:r>
        <w:rPr>
          <w:rFonts w:ascii="Calibri" w:hAnsi="Calibri"/>
          <w:sz w:val="22"/>
          <w:szCs w:val="22"/>
        </w:rPr>
        <w:t xml:space="preserve">Bankovní spojení: </w:t>
      </w:r>
      <w:r>
        <w:rPr>
          <w:rFonts w:ascii="Calibri" w:hAnsi="Calibri"/>
          <w:sz w:val="22"/>
          <w:szCs w:val="22"/>
        </w:rPr>
        <w:tab/>
      </w:r>
      <w:proofErr w:type="spellStart"/>
      <w:r>
        <w:rPr>
          <w:rFonts w:ascii="Calibri" w:hAnsi="Calibri"/>
          <w:sz w:val="22"/>
          <w:szCs w:val="22"/>
        </w:rPr>
        <w:t>Raiffeisenbank</w:t>
      </w:r>
      <w:proofErr w:type="spellEnd"/>
      <w:r>
        <w:rPr>
          <w:rFonts w:ascii="Calibri" w:hAnsi="Calibri"/>
          <w:sz w:val="22"/>
          <w:szCs w:val="22"/>
        </w:rPr>
        <w:t xml:space="preserve"> a.s., číslo účtu</w:t>
      </w:r>
    </w:p>
    <w:p w:rsidR="00BA7DD6" w:rsidRDefault="00BA7DD6" w:rsidP="00BA7DD6">
      <w:pPr>
        <w:tabs>
          <w:tab w:val="left" w:pos="2410"/>
        </w:tabs>
        <w:autoSpaceDE w:val="0"/>
        <w:jc w:val="both"/>
        <w:rPr>
          <w:rFonts w:ascii="Calibri" w:hAnsi="Calibri"/>
          <w:sz w:val="22"/>
          <w:szCs w:val="22"/>
        </w:rPr>
      </w:pPr>
      <w:r>
        <w:rPr>
          <w:rFonts w:ascii="Calibri" w:hAnsi="Calibri"/>
          <w:sz w:val="22"/>
          <w:szCs w:val="22"/>
        </w:rPr>
        <w:t>Obchodní rejstřík:</w:t>
      </w:r>
      <w:r>
        <w:rPr>
          <w:rFonts w:ascii="Calibri" w:hAnsi="Calibri"/>
          <w:sz w:val="22"/>
          <w:szCs w:val="22"/>
        </w:rPr>
        <w:tab/>
        <w:t>Krajský soud v Hradci Králové oddíl B, vložka 1527</w:t>
      </w:r>
    </w:p>
    <w:p w:rsidR="00BA7DD6" w:rsidRDefault="00BA7DD6" w:rsidP="00BA7DD6">
      <w:pPr>
        <w:autoSpaceDE w:val="0"/>
        <w:spacing w:after="120"/>
        <w:jc w:val="both"/>
        <w:rPr>
          <w:rFonts w:ascii="Calibri" w:hAnsi="Calibri"/>
          <w:sz w:val="22"/>
          <w:szCs w:val="22"/>
        </w:rPr>
      </w:pPr>
      <w:r>
        <w:rPr>
          <w:rFonts w:ascii="Calibri" w:hAnsi="Calibri"/>
          <w:sz w:val="22"/>
          <w:szCs w:val="22"/>
        </w:rPr>
        <w:t>(dále jen „Zhotovitel“)</w:t>
      </w:r>
    </w:p>
    <w:p w:rsidR="00BA7DD6" w:rsidRDefault="00BA7DD6" w:rsidP="00BA7DD6">
      <w:pPr>
        <w:autoSpaceDE w:val="0"/>
        <w:spacing w:after="120"/>
        <w:jc w:val="both"/>
        <w:rPr>
          <w:rFonts w:ascii="Calibri" w:hAnsi="Calibri"/>
          <w:sz w:val="22"/>
          <w:szCs w:val="22"/>
        </w:rPr>
      </w:pPr>
    </w:p>
    <w:p w:rsidR="00BA7DD6" w:rsidRDefault="00BA7DD6" w:rsidP="00BA7DD6">
      <w:pPr>
        <w:autoSpaceDE w:val="0"/>
        <w:spacing w:after="120"/>
        <w:jc w:val="center"/>
        <w:rPr>
          <w:rFonts w:ascii="Calibri" w:hAnsi="Calibri"/>
          <w:sz w:val="22"/>
          <w:szCs w:val="22"/>
        </w:rPr>
      </w:pPr>
      <w:r>
        <w:rPr>
          <w:rFonts w:ascii="Calibri" w:hAnsi="Calibri"/>
          <w:sz w:val="22"/>
          <w:szCs w:val="22"/>
        </w:rPr>
        <w:t>a</w:t>
      </w:r>
    </w:p>
    <w:p w:rsidR="00BA7DD6" w:rsidRDefault="00BA7DD6" w:rsidP="00BA7DD6">
      <w:pPr>
        <w:autoSpaceDE w:val="0"/>
        <w:spacing w:after="120"/>
        <w:jc w:val="center"/>
        <w:rPr>
          <w:rFonts w:ascii="Calibri" w:hAnsi="Calibri"/>
          <w:sz w:val="22"/>
          <w:szCs w:val="22"/>
        </w:rPr>
      </w:pPr>
    </w:p>
    <w:p w:rsidR="00BA7DD6" w:rsidRDefault="00BA7DD6" w:rsidP="00BA7DD6">
      <w:pPr>
        <w:tabs>
          <w:tab w:val="left" w:pos="2410"/>
        </w:tabs>
        <w:autoSpaceDE w:val="0"/>
        <w:jc w:val="both"/>
        <w:rPr>
          <w:rFonts w:ascii="Calibri" w:hAnsi="Calibri"/>
          <w:sz w:val="22"/>
          <w:szCs w:val="22"/>
        </w:rPr>
      </w:pPr>
      <w:r>
        <w:rPr>
          <w:rFonts w:ascii="Calibri" w:hAnsi="Calibri"/>
          <w:sz w:val="22"/>
          <w:szCs w:val="22"/>
        </w:rPr>
        <w:t>Objednatel:</w:t>
      </w:r>
      <w:r>
        <w:rPr>
          <w:rFonts w:ascii="Calibri" w:hAnsi="Calibri"/>
          <w:sz w:val="22"/>
          <w:szCs w:val="22"/>
        </w:rPr>
        <w:tab/>
      </w:r>
      <w:r>
        <w:rPr>
          <w:rFonts w:ascii="Calibri" w:hAnsi="Calibri"/>
          <w:b/>
          <w:sz w:val="22"/>
          <w:szCs w:val="22"/>
        </w:rPr>
        <w:t>Statutární město Pardubice – Městský obvod Pardubice IV</w:t>
      </w:r>
    </w:p>
    <w:p w:rsidR="00BA7DD6" w:rsidRDefault="00BA7DD6" w:rsidP="00BA7DD6">
      <w:pPr>
        <w:tabs>
          <w:tab w:val="left" w:pos="2410"/>
        </w:tabs>
        <w:autoSpaceDE w:val="0"/>
        <w:jc w:val="both"/>
        <w:rPr>
          <w:rFonts w:ascii="Calibri" w:hAnsi="Calibri"/>
          <w:sz w:val="22"/>
          <w:szCs w:val="22"/>
        </w:rPr>
      </w:pPr>
      <w:r>
        <w:rPr>
          <w:rFonts w:ascii="Calibri" w:hAnsi="Calibri"/>
          <w:sz w:val="22"/>
          <w:szCs w:val="22"/>
        </w:rPr>
        <w:t xml:space="preserve">se sídlem: </w:t>
      </w:r>
      <w:r>
        <w:rPr>
          <w:rFonts w:ascii="Calibri" w:hAnsi="Calibri"/>
          <w:sz w:val="22"/>
          <w:szCs w:val="22"/>
        </w:rPr>
        <w:tab/>
        <w:t>530 03 Pardubice, Bílé Předměstí, Bokova 315,</w:t>
      </w:r>
    </w:p>
    <w:p w:rsidR="00BA7DD6" w:rsidRDefault="00BA7DD6" w:rsidP="00BA7DD6">
      <w:pPr>
        <w:tabs>
          <w:tab w:val="left" w:pos="2410"/>
        </w:tabs>
        <w:autoSpaceDE w:val="0"/>
        <w:jc w:val="both"/>
        <w:rPr>
          <w:rFonts w:ascii="Calibri" w:hAnsi="Calibri"/>
          <w:sz w:val="22"/>
          <w:szCs w:val="22"/>
        </w:rPr>
      </w:pPr>
      <w:r>
        <w:rPr>
          <w:rFonts w:ascii="Calibri" w:hAnsi="Calibri"/>
          <w:sz w:val="22"/>
          <w:szCs w:val="22"/>
        </w:rPr>
        <w:t xml:space="preserve">IČ: </w:t>
      </w:r>
      <w:r>
        <w:rPr>
          <w:rFonts w:ascii="Calibri" w:hAnsi="Calibri"/>
          <w:sz w:val="22"/>
          <w:szCs w:val="22"/>
        </w:rPr>
        <w:tab/>
        <w:t>00 27 40 46</w:t>
      </w:r>
    </w:p>
    <w:p w:rsidR="00BA7DD6" w:rsidRDefault="00BA7DD6" w:rsidP="00BA7DD6">
      <w:pPr>
        <w:tabs>
          <w:tab w:val="left" w:pos="2410"/>
          <w:tab w:val="left" w:pos="3994"/>
        </w:tabs>
        <w:autoSpaceDE w:val="0"/>
        <w:jc w:val="both"/>
        <w:rPr>
          <w:rFonts w:ascii="Calibri" w:hAnsi="Calibri"/>
          <w:sz w:val="22"/>
          <w:szCs w:val="22"/>
        </w:rPr>
      </w:pPr>
      <w:r>
        <w:rPr>
          <w:rFonts w:ascii="Calibri" w:hAnsi="Calibri"/>
          <w:sz w:val="22"/>
          <w:szCs w:val="22"/>
        </w:rPr>
        <w:t>DIČ:</w:t>
      </w:r>
      <w:r>
        <w:rPr>
          <w:rFonts w:ascii="Calibri" w:hAnsi="Calibri"/>
          <w:sz w:val="22"/>
          <w:szCs w:val="22"/>
        </w:rPr>
        <w:tab/>
        <w:t>CZ00274046</w:t>
      </w:r>
      <w:r>
        <w:rPr>
          <w:rFonts w:ascii="Calibri" w:hAnsi="Calibri"/>
          <w:sz w:val="22"/>
          <w:szCs w:val="22"/>
        </w:rPr>
        <w:tab/>
      </w:r>
    </w:p>
    <w:p w:rsidR="00BA7DD6" w:rsidRDefault="00BA7DD6" w:rsidP="00BA7DD6">
      <w:pPr>
        <w:tabs>
          <w:tab w:val="left" w:pos="2410"/>
        </w:tabs>
        <w:autoSpaceDE w:val="0"/>
        <w:jc w:val="both"/>
        <w:rPr>
          <w:rFonts w:ascii="Calibri" w:hAnsi="Calibri"/>
          <w:sz w:val="22"/>
          <w:szCs w:val="22"/>
        </w:rPr>
      </w:pPr>
      <w:r>
        <w:rPr>
          <w:rFonts w:ascii="Calibri" w:hAnsi="Calibri"/>
          <w:sz w:val="22"/>
          <w:szCs w:val="22"/>
        </w:rPr>
        <w:t xml:space="preserve">zastoupený </w:t>
      </w:r>
    </w:p>
    <w:p w:rsidR="00BA7DD6" w:rsidRDefault="00BA7DD6" w:rsidP="00BA7DD6">
      <w:pPr>
        <w:tabs>
          <w:tab w:val="left" w:pos="2410"/>
        </w:tabs>
        <w:autoSpaceDE w:val="0"/>
        <w:jc w:val="both"/>
        <w:rPr>
          <w:rFonts w:ascii="Calibri" w:hAnsi="Calibri"/>
          <w:sz w:val="22"/>
          <w:szCs w:val="22"/>
        </w:rPr>
      </w:pPr>
      <w:r>
        <w:rPr>
          <w:rFonts w:ascii="Calibri" w:hAnsi="Calibri"/>
          <w:sz w:val="22"/>
          <w:szCs w:val="22"/>
        </w:rPr>
        <w:t>ve věcech smluvních:</w:t>
      </w:r>
    </w:p>
    <w:p w:rsidR="00BA7DD6" w:rsidRDefault="00BA7DD6" w:rsidP="00BA7DD6">
      <w:pPr>
        <w:tabs>
          <w:tab w:val="left" w:pos="2410"/>
        </w:tabs>
        <w:autoSpaceDE w:val="0"/>
        <w:jc w:val="both"/>
        <w:rPr>
          <w:rFonts w:ascii="Calibri" w:hAnsi="Calibri"/>
          <w:sz w:val="22"/>
          <w:szCs w:val="22"/>
        </w:rPr>
      </w:pPr>
      <w:r>
        <w:rPr>
          <w:rFonts w:ascii="Calibri" w:hAnsi="Calibri"/>
          <w:sz w:val="22"/>
          <w:szCs w:val="22"/>
        </w:rPr>
        <w:tab/>
        <w:t>Ing. Petrem Heřmanským, starostou Městského obvodu Pardubice IV,</w:t>
      </w:r>
    </w:p>
    <w:p w:rsidR="00BA7DD6" w:rsidRDefault="00BA7DD6" w:rsidP="00BA7DD6">
      <w:pPr>
        <w:tabs>
          <w:tab w:val="left" w:pos="2410"/>
        </w:tabs>
        <w:autoSpaceDE w:val="0"/>
        <w:jc w:val="both"/>
        <w:rPr>
          <w:rFonts w:ascii="Calibri" w:hAnsi="Calibri"/>
          <w:sz w:val="22"/>
          <w:szCs w:val="22"/>
        </w:rPr>
      </w:pPr>
      <w:r>
        <w:rPr>
          <w:rFonts w:ascii="Calibri" w:hAnsi="Calibri"/>
          <w:sz w:val="22"/>
          <w:szCs w:val="22"/>
        </w:rPr>
        <w:t xml:space="preserve">ve věcech </w:t>
      </w:r>
      <w:proofErr w:type="gramStart"/>
      <w:r>
        <w:rPr>
          <w:rFonts w:ascii="Calibri" w:hAnsi="Calibri"/>
          <w:sz w:val="22"/>
          <w:szCs w:val="22"/>
        </w:rPr>
        <w:t>technických:</w:t>
      </w:r>
      <w:r>
        <w:rPr>
          <w:rFonts w:ascii="Calibri" w:hAnsi="Calibri"/>
          <w:sz w:val="22"/>
          <w:szCs w:val="22"/>
        </w:rPr>
        <w:tab/>
        <w:t>, tajemnicí</w:t>
      </w:r>
      <w:proofErr w:type="gramEnd"/>
      <w:r>
        <w:rPr>
          <w:rFonts w:ascii="Calibri" w:hAnsi="Calibri"/>
          <w:sz w:val="22"/>
          <w:szCs w:val="22"/>
        </w:rPr>
        <w:t xml:space="preserve"> MO Pardubice IV</w:t>
      </w:r>
    </w:p>
    <w:p w:rsidR="00BA7DD6" w:rsidRDefault="00BA7DD6" w:rsidP="00BA7DD6">
      <w:pPr>
        <w:tabs>
          <w:tab w:val="left" w:pos="2410"/>
        </w:tabs>
        <w:autoSpaceDE w:val="0"/>
        <w:jc w:val="both"/>
        <w:rPr>
          <w:rFonts w:ascii="Calibri" w:hAnsi="Calibri"/>
          <w:sz w:val="22"/>
          <w:szCs w:val="22"/>
        </w:rPr>
      </w:pPr>
      <w:r>
        <w:rPr>
          <w:rFonts w:ascii="Calibri" w:hAnsi="Calibri"/>
          <w:sz w:val="22"/>
          <w:szCs w:val="22"/>
        </w:rPr>
        <w:tab/>
        <w:t>vedoucím OIDŽPHS,</w:t>
      </w:r>
    </w:p>
    <w:p w:rsidR="00BA7DD6" w:rsidRDefault="00BA7DD6" w:rsidP="00BA7DD6">
      <w:pPr>
        <w:tabs>
          <w:tab w:val="left" w:pos="2410"/>
        </w:tabs>
        <w:autoSpaceDE w:val="0"/>
        <w:jc w:val="both"/>
        <w:rPr>
          <w:rFonts w:ascii="Calibri" w:hAnsi="Calibri"/>
          <w:sz w:val="22"/>
          <w:szCs w:val="22"/>
        </w:rPr>
      </w:pPr>
      <w:r>
        <w:rPr>
          <w:rFonts w:ascii="Calibri" w:hAnsi="Calibri"/>
          <w:sz w:val="22"/>
          <w:szCs w:val="22"/>
        </w:rPr>
        <w:t xml:space="preserve">Bankovní spojení: </w:t>
      </w:r>
      <w:r>
        <w:rPr>
          <w:rFonts w:ascii="Calibri" w:hAnsi="Calibri"/>
          <w:sz w:val="22"/>
          <w:szCs w:val="22"/>
        </w:rPr>
        <w:tab/>
        <w:t xml:space="preserve">Česká spořitelna a. s., č. </w:t>
      </w:r>
      <w:proofErr w:type="spellStart"/>
      <w:r>
        <w:rPr>
          <w:rFonts w:ascii="Calibri" w:hAnsi="Calibri"/>
          <w:sz w:val="22"/>
          <w:szCs w:val="22"/>
        </w:rPr>
        <w:t>ú.</w:t>
      </w:r>
      <w:proofErr w:type="spellEnd"/>
      <w:r>
        <w:rPr>
          <w:rFonts w:ascii="Calibri" w:hAnsi="Calibri"/>
          <w:sz w:val="22"/>
          <w:szCs w:val="22"/>
        </w:rPr>
        <w:t xml:space="preserve">: </w:t>
      </w:r>
    </w:p>
    <w:p w:rsidR="00BA7DD6" w:rsidRDefault="00BA7DD6" w:rsidP="00BA7DD6">
      <w:pPr>
        <w:tabs>
          <w:tab w:val="left" w:pos="1440"/>
          <w:tab w:val="left" w:pos="2410"/>
        </w:tabs>
        <w:autoSpaceDE w:val="0"/>
        <w:rPr>
          <w:rFonts w:ascii="Calibri" w:hAnsi="Calibri"/>
          <w:sz w:val="22"/>
          <w:szCs w:val="22"/>
        </w:rPr>
      </w:pPr>
      <w:r>
        <w:rPr>
          <w:rFonts w:ascii="Calibri" w:hAnsi="Calibri"/>
          <w:sz w:val="22"/>
          <w:szCs w:val="22"/>
        </w:rPr>
        <w:t>(dále jen “Objednatel“)</w:t>
      </w:r>
    </w:p>
    <w:p w:rsidR="00BA7DD6" w:rsidRDefault="00BA7DD6" w:rsidP="00BA7DD6">
      <w:pPr>
        <w:tabs>
          <w:tab w:val="left" w:pos="1440"/>
          <w:tab w:val="left" w:pos="2410"/>
        </w:tabs>
        <w:autoSpaceDE w:val="0"/>
        <w:rPr>
          <w:rFonts w:ascii="Calibri" w:hAnsi="Calibri"/>
          <w:sz w:val="22"/>
          <w:szCs w:val="22"/>
        </w:rPr>
      </w:pPr>
    </w:p>
    <w:p w:rsidR="00BA7DD6" w:rsidRDefault="00BA7DD6" w:rsidP="00BA7DD6">
      <w:pPr>
        <w:tabs>
          <w:tab w:val="left" w:pos="2410"/>
        </w:tabs>
        <w:autoSpaceDE w:val="0"/>
        <w:jc w:val="both"/>
        <w:rPr>
          <w:rFonts w:ascii="Calibri" w:hAnsi="Calibri"/>
          <w:sz w:val="22"/>
          <w:szCs w:val="22"/>
        </w:rPr>
      </w:pPr>
    </w:p>
    <w:p w:rsidR="00BA7DD6" w:rsidRDefault="00BA7DD6" w:rsidP="00BA7DD6">
      <w:pPr>
        <w:autoSpaceDE w:val="0"/>
        <w:jc w:val="center"/>
        <w:rPr>
          <w:rFonts w:ascii="Calibri" w:hAnsi="Calibri"/>
          <w:b/>
          <w:sz w:val="22"/>
          <w:szCs w:val="22"/>
        </w:rPr>
      </w:pPr>
      <w:r>
        <w:rPr>
          <w:rFonts w:ascii="Calibri" w:hAnsi="Calibri"/>
          <w:b/>
          <w:sz w:val="22"/>
          <w:szCs w:val="22"/>
        </w:rPr>
        <w:t xml:space="preserve">uzavírají níže uvedeného dne, měsíce a roku tuto rámcovou smlouvu o dílo </w:t>
      </w:r>
    </w:p>
    <w:p w:rsidR="00BA7DD6" w:rsidRDefault="00BA7DD6" w:rsidP="00BA7DD6">
      <w:pPr>
        <w:autoSpaceDE w:val="0"/>
        <w:jc w:val="center"/>
        <w:rPr>
          <w:rFonts w:ascii="Calibri" w:hAnsi="Calibri"/>
          <w:b/>
          <w:sz w:val="22"/>
          <w:szCs w:val="22"/>
        </w:rPr>
      </w:pPr>
      <w:r>
        <w:rPr>
          <w:rFonts w:ascii="Calibri" w:hAnsi="Calibri"/>
          <w:sz w:val="22"/>
          <w:szCs w:val="22"/>
        </w:rPr>
        <w:t>(dále jen „Smlouva“)</w:t>
      </w:r>
      <w:r>
        <w:rPr>
          <w:rFonts w:ascii="Calibri" w:hAnsi="Calibri"/>
          <w:b/>
          <w:sz w:val="22"/>
          <w:szCs w:val="22"/>
        </w:rPr>
        <w:t>.</w:t>
      </w:r>
    </w:p>
    <w:p w:rsidR="00BA7DD6" w:rsidRDefault="00BA7DD6" w:rsidP="00BA7DD6">
      <w:pPr>
        <w:autoSpaceDE w:val="0"/>
        <w:jc w:val="center"/>
        <w:rPr>
          <w:rFonts w:ascii="Calibri" w:hAnsi="Calibri"/>
          <w:sz w:val="22"/>
          <w:szCs w:val="22"/>
        </w:rPr>
      </w:pPr>
    </w:p>
    <w:p w:rsidR="00BA7DD6" w:rsidRDefault="00BA7DD6" w:rsidP="00BA7DD6">
      <w:pPr>
        <w:autoSpaceDE w:val="0"/>
        <w:jc w:val="both"/>
        <w:rPr>
          <w:rFonts w:ascii="Calibri" w:hAnsi="Calibri"/>
          <w:sz w:val="22"/>
          <w:szCs w:val="22"/>
        </w:rPr>
      </w:pPr>
    </w:p>
    <w:p w:rsidR="00BA7DD6" w:rsidRDefault="00BA7DD6" w:rsidP="00BA7DD6">
      <w:pPr>
        <w:autoSpaceDE w:val="0"/>
        <w:jc w:val="center"/>
        <w:rPr>
          <w:rFonts w:ascii="Calibri" w:hAnsi="Calibri"/>
          <w:b/>
          <w:sz w:val="22"/>
          <w:szCs w:val="22"/>
        </w:rPr>
      </w:pPr>
      <w:r>
        <w:rPr>
          <w:rFonts w:ascii="Calibri" w:hAnsi="Calibri"/>
          <w:b/>
          <w:sz w:val="22"/>
          <w:szCs w:val="22"/>
        </w:rPr>
        <w:t>I.</w:t>
      </w:r>
    </w:p>
    <w:p w:rsidR="00BA7DD6" w:rsidRDefault="00BA7DD6" w:rsidP="00BA7DD6">
      <w:pPr>
        <w:pStyle w:val="Nadpis1"/>
        <w:spacing w:after="120"/>
        <w:rPr>
          <w:rFonts w:ascii="Calibri" w:hAnsi="Calibri"/>
          <w:sz w:val="22"/>
          <w:szCs w:val="22"/>
        </w:rPr>
      </w:pPr>
      <w:r>
        <w:rPr>
          <w:rFonts w:ascii="Calibri" w:hAnsi="Calibri"/>
          <w:sz w:val="22"/>
          <w:szCs w:val="22"/>
        </w:rPr>
        <w:t>Předmět Smlouvy</w:t>
      </w:r>
    </w:p>
    <w:p w:rsidR="00BA7DD6" w:rsidRDefault="00BA7DD6" w:rsidP="00BA7DD6">
      <w:pPr>
        <w:numPr>
          <w:ilvl w:val="0"/>
          <w:numId w:val="1"/>
        </w:numPr>
        <w:autoSpaceDE w:val="0"/>
        <w:spacing w:after="120"/>
        <w:ind w:left="284" w:hanging="284"/>
        <w:jc w:val="both"/>
        <w:rPr>
          <w:rFonts w:ascii="Calibri" w:hAnsi="Calibri"/>
          <w:sz w:val="22"/>
          <w:szCs w:val="22"/>
        </w:rPr>
      </w:pPr>
      <w:r>
        <w:rPr>
          <w:rFonts w:ascii="Calibri" w:hAnsi="Calibri"/>
          <w:sz w:val="22"/>
          <w:szCs w:val="22"/>
        </w:rPr>
        <w:t xml:space="preserve">Zhotovitel se zavazuje pro Objednatele na svůj náklad a na své nebezpečí zajistit na území Městského obvodu Pardubice IV údržbu a opravy místních a účelových komunikací v majetku Statutárního města Pardubice ve správě Městského obvodu Pardubice IV, jejich součástí a příslušenství, ve struktuře a rozsahu sjednaného ročního objemu prací pro kalendářní rok 2017. </w:t>
      </w:r>
    </w:p>
    <w:p w:rsidR="00BA7DD6" w:rsidRDefault="00BA7DD6" w:rsidP="00BA7DD6">
      <w:pPr>
        <w:numPr>
          <w:ilvl w:val="0"/>
          <w:numId w:val="1"/>
        </w:numPr>
        <w:autoSpaceDE w:val="0"/>
        <w:spacing w:after="120"/>
        <w:ind w:left="284" w:hanging="284"/>
        <w:jc w:val="both"/>
        <w:rPr>
          <w:rFonts w:ascii="Calibri" w:hAnsi="Calibri"/>
          <w:sz w:val="22"/>
          <w:szCs w:val="22"/>
        </w:rPr>
      </w:pPr>
      <w:r>
        <w:rPr>
          <w:rFonts w:ascii="Calibri" w:hAnsi="Calibri"/>
          <w:sz w:val="22"/>
          <w:szCs w:val="22"/>
        </w:rPr>
        <w:t>V rámci těchto prací bude Zhotovitel zajišťovat zejména:</w:t>
      </w:r>
    </w:p>
    <w:p w:rsidR="00BA7DD6" w:rsidRDefault="00BA7DD6" w:rsidP="00BA7DD6">
      <w:pPr>
        <w:numPr>
          <w:ilvl w:val="0"/>
          <w:numId w:val="2"/>
        </w:numPr>
        <w:tabs>
          <w:tab w:val="left" w:pos="567"/>
        </w:tabs>
        <w:autoSpaceDE w:val="0"/>
        <w:ind w:left="568" w:hanging="284"/>
        <w:jc w:val="both"/>
        <w:rPr>
          <w:rFonts w:ascii="Calibri" w:hAnsi="Calibri"/>
          <w:sz w:val="22"/>
          <w:szCs w:val="22"/>
        </w:rPr>
      </w:pPr>
      <w:r>
        <w:rPr>
          <w:rFonts w:ascii="Calibri" w:hAnsi="Calibri"/>
          <w:sz w:val="22"/>
          <w:szCs w:val="22"/>
        </w:rPr>
        <w:t>Sjízdnost a schůdnost</w:t>
      </w:r>
      <w:r>
        <w:rPr>
          <w:rFonts w:ascii="Calibri" w:hAnsi="Calibri"/>
          <w:color w:val="FF0000"/>
          <w:sz w:val="22"/>
          <w:szCs w:val="22"/>
        </w:rPr>
        <w:t xml:space="preserve"> </w:t>
      </w:r>
      <w:r>
        <w:rPr>
          <w:rFonts w:ascii="Calibri" w:hAnsi="Calibri"/>
          <w:sz w:val="22"/>
          <w:szCs w:val="22"/>
        </w:rPr>
        <w:t>místních a veřejně přístupných účelových komunikací po zimě z hlediska stavebně technického stavu způsobeného klimatickými podmínkami a vlivem provozu v zimním období:</w:t>
      </w:r>
    </w:p>
    <w:p w:rsidR="00BA7DD6" w:rsidRDefault="00BA7DD6" w:rsidP="00BA7DD6">
      <w:pPr>
        <w:numPr>
          <w:ilvl w:val="0"/>
          <w:numId w:val="3"/>
        </w:numPr>
        <w:autoSpaceDE w:val="0"/>
        <w:jc w:val="both"/>
        <w:rPr>
          <w:rFonts w:ascii="Calibri" w:hAnsi="Calibri"/>
          <w:sz w:val="22"/>
          <w:szCs w:val="22"/>
        </w:rPr>
      </w:pPr>
      <w:r>
        <w:rPr>
          <w:rFonts w:ascii="Calibri" w:hAnsi="Calibri"/>
          <w:sz w:val="22"/>
          <w:szCs w:val="22"/>
        </w:rPr>
        <w:lastRenderedPageBreak/>
        <w:t>opravy výtluků a propadů</w:t>
      </w:r>
      <w:r>
        <w:rPr>
          <w:rFonts w:ascii="Calibri" w:hAnsi="Calibri"/>
          <w:color w:val="FF0000"/>
          <w:sz w:val="22"/>
          <w:szCs w:val="22"/>
        </w:rPr>
        <w:t xml:space="preserve"> </w:t>
      </w:r>
      <w:r>
        <w:rPr>
          <w:rFonts w:ascii="Calibri" w:hAnsi="Calibri"/>
          <w:sz w:val="22"/>
          <w:szCs w:val="22"/>
        </w:rPr>
        <w:t>komunikacích,</w:t>
      </w:r>
    </w:p>
    <w:p w:rsidR="00BA7DD6" w:rsidRDefault="00BA7DD6" w:rsidP="00BA7DD6">
      <w:pPr>
        <w:numPr>
          <w:ilvl w:val="0"/>
          <w:numId w:val="3"/>
        </w:numPr>
        <w:autoSpaceDE w:val="0"/>
        <w:jc w:val="both"/>
        <w:rPr>
          <w:rFonts w:ascii="Calibri" w:hAnsi="Calibri"/>
          <w:sz w:val="22"/>
          <w:szCs w:val="22"/>
        </w:rPr>
      </w:pPr>
      <w:r>
        <w:rPr>
          <w:rFonts w:ascii="Calibri" w:hAnsi="Calibri"/>
          <w:sz w:val="22"/>
          <w:szCs w:val="22"/>
        </w:rPr>
        <w:t>opravy závad v povrchu komunikací ve formě prasklin apod.,</w:t>
      </w:r>
    </w:p>
    <w:p w:rsidR="00BA7DD6" w:rsidRDefault="00BA7DD6" w:rsidP="00BA7DD6">
      <w:pPr>
        <w:numPr>
          <w:ilvl w:val="0"/>
          <w:numId w:val="3"/>
        </w:numPr>
        <w:autoSpaceDE w:val="0"/>
        <w:spacing w:after="120"/>
        <w:jc w:val="both"/>
        <w:rPr>
          <w:rFonts w:ascii="Calibri" w:hAnsi="Calibri"/>
          <w:sz w:val="22"/>
          <w:szCs w:val="22"/>
        </w:rPr>
      </w:pPr>
      <w:r>
        <w:rPr>
          <w:rFonts w:ascii="Calibri" w:hAnsi="Calibri"/>
          <w:sz w:val="22"/>
          <w:szCs w:val="22"/>
        </w:rPr>
        <w:t>čištění silničních vpustí po zimě.</w:t>
      </w:r>
    </w:p>
    <w:p w:rsidR="00BA7DD6" w:rsidRDefault="00BA7DD6" w:rsidP="00BA7DD6">
      <w:pPr>
        <w:numPr>
          <w:ilvl w:val="0"/>
          <w:numId w:val="2"/>
        </w:numPr>
        <w:tabs>
          <w:tab w:val="left" w:pos="567"/>
        </w:tabs>
        <w:autoSpaceDE w:val="0"/>
        <w:ind w:left="794" w:hanging="510"/>
        <w:jc w:val="both"/>
        <w:rPr>
          <w:rFonts w:ascii="Calibri" w:hAnsi="Calibri"/>
          <w:sz w:val="22"/>
          <w:szCs w:val="22"/>
        </w:rPr>
      </w:pPr>
      <w:r>
        <w:rPr>
          <w:rFonts w:ascii="Calibri" w:hAnsi="Calibri"/>
          <w:sz w:val="22"/>
          <w:szCs w:val="22"/>
        </w:rPr>
        <w:t>Opravy a údržbu odvodnění komunikací:</w:t>
      </w:r>
    </w:p>
    <w:p w:rsidR="00BA7DD6" w:rsidRDefault="00BA7DD6" w:rsidP="00BA7DD6">
      <w:pPr>
        <w:numPr>
          <w:ilvl w:val="0"/>
          <w:numId w:val="4"/>
        </w:numPr>
        <w:autoSpaceDE w:val="0"/>
        <w:jc w:val="both"/>
        <w:rPr>
          <w:rFonts w:ascii="Calibri" w:hAnsi="Calibri"/>
          <w:sz w:val="22"/>
          <w:szCs w:val="22"/>
        </w:rPr>
      </w:pPr>
      <w:r>
        <w:rPr>
          <w:rFonts w:ascii="Calibri" w:hAnsi="Calibri"/>
          <w:sz w:val="22"/>
          <w:szCs w:val="22"/>
        </w:rPr>
        <w:t>výškové úpravy mříží silničních vpustí a odvodňovacích žlábků,</w:t>
      </w:r>
    </w:p>
    <w:p w:rsidR="00BA7DD6" w:rsidRDefault="00BA7DD6" w:rsidP="00BA7DD6">
      <w:pPr>
        <w:numPr>
          <w:ilvl w:val="0"/>
          <w:numId w:val="4"/>
        </w:numPr>
        <w:autoSpaceDE w:val="0"/>
        <w:jc w:val="both"/>
        <w:rPr>
          <w:rFonts w:ascii="Calibri" w:hAnsi="Calibri"/>
          <w:sz w:val="22"/>
          <w:szCs w:val="22"/>
        </w:rPr>
      </w:pPr>
      <w:r>
        <w:rPr>
          <w:rFonts w:ascii="Calibri" w:hAnsi="Calibri"/>
          <w:sz w:val="22"/>
          <w:szCs w:val="22"/>
        </w:rPr>
        <w:t>výměny poškozených mříží silničních vpustí a odvodňovacích žlábků,</w:t>
      </w:r>
    </w:p>
    <w:p w:rsidR="00BA7DD6" w:rsidRDefault="00BA7DD6" w:rsidP="00BA7DD6">
      <w:pPr>
        <w:numPr>
          <w:ilvl w:val="0"/>
          <w:numId w:val="4"/>
        </w:numPr>
        <w:autoSpaceDE w:val="0"/>
        <w:jc w:val="both"/>
        <w:rPr>
          <w:rFonts w:ascii="Calibri" w:hAnsi="Calibri"/>
          <w:sz w:val="22"/>
          <w:szCs w:val="22"/>
        </w:rPr>
      </w:pPr>
      <w:r>
        <w:rPr>
          <w:rFonts w:ascii="Calibri" w:hAnsi="Calibri"/>
          <w:sz w:val="22"/>
          <w:szCs w:val="22"/>
        </w:rPr>
        <w:t>opravy šachet silničních vpustí a odvodňovacích žlábků,</w:t>
      </w:r>
    </w:p>
    <w:p w:rsidR="00BA7DD6" w:rsidRDefault="00BA7DD6" w:rsidP="00BA7DD6">
      <w:pPr>
        <w:numPr>
          <w:ilvl w:val="0"/>
          <w:numId w:val="4"/>
        </w:numPr>
        <w:autoSpaceDE w:val="0"/>
        <w:jc w:val="both"/>
        <w:rPr>
          <w:rFonts w:ascii="Calibri" w:hAnsi="Calibri"/>
          <w:sz w:val="22"/>
          <w:szCs w:val="22"/>
        </w:rPr>
      </w:pPr>
      <w:r>
        <w:rPr>
          <w:rFonts w:ascii="Calibri" w:hAnsi="Calibri"/>
          <w:sz w:val="22"/>
          <w:szCs w:val="22"/>
        </w:rPr>
        <w:t>výměny poškozených košů silničních vpustí,</w:t>
      </w:r>
    </w:p>
    <w:p w:rsidR="00BA7DD6" w:rsidRDefault="00BA7DD6" w:rsidP="00BA7DD6">
      <w:pPr>
        <w:numPr>
          <w:ilvl w:val="0"/>
          <w:numId w:val="4"/>
        </w:numPr>
        <w:autoSpaceDE w:val="0"/>
        <w:jc w:val="both"/>
        <w:rPr>
          <w:rFonts w:ascii="Calibri" w:hAnsi="Calibri"/>
          <w:sz w:val="22"/>
          <w:szCs w:val="22"/>
        </w:rPr>
      </w:pPr>
      <w:r>
        <w:rPr>
          <w:rFonts w:ascii="Calibri" w:hAnsi="Calibri"/>
          <w:sz w:val="22"/>
          <w:szCs w:val="22"/>
        </w:rPr>
        <w:t>opravy kanalizačních přípojek silničních vpustí a odvodňovacích žlábků do hlavního kanalizačního řadu,</w:t>
      </w:r>
    </w:p>
    <w:p w:rsidR="00BA7DD6" w:rsidRDefault="00BA7DD6" w:rsidP="00BA7DD6">
      <w:pPr>
        <w:numPr>
          <w:ilvl w:val="0"/>
          <w:numId w:val="4"/>
        </w:numPr>
        <w:autoSpaceDE w:val="0"/>
        <w:jc w:val="both"/>
        <w:rPr>
          <w:rFonts w:ascii="Calibri" w:hAnsi="Calibri"/>
          <w:sz w:val="22"/>
          <w:szCs w:val="22"/>
        </w:rPr>
      </w:pPr>
      <w:r>
        <w:rPr>
          <w:rFonts w:ascii="Calibri" w:hAnsi="Calibri"/>
          <w:sz w:val="22"/>
          <w:szCs w:val="22"/>
        </w:rPr>
        <w:t>zřizování nových silničních vpustí a odvodňovacích žlábků sloužících pro odvodnění komunikací,</w:t>
      </w:r>
    </w:p>
    <w:p w:rsidR="00BA7DD6" w:rsidRDefault="00BA7DD6" w:rsidP="00BA7DD6">
      <w:pPr>
        <w:numPr>
          <w:ilvl w:val="0"/>
          <w:numId w:val="4"/>
        </w:numPr>
        <w:autoSpaceDE w:val="0"/>
        <w:spacing w:after="120"/>
        <w:jc w:val="both"/>
        <w:rPr>
          <w:rFonts w:ascii="Calibri" w:hAnsi="Calibri"/>
          <w:sz w:val="22"/>
          <w:szCs w:val="22"/>
        </w:rPr>
      </w:pPr>
      <w:r>
        <w:rPr>
          <w:rFonts w:ascii="Calibri" w:hAnsi="Calibri"/>
          <w:sz w:val="22"/>
          <w:szCs w:val="22"/>
        </w:rPr>
        <w:t>strojní a ruční čištění silničních vpustí a odvodňovacích žlábků.</w:t>
      </w:r>
    </w:p>
    <w:p w:rsidR="00BA7DD6" w:rsidRDefault="00BA7DD6" w:rsidP="00BA7DD6">
      <w:pPr>
        <w:numPr>
          <w:ilvl w:val="0"/>
          <w:numId w:val="2"/>
        </w:numPr>
        <w:autoSpaceDE w:val="0"/>
        <w:ind w:left="567" w:hanging="283"/>
        <w:jc w:val="both"/>
        <w:rPr>
          <w:rFonts w:ascii="Calibri" w:hAnsi="Calibri"/>
          <w:sz w:val="22"/>
          <w:szCs w:val="22"/>
        </w:rPr>
      </w:pPr>
      <w:r>
        <w:rPr>
          <w:rFonts w:ascii="Calibri" w:hAnsi="Calibri"/>
          <w:sz w:val="22"/>
          <w:szCs w:val="22"/>
        </w:rPr>
        <w:t>Stavebně technickou údržbu místních a veřejně přístupných účelových</w:t>
      </w:r>
      <w:r>
        <w:rPr>
          <w:rFonts w:ascii="Calibri" w:hAnsi="Calibri"/>
          <w:color w:val="FF0000"/>
          <w:sz w:val="22"/>
          <w:szCs w:val="22"/>
        </w:rPr>
        <w:t xml:space="preserve"> </w:t>
      </w:r>
      <w:r>
        <w:rPr>
          <w:rFonts w:ascii="Calibri" w:hAnsi="Calibri"/>
          <w:sz w:val="22"/>
          <w:szCs w:val="22"/>
        </w:rPr>
        <w:t>komunikací, jejíž realizace vzhledem k druhu a rozsahu prací nevyžaduje projektovou dokumentaci a příslušné povolení dle zákona č. 183/2006 Sb.,</w:t>
      </w:r>
      <w:r>
        <w:rPr>
          <w:rStyle w:val="h1a2"/>
          <w:rFonts w:ascii="Calibri" w:hAnsi="Calibri"/>
          <w:sz w:val="22"/>
          <w:szCs w:val="22"/>
        </w:rPr>
        <w:t xml:space="preserve"> o územním plánování a stavebním řádu</w:t>
      </w:r>
      <w:r>
        <w:rPr>
          <w:rFonts w:ascii="Calibri" w:hAnsi="Calibri"/>
          <w:sz w:val="22"/>
          <w:szCs w:val="22"/>
        </w:rPr>
        <w:t>, na základě jednotlivých objednávek vydaných Objednatelem a odsouhlasených Zhotovitelem. Jedná se především o:</w:t>
      </w:r>
    </w:p>
    <w:p w:rsidR="00BA7DD6" w:rsidRDefault="00BA7DD6" w:rsidP="00BA7DD6">
      <w:pPr>
        <w:numPr>
          <w:ilvl w:val="0"/>
          <w:numId w:val="5"/>
        </w:numPr>
        <w:autoSpaceDE w:val="0"/>
        <w:jc w:val="both"/>
        <w:rPr>
          <w:rFonts w:ascii="Calibri" w:hAnsi="Calibri"/>
          <w:sz w:val="22"/>
          <w:szCs w:val="22"/>
        </w:rPr>
      </w:pPr>
      <w:r>
        <w:rPr>
          <w:rFonts w:ascii="Calibri" w:hAnsi="Calibri"/>
          <w:sz w:val="22"/>
          <w:szCs w:val="22"/>
        </w:rPr>
        <w:t>opravy veškerých povrchů místních a veřejně přístupných účelových komunikací,</w:t>
      </w:r>
    </w:p>
    <w:p w:rsidR="00BA7DD6" w:rsidRDefault="00BA7DD6" w:rsidP="00BA7DD6">
      <w:pPr>
        <w:numPr>
          <w:ilvl w:val="0"/>
          <w:numId w:val="5"/>
        </w:numPr>
        <w:autoSpaceDE w:val="0"/>
        <w:jc w:val="both"/>
        <w:rPr>
          <w:rFonts w:ascii="Calibri" w:hAnsi="Calibri"/>
          <w:sz w:val="22"/>
          <w:szCs w:val="22"/>
        </w:rPr>
      </w:pPr>
      <w:r>
        <w:rPr>
          <w:rFonts w:ascii="Calibri" w:hAnsi="Calibri"/>
          <w:sz w:val="22"/>
          <w:szCs w:val="22"/>
        </w:rPr>
        <w:t>opravy obrubníků,</w:t>
      </w:r>
    </w:p>
    <w:p w:rsidR="00BA7DD6" w:rsidRDefault="00BA7DD6" w:rsidP="00BA7DD6">
      <w:pPr>
        <w:numPr>
          <w:ilvl w:val="0"/>
          <w:numId w:val="5"/>
        </w:numPr>
        <w:autoSpaceDE w:val="0"/>
        <w:jc w:val="both"/>
        <w:rPr>
          <w:rFonts w:ascii="Calibri" w:hAnsi="Calibri"/>
          <w:sz w:val="22"/>
          <w:szCs w:val="22"/>
        </w:rPr>
      </w:pPr>
      <w:r>
        <w:rPr>
          <w:rFonts w:ascii="Calibri" w:hAnsi="Calibri"/>
          <w:sz w:val="22"/>
          <w:szCs w:val="22"/>
        </w:rPr>
        <w:t>opravy vodicích pásků,</w:t>
      </w:r>
    </w:p>
    <w:p w:rsidR="00BA7DD6" w:rsidRDefault="00BA7DD6" w:rsidP="00BA7DD6">
      <w:pPr>
        <w:numPr>
          <w:ilvl w:val="0"/>
          <w:numId w:val="5"/>
        </w:numPr>
        <w:autoSpaceDE w:val="0"/>
        <w:jc w:val="both"/>
        <w:rPr>
          <w:rFonts w:ascii="Calibri" w:hAnsi="Calibri"/>
          <w:sz w:val="22"/>
          <w:szCs w:val="22"/>
        </w:rPr>
      </w:pPr>
      <w:r>
        <w:rPr>
          <w:rFonts w:ascii="Calibri" w:hAnsi="Calibri"/>
          <w:sz w:val="22"/>
          <w:szCs w:val="22"/>
        </w:rPr>
        <w:t>údržbu silniční vegetace, která je dle ustanovení zákona č. 13/1997 Sb., v platném znění příslušenstvím místní komunikace,</w:t>
      </w:r>
    </w:p>
    <w:p w:rsidR="00BA7DD6" w:rsidRDefault="00BA7DD6" w:rsidP="00BA7DD6">
      <w:pPr>
        <w:numPr>
          <w:ilvl w:val="0"/>
          <w:numId w:val="5"/>
        </w:numPr>
        <w:autoSpaceDE w:val="0"/>
        <w:spacing w:after="120"/>
        <w:jc w:val="both"/>
        <w:rPr>
          <w:rFonts w:ascii="Calibri" w:hAnsi="Calibri"/>
          <w:sz w:val="22"/>
          <w:szCs w:val="22"/>
        </w:rPr>
      </w:pPr>
      <w:r>
        <w:rPr>
          <w:rFonts w:ascii="Calibri" w:hAnsi="Calibri"/>
          <w:sz w:val="22"/>
          <w:szCs w:val="22"/>
        </w:rPr>
        <w:t>další práce dle požadavků a konkrétních objednávek vydaných Objednatelem.</w:t>
      </w:r>
    </w:p>
    <w:p w:rsidR="00BA7DD6" w:rsidRDefault="00BA7DD6" w:rsidP="00BA7DD6">
      <w:pPr>
        <w:numPr>
          <w:ilvl w:val="0"/>
          <w:numId w:val="1"/>
        </w:numPr>
        <w:autoSpaceDE w:val="0"/>
        <w:spacing w:after="120"/>
        <w:ind w:left="284" w:hanging="284"/>
        <w:jc w:val="both"/>
        <w:rPr>
          <w:rFonts w:ascii="Calibri" w:hAnsi="Calibri"/>
          <w:sz w:val="22"/>
          <w:szCs w:val="22"/>
        </w:rPr>
      </w:pPr>
      <w:r>
        <w:rPr>
          <w:rFonts w:ascii="Calibri" w:hAnsi="Calibri"/>
          <w:sz w:val="22"/>
          <w:szCs w:val="22"/>
        </w:rPr>
        <w:t xml:space="preserve">Konkrétní provádění prací uvedených pod bodem 2. se bude řídit jednotlivými objednávkami, vydanými Objednatelem. Objednávky budou obsahovat bližší specifikaci prací, předběžný rozsah prací, dohodnutou cenu prací a termíny plnění předmětu objednávky. Dále budou obsahovat další podmínky provádění díla, pokud si to práce vzhledem ke svému obsahu vyžádají.  </w:t>
      </w:r>
    </w:p>
    <w:p w:rsidR="00BA7DD6" w:rsidRDefault="00BA7DD6" w:rsidP="00BA7DD6">
      <w:pPr>
        <w:numPr>
          <w:ilvl w:val="0"/>
          <w:numId w:val="1"/>
        </w:numPr>
        <w:autoSpaceDE w:val="0"/>
        <w:spacing w:after="120"/>
        <w:ind w:left="284" w:hanging="284"/>
        <w:jc w:val="both"/>
        <w:rPr>
          <w:rFonts w:ascii="Calibri" w:hAnsi="Calibri"/>
          <w:sz w:val="22"/>
          <w:szCs w:val="22"/>
        </w:rPr>
      </w:pPr>
      <w:r>
        <w:rPr>
          <w:rFonts w:ascii="Calibri" w:hAnsi="Calibri"/>
          <w:sz w:val="22"/>
          <w:szCs w:val="22"/>
        </w:rPr>
        <w:t>Objednávky uvedené v odstavci 3. tohoto článku Smlouvy budou podepsány zástupcem Objednatele ve věcech smluvních nebo ve věcech technických. U objednávky, jejíž cena prací bude vyšší než 50 000 Kč bez DPH, bude provedena tzv. akceptace objednávky oprávněným zástupcem Zhotovitele na základě jeho organizační struktury. Následně budou objednávky zveřejněny v souladu se zákonem</w:t>
      </w:r>
      <w:r>
        <w:rPr>
          <w:rFonts w:ascii="Calibri" w:hAnsi="Calibri" w:cs="Arial"/>
          <w:sz w:val="22"/>
          <w:szCs w:val="22"/>
        </w:rPr>
        <w:t xml:space="preserve"> č. 340/2015 Sb., o registru smluv.</w:t>
      </w:r>
    </w:p>
    <w:p w:rsidR="00BA7DD6" w:rsidRDefault="00BA7DD6" w:rsidP="00BA7DD6">
      <w:pPr>
        <w:numPr>
          <w:ilvl w:val="0"/>
          <w:numId w:val="1"/>
        </w:numPr>
        <w:autoSpaceDE w:val="0"/>
        <w:ind w:left="284" w:hanging="284"/>
        <w:jc w:val="both"/>
        <w:rPr>
          <w:rFonts w:ascii="Calibri" w:hAnsi="Calibri"/>
          <w:sz w:val="22"/>
          <w:szCs w:val="22"/>
        </w:rPr>
      </w:pPr>
      <w:r>
        <w:rPr>
          <w:rFonts w:ascii="Calibri" w:hAnsi="Calibri"/>
          <w:sz w:val="22"/>
          <w:szCs w:val="22"/>
        </w:rPr>
        <w:t>Vyžadují-li právní předpisy k provedení díla povolení dle zákona č. 183/2006 Sb.,</w:t>
      </w:r>
      <w:r>
        <w:rPr>
          <w:rStyle w:val="h1a2"/>
          <w:rFonts w:ascii="Calibri" w:hAnsi="Calibri"/>
          <w:sz w:val="22"/>
          <w:szCs w:val="22"/>
        </w:rPr>
        <w:t xml:space="preserve"> o územním plánování a stavebním řádu</w:t>
      </w:r>
      <w:r>
        <w:rPr>
          <w:rFonts w:ascii="Calibri" w:hAnsi="Calibri"/>
          <w:sz w:val="22"/>
          <w:szCs w:val="22"/>
        </w:rPr>
        <w:t>, předloží jej Objednatel Zhotoviteli nejpozději při předání staveniště. Nejsou-li tyto dokumenty vyžadovány příslušnými</w:t>
      </w:r>
      <w:r>
        <w:rPr>
          <w:rFonts w:ascii="Calibri" w:hAnsi="Calibri"/>
          <w:color w:val="FF0000"/>
          <w:sz w:val="22"/>
          <w:szCs w:val="22"/>
        </w:rPr>
        <w:t xml:space="preserve"> </w:t>
      </w:r>
      <w:r>
        <w:rPr>
          <w:rFonts w:ascii="Calibri" w:hAnsi="Calibri"/>
          <w:sz w:val="22"/>
          <w:szCs w:val="22"/>
        </w:rPr>
        <w:t>právními předpisy, doloží Objednatel toto jako vyjádření věcně a místně příslušného stavebního úřadu; jinak Zhotovitel není oprávněn zahájit provádění stavby a doba plnění díla se prodlouží o dobu, po kterou Objednatel nedoloží výše uvedené dokumenty.</w:t>
      </w:r>
    </w:p>
    <w:p w:rsidR="00BA7DD6" w:rsidRDefault="00BA7DD6" w:rsidP="00BA7DD6">
      <w:pPr>
        <w:autoSpaceDE w:val="0"/>
        <w:jc w:val="center"/>
        <w:rPr>
          <w:rFonts w:ascii="Calibri" w:hAnsi="Calibri"/>
          <w:b/>
          <w:sz w:val="22"/>
          <w:szCs w:val="22"/>
        </w:rPr>
      </w:pPr>
    </w:p>
    <w:p w:rsidR="00BA7DD6" w:rsidRDefault="00BA7DD6" w:rsidP="00BA7DD6">
      <w:pPr>
        <w:autoSpaceDE w:val="0"/>
        <w:jc w:val="center"/>
        <w:rPr>
          <w:rFonts w:ascii="Calibri" w:hAnsi="Calibri"/>
          <w:b/>
          <w:sz w:val="22"/>
          <w:szCs w:val="22"/>
        </w:rPr>
      </w:pPr>
    </w:p>
    <w:p w:rsidR="00BA7DD6" w:rsidRDefault="00BA7DD6" w:rsidP="00BA7DD6">
      <w:pPr>
        <w:autoSpaceDE w:val="0"/>
        <w:jc w:val="center"/>
        <w:rPr>
          <w:rFonts w:ascii="Calibri" w:hAnsi="Calibri"/>
          <w:b/>
          <w:sz w:val="22"/>
          <w:szCs w:val="22"/>
        </w:rPr>
      </w:pPr>
      <w:r>
        <w:rPr>
          <w:rFonts w:ascii="Calibri" w:hAnsi="Calibri"/>
          <w:b/>
          <w:sz w:val="22"/>
          <w:szCs w:val="22"/>
        </w:rPr>
        <w:t>II.</w:t>
      </w:r>
    </w:p>
    <w:p w:rsidR="00BA7DD6" w:rsidRDefault="00BA7DD6" w:rsidP="00BA7DD6">
      <w:pPr>
        <w:pStyle w:val="Nadpis1"/>
        <w:spacing w:after="120"/>
        <w:rPr>
          <w:rFonts w:ascii="Calibri" w:hAnsi="Calibri"/>
          <w:sz w:val="22"/>
          <w:szCs w:val="22"/>
        </w:rPr>
      </w:pPr>
      <w:r>
        <w:rPr>
          <w:rFonts w:ascii="Calibri" w:hAnsi="Calibri"/>
          <w:sz w:val="22"/>
          <w:szCs w:val="22"/>
        </w:rPr>
        <w:t>Termíny plnění</w:t>
      </w:r>
    </w:p>
    <w:p w:rsidR="00BA7DD6" w:rsidRDefault="00BA7DD6" w:rsidP="00BA7DD6">
      <w:pPr>
        <w:numPr>
          <w:ilvl w:val="0"/>
          <w:numId w:val="6"/>
        </w:numPr>
        <w:tabs>
          <w:tab w:val="left" w:pos="284"/>
        </w:tabs>
        <w:autoSpaceDE w:val="0"/>
        <w:spacing w:after="120"/>
        <w:ind w:left="284" w:hanging="284"/>
        <w:jc w:val="both"/>
        <w:rPr>
          <w:rFonts w:ascii="Calibri" w:hAnsi="Calibri"/>
          <w:sz w:val="22"/>
          <w:szCs w:val="22"/>
        </w:rPr>
      </w:pPr>
      <w:r>
        <w:rPr>
          <w:rFonts w:ascii="Calibri" w:hAnsi="Calibri"/>
          <w:sz w:val="22"/>
          <w:szCs w:val="22"/>
        </w:rPr>
        <w:t xml:space="preserve">Zhotovitel se zavazuje provádět práce sjednané v článku I. odst. 1. a 2. Smlouvy od 1. 1. 2017 do </w:t>
      </w:r>
      <w:r>
        <w:rPr>
          <w:rFonts w:ascii="Calibri" w:hAnsi="Calibri"/>
          <w:sz w:val="22"/>
          <w:szCs w:val="22"/>
        </w:rPr>
        <w:br/>
        <w:t>31. 12. 2017, a to konkrétně takto:</w:t>
      </w:r>
    </w:p>
    <w:p w:rsidR="00BA7DD6" w:rsidRDefault="00BA7DD6" w:rsidP="00BA7DD6">
      <w:pPr>
        <w:numPr>
          <w:ilvl w:val="0"/>
          <w:numId w:val="7"/>
        </w:numPr>
        <w:tabs>
          <w:tab w:val="left" w:pos="567"/>
        </w:tabs>
        <w:autoSpaceDE w:val="0"/>
        <w:ind w:left="567" w:hanging="283"/>
        <w:jc w:val="both"/>
        <w:rPr>
          <w:rFonts w:ascii="Calibri" w:hAnsi="Calibri"/>
          <w:sz w:val="22"/>
          <w:szCs w:val="22"/>
        </w:rPr>
      </w:pPr>
      <w:r>
        <w:rPr>
          <w:rFonts w:ascii="Calibri" w:hAnsi="Calibri"/>
          <w:sz w:val="22"/>
          <w:szCs w:val="22"/>
        </w:rPr>
        <w:t>Zajištění sjízdnosti a schůdnosti místních a veřejně přístupných účelových komunikací po zimě z hlediska stavebně technického stavu způsobeného klimatickými podmínkami a vlivem provozu v zimním období:</w:t>
      </w:r>
    </w:p>
    <w:p w:rsidR="00BA7DD6" w:rsidRDefault="00BA7DD6" w:rsidP="00BA7DD6">
      <w:pPr>
        <w:tabs>
          <w:tab w:val="left" w:pos="567"/>
          <w:tab w:val="left" w:pos="2552"/>
        </w:tabs>
        <w:autoSpaceDE w:val="0"/>
        <w:spacing w:after="120"/>
        <w:ind w:left="567" w:hanging="283"/>
        <w:jc w:val="both"/>
        <w:rPr>
          <w:rFonts w:ascii="Calibri" w:hAnsi="Calibri"/>
          <w:sz w:val="22"/>
          <w:szCs w:val="22"/>
        </w:rPr>
      </w:pPr>
      <w:r>
        <w:rPr>
          <w:rFonts w:ascii="Calibri" w:hAnsi="Calibri"/>
          <w:sz w:val="22"/>
          <w:szCs w:val="22"/>
        </w:rPr>
        <w:lastRenderedPageBreak/>
        <w:tab/>
        <w:t>Termín:</w:t>
      </w:r>
      <w:r>
        <w:rPr>
          <w:rFonts w:ascii="Calibri" w:hAnsi="Calibri"/>
          <w:sz w:val="22"/>
          <w:szCs w:val="22"/>
        </w:rPr>
        <w:tab/>
        <w:t>do 31. 5. 2017, za předpokladu, že do 21. 3. 2017 bude vzájemně písemně odsouhlasen seznam rozsahu závad na komunikacích vzniklých po zimě;</w:t>
      </w:r>
    </w:p>
    <w:p w:rsidR="00BA7DD6" w:rsidRDefault="00BA7DD6" w:rsidP="00BA7DD6">
      <w:pPr>
        <w:numPr>
          <w:ilvl w:val="0"/>
          <w:numId w:val="7"/>
        </w:numPr>
        <w:tabs>
          <w:tab w:val="left" w:pos="567"/>
        </w:tabs>
        <w:autoSpaceDE w:val="0"/>
        <w:ind w:left="567" w:hanging="283"/>
        <w:jc w:val="both"/>
        <w:rPr>
          <w:rFonts w:ascii="Calibri" w:hAnsi="Calibri"/>
          <w:sz w:val="22"/>
          <w:szCs w:val="22"/>
        </w:rPr>
      </w:pPr>
      <w:r>
        <w:rPr>
          <w:rFonts w:ascii="Calibri" w:hAnsi="Calibri"/>
          <w:sz w:val="22"/>
          <w:szCs w:val="22"/>
        </w:rPr>
        <w:t>Opravy a údržbu odvodnění místních a veřejně přístupných účelových komunikací:</w:t>
      </w:r>
    </w:p>
    <w:p w:rsidR="00BA7DD6" w:rsidRDefault="00BA7DD6" w:rsidP="00BA7DD6">
      <w:pPr>
        <w:tabs>
          <w:tab w:val="left" w:pos="567"/>
          <w:tab w:val="left" w:pos="2552"/>
        </w:tabs>
        <w:autoSpaceDE w:val="0"/>
        <w:spacing w:after="120"/>
        <w:ind w:left="567" w:hanging="283"/>
        <w:jc w:val="both"/>
        <w:rPr>
          <w:rFonts w:ascii="Calibri" w:hAnsi="Calibri"/>
          <w:sz w:val="22"/>
          <w:szCs w:val="22"/>
        </w:rPr>
      </w:pPr>
      <w:r>
        <w:rPr>
          <w:rFonts w:ascii="Calibri" w:hAnsi="Calibri"/>
          <w:sz w:val="22"/>
          <w:szCs w:val="22"/>
        </w:rPr>
        <w:tab/>
        <w:t>Termín:</w:t>
      </w:r>
      <w:r>
        <w:rPr>
          <w:rFonts w:ascii="Calibri" w:hAnsi="Calibri"/>
          <w:sz w:val="22"/>
          <w:szCs w:val="22"/>
        </w:rPr>
        <w:tab/>
        <w:t>od 1. 1. 2017 do 31. 12. 2017 dle klimatických podmínek;</w:t>
      </w:r>
    </w:p>
    <w:p w:rsidR="00BA7DD6" w:rsidRDefault="00BA7DD6" w:rsidP="00BA7DD6">
      <w:pPr>
        <w:numPr>
          <w:ilvl w:val="0"/>
          <w:numId w:val="7"/>
        </w:numPr>
        <w:tabs>
          <w:tab w:val="left" w:pos="567"/>
        </w:tabs>
        <w:autoSpaceDE w:val="0"/>
        <w:ind w:left="567" w:hanging="283"/>
        <w:jc w:val="both"/>
        <w:rPr>
          <w:rFonts w:ascii="Calibri" w:hAnsi="Calibri"/>
          <w:sz w:val="22"/>
          <w:szCs w:val="22"/>
        </w:rPr>
      </w:pPr>
      <w:r>
        <w:rPr>
          <w:rFonts w:ascii="Calibri" w:hAnsi="Calibri"/>
          <w:sz w:val="22"/>
          <w:szCs w:val="22"/>
        </w:rPr>
        <w:t>Stavebně technickou údržbu místních a veřejně přístupných účelových komunikací, jejíž realizace vzhledem k druhu a rozsahu prací nevyžaduje projektovou dokumentaci a příslušné povolení dle zákona č. 183/2006 Sb.,</w:t>
      </w:r>
      <w:r>
        <w:rPr>
          <w:rStyle w:val="h1a2"/>
          <w:rFonts w:ascii="Calibri" w:hAnsi="Calibri"/>
          <w:sz w:val="22"/>
          <w:szCs w:val="22"/>
        </w:rPr>
        <w:t xml:space="preserve"> o územním plánování a stavebním řádu</w:t>
      </w:r>
      <w:r>
        <w:rPr>
          <w:rFonts w:ascii="Calibri" w:hAnsi="Calibri"/>
          <w:sz w:val="22"/>
          <w:szCs w:val="22"/>
        </w:rPr>
        <w:t>:</w:t>
      </w:r>
    </w:p>
    <w:p w:rsidR="00BA7DD6" w:rsidRDefault="00BA7DD6" w:rsidP="00BA7DD6">
      <w:pPr>
        <w:tabs>
          <w:tab w:val="left" w:pos="567"/>
          <w:tab w:val="left" w:pos="2552"/>
        </w:tabs>
        <w:autoSpaceDE w:val="0"/>
        <w:spacing w:after="120"/>
        <w:ind w:left="567" w:hanging="283"/>
        <w:jc w:val="both"/>
        <w:rPr>
          <w:rFonts w:ascii="Calibri" w:hAnsi="Calibri"/>
          <w:sz w:val="22"/>
          <w:szCs w:val="22"/>
        </w:rPr>
      </w:pPr>
      <w:r>
        <w:rPr>
          <w:rFonts w:ascii="Calibri" w:hAnsi="Calibri"/>
          <w:sz w:val="22"/>
          <w:szCs w:val="22"/>
        </w:rPr>
        <w:tab/>
        <w:t>Termín:</w:t>
      </w:r>
      <w:r>
        <w:rPr>
          <w:rFonts w:ascii="Calibri" w:hAnsi="Calibri"/>
          <w:sz w:val="22"/>
          <w:szCs w:val="22"/>
        </w:rPr>
        <w:tab/>
        <w:t>od 1. 1. 2017 do 31. 12. 2017 dle klimatických podmínek;</w:t>
      </w:r>
    </w:p>
    <w:p w:rsidR="00BA7DD6" w:rsidRDefault="00BA7DD6" w:rsidP="00BA7DD6">
      <w:pPr>
        <w:numPr>
          <w:ilvl w:val="0"/>
          <w:numId w:val="6"/>
        </w:numPr>
        <w:autoSpaceDE w:val="0"/>
        <w:spacing w:after="120"/>
        <w:ind w:left="284" w:hanging="284"/>
        <w:jc w:val="both"/>
        <w:rPr>
          <w:rFonts w:ascii="Calibri" w:hAnsi="Calibri"/>
          <w:sz w:val="22"/>
          <w:szCs w:val="22"/>
        </w:rPr>
      </w:pPr>
      <w:r>
        <w:rPr>
          <w:rFonts w:ascii="Calibri" w:hAnsi="Calibri"/>
          <w:sz w:val="22"/>
          <w:szCs w:val="22"/>
        </w:rPr>
        <w:t xml:space="preserve">Konkrétní termíny provedení jednotlivých prací a služeb budou dohodnuty před sepsáním příslušné objednávky dle ustanovení článku I. bodu 3. Zhotovitel má právo vznést námitky ohledně termínu prací stanovenému v dané objednávce. Musí tak učinit bezodkladně. </w:t>
      </w:r>
    </w:p>
    <w:p w:rsidR="00BA7DD6" w:rsidRDefault="00BA7DD6" w:rsidP="00BA7DD6">
      <w:pPr>
        <w:numPr>
          <w:ilvl w:val="0"/>
          <w:numId w:val="6"/>
        </w:numPr>
        <w:autoSpaceDE w:val="0"/>
        <w:ind w:left="284" w:hanging="284"/>
        <w:jc w:val="both"/>
        <w:rPr>
          <w:rFonts w:ascii="Calibri" w:hAnsi="Calibri"/>
          <w:sz w:val="22"/>
          <w:szCs w:val="22"/>
        </w:rPr>
      </w:pPr>
      <w:r>
        <w:rPr>
          <w:rFonts w:ascii="Calibri" w:hAnsi="Calibri"/>
          <w:sz w:val="22"/>
          <w:szCs w:val="22"/>
        </w:rPr>
        <w:t>Smluvní strany se dohodly, že při stanovení a posuzování plnění termínů budou respektovány závislosti na klimatických podmínkách, priorita zajištění bezpečnosti provozu na místních a veřejně přístupných účelových komunikacích, zajištění bezpečnosti osob a případné zásahy vyšší moci. Pokud bude nutné z těchto důvodů plnění předmětu Smlouvy přerušit, dojde o dobu přerušení prací k prodloužení doby plnění dle Smlouvy. V případech uvedených v tomto odstavci Zhotovitel zajistí plnění předmětu S</w:t>
      </w:r>
      <w:r>
        <w:rPr>
          <w:rFonts w:ascii="Calibri" w:hAnsi="Calibri"/>
          <w:color w:val="000000"/>
          <w:sz w:val="22"/>
          <w:szCs w:val="22"/>
        </w:rPr>
        <w:t>mlouvy v nejbližším možném termínu.</w:t>
      </w:r>
    </w:p>
    <w:p w:rsidR="00BA7DD6" w:rsidRDefault="00BA7DD6" w:rsidP="00BA7DD6">
      <w:pPr>
        <w:autoSpaceDE w:val="0"/>
        <w:jc w:val="both"/>
        <w:rPr>
          <w:rFonts w:ascii="Calibri" w:hAnsi="Calibri"/>
          <w:sz w:val="22"/>
          <w:szCs w:val="22"/>
        </w:rPr>
      </w:pPr>
    </w:p>
    <w:p w:rsidR="00BA7DD6" w:rsidRDefault="00BA7DD6" w:rsidP="00BA7DD6">
      <w:pPr>
        <w:autoSpaceDE w:val="0"/>
        <w:jc w:val="both"/>
        <w:rPr>
          <w:rFonts w:ascii="Calibri" w:hAnsi="Calibri"/>
          <w:sz w:val="22"/>
          <w:szCs w:val="22"/>
        </w:rPr>
      </w:pPr>
    </w:p>
    <w:p w:rsidR="00BA7DD6" w:rsidRDefault="00BA7DD6" w:rsidP="00BA7DD6">
      <w:pPr>
        <w:autoSpaceDE w:val="0"/>
        <w:jc w:val="center"/>
        <w:rPr>
          <w:rFonts w:ascii="Calibri" w:hAnsi="Calibri"/>
          <w:sz w:val="22"/>
          <w:szCs w:val="22"/>
        </w:rPr>
      </w:pPr>
      <w:r>
        <w:rPr>
          <w:rFonts w:ascii="Calibri" w:hAnsi="Calibri"/>
          <w:b/>
          <w:sz w:val="22"/>
          <w:szCs w:val="22"/>
        </w:rPr>
        <w:t>III.</w:t>
      </w:r>
    </w:p>
    <w:p w:rsidR="00BA7DD6" w:rsidRDefault="00BA7DD6" w:rsidP="00BA7DD6">
      <w:pPr>
        <w:autoSpaceDE w:val="0"/>
        <w:spacing w:after="120"/>
        <w:jc w:val="center"/>
        <w:rPr>
          <w:rFonts w:ascii="Calibri" w:hAnsi="Calibri"/>
          <w:sz w:val="22"/>
          <w:szCs w:val="22"/>
        </w:rPr>
      </w:pPr>
      <w:r>
        <w:rPr>
          <w:rFonts w:ascii="Calibri" w:hAnsi="Calibri"/>
          <w:b/>
          <w:sz w:val="22"/>
          <w:szCs w:val="22"/>
        </w:rPr>
        <w:t>Kontrola a předávání díla</w:t>
      </w:r>
    </w:p>
    <w:p w:rsidR="00BA7DD6" w:rsidRDefault="00BA7DD6" w:rsidP="00BA7DD6">
      <w:pPr>
        <w:numPr>
          <w:ilvl w:val="0"/>
          <w:numId w:val="8"/>
        </w:numPr>
        <w:autoSpaceDE w:val="0"/>
        <w:ind w:left="284" w:hanging="284"/>
        <w:jc w:val="both"/>
        <w:rPr>
          <w:rFonts w:ascii="Calibri" w:hAnsi="Calibri"/>
          <w:sz w:val="22"/>
          <w:szCs w:val="22"/>
        </w:rPr>
      </w:pPr>
      <w:r>
        <w:rPr>
          <w:rFonts w:ascii="Calibri" w:hAnsi="Calibri"/>
          <w:sz w:val="22"/>
          <w:szCs w:val="22"/>
        </w:rPr>
        <w:t>Objednatel má právo vyzvat Zhotovitele k provedení kontroly provádění díla:</w:t>
      </w:r>
    </w:p>
    <w:p w:rsidR="00BA7DD6" w:rsidRDefault="00BA7DD6" w:rsidP="00BA7DD6">
      <w:pPr>
        <w:numPr>
          <w:ilvl w:val="0"/>
          <w:numId w:val="9"/>
        </w:numPr>
        <w:tabs>
          <w:tab w:val="left" w:pos="0"/>
        </w:tabs>
        <w:autoSpaceDE w:val="0"/>
        <w:ind w:hanging="436"/>
        <w:jc w:val="both"/>
        <w:rPr>
          <w:rFonts w:ascii="Calibri" w:hAnsi="Calibri"/>
          <w:sz w:val="22"/>
          <w:szCs w:val="22"/>
        </w:rPr>
      </w:pPr>
      <w:r>
        <w:rPr>
          <w:rFonts w:ascii="Calibri" w:hAnsi="Calibri"/>
          <w:sz w:val="22"/>
          <w:szCs w:val="22"/>
        </w:rPr>
        <w:t>při zjištění zjevných nedostatků neprodleně,</w:t>
      </w:r>
    </w:p>
    <w:p w:rsidR="00BA7DD6" w:rsidRDefault="00BA7DD6" w:rsidP="00BA7DD6">
      <w:pPr>
        <w:numPr>
          <w:ilvl w:val="0"/>
          <w:numId w:val="9"/>
        </w:numPr>
        <w:tabs>
          <w:tab w:val="left" w:pos="0"/>
        </w:tabs>
        <w:autoSpaceDE w:val="0"/>
        <w:spacing w:after="120"/>
        <w:ind w:left="714" w:hanging="436"/>
        <w:jc w:val="both"/>
        <w:rPr>
          <w:rFonts w:ascii="Calibri" w:hAnsi="Calibri"/>
          <w:sz w:val="22"/>
          <w:szCs w:val="22"/>
        </w:rPr>
      </w:pPr>
      <w:r>
        <w:rPr>
          <w:rFonts w:ascii="Calibri" w:hAnsi="Calibri"/>
          <w:sz w:val="22"/>
          <w:szCs w:val="22"/>
        </w:rPr>
        <w:t>1 x za měsíc dle vlastního uvážení s tím, že termín kontroly oznámí tři pracovní dny předem.</w:t>
      </w:r>
    </w:p>
    <w:p w:rsidR="00BA7DD6" w:rsidRDefault="00BA7DD6" w:rsidP="00BA7DD6">
      <w:pPr>
        <w:numPr>
          <w:ilvl w:val="0"/>
          <w:numId w:val="10"/>
        </w:numPr>
        <w:tabs>
          <w:tab w:val="left" w:pos="284"/>
        </w:tabs>
        <w:autoSpaceDE w:val="0"/>
        <w:spacing w:after="120"/>
        <w:ind w:left="284" w:hanging="284"/>
        <w:jc w:val="both"/>
        <w:rPr>
          <w:rFonts w:ascii="Calibri" w:hAnsi="Calibri"/>
          <w:sz w:val="22"/>
          <w:szCs w:val="22"/>
        </w:rPr>
      </w:pPr>
      <w:r>
        <w:rPr>
          <w:rFonts w:ascii="Calibri" w:hAnsi="Calibri"/>
          <w:sz w:val="22"/>
          <w:szCs w:val="22"/>
        </w:rPr>
        <w:t>Zhotovitel má právo vyzvat Objednatele k předání jednotlivých plnění díla. O termínu předání vyrozumí Objednatele 3 pracovní dny předem.</w:t>
      </w:r>
    </w:p>
    <w:p w:rsidR="00BA7DD6" w:rsidRDefault="00BA7DD6" w:rsidP="00BA7DD6">
      <w:pPr>
        <w:numPr>
          <w:ilvl w:val="0"/>
          <w:numId w:val="10"/>
        </w:numPr>
        <w:tabs>
          <w:tab w:val="left" w:pos="284"/>
        </w:tabs>
        <w:autoSpaceDE w:val="0"/>
        <w:ind w:left="284" w:hanging="284"/>
        <w:jc w:val="both"/>
        <w:rPr>
          <w:rFonts w:ascii="Calibri" w:hAnsi="Calibri"/>
          <w:sz w:val="22"/>
          <w:szCs w:val="22"/>
        </w:rPr>
      </w:pPr>
      <w:r>
        <w:rPr>
          <w:rFonts w:ascii="Calibri" w:hAnsi="Calibri"/>
          <w:sz w:val="22"/>
          <w:szCs w:val="22"/>
        </w:rPr>
        <w:t>Vždy do 10. dne následujícího kalendářního měsíce po uplynulém kalendářním čtvrtletí bude provedena kontrola plnění předmětu Smlouvy a přehled čerpání smluveného objemu finančních prostředků. Tato kontrola bude provedena ze strany Objednatele. Pokud budou shledány závady, vyzve Objednatel Zhotovitele ke sjednání nápravy a bude dohodnut další postup. Tato dohody může mít podobu ústní, pokud smluvní strany nebudou požadovat formou jinou.</w:t>
      </w:r>
    </w:p>
    <w:p w:rsidR="00BA7DD6" w:rsidRDefault="00BA7DD6" w:rsidP="00BA7DD6">
      <w:pPr>
        <w:tabs>
          <w:tab w:val="left" w:pos="397"/>
        </w:tabs>
        <w:autoSpaceDE w:val="0"/>
        <w:ind w:left="397"/>
        <w:jc w:val="both"/>
        <w:rPr>
          <w:rFonts w:ascii="Calibri" w:hAnsi="Calibri"/>
          <w:sz w:val="22"/>
          <w:szCs w:val="22"/>
        </w:rPr>
      </w:pPr>
    </w:p>
    <w:p w:rsidR="00BA7DD6" w:rsidRDefault="00BA7DD6" w:rsidP="00BA7DD6">
      <w:pPr>
        <w:tabs>
          <w:tab w:val="left" w:pos="397"/>
        </w:tabs>
        <w:autoSpaceDE w:val="0"/>
        <w:ind w:left="397"/>
        <w:jc w:val="both"/>
        <w:rPr>
          <w:rFonts w:ascii="Calibri" w:hAnsi="Calibri"/>
          <w:sz w:val="22"/>
          <w:szCs w:val="22"/>
        </w:rPr>
      </w:pPr>
    </w:p>
    <w:p w:rsidR="00BA7DD6" w:rsidRDefault="00BA7DD6" w:rsidP="00BA7DD6">
      <w:pPr>
        <w:autoSpaceDE w:val="0"/>
        <w:jc w:val="center"/>
        <w:rPr>
          <w:rFonts w:ascii="Calibri" w:hAnsi="Calibri"/>
          <w:sz w:val="22"/>
          <w:szCs w:val="22"/>
        </w:rPr>
      </w:pPr>
      <w:r>
        <w:rPr>
          <w:rFonts w:ascii="Calibri" w:hAnsi="Calibri"/>
          <w:b/>
          <w:sz w:val="22"/>
          <w:szCs w:val="22"/>
        </w:rPr>
        <w:t>IV.</w:t>
      </w:r>
    </w:p>
    <w:p w:rsidR="00BA7DD6" w:rsidRDefault="00BA7DD6" w:rsidP="00BA7DD6">
      <w:pPr>
        <w:pStyle w:val="Nadpis1"/>
        <w:spacing w:after="120"/>
        <w:rPr>
          <w:rFonts w:ascii="Calibri" w:hAnsi="Calibri"/>
          <w:sz w:val="22"/>
          <w:szCs w:val="22"/>
        </w:rPr>
      </w:pPr>
      <w:r>
        <w:rPr>
          <w:rFonts w:ascii="Calibri" w:hAnsi="Calibri"/>
          <w:sz w:val="22"/>
          <w:szCs w:val="22"/>
        </w:rPr>
        <w:t>Cena za dílo</w:t>
      </w:r>
    </w:p>
    <w:p w:rsidR="00BA7DD6" w:rsidRDefault="00BA7DD6" w:rsidP="00BA7DD6">
      <w:pPr>
        <w:numPr>
          <w:ilvl w:val="0"/>
          <w:numId w:val="11"/>
        </w:numPr>
        <w:autoSpaceDE w:val="0"/>
        <w:spacing w:after="120"/>
        <w:ind w:left="284" w:hanging="284"/>
        <w:jc w:val="both"/>
        <w:rPr>
          <w:rFonts w:ascii="Calibri" w:hAnsi="Calibri"/>
          <w:sz w:val="22"/>
          <w:szCs w:val="22"/>
        </w:rPr>
      </w:pPr>
      <w:r>
        <w:rPr>
          <w:rFonts w:ascii="Calibri" w:hAnsi="Calibri"/>
          <w:sz w:val="22"/>
          <w:szCs w:val="22"/>
        </w:rPr>
        <w:t xml:space="preserve">Předpokládaný celkový roční objem prací je </w:t>
      </w:r>
      <w:r>
        <w:rPr>
          <w:rFonts w:ascii="Calibri" w:hAnsi="Calibri"/>
          <w:b/>
          <w:sz w:val="22"/>
          <w:szCs w:val="22"/>
        </w:rPr>
        <w:t>600.000,- Kč.</w:t>
      </w:r>
      <w:r>
        <w:rPr>
          <w:rFonts w:ascii="Calibri" w:hAnsi="Calibri"/>
          <w:sz w:val="22"/>
          <w:szCs w:val="22"/>
        </w:rPr>
        <w:t xml:space="preserve"> Skutečné čerpání bude dáno dílčími plněními na základě objednaných prací. V případě důvodného vyčerpání předpokládané částky před koncem příslušného kalendářního roku může být na další objem prací uzavřen dodatek Smlouvy.</w:t>
      </w:r>
    </w:p>
    <w:p w:rsidR="00BA7DD6" w:rsidRDefault="00BA7DD6" w:rsidP="00BA7DD6">
      <w:pPr>
        <w:numPr>
          <w:ilvl w:val="0"/>
          <w:numId w:val="11"/>
        </w:numPr>
        <w:autoSpaceDE w:val="0"/>
        <w:spacing w:after="120"/>
        <w:ind w:left="284" w:hanging="284"/>
        <w:jc w:val="both"/>
        <w:rPr>
          <w:rFonts w:ascii="Calibri" w:hAnsi="Calibri"/>
          <w:sz w:val="22"/>
          <w:szCs w:val="22"/>
        </w:rPr>
      </w:pPr>
      <w:r>
        <w:rPr>
          <w:rFonts w:ascii="Calibri" w:hAnsi="Calibri"/>
          <w:sz w:val="22"/>
          <w:szCs w:val="22"/>
        </w:rPr>
        <w:t xml:space="preserve">Cena za dílo pro jednotlivá plnění dle Smlouvy je dána dohodou dle čl. I. bodu 3., nebo rozsahem konkrétně objednaných a provedených prací a násobkem dohodnutých jednotkových cen. </w:t>
      </w:r>
    </w:p>
    <w:p w:rsidR="00BA7DD6" w:rsidRDefault="00BA7DD6" w:rsidP="00BA7DD6">
      <w:pPr>
        <w:numPr>
          <w:ilvl w:val="0"/>
          <w:numId w:val="11"/>
        </w:numPr>
        <w:autoSpaceDE w:val="0"/>
        <w:spacing w:after="120"/>
        <w:ind w:left="284" w:hanging="284"/>
        <w:jc w:val="both"/>
        <w:rPr>
          <w:rFonts w:ascii="Calibri" w:hAnsi="Calibri"/>
          <w:sz w:val="22"/>
          <w:szCs w:val="22"/>
        </w:rPr>
      </w:pPr>
      <w:r>
        <w:rPr>
          <w:rFonts w:ascii="Calibri" w:hAnsi="Calibri"/>
          <w:sz w:val="22"/>
          <w:szCs w:val="22"/>
        </w:rPr>
        <w:t>Ceny jsou sjednány bez příslušné sazby DPH, tato bude účtována dle platné právní úpravy.</w:t>
      </w:r>
    </w:p>
    <w:p w:rsidR="00BA7DD6" w:rsidRDefault="00BA7DD6" w:rsidP="00BA7DD6">
      <w:pPr>
        <w:autoSpaceDE w:val="0"/>
        <w:jc w:val="center"/>
        <w:rPr>
          <w:rFonts w:ascii="Calibri" w:hAnsi="Calibri"/>
          <w:b/>
          <w:sz w:val="22"/>
          <w:szCs w:val="22"/>
        </w:rPr>
      </w:pPr>
    </w:p>
    <w:p w:rsidR="00BA7DD6" w:rsidRDefault="00BA7DD6" w:rsidP="00BA7DD6">
      <w:pPr>
        <w:autoSpaceDE w:val="0"/>
        <w:jc w:val="center"/>
        <w:rPr>
          <w:rFonts w:ascii="Calibri" w:hAnsi="Calibri"/>
          <w:b/>
          <w:sz w:val="22"/>
          <w:szCs w:val="22"/>
        </w:rPr>
      </w:pPr>
      <w:r>
        <w:rPr>
          <w:rFonts w:ascii="Calibri" w:hAnsi="Calibri"/>
          <w:b/>
          <w:sz w:val="22"/>
          <w:szCs w:val="22"/>
        </w:rPr>
        <w:t>V.</w:t>
      </w:r>
    </w:p>
    <w:p w:rsidR="00BA7DD6" w:rsidRDefault="00BA7DD6" w:rsidP="00BA7DD6">
      <w:pPr>
        <w:autoSpaceDE w:val="0"/>
        <w:spacing w:after="120"/>
        <w:jc w:val="center"/>
        <w:rPr>
          <w:rFonts w:ascii="Calibri" w:hAnsi="Calibri"/>
          <w:b/>
          <w:sz w:val="22"/>
          <w:szCs w:val="22"/>
        </w:rPr>
      </w:pPr>
      <w:r>
        <w:rPr>
          <w:rFonts w:ascii="Calibri" w:hAnsi="Calibri"/>
          <w:b/>
          <w:sz w:val="22"/>
          <w:szCs w:val="22"/>
        </w:rPr>
        <w:t>Platební podmínky</w:t>
      </w:r>
    </w:p>
    <w:p w:rsidR="00BA7DD6" w:rsidRDefault="00BA7DD6" w:rsidP="00BA7DD6">
      <w:pPr>
        <w:numPr>
          <w:ilvl w:val="0"/>
          <w:numId w:val="12"/>
        </w:numPr>
        <w:autoSpaceDE w:val="0"/>
        <w:spacing w:after="120"/>
        <w:ind w:left="284" w:hanging="284"/>
        <w:jc w:val="both"/>
        <w:rPr>
          <w:rFonts w:ascii="Calibri" w:hAnsi="Calibri"/>
          <w:sz w:val="22"/>
          <w:szCs w:val="22"/>
        </w:rPr>
      </w:pPr>
      <w:r>
        <w:rPr>
          <w:rFonts w:ascii="Calibri" w:hAnsi="Calibri"/>
          <w:sz w:val="22"/>
          <w:szCs w:val="22"/>
        </w:rPr>
        <w:lastRenderedPageBreak/>
        <w:t>Zhotovitel po provedení a předání prací dle jednotlivých objednávek vystaví účetní doklad a doručí Objednateli.</w:t>
      </w:r>
    </w:p>
    <w:p w:rsidR="00BA7DD6" w:rsidRDefault="00BA7DD6" w:rsidP="00BA7DD6">
      <w:pPr>
        <w:numPr>
          <w:ilvl w:val="0"/>
          <w:numId w:val="12"/>
        </w:numPr>
        <w:autoSpaceDE w:val="0"/>
        <w:spacing w:after="120"/>
        <w:ind w:left="284" w:hanging="284"/>
        <w:jc w:val="both"/>
        <w:rPr>
          <w:rFonts w:ascii="Calibri" w:hAnsi="Calibri"/>
          <w:sz w:val="22"/>
          <w:szCs w:val="22"/>
        </w:rPr>
      </w:pPr>
      <w:r>
        <w:rPr>
          <w:rFonts w:ascii="Calibri" w:hAnsi="Calibri"/>
          <w:sz w:val="22"/>
          <w:szCs w:val="22"/>
        </w:rPr>
        <w:t>Splatnost všech účetních dokladů na účet Zhotovitele se sjednává minimálně na 14 dnů ode dne doručení dokladů Objednateli.</w:t>
      </w:r>
    </w:p>
    <w:p w:rsidR="00BA7DD6" w:rsidRDefault="00BA7DD6" w:rsidP="00BA7DD6">
      <w:pPr>
        <w:numPr>
          <w:ilvl w:val="0"/>
          <w:numId w:val="12"/>
        </w:numPr>
        <w:autoSpaceDE w:val="0"/>
        <w:spacing w:after="120"/>
        <w:ind w:left="284" w:hanging="284"/>
        <w:jc w:val="both"/>
        <w:rPr>
          <w:rFonts w:ascii="Calibri" w:hAnsi="Calibri"/>
          <w:sz w:val="22"/>
          <w:szCs w:val="22"/>
        </w:rPr>
      </w:pPr>
      <w:r>
        <w:rPr>
          <w:rFonts w:ascii="Calibri" w:hAnsi="Calibri"/>
          <w:sz w:val="22"/>
          <w:szCs w:val="22"/>
        </w:rPr>
        <w:t>Objednatel provede úhradu ve splatnosti (jejíž minimální doba je stanovena Smlouvou) na bankovní účet Zhotovitele uvedený na účetním dokladu za předpokladu, že tento účet bude ke dni platby zveřejněný správcem daně. V případě, že tato podmínka nebude splněna, Objednatel uhradí pouze částku bez DPH, a doplatek bude uhrazen Zhotoviteli až po zveřejnění čísla účtu v registru plátců. V případě, že účet nebude zveřejněn po uplynutí lhůty stanovené Objednatelem, bude DPH uhrazeno místně příslušnému správci daně Zhotovitele.</w:t>
      </w:r>
    </w:p>
    <w:p w:rsidR="00BA7DD6" w:rsidRDefault="00BA7DD6" w:rsidP="00BA7DD6">
      <w:pPr>
        <w:autoSpaceDE w:val="0"/>
        <w:spacing w:after="120"/>
        <w:jc w:val="both"/>
        <w:rPr>
          <w:rFonts w:ascii="Calibri" w:hAnsi="Calibri"/>
          <w:sz w:val="22"/>
          <w:szCs w:val="22"/>
        </w:rPr>
      </w:pPr>
    </w:p>
    <w:p w:rsidR="00BA7DD6" w:rsidRDefault="00BA7DD6" w:rsidP="00BA7DD6">
      <w:pPr>
        <w:autoSpaceDE w:val="0"/>
        <w:spacing w:after="120"/>
        <w:jc w:val="both"/>
        <w:rPr>
          <w:rFonts w:ascii="Calibri" w:hAnsi="Calibri"/>
          <w:sz w:val="22"/>
          <w:szCs w:val="22"/>
        </w:rPr>
      </w:pPr>
    </w:p>
    <w:p w:rsidR="00BA7DD6" w:rsidRDefault="00BA7DD6" w:rsidP="00BA7DD6">
      <w:pPr>
        <w:autoSpaceDE w:val="0"/>
        <w:spacing w:after="120"/>
        <w:jc w:val="both"/>
        <w:rPr>
          <w:rFonts w:ascii="Calibri" w:hAnsi="Calibri"/>
          <w:sz w:val="22"/>
          <w:szCs w:val="22"/>
        </w:rPr>
      </w:pPr>
    </w:p>
    <w:p w:rsidR="00BA7DD6" w:rsidRDefault="00BA7DD6" w:rsidP="00BA7DD6">
      <w:pPr>
        <w:autoSpaceDE w:val="0"/>
        <w:jc w:val="center"/>
        <w:rPr>
          <w:rFonts w:ascii="Calibri" w:hAnsi="Calibri"/>
          <w:sz w:val="22"/>
          <w:szCs w:val="22"/>
        </w:rPr>
      </w:pPr>
      <w:r>
        <w:rPr>
          <w:rFonts w:ascii="Calibri" w:hAnsi="Calibri"/>
          <w:b/>
          <w:sz w:val="22"/>
          <w:szCs w:val="22"/>
        </w:rPr>
        <w:t>VI.</w:t>
      </w:r>
    </w:p>
    <w:p w:rsidR="00BA7DD6" w:rsidRDefault="00BA7DD6" w:rsidP="00BA7DD6">
      <w:pPr>
        <w:autoSpaceDE w:val="0"/>
        <w:spacing w:after="120"/>
        <w:jc w:val="center"/>
        <w:rPr>
          <w:rFonts w:ascii="Calibri" w:hAnsi="Calibri"/>
          <w:b/>
          <w:sz w:val="22"/>
          <w:szCs w:val="22"/>
        </w:rPr>
      </w:pPr>
      <w:r>
        <w:rPr>
          <w:rFonts w:ascii="Calibri" w:hAnsi="Calibri"/>
          <w:b/>
          <w:sz w:val="22"/>
          <w:szCs w:val="22"/>
        </w:rPr>
        <w:t>Záruky za dílo</w:t>
      </w:r>
    </w:p>
    <w:p w:rsidR="00BA7DD6" w:rsidRDefault="00BA7DD6" w:rsidP="00BA7DD6">
      <w:pPr>
        <w:numPr>
          <w:ilvl w:val="0"/>
          <w:numId w:val="13"/>
        </w:numPr>
        <w:autoSpaceDE w:val="0"/>
        <w:spacing w:after="120"/>
        <w:ind w:left="284" w:hanging="284"/>
        <w:jc w:val="both"/>
        <w:rPr>
          <w:rFonts w:ascii="Calibri" w:hAnsi="Calibri"/>
          <w:sz w:val="22"/>
          <w:szCs w:val="22"/>
        </w:rPr>
      </w:pPr>
      <w:r>
        <w:rPr>
          <w:rFonts w:ascii="Calibri" w:hAnsi="Calibri"/>
          <w:sz w:val="22"/>
          <w:szCs w:val="22"/>
        </w:rPr>
        <w:t>Zhotovitel poskytne na provedené práce sjednané v článku I. odst. 1. a 2. Smlouvy záruky v následujícím rozsahu:</w:t>
      </w:r>
    </w:p>
    <w:p w:rsidR="00BA7DD6" w:rsidRDefault="00BA7DD6" w:rsidP="00BA7DD6">
      <w:pPr>
        <w:numPr>
          <w:ilvl w:val="0"/>
          <w:numId w:val="14"/>
        </w:numPr>
        <w:autoSpaceDE w:val="0"/>
        <w:ind w:left="568" w:hanging="284"/>
        <w:jc w:val="both"/>
        <w:rPr>
          <w:rFonts w:ascii="Calibri" w:hAnsi="Calibri"/>
          <w:sz w:val="22"/>
          <w:szCs w:val="22"/>
        </w:rPr>
      </w:pPr>
      <w:r>
        <w:rPr>
          <w:rFonts w:ascii="Calibri" w:hAnsi="Calibri"/>
          <w:sz w:val="22"/>
          <w:szCs w:val="22"/>
        </w:rPr>
        <w:t>Zajištění sjízdnosti a schůdnosti místních a veřejně přístupných účelových</w:t>
      </w:r>
      <w:r>
        <w:rPr>
          <w:rFonts w:ascii="Calibri" w:hAnsi="Calibri"/>
          <w:color w:val="FF0000"/>
          <w:sz w:val="22"/>
          <w:szCs w:val="22"/>
        </w:rPr>
        <w:t xml:space="preserve"> </w:t>
      </w:r>
      <w:r>
        <w:rPr>
          <w:rFonts w:ascii="Calibri" w:hAnsi="Calibri"/>
          <w:sz w:val="22"/>
          <w:szCs w:val="22"/>
        </w:rPr>
        <w:t>komunikací po zimě z hlediska stavebně technického stavu způsobené klimatickými podmínkami a vlivem provozu v zimním období:</w:t>
      </w:r>
    </w:p>
    <w:p w:rsidR="00BA7DD6" w:rsidRDefault="00BA7DD6" w:rsidP="00BA7DD6">
      <w:pPr>
        <w:tabs>
          <w:tab w:val="left" w:pos="567"/>
          <w:tab w:val="left" w:pos="3062"/>
        </w:tabs>
        <w:autoSpaceDE w:val="0"/>
        <w:spacing w:after="120"/>
        <w:ind w:left="1980" w:hanging="436"/>
        <w:jc w:val="both"/>
        <w:rPr>
          <w:rFonts w:ascii="Calibri" w:hAnsi="Calibri"/>
          <w:sz w:val="22"/>
          <w:szCs w:val="22"/>
        </w:rPr>
      </w:pPr>
      <w:r>
        <w:rPr>
          <w:rFonts w:ascii="Calibri" w:hAnsi="Calibri"/>
          <w:sz w:val="22"/>
          <w:szCs w:val="22"/>
        </w:rPr>
        <w:t xml:space="preserve">Záruční </w:t>
      </w:r>
      <w:proofErr w:type="gramStart"/>
      <w:r>
        <w:rPr>
          <w:rFonts w:ascii="Calibri" w:hAnsi="Calibri"/>
          <w:sz w:val="22"/>
          <w:szCs w:val="22"/>
        </w:rPr>
        <w:t>doba:  na</w:t>
      </w:r>
      <w:proofErr w:type="gramEnd"/>
      <w:r>
        <w:rPr>
          <w:rFonts w:ascii="Calibri" w:hAnsi="Calibri"/>
          <w:sz w:val="22"/>
          <w:szCs w:val="22"/>
        </w:rPr>
        <w:t xml:space="preserve"> materiál 24 měsíců, na provedené práce 36 měsíců.</w:t>
      </w:r>
    </w:p>
    <w:p w:rsidR="00BA7DD6" w:rsidRDefault="00BA7DD6" w:rsidP="00BA7DD6">
      <w:pPr>
        <w:numPr>
          <w:ilvl w:val="0"/>
          <w:numId w:val="14"/>
        </w:numPr>
        <w:tabs>
          <w:tab w:val="left" w:pos="567"/>
        </w:tabs>
        <w:autoSpaceDE w:val="0"/>
        <w:ind w:left="568" w:hanging="284"/>
        <w:jc w:val="both"/>
        <w:rPr>
          <w:rFonts w:ascii="Calibri" w:hAnsi="Calibri"/>
          <w:sz w:val="22"/>
          <w:szCs w:val="22"/>
        </w:rPr>
      </w:pPr>
      <w:r>
        <w:rPr>
          <w:rFonts w:ascii="Calibri" w:hAnsi="Calibri"/>
          <w:sz w:val="22"/>
          <w:szCs w:val="22"/>
        </w:rPr>
        <w:t>Opravy a údržbu odvodnění komunikací:</w:t>
      </w:r>
    </w:p>
    <w:p w:rsidR="00BA7DD6" w:rsidRDefault="00BA7DD6" w:rsidP="00BA7DD6">
      <w:pPr>
        <w:tabs>
          <w:tab w:val="left" w:pos="567"/>
        </w:tabs>
        <w:autoSpaceDE w:val="0"/>
        <w:spacing w:after="120"/>
        <w:ind w:left="360" w:hanging="436"/>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Záruční doba: na materiál 24 měsíců, na provedené práce 36 měsíců.</w:t>
      </w:r>
    </w:p>
    <w:p w:rsidR="00BA7DD6" w:rsidRDefault="00BA7DD6" w:rsidP="00BA7DD6">
      <w:pPr>
        <w:numPr>
          <w:ilvl w:val="0"/>
          <w:numId w:val="14"/>
        </w:numPr>
        <w:tabs>
          <w:tab w:val="left" w:pos="567"/>
          <w:tab w:val="left" w:pos="3062"/>
        </w:tabs>
        <w:autoSpaceDE w:val="0"/>
        <w:ind w:left="567" w:hanging="283"/>
        <w:jc w:val="both"/>
        <w:rPr>
          <w:rFonts w:ascii="Calibri" w:hAnsi="Calibri"/>
          <w:sz w:val="22"/>
          <w:szCs w:val="22"/>
        </w:rPr>
      </w:pPr>
      <w:r>
        <w:rPr>
          <w:rFonts w:ascii="Calibri" w:hAnsi="Calibri"/>
          <w:sz w:val="22"/>
          <w:szCs w:val="22"/>
        </w:rPr>
        <w:t>Stavebně technickou údržbu místních a veřejně přístupných komunikací, jejíž provedení vzhledem k druhu a rozsahu prací nevyžaduje projektovou dokumentaci a příslušné povolení dle zákona č. 183/2006 Sb.,</w:t>
      </w:r>
      <w:r>
        <w:rPr>
          <w:rStyle w:val="h1a2"/>
          <w:rFonts w:ascii="Calibri" w:hAnsi="Calibri"/>
          <w:sz w:val="22"/>
          <w:szCs w:val="22"/>
        </w:rPr>
        <w:t xml:space="preserve"> o územním plánování a stavebním řádu</w:t>
      </w:r>
      <w:r>
        <w:rPr>
          <w:rFonts w:ascii="Calibri" w:hAnsi="Calibri"/>
          <w:sz w:val="22"/>
          <w:szCs w:val="22"/>
        </w:rPr>
        <w:t>,</w:t>
      </w:r>
    </w:p>
    <w:p w:rsidR="00BA7DD6" w:rsidRDefault="00BA7DD6" w:rsidP="00BA7DD6">
      <w:pPr>
        <w:tabs>
          <w:tab w:val="left" w:pos="1985"/>
        </w:tabs>
        <w:autoSpaceDE w:val="0"/>
        <w:spacing w:after="120"/>
        <w:ind w:left="1531"/>
        <w:jc w:val="both"/>
        <w:rPr>
          <w:rFonts w:ascii="Calibri" w:hAnsi="Calibri"/>
          <w:sz w:val="22"/>
          <w:szCs w:val="22"/>
        </w:rPr>
      </w:pPr>
      <w:r>
        <w:rPr>
          <w:rFonts w:ascii="Calibri" w:hAnsi="Calibri"/>
          <w:sz w:val="22"/>
          <w:szCs w:val="22"/>
        </w:rPr>
        <w:t xml:space="preserve">Záruční doba: dle charakteru prací bude dohodnuta individuálně, v ostatních případech platí záruční doba na materiál 24 měsíců a záruční doba na provedené práce 36 měsíců. </w:t>
      </w:r>
    </w:p>
    <w:p w:rsidR="00BA7DD6" w:rsidRDefault="00BA7DD6" w:rsidP="00BA7DD6">
      <w:pPr>
        <w:numPr>
          <w:ilvl w:val="0"/>
          <w:numId w:val="13"/>
        </w:numPr>
        <w:autoSpaceDE w:val="0"/>
        <w:spacing w:after="120"/>
        <w:ind w:left="284" w:hanging="284"/>
        <w:jc w:val="both"/>
        <w:rPr>
          <w:rFonts w:ascii="Calibri" w:hAnsi="Calibri"/>
          <w:sz w:val="22"/>
          <w:szCs w:val="22"/>
        </w:rPr>
      </w:pPr>
      <w:r>
        <w:rPr>
          <w:rFonts w:ascii="Calibri" w:hAnsi="Calibri"/>
          <w:sz w:val="22"/>
          <w:szCs w:val="22"/>
        </w:rPr>
        <w:t>Zhotovitel neodpovídá Objednateli za škody či vady na plnění předmětu Smlouvy způsobené vyšší mocí. Pro účely Smlouvy se za vyšší moc považují případy spočívající v mimořádné, nepředvídatelné, neodvratitelné a nezaviněné události, která nastala nezávisle na vůli stran, ani ji smluvní strany nemohou vyloučit. Za vyšší moc smluvní strany považují zejména válku, mobilizaci, občanské nepokoje, stávky, živelné pohromy, mimořádně nepříznivé klimatické a povětrnostní vlivy, působení přírodních vlivů, zvířat a podobně. Zhotovitel neodpovídá za škody či vady způsobené na plnění předmětu Smlouvy třetími osobami, a to i v případech, kdy konkrétní viník nebude zjištěn. Tato ustanovení platí, pokud konkrétní dílo provedené dle Smlouvy bude předáno Objednateli. Do doby předání díla, odpovídá za tyto škody Zhotovitel. Zhotovitel je povinen místa provedení prací zajistit tak, aby nedošlo ke vzniku škod. Zhotovitel v případech uvedených v tomto odstavci není v prodlení s řádným plněním předmětu Smlouvy a Objednatel nemůže vůči Zhotoviteli</w:t>
      </w:r>
      <w:r>
        <w:rPr>
          <w:rFonts w:ascii="Calibri" w:hAnsi="Calibri"/>
          <w:color w:val="000000"/>
          <w:sz w:val="22"/>
          <w:szCs w:val="22"/>
        </w:rPr>
        <w:t xml:space="preserve"> uplatňovat jakékoli sankce, zejména smluvní pokutu nebo uplatnění práv z porušení Smlouvy, záruky či vadného plnění.</w:t>
      </w:r>
    </w:p>
    <w:p w:rsidR="00BA7DD6" w:rsidRDefault="00BA7DD6" w:rsidP="00BA7DD6">
      <w:pPr>
        <w:numPr>
          <w:ilvl w:val="0"/>
          <w:numId w:val="13"/>
        </w:numPr>
        <w:autoSpaceDE w:val="0"/>
        <w:spacing w:after="240"/>
        <w:ind w:left="284" w:hanging="284"/>
        <w:jc w:val="both"/>
        <w:rPr>
          <w:rFonts w:ascii="Calibri" w:hAnsi="Calibri"/>
          <w:sz w:val="22"/>
          <w:szCs w:val="22"/>
        </w:rPr>
      </w:pPr>
      <w:r>
        <w:rPr>
          <w:rFonts w:ascii="Calibri" w:hAnsi="Calibri"/>
          <w:sz w:val="22"/>
          <w:szCs w:val="22"/>
        </w:rPr>
        <w:t>Zhotovitel odpovídá za případné škody vzniklé při provádění předmětu Smlouvy na majetku ve vlastnictví Statutárního města Pardubice a ve správě Městského obvodu Pardubice IV a dále i za škody způsobené třetím osobám na majetku či na zdraví nebo životě.</w:t>
      </w:r>
      <w:r>
        <w:rPr>
          <w:rFonts w:ascii="Calibri" w:hAnsi="Calibri"/>
          <w:color w:val="FF0000"/>
          <w:sz w:val="22"/>
          <w:szCs w:val="22"/>
        </w:rPr>
        <w:t xml:space="preserve"> </w:t>
      </w:r>
    </w:p>
    <w:p w:rsidR="00BA7DD6" w:rsidRDefault="00BA7DD6" w:rsidP="00BA7DD6">
      <w:pPr>
        <w:autoSpaceDE w:val="0"/>
        <w:spacing w:after="240"/>
        <w:jc w:val="both"/>
        <w:rPr>
          <w:rFonts w:ascii="Calibri" w:hAnsi="Calibri"/>
          <w:sz w:val="22"/>
          <w:szCs w:val="22"/>
        </w:rPr>
      </w:pPr>
    </w:p>
    <w:p w:rsidR="00BA7DD6" w:rsidRDefault="00BA7DD6" w:rsidP="00BA7DD6">
      <w:pPr>
        <w:autoSpaceDE w:val="0"/>
        <w:jc w:val="center"/>
        <w:rPr>
          <w:rFonts w:ascii="Calibri" w:hAnsi="Calibri"/>
          <w:sz w:val="22"/>
          <w:szCs w:val="22"/>
        </w:rPr>
      </w:pPr>
      <w:r>
        <w:rPr>
          <w:rFonts w:ascii="Calibri" w:hAnsi="Calibri"/>
          <w:b/>
          <w:sz w:val="22"/>
          <w:szCs w:val="22"/>
        </w:rPr>
        <w:t>VII.</w:t>
      </w:r>
    </w:p>
    <w:p w:rsidR="00BA7DD6" w:rsidRDefault="00BA7DD6" w:rsidP="00BA7DD6">
      <w:pPr>
        <w:autoSpaceDE w:val="0"/>
        <w:spacing w:after="120"/>
        <w:jc w:val="center"/>
        <w:rPr>
          <w:rFonts w:ascii="Calibri" w:hAnsi="Calibri"/>
          <w:b/>
          <w:sz w:val="22"/>
          <w:szCs w:val="22"/>
        </w:rPr>
      </w:pPr>
      <w:r>
        <w:rPr>
          <w:rFonts w:ascii="Calibri" w:hAnsi="Calibri"/>
          <w:b/>
          <w:sz w:val="22"/>
          <w:szCs w:val="22"/>
        </w:rPr>
        <w:t>Sankce</w:t>
      </w:r>
    </w:p>
    <w:p w:rsidR="00BA7DD6" w:rsidRDefault="00BA7DD6" w:rsidP="00BA7DD6">
      <w:pPr>
        <w:numPr>
          <w:ilvl w:val="0"/>
          <w:numId w:val="15"/>
        </w:numPr>
        <w:autoSpaceDE w:val="0"/>
        <w:spacing w:after="120"/>
        <w:ind w:left="284" w:hanging="284"/>
        <w:jc w:val="both"/>
        <w:rPr>
          <w:rFonts w:ascii="Calibri" w:hAnsi="Calibri"/>
          <w:sz w:val="22"/>
          <w:szCs w:val="22"/>
        </w:rPr>
      </w:pPr>
      <w:r>
        <w:rPr>
          <w:rFonts w:ascii="Calibri" w:hAnsi="Calibri"/>
          <w:sz w:val="22"/>
          <w:szCs w:val="22"/>
        </w:rPr>
        <w:t xml:space="preserve">V případě nesplnění konkrétního termínu dle zadání ve Smlouvě a zejména v jednotlivých následných objednávkách může Objednatel Zhotoviteli naúčtovat smluvní pokutu ve výši 0,05 % z hodnoty nesplněných prací za každý den prodlení, která bude odečtena v konkrétním účetním dokladu. Toto neplatí, pokud k nesplnění termínu uvedených v tomto odstavci byly dány závažné důvody například: klimatické změny, priorita zajištění bezpečnosti osob, zásahy vyšší moci atd. </w:t>
      </w:r>
    </w:p>
    <w:p w:rsidR="00BA7DD6" w:rsidRDefault="00BA7DD6" w:rsidP="00BA7DD6">
      <w:pPr>
        <w:numPr>
          <w:ilvl w:val="0"/>
          <w:numId w:val="15"/>
        </w:numPr>
        <w:autoSpaceDE w:val="0"/>
        <w:spacing w:after="120"/>
        <w:ind w:left="284" w:hanging="284"/>
        <w:jc w:val="both"/>
        <w:rPr>
          <w:rFonts w:ascii="Calibri" w:hAnsi="Calibri"/>
          <w:sz w:val="22"/>
          <w:szCs w:val="22"/>
        </w:rPr>
      </w:pPr>
      <w:r>
        <w:rPr>
          <w:rFonts w:ascii="Calibri" w:hAnsi="Calibri"/>
          <w:sz w:val="22"/>
          <w:szCs w:val="22"/>
        </w:rPr>
        <w:t>V případě nezaplacení vystaveného účetního dokladu v termínu dle Smlouvy může Zhotovitel Objednateli naúčtovat smluvní pokutu ve výši 0,05 % dlužné částky za každý den prodlení. Zhotovitel má na toto právo, pokud bude dodržena podmínka minimální doby splatnosti účetního dokladu Smlouvou.</w:t>
      </w:r>
    </w:p>
    <w:p w:rsidR="00BA7DD6" w:rsidRDefault="00BA7DD6" w:rsidP="00BA7DD6">
      <w:pPr>
        <w:numPr>
          <w:ilvl w:val="0"/>
          <w:numId w:val="15"/>
        </w:numPr>
        <w:autoSpaceDE w:val="0"/>
        <w:ind w:left="284" w:hanging="284"/>
        <w:jc w:val="both"/>
        <w:rPr>
          <w:rFonts w:ascii="Calibri" w:hAnsi="Calibri"/>
          <w:sz w:val="22"/>
          <w:szCs w:val="22"/>
        </w:rPr>
      </w:pPr>
      <w:r>
        <w:rPr>
          <w:rFonts w:ascii="Calibri" w:hAnsi="Calibri"/>
          <w:sz w:val="22"/>
          <w:szCs w:val="22"/>
        </w:rPr>
        <w:t>Sjednané pokuty nemají vliv na právo smluvních stran uplatnit nárok na celou náhradu škody vzniklou nesplněním podmínek Smlouvy.</w:t>
      </w:r>
    </w:p>
    <w:p w:rsidR="00BA7DD6" w:rsidRDefault="00BA7DD6" w:rsidP="00BA7DD6">
      <w:pPr>
        <w:autoSpaceDE w:val="0"/>
        <w:jc w:val="both"/>
        <w:rPr>
          <w:rFonts w:ascii="Calibri" w:hAnsi="Calibri"/>
          <w:sz w:val="22"/>
          <w:szCs w:val="22"/>
        </w:rPr>
      </w:pPr>
    </w:p>
    <w:p w:rsidR="00BA7DD6" w:rsidRDefault="00BA7DD6" w:rsidP="00BA7DD6">
      <w:pPr>
        <w:autoSpaceDE w:val="0"/>
        <w:jc w:val="both"/>
        <w:rPr>
          <w:rFonts w:ascii="Calibri" w:hAnsi="Calibri"/>
          <w:sz w:val="22"/>
          <w:szCs w:val="22"/>
        </w:rPr>
      </w:pPr>
    </w:p>
    <w:p w:rsidR="00BA7DD6" w:rsidRDefault="00BA7DD6" w:rsidP="00BA7DD6">
      <w:pPr>
        <w:autoSpaceDE w:val="0"/>
        <w:jc w:val="both"/>
        <w:rPr>
          <w:rFonts w:ascii="Calibri" w:hAnsi="Calibri"/>
          <w:sz w:val="22"/>
          <w:szCs w:val="22"/>
        </w:rPr>
      </w:pPr>
    </w:p>
    <w:p w:rsidR="00BA7DD6" w:rsidRDefault="00BA7DD6" w:rsidP="00BA7DD6">
      <w:pPr>
        <w:autoSpaceDE w:val="0"/>
        <w:jc w:val="both"/>
        <w:rPr>
          <w:rFonts w:ascii="Calibri" w:hAnsi="Calibri"/>
          <w:sz w:val="22"/>
          <w:szCs w:val="22"/>
        </w:rPr>
      </w:pPr>
    </w:p>
    <w:p w:rsidR="00BA7DD6" w:rsidRDefault="00BA7DD6" w:rsidP="00BA7DD6">
      <w:pPr>
        <w:autoSpaceDE w:val="0"/>
        <w:jc w:val="both"/>
        <w:rPr>
          <w:rFonts w:ascii="Calibri" w:hAnsi="Calibri"/>
          <w:sz w:val="22"/>
          <w:szCs w:val="22"/>
        </w:rPr>
      </w:pPr>
    </w:p>
    <w:p w:rsidR="00BA7DD6" w:rsidRDefault="00BA7DD6" w:rsidP="00BA7DD6">
      <w:pPr>
        <w:autoSpaceDE w:val="0"/>
        <w:jc w:val="center"/>
        <w:rPr>
          <w:rFonts w:ascii="Calibri" w:hAnsi="Calibri"/>
          <w:sz w:val="22"/>
          <w:szCs w:val="22"/>
        </w:rPr>
      </w:pPr>
      <w:r>
        <w:rPr>
          <w:rFonts w:ascii="Calibri" w:hAnsi="Calibri"/>
          <w:b/>
          <w:sz w:val="22"/>
          <w:szCs w:val="22"/>
        </w:rPr>
        <w:t>VIII.</w:t>
      </w:r>
    </w:p>
    <w:p w:rsidR="00BA7DD6" w:rsidRDefault="00BA7DD6" w:rsidP="00BA7DD6">
      <w:pPr>
        <w:autoSpaceDE w:val="0"/>
        <w:spacing w:after="120"/>
        <w:jc w:val="center"/>
        <w:rPr>
          <w:rFonts w:ascii="Calibri" w:hAnsi="Calibri"/>
          <w:b/>
          <w:sz w:val="22"/>
          <w:szCs w:val="22"/>
        </w:rPr>
      </w:pPr>
      <w:r>
        <w:rPr>
          <w:rFonts w:ascii="Calibri" w:hAnsi="Calibri"/>
          <w:b/>
          <w:sz w:val="22"/>
          <w:szCs w:val="22"/>
        </w:rPr>
        <w:t>Platnost smlouvy</w:t>
      </w:r>
    </w:p>
    <w:p w:rsidR="00BA7DD6" w:rsidRDefault="00BA7DD6" w:rsidP="00BA7DD6">
      <w:pPr>
        <w:numPr>
          <w:ilvl w:val="0"/>
          <w:numId w:val="16"/>
        </w:numPr>
        <w:autoSpaceDE w:val="0"/>
        <w:spacing w:after="120"/>
        <w:ind w:left="284" w:hanging="284"/>
        <w:jc w:val="both"/>
        <w:rPr>
          <w:rFonts w:ascii="Calibri" w:hAnsi="Calibri"/>
          <w:sz w:val="22"/>
          <w:szCs w:val="22"/>
        </w:rPr>
      </w:pPr>
      <w:r>
        <w:rPr>
          <w:rFonts w:ascii="Calibri" w:hAnsi="Calibri"/>
          <w:sz w:val="22"/>
          <w:szCs w:val="22"/>
        </w:rPr>
        <w:t>Smlouva vstupuje v platnost v den podpisu obou smluvních stran a uzavírá se na dobu</w:t>
      </w:r>
      <w:r>
        <w:rPr>
          <w:rFonts w:ascii="Calibri" w:hAnsi="Calibri"/>
          <w:b/>
          <w:bCs/>
          <w:sz w:val="22"/>
          <w:szCs w:val="22"/>
        </w:rPr>
        <w:t xml:space="preserve"> určitou</w:t>
      </w:r>
      <w:r>
        <w:rPr>
          <w:rFonts w:ascii="Calibri" w:hAnsi="Calibri"/>
          <w:sz w:val="22"/>
          <w:szCs w:val="22"/>
        </w:rPr>
        <w:t xml:space="preserve"> s účinností od </w:t>
      </w:r>
      <w:r>
        <w:rPr>
          <w:rFonts w:ascii="Calibri" w:hAnsi="Calibri"/>
          <w:b/>
          <w:sz w:val="22"/>
          <w:szCs w:val="22"/>
        </w:rPr>
        <w:t>1. 1. 2017</w:t>
      </w:r>
      <w:r>
        <w:rPr>
          <w:rFonts w:ascii="Calibri" w:hAnsi="Calibri"/>
          <w:sz w:val="22"/>
          <w:szCs w:val="22"/>
        </w:rPr>
        <w:t xml:space="preserve"> do </w:t>
      </w:r>
      <w:r>
        <w:rPr>
          <w:rFonts w:ascii="Calibri" w:hAnsi="Calibri"/>
          <w:b/>
          <w:sz w:val="22"/>
          <w:szCs w:val="22"/>
        </w:rPr>
        <w:t>31. 12. 2017</w:t>
      </w:r>
      <w:r>
        <w:rPr>
          <w:rFonts w:ascii="Calibri" w:hAnsi="Calibri"/>
          <w:sz w:val="22"/>
          <w:szCs w:val="22"/>
        </w:rPr>
        <w:t>.</w:t>
      </w:r>
    </w:p>
    <w:p w:rsidR="00BA7DD6" w:rsidRDefault="00BA7DD6" w:rsidP="00BA7DD6">
      <w:pPr>
        <w:numPr>
          <w:ilvl w:val="0"/>
          <w:numId w:val="16"/>
        </w:numPr>
        <w:autoSpaceDE w:val="0"/>
        <w:ind w:left="284" w:hanging="284"/>
        <w:jc w:val="both"/>
        <w:rPr>
          <w:rFonts w:ascii="Calibri" w:hAnsi="Calibri"/>
          <w:sz w:val="22"/>
          <w:szCs w:val="22"/>
        </w:rPr>
      </w:pPr>
      <w:r>
        <w:rPr>
          <w:rFonts w:ascii="Calibri" w:hAnsi="Calibri"/>
          <w:sz w:val="22"/>
          <w:szCs w:val="22"/>
        </w:rPr>
        <w:t>Ukončení platnosti této Smlouvy je možné:</w:t>
      </w:r>
    </w:p>
    <w:p w:rsidR="00BA7DD6" w:rsidRDefault="00BA7DD6" w:rsidP="00BA7DD6">
      <w:pPr>
        <w:numPr>
          <w:ilvl w:val="0"/>
          <w:numId w:val="17"/>
        </w:numPr>
        <w:autoSpaceDE w:val="0"/>
        <w:ind w:left="794" w:hanging="510"/>
        <w:jc w:val="both"/>
        <w:rPr>
          <w:rFonts w:ascii="Calibri" w:hAnsi="Calibri"/>
          <w:sz w:val="22"/>
          <w:szCs w:val="22"/>
        </w:rPr>
      </w:pPr>
      <w:r>
        <w:rPr>
          <w:rFonts w:ascii="Calibri" w:hAnsi="Calibri"/>
          <w:sz w:val="22"/>
          <w:szCs w:val="22"/>
        </w:rPr>
        <w:t>dohodou smluvních stran,</w:t>
      </w:r>
    </w:p>
    <w:p w:rsidR="00BA7DD6" w:rsidRDefault="00BA7DD6" w:rsidP="00BA7DD6">
      <w:pPr>
        <w:numPr>
          <w:ilvl w:val="0"/>
          <w:numId w:val="17"/>
        </w:numPr>
        <w:autoSpaceDE w:val="0"/>
        <w:ind w:left="794" w:hanging="510"/>
        <w:jc w:val="both"/>
        <w:rPr>
          <w:rFonts w:ascii="Calibri" w:hAnsi="Calibri"/>
          <w:sz w:val="22"/>
          <w:szCs w:val="22"/>
        </w:rPr>
      </w:pPr>
      <w:r>
        <w:rPr>
          <w:rFonts w:ascii="Calibri" w:hAnsi="Calibri"/>
          <w:sz w:val="22"/>
          <w:szCs w:val="22"/>
        </w:rPr>
        <w:t>výpovědí v tříměsíční výpovědní době,</w:t>
      </w:r>
    </w:p>
    <w:p w:rsidR="00BA7DD6" w:rsidRDefault="00BA7DD6" w:rsidP="00BA7DD6">
      <w:pPr>
        <w:numPr>
          <w:ilvl w:val="0"/>
          <w:numId w:val="17"/>
        </w:numPr>
        <w:autoSpaceDE w:val="0"/>
        <w:spacing w:after="120"/>
        <w:ind w:left="709" w:hanging="425"/>
        <w:jc w:val="both"/>
        <w:rPr>
          <w:rFonts w:ascii="Calibri" w:hAnsi="Calibri"/>
          <w:sz w:val="22"/>
          <w:szCs w:val="22"/>
        </w:rPr>
      </w:pPr>
      <w:r>
        <w:rPr>
          <w:rFonts w:ascii="Calibri" w:hAnsi="Calibri"/>
          <w:sz w:val="22"/>
          <w:szCs w:val="22"/>
        </w:rPr>
        <w:t>odstoupením od Smlouvy jedné ze smluvních stran z důvodu podstatného porušení Smlouvy stranou druhou.</w:t>
      </w:r>
    </w:p>
    <w:p w:rsidR="00BA7DD6" w:rsidRDefault="00BA7DD6" w:rsidP="00BA7DD6">
      <w:pPr>
        <w:numPr>
          <w:ilvl w:val="0"/>
          <w:numId w:val="16"/>
        </w:numPr>
        <w:tabs>
          <w:tab w:val="left" w:pos="-45"/>
          <w:tab w:val="left" w:pos="0"/>
        </w:tabs>
        <w:autoSpaceDE w:val="0"/>
        <w:ind w:left="284" w:hanging="426"/>
        <w:jc w:val="both"/>
        <w:rPr>
          <w:rFonts w:ascii="Calibri" w:hAnsi="Calibri"/>
          <w:sz w:val="22"/>
          <w:szCs w:val="22"/>
        </w:rPr>
      </w:pPr>
      <w:r>
        <w:rPr>
          <w:rFonts w:ascii="Calibri" w:hAnsi="Calibri"/>
          <w:sz w:val="22"/>
          <w:szCs w:val="22"/>
        </w:rPr>
        <w:t>Za podstatné porušení Smlouvy obě smluvní strany považují:</w:t>
      </w:r>
    </w:p>
    <w:p w:rsidR="00BA7DD6" w:rsidRDefault="00BA7DD6" w:rsidP="00BA7DD6">
      <w:pPr>
        <w:numPr>
          <w:ilvl w:val="1"/>
          <w:numId w:val="18"/>
        </w:numPr>
        <w:autoSpaceDE w:val="0"/>
        <w:ind w:left="1304" w:hanging="1020"/>
        <w:jc w:val="both"/>
        <w:rPr>
          <w:rFonts w:ascii="Calibri" w:hAnsi="Calibri"/>
          <w:sz w:val="22"/>
          <w:szCs w:val="22"/>
        </w:rPr>
      </w:pPr>
      <w:r>
        <w:rPr>
          <w:rFonts w:ascii="Calibri" w:hAnsi="Calibri"/>
          <w:sz w:val="22"/>
          <w:szCs w:val="22"/>
        </w:rPr>
        <w:t>prodlení s úhradou faktur delší než 3 měsíce,</w:t>
      </w:r>
    </w:p>
    <w:p w:rsidR="00BA7DD6" w:rsidRDefault="00BA7DD6" w:rsidP="00BA7DD6">
      <w:pPr>
        <w:numPr>
          <w:ilvl w:val="1"/>
          <w:numId w:val="18"/>
        </w:numPr>
        <w:autoSpaceDE w:val="0"/>
        <w:ind w:left="1304" w:hanging="1020"/>
        <w:jc w:val="both"/>
        <w:rPr>
          <w:rFonts w:ascii="Calibri" w:hAnsi="Calibri"/>
          <w:sz w:val="22"/>
          <w:szCs w:val="22"/>
        </w:rPr>
      </w:pPr>
      <w:r>
        <w:rPr>
          <w:rFonts w:ascii="Calibri" w:hAnsi="Calibri"/>
          <w:sz w:val="22"/>
          <w:szCs w:val="22"/>
        </w:rPr>
        <w:t>prodlení s plněním konkrétních termínů delším než 3 týdny dle čl. II. této smlouvy.</w:t>
      </w:r>
    </w:p>
    <w:p w:rsidR="00BA7DD6" w:rsidRDefault="00BA7DD6" w:rsidP="00BA7DD6">
      <w:pPr>
        <w:pStyle w:val="Zkladntextodsazen2"/>
        <w:spacing w:after="120"/>
        <w:ind w:left="284"/>
        <w:rPr>
          <w:rFonts w:ascii="Calibri" w:hAnsi="Calibri"/>
          <w:sz w:val="22"/>
          <w:szCs w:val="22"/>
        </w:rPr>
      </w:pPr>
      <w:r>
        <w:rPr>
          <w:rFonts w:ascii="Calibri" w:hAnsi="Calibri"/>
          <w:sz w:val="22"/>
          <w:szCs w:val="22"/>
        </w:rPr>
        <w:t>Nutnou podmínkou pro uplatnění odstoupení od Smlouvy je prokazatelné vyzvání druhé strany ke smírnému vyřešení nesplněných povinností vyplývajících ze Smlouvy s uvedením přiměřeně dlouhé dodatečné lhůty a nesplnění povinnosti druhou stranou v této lhůtě.</w:t>
      </w:r>
    </w:p>
    <w:p w:rsidR="00BA7DD6" w:rsidRDefault="00BA7DD6" w:rsidP="00BA7DD6">
      <w:pPr>
        <w:pStyle w:val="Zkladntextodsazen2"/>
        <w:spacing w:after="120"/>
        <w:ind w:left="284"/>
        <w:rPr>
          <w:rFonts w:ascii="Calibri" w:hAnsi="Calibri"/>
          <w:sz w:val="22"/>
          <w:szCs w:val="22"/>
        </w:rPr>
      </w:pPr>
    </w:p>
    <w:p w:rsidR="00BA7DD6" w:rsidRDefault="00BA7DD6" w:rsidP="00BA7DD6">
      <w:pPr>
        <w:tabs>
          <w:tab w:val="center" w:pos="4677"/>
          <w:tab w:val="left" w:pos="5253"/>
        </w:tabs>
        <w:autoSpaceDE w:val="0"/>
        <w:rPr>
          <w:rFonts w:ascii="Calibri" w:hAnsi="Calibri"/>
          <w:sz w:val="22"/>
          <w:szCs w:val="22"/>
        </w:rPr>
      </w:pPr>
      <w:r>
        <w:rPr>
          <w:rFonts w:ascii="Calibri" w:hAnsi="Calibri"/>
          <w:b/>
          <w:sz w:val="22"/>
          <w:szCs w:val="22"/>
        </w:rPr>
        <w:tab/>
        <w:t>IX.</w:t>
      </w:r>
      <w:r>
        <w:rPr>
          <w:rFonts w:ascii="Calibri" w:hAnsi="Calibri"/>
          <w:b/>
          <w:sz w:val="22"/>
          <w:szCs w:val="22"/>
        </w:rPr>
        <w:tab/>
      </w:r>
    </w:p>
    <w:p w:rsidR="00BA7DD6" w:rsidRDefault="00BA7DD6" w:rsidP="00BA7DD6">
      <w:pPr>
        <w:autoSpaceDE w:val="0"/>
        <w:spacing w:after="120"/>
        <w:jc w:val="center"/>
        <w:rPr>
          <w:rFonts w:ascii="Calibri" w:hAnsi="Calibri"/>
          <w:b/>
          <w:sz w:val="22"/>
          <w:szCs w:val="22"/>
        </w:rPr>
      </w:pPr>
      <w:r>
        <w:rPr>
          <w:rFonts w:ascii="Calibri" w:hAnsi="Calibri"/>
          <w:b/>
          <w:sz w:val="22"/>
          <w:szCs w:val="22"/>
        </w:rPr>
        <w:t>Závěrečná ustanovení</w:t>
      </w:r>
    </w:p>
    <w:p w:rsidR="00BA7DD6" w:rsidRDefault="00BA7DD6" w:rsidP="00BA7DD6">
      <w:pPr>
        <w:numPr>
          <w:ilvl w:val="0"/>
          <w:numId w:val="19"/>
        </w:numPr>
        <w:tabs>
          <w:tab w:val="left" w:pos="397"/>
          <w:tab w:val="left" w:pos="426"/>
        </w:tabs>
        <w:autoSpaceDE w:val="0"/>
        <w:spacing w:after="120"/>
        <w:ind w:left="426" w:hanging="426"/>
        <w:jc w:val="both"/>
        <w:rPr>
          <w:rFonts w:ascii="Calibri" w:hAnsi="Calibri"/>
          <w:sz w:val="22"/>
          <w:szCs w:val="22"/>
        </w:rPr>
      </w:pPr>
      <w:r>
        <w:rPr>
          <w:rFonts w:ascii="Calibri" w:hAnsi="Calibri"/>
          <w:sz w:val="22"/>
          <w:szCs w:val="22"/>
        </w:rPr>
        <w:t>Smlouva se vyhotovuje ve 4 výtiscích, z nichž každá ze smluvních stran obdrží po dvou vyhotoveních. Na znamení souhlasu s obsahem Smlouvy připojují její účastníci své podpisy. Změny Smlouvy jsou možné pouze číslovanými písemnými dodatky podepsanými zástupci ve věcech smluvních.</w:t>
      </w:r>
    </w:p>
    <w:p w:rsidR="00BA7DD6" w:rsidRDefault="00BA7DD6" w:rsidP="00BA7DD6">
      <w:pPr>
        <w:numPr>
          <w:ilvl w:val="0"/>
          <w:numId w:val="19"/>
        </w:numPr>
        <w:tabs>
          <w:tab w:val="left" w:pos="397"/>
          <w:tab w:val="left" w:pos="426"/>
        </w:tabs>
        <w:autoSpaceDE w:val="0"/>
        <w:spacing w:after="120"/>
        <w:ind w:left="426" w:hanging="426"/>
        <w:jc w:val="both"/>
        <w:rPr>
          <w:rFonts w:ascii="Calibri" w:hAnsi="Calibri" w:cs="Arial"/>
          <w:sz w:val="22"/>
          <w:szCs w:val="22"/>
        </w:rPr>
      </w:pPr>
      <w:r>
        <w:rPr>
          <w:rFonts w:ascii="Calibri" w:hAnsi="Calibri" w:cs="Arial"/>
          <w:sz w:val="22"/>
          <w:szCs w:val="22"/>
        </w:rPr>
        <w:t>Smluvní strany se dohodly, že Objednatel bezodkladně po uzavření Smlouvy odešle Smlouvu k řádnému uveřejnění do registru smluv vedeného Ministerstvem vnitra České republiky podle zákona č. 340/2015 Sb., o registru smluv. Dále se smluvní strany dohodly, že smlouva bude uveřejněna bez podpisů.</w:t>
      </w:r>
    </w:p>
    <w:p w:rsidR="00BA7DD6" w:rsidRDefault="00BA7DD6" w:rsidP="00BA7DD6">
      <w:pPr>
        <w:numPr>
          <w:ilvl w:val="0"/>
          <w:numId w:val="19"/>
        </w:numPr>
        <w:tabs>
          <w:tab w:val="left" w:pos="397"/>
          <w:tab w:val="left" w:pos="426"/>
        </w:tabs>
        <w:autoSpaceDE w:val="0"/>
        <w:spacing w:after="120"/>
        <w:ind w:left="426" w:hanging="426"/>
        <w:jc w:val="both"/>
        <w:rPr>
          <w:rFonts w:ascii="Calibri" w:hAnsi="Calibri" w:cs="Arial"/>
          <w:sz w:val="22"/>
          <w:szCs w:val="22"/>
        </w:rPr>
      </w:pPr>
      <w:r>
        <w:rPr>
          <w:rFonts w:ascii="Calibri" w:hAnsi="Calibri" w:cs="Arial"/>
          <w:sz w:val="22"/>
          <w:szCs w:val="22"/>
        </w:rPr>
        <w:lastRenderedPageBreak/>
        <w:t xml:space="preserve"> Smluvní strany prohlašují, že žádná část smlouvy nenaplňuje znaky obchodního tajemství (§ 504 z. </w:t>
      </w:r>
      <w:proofErr w:type="gramStart"/>
      <w:r>
        <w:rPr>
          <w:rFonts w:ascii="Calibri" w:hAnsi="Calibri" w:cs="Arial"/>
          <w:sz w:val="22"/>
          <w:szCs w:val="22"/>
        </w:rPr>
        <w:t>č.</w:t>
      </w:r>
      <w:proofErr w:type="gramEnd"/>
      <w:r>
        <w:rPr>
          <w:rFonts w:ascii="Calibri" w:hAnsi="Calibri" w:cs="Arial"/>
          <w:sz w:val="22"/>
          <w:szCs w:val="22"/>
        </w:rPr>
        <w:t xml:space="preserve"> 89/2012 Sb., občanský zákoník).</w:t>
      </w:r>
    </w:p>
    <w:p w:rsidR="00BA7DD6" w:rsidRDefault="00BA7DD6" w:rsidP="00BA7DD6">
      <w:pPr>
        <w:numPr>
          <w:ilvl w:val="0"/>
          <w:numId w:val="19"/>
        </w:numPr>
        <w:tabs>
          <w:tab w:val="left" w:pos="397"/>
          <w:tab w:val="left" w:pos="426"/>
        </w:tabs>
        <w:autoSpaceDE w:val="0"/>
        <w:ind w:left="426" w:hanging="426"/>
        <w:jc w:val="both"/>
        <w:rPr>
          <w:rFonts w:ascii="Calibri" w:hAnsi="Calibri" w:cs="Arial"/>
          <w:sz w:val="22"/>
          <w:szCs w:val="22"/>
        </w:rPr>
      </w:pPr>
      <w:r>
        <w:rPr>
          <w:rFonts w:ascii="Calibri" w:hAnsi="Calibri"/>
          <w:sz w:val="22"/>
          <w:szCs w:val="22"/>
        </w:rPr>
        <w:t xml:space="preserve">Zhotovitel poskytuje souhlas se  zpracováním údajů uvedených ve Smlouvě, konkrétně s jejich zveřejněním v registru smluv ve smyslu </w:t>
      </w:r>
      <w:r>
        <w:rPr>
          <w:rFonts w:ascii="Calibri" w:hAnsi="Calibri" w:cs="Arial"/>
          <w:sz w:val="22"/>
          <w:szCs w:val="22"/>
        </w:rPr>
        <w:t>zákona č. 340/2015 Sb. Objednatelem</w:t>
      </w:r>
      <w:r>
        <w:rPr>
          <w:rFonts w:ascii="Calibri" w:hAnsi="Calibri"/>
          <w:sz w:val="22"/>
          <w:szCs w:val="22"/>
        </w:rPr>
        <w:t xml:space="preserve">. Souhlas se uděluje na dobu neurčitou a je poskytnut dobrovolně. </w:t>
      </w:r>
    </w:p>
    <w:p w:rsidR="00BA7DD6" w:rsidRDefault="00BA7DD6" w:rsidP="00BA7DD6">
      <w:pPr>
        <w:tabs>
          <w:tab w:val="left" w:pos="397"/>
          <w:tab w:val="left" w:pos="426"/>
        </w:tabs>
        <w:autoSpaceDE w:val="0"/>
        <w:jc w:val="both"/>
        <w:rPr>
          <w:rFonts w:ascii="Calibri" w:hAnsi="Calibri" w:cs="Arial"/>
          <w:sz w:val="22"/>
          <w:szCs w:val="22"/>
        </w:rPr>
      </w:pPr>
    </w:p>
    <w:p w:rsidR="00BA7DD6" w:rsidRDefault="00BA7DD6" w:rsidP="00BA7DD6">
      <w:pPr>
        <w:tabs>
          <w:tab w:val="left" w:pos="4706"/>
        </w:tabs>
        <w:autoSpaceDE w:val="0"/>
        <w:jc w:val="both"/>
        <w:rPr>
          <w:rFonts w:ascii="Calibri" w:hAnsi="Calibri"/>
          <w:sz w:val="22"/>
          <w:szCs w:val="22"/>
        </w:rPr>
      </w:pPr>
      <w:r>
        <w:rPr>
          <w:rFonts w:ascii="Calibri" w:hAnsi="Calibri"/>
          <w:sz w:val="22"/>
          <w:szCs w:val="22"/>
        </w:rPr>
        <w:t xml:space="preserve">V Pardubicích, dne </w:t>
      </w:r>
      <w:r>
        <w:rPr>
          <w:rFonts w:ascii="Calibri" w:hAnsi="Calibri"/>
          <w:sz w:val="22"/>
          <w:szCs w:val="22"/>
        </w:rPr>
        <w:tab/>
      </w:r>
      <w:r>
        <w:rPr>
          <w:rFonts w:ascii="Calibri" w:hAnsi="Calibri"/>
          <w:sz w:val="22"/>
          <w:szCs w:val="22"/>
        </w:rPr>
        <w:tab/>
        <w:t xml:space="preserve">V Pardubicích, dne </w:t>
      </w:r>
    </w:p>
    <w:p w:rsidR="00BA7DD6" w:rsidRDefault="00BA7DD6" w:rsidP="00BA7DD6">
      <w:pPr>
        <w:tabs>
          <w:tab w:val="left" w:pos="4706"/>
        </w:tabs>
        <w:autoSpaceDE w:val="0"/>
        <w:jc w:val="both"/>
        <w:rPr>
          <w:rFonts w:ascii="Calibri" w:hAnsi="Calibri"/>
          <w:sz w:val="22"/>
          <w:szCs w:val="22"/>
        </w:rPr>
      </w:pPr>
    </w:p>
    <w:p w:rsidR="00BA7DD6" w:rsidRDefault="00BA7DD6" w:rsidP="00BA7DD6">
      <w:pPr>
        <w:tabs>
          <w:tab w:val="left" w:pos="4706"/>
        </w:tabs>
        <w:autoSpaceDE w:val="0"/>
        <w:jc w:val="both"/>
        <w:rPr>
          <w:rFonts w:ascii="Calibri" w:hAnsi="Calibri"/>
          <w:sz w:val="22"/>
          <w:szCs w:val="22"/>
        </w:rPr>
      </w:pPr>
    </w:p>
    <w:p w:rsidR="00BA7DD6" w:rsidRDefault="00BA7DD6" w:rsidP="00BA7DD6">
      <w:pPr>
        <w:tabs>
          <w:tab w:val="left" w:pos="4706"/>
        </w:tabs>
        <w:autoSpaceDE w:val="0"/>
        <w:jc w:val="both"/>
        <w:rPr>
          <w:rFonts w:ascii="Calibri" w:hAnsi="Calibri"/>
          <w:sz w:val="22"/>
          <w:szCs w:val="22"/>
        </w:rPr>
      </w:pPr>
      <w:r>
        <w:rPr>
          <w:rFonts w:ascii="Calibri" w:hAnsi="Calibri"/>
          <w:sz w:val="22"/>
          <w:szCs w:val="22"/>
        </w:rPr>
        <w:t>Za Zhotovitele:</w:t>
      </w:r>
      <w:r>
        <w:rPr>
          <w:rFonts w:ascii="Calibri" w:hAnsi="Calibri"/>
          <w:sz w:val="22"/>
          <w:szCs w:val="22"/>
        </w:rPr>
        <w:tab/>
      </w:r>
      <w:r>
        <w:rPr>
          <w:rFonts w:ascii="Calibri" w:hAnsi="Calibri"/>
          <w:sz w:val="22"/>
          <w:szCs w:val="22"/>
        </w:rPr>
        <w:tab/>
        <w:t>Za Objednatele:</w:t>
      </w:r>
    </w:p>
    <w:p w:rsidR="00BA7DD6" w:rsidRDefault="00BA7DD6" w:rsidP="00BA7DD6">
      <w:pPr>
        <w:tabs>
          <w:tab w:val="left" w:pos="4706"/>
        </w:tabs>
        <w:autoSpaceDE w:val="0"/>
        <w:rPr>
          <w:rFonts w:ascii="Calibri" w:hAnsi="Calibri"/>
          <w:sz w:val="22"/>
          <w:szCs w:val="22"/>
        </w:rPr>
      </w:pPr>
    </w:p>
    <w:p w:rsidR="00BA7DD6" w:rsidRDefault="00BA7DD6" w:rsidP="00BA7DD6">
      <w:pPr>
        <w:tabs>
          <w:tab w:val="left" w:pos="4706"/>
        </w:tabs>
        <w:autoSpaceDE w:val="0"/>
        <w:rPr>
          <w:rFonts w:ascii="Calibri" w:hAnsi="Calibri"/>
          <w:sz w:val="22"/>
          <w:szCs w:val="22"/>
        </w:rPr>
      </w:pPr>
    </w:p>
    <w:p w:rsidR="00BA7DD6" w:rsidRDefault="00BA7DD6" w:rsidP="00BA7DD6">
      <w:pPr>
        <w:tabs>
          <w:tab w:val="left" w:pos="4706"/>
        </w:tabs>
        <w:autoSpaceDE w:val="0"/>
        <w:rPr>
          <w:rFonts w:ascii="Calibri" w:hAnsi="Calibri"/>
          <w:sz w:val="22"/>
          <w:szCs w:val="22"/>
        </w:rPr>
      </w:pPr>
    </w:p>
    <w:p w:rsidR="00BA7DD6" w:rsidRDefault="00BA7DD6" w:rsidP="00BA7DD6">
      <w:pPr>
        <w:tabs>
          <w:tab w:val="left" w:pos="4706"/>
        </w:tabs>
        <w:autoSpaceDE w:val="0"/>
        <w:rPr>
          <w:rFonts w:ascii="Calibri" w:hAnsi="Calibri"/>
          <w:sz w:val="22"/>
          <w:szCs w:val="22"/>
        </w:rPr>
      </w:pPr>
    </w:p>
    <w:p w:rsidR="00BA7DD6" w:rsidRDefault="00BA7DD6" w:rsidP="00BA7DD6">
      <w:pPr>
        <w:tabs>
          <w:tab w:val="left" w:pos="4706"/>
        </w:tabs>
        <w:autoSpaceDE w:val="0"/>
        <w:rPr>
          <w:rFonts w:ascii="Calibri" w:hAnsi="Calibri"/>
          <w:sz w:val="22"/>
          <w:szCs w:val="22"/>
        </w:rPr>
      </w:pPr>
      <w:r>
        <w:rPr>
          <w:rFonts w:ascii="Calibri" w:hAnsi="Calibri"/>
          <w:sz w:val="22"/>
          <w:szCs w:val="22"/>
        </w:rPr>
        <w:t xml:space="preserve">..................................................................   </w:t>
      </w:r>
      <w:r>
        <w:rPr>
          <w:rFonts w:ascii="Calibri" w:hAnsi="Calibri"/>
          <w:sz w:val="22"/>
          <w:szCs w:val="22"/>
        </w:rPr>
        <w:tab/>
      </w:r>
      <w:r>
        <w:rPr>
          <w:rFonts w:ascii="Calibri" w:hAnsi="Calibri"/>
          <w:sz w:val="22"/>
          <w:szCs w:val="22"/>
        </w:rPr>
        <w:tab/>
        <w:t>..................................................................</w:t>
      </w:r>
    </w:p>
    <w:p w:rsidR="00BA7DD6" w:rsidRDefault="00BA7DD6" w:rsidP="00BA7DD6">
      <w:pPr>
        <w:tabs>
          <w:tab w:val="left" w:pos="4706"/>
        </w:tabs>
        <w:autoSpaceDE w:val="0"/>
        <w:rPr>
          <w:rFonts w:ascii="Calibri" w:hAnsi="Calibri"/>
          <w:sz w:val="22"/>
          <w:szCs w:val="22"/>
        </w:rPr>
      </w:pPr>
      <w:r>
        <w:rPr>
          <w:rFonts w:ascii="Calibri" w:hAnsi="Calibri"/>
          <w:sz w:val="22"/>
          <w:szCs w:val="22"/>
        </w:rPr>
        <w:t xml:space="preserve">Ing. Lea Tomková                  </w:t>
      </w:r>
      <w:r>
        <w:rPr>
          <w:rFonts w:ascii="Calibri" w:hAnsi="Calibri"/>
          <w:sz w:val="22"/>
          <w:szCs w:val="22"/>
        </w:rPr>
        <w:tab/>
      </w:r>
      <w:r>
        <w:rPr>
          <w:rFonts w:ascii="Calibri" w:hAnsi="Calibri"/>
          <w:sz w:val="22"/>
          <w:szCs w:val="22"/>
        </w:rPr>
        <w:tab/>
        <w:t>Ing. Petr Heřmanský</w:t>
      </w:r>
    </w:p>
    <w:p w:rsidR="00BA7DD6" w:rsidRDefault="00BA7DD6" w:rsidP="00BA7DD6">
      <w:pPr>
        <w:tabs>
          <w:tab w:val="left" w:pos="4706"/>
        </w:tabs>
        <w:autoSpaceDE w:val="0"/>
        <w:rPr>
          <w:rFonts w:ascii="Calibri" w:hAnsi="Calibri"/>
          <w:sz w:val="22"/>
          <w:szCs w:val="22"/>
        </w:rPr>
      </w:pPr>
      <w:r>
        <w:rPr>
          <w:rFonts w:ascii="Calibri" w:hAnsi="Calibri"/>
          <w:sz w:val="22"/>
          <w:szCs w:val="22"/>
        </w:rPr>
        <w:t>místopředsedkyně představenstva</w:t>
      </w:r>
      <w:r>
        <w:rPr>
          <w:rFonts w:ascii="Calibri" w:hAnsi="Calibri"/>
          <w:sz w:val="22"/>
          <w:szCs w:val="22"/>
        </w:rPr>
        <w:tab/>
      </w:r>
      <w:r>
        <w:rPr>
          <w:rFonts w:ascii="Calibri" w:hAnsi="Calibri"/>
          <w:sz w:val="22"/>
          <w:szCs w:val="22"/>
        </w:rPr>
        <w:tab/>
        <w:t>starosta městského obvodu</w:t>
      </w:r>
    </w:p>
    <w:p w:rsidR="00BA7DD6" w:rsidRDefault="00BA7DD6" w:rsidP="00BA7DD6">
      <w:pPr>
        <w:tabs>
          <w:tab w:val="left" w:pos="0"/>
        </w:tabs>
        <w:rPr>
          <w:rFonts w:ascii="Calibri" w:hAnsi="Calibri"/>
          <w:sz w:val="18"/>
          <w:szCs w:val="18"/>
        </w:rPr>
      </w:pPr>
    </w:p>
    <w:p w:rsidR="00BA7DD6" w:rsidRDefault="00BA7DD6" w:rsidP="00BA7DD6">
      <w:pPr>
        <w:tabs>
          <w:tab w:val="left" w:pos="0"/>
        </w:tabs>
        <w:rPr>
          <w:rFonts w:ascii="Calibri" w:hAnsi="Calibri"/>
          <w:sz w:val="18"/>
          <w:szCs w:val="18"/>
        </w:rPr>
      </w:pPr>
    </w:p>
    <w:p w:rsidR="00BA7DD6" w:rsidRDefault="00BA7DD6" w:rsidP="00BA7DD6">
      <w:pPr>
        <w:tabs>
          <w:tab w:val="left" w:pos="0"/>
        </w:tabs>
        <w:rPr>
          <w:rFonts w:ascii="Calibri" w:hAnsi="Calibri"/>
          <w:sz w:val="18"/>
          <w:szCs w:val="18"/>
        </w:rPr>
      </w:pPr>
    </w:p>
    <w:p w:rsidR="00BA7DD6" w:rsidRDefault="00BA7DD6" w:rsidP="00BA7DD6">
      <w:pPr>
        <w:tabs>
          <w:tab w:val="left" w:pos="0"/>
        </w:tabs>
        <w:rPr>
          <w:rFonts w:ascii="Calibri" w:hAnsi="Calibri"/>
          <w:sz w:val="18"/>
          <w:szCs w:val="18"/>
        </w:rPr>
      </w:pPr>
    </w:p>
    <w:p w:rsidR="00BA7DD6" w:rsidRDefault="00BA7DD6" w:rsidP="00BA7DD6">
      <w:pPr>
        <w:tabs>
          <w:tab w:val="left" w:pos="0"/>
        </w:tabs>
        <w:rPr>
          <w:rFonts w:ascii="Calibri" w:hAnsi="Calibri"/>
          <w:sz w:val="18"/>
          <w:szCs w:val="18"/>
        </w:rPr>
      </w:pPr>
    </w:p>
    <w:p w:rsidR="00BA7DD6" w:rsidRDefault="00BA7DD6" w:rsidP="00BA7DD6">
      <w:pPr>
        <w:tabs>
          <w:tab w:val="left" w:pos="0"/>
        </w:tabs>
        <w:rPr>
          <w:rFonts w:ascii="Calibri" w:hAnsi="Calibri"/>
          <w:sz w:val="18"/>
          <w:szCs w:val="18"/>
        </w:rPr>
      </w:pPr>
    </w:p>
    <w:p w:rsidR="00BA7DD6" w:rsidRDefault="00BA7DD6" w:rsidP="00BA7DD6">
      <w:pPr>
        <w:tabs>
          <w:tab w:val="left" w:pos="0"/>
        </w:tabs>
        <w:rPr>
          <w:rFonts w:ascii="Calibri" w:hAnsi="Calibri"/>
          <w:sz w:val="18"/>
          <w:szCs w:val="18"/>
        </w:rPr>
      </w:pPr>
    </w:p>
    <w:p w:rsidR="00BA7DD6" w:rsidRDefault="00BA7DD6" w:rsidP="00BA7DD6">
      <w:pPr>
        <w:tabs>
          <w:tab w:val="left" w:pos="0"/>
        </w:tabs>
        <w:rPr>
          <w:rFonts w:ascii="Calibri" w:hAnsi="Calibri"/>
          <w:sz w:val="18"/>
          <w:szCs w:val="18"/>
        </w:rPr>
      </w:pPr>
    </w:p>
    <w:p w:rsidR="00BA7DD6" w:rsidRDefault="00BA7DD6" w:rsidP="00BA7DD6">
      <w:pPr>
        <w:tabs>
          <w:tab w:val="left" w:pos="0"/>
        </w:tabs>
        <w:rPr>
          <w:rFonts w:ascii="Calibri" w:hAnsi="Calibri"/>
          <w:sz w:val="18"/>
          <w:szCs w:val="18"/>
        </w:rPr>
      </w:pPr>
    </w:p>
    <w:p w:rsidR="00BA7DD6" w:rsidRDefault="00BA7DD6" w:rsidP="00BA7DD6">
      <w:pPr>
        <w:tabs>
          <w:tab w:val="left" w:pos="0"/>
        </w:tabs>
        <w:rPr>
          <w:rFonts w:ascii="Calibri" w:hAnsi="Calibri"/>
          <w:sz w:val="18"/>
          <w:szCs w:val="18"/>
        </w:rPr>
      </w:pPr>
    </w:p>
    <w:p w:rsidR="00BA7DD6" w:rsidRDefault="00BA7DD6" w:rsidP="00BA7DD6">
      <w:pPr>
        <w:tabs>
          <w:tab w:val="left" w:pos="0"/>
        </w:tabs>
        <w:rPr>
          <w:rFonts w:ascii="Calibri" w:hAnsi="Calibri"/>
          <w:sz w:val="18"/>
          <w:szCs w:val="18"/>
        </w:rPr>
      </w:pPr>
    </w:p>
    <w:p w:rsidR="00BA7DD6" w:rsidRDefault="00BA7DD6" w:rsidP="00BA7DD6">
      <w:pPr>
        <w:tabs>
          <w:tab w:val="left" w:pos="0"/>
        </w:tabs>
        <w:rPr>
          <w:rFonts w:ascii="Calibri" w:hAnsi="Calibri"/>
          <w:sz w:val="18"/>
          <w:szCs w:val="18"/>
        </w:rPr>
      </w:pPr>
    </w:p>
    <w:p w:rsidR="00BA7DD6" w:rsidRDefault="00BA7DD6" w:rsidP="00BA7DD6">
      <w:pPr>
        <w:tabs>
          <w:tab w:val="left" w:pos="0"/>
        </w:tabs>
        <w:rPr>
          <w:rFonts w:ascii="Calibri" w:hAnsi="Calibri"/>
          <w:sz w:val="18"/>
          <w:szCs w:val="18"/>
        </w:rPr>
      </w:pPr>
    </w:p>
    <w:p w:rsidR="00BA7DD6" w:rsidRDefault="00BA7DD6" w:rsidP="00BA7DD6">
      <w:pPr>
        <w:tabs>
          <w:tab w:val="left" w:pos="0"/>
        </w:tabs>
        <w:rPr>
          <w:rFonts w:ascii="Calibri" w:hAnsi="Calibri"/>
          <w:b/>
          <w:sz w:val="22"/>
          <w:szCs w:val="22"/>
        </w:rPr>
      </w:pPr>
      <w:r>
        <w:rPr>
          <w:rFonts w:ascii="Calibri" w:hAnsi="Calibri"/>
          <w:b/>
          <w:sz w:val="22"/>
          <w:szCs w:val="22"/>
        </w:rPr>
        <w:t>DOLOŽKA</w:t>
      </w:r>
    </w:p>
    <w:p w:rsidR="00BA7DD6" w:rsidRDefault="00BA7DD6" w:rsidP="00BA7DD6">
      <w:pPr>
        <w:tabs>
          <w:tab w:val="left" w:pos="0"/>
        </w:tabs>
        <w:rPr>
          <w:rFonts w:ascii="Calibri" w:hAnsi="Calibri"/>
          <w:sz w:val="22"/>
          <w:szCs w:val="22"/>
        </w:rPr>
      </w:pPr>
      <w:r>
        <w:rPr>
          <w:rFonts w:ascii="Calibri" w:hAnsi="Calibri"/>
          <w:sz w:val="22"/>
          <w:szCs w:val="22"/>
        </w:rPr>
        <w:t xml:space="preserve">Uzavření této smlouvy bylo schváleno usnesením Rady městského obvodu Pardubice IV </w:t>
      </w:r>
    </w:p>
    <w:p w:rsidR="00BA7DD6" w:rsidRDefault="00BA7DD6" w:rsidP="00BA7DD6">
      <w:pPr>
        <w:tabs>
          <w:tab w:val="left" w:pos="0"/>
        </w:tabs>
        <w:rPr>
          <w:rFonts w:ascii="Calibri" w:hAnsi="Calibri"/>
          <w:sz w:val="22"/>
          <w:szCs w:val="22"/>
        </w:rPr>
      </w:pPr>
    </w:p>
    <w:p w:rsidR="00BA7DD6" w:rsidRDefault="00BA7DD6" w:rsidP="00BA7DD6">
      <w:pPr>
        <w:tabs>
          <w:tab w:val="left" w:pos="0"/>
        </w:tabs>
        <w:rPr>
          <w:rFonts w:ascii="Calibri" w:hAnsi="Calibri"/>
          <w:sz w:val="22"/>
          <w:szCs w:val="22"/>
        </w:rPr>
      </w:pPr>
      <w:r>
        <w:rPr>
          <w:rFonts w:ascii="Calibri" w:hAnsi="Calibri"/>
          <w:sz w:val="22"/>
          <w:szCs w:val="22"/>
        </w:rPr>
        <w:t>č. 431/39 – I/2017 ze dne 18. ledna 2017</w:t>
      </w:r>
    </w:p>
    <w:p w:rsidR="00BA7DD6" w:rsidRDefault="00BA7DD6" w:rsidP="00BA7DD6">
      <w:pPr>
        <w:tabs>
          <w:tab w:val="left" w:pos="0"/>
        </w:tabs>
        <w:rPr>
          <w:rFonts w:ascii="Calibri" w:hAnsi="Calibri"/>
          <w:sz w:val="22"/>
          <w:szCs w:val="22"/>
        </w:rPr>
      </w:pPr>
    </w:p>
    <w:p w:rsidR="00BA7DD6" w:rsidRDefault="00BA7DD6" w:rsidP="00BA7DD6">
      <w:pPr>
        <w:tabs>
          <w:tab w:val="left" w:pos="0"/>
        </w:tabs>
        <w:rPr>
          <w:rFonts w:ascii="Calibri" w:hAnsi="Calibri"/>
          <w:sz w:val="22"/>
          <w:szCs w:val="22"/>
        </w:rPr>
      </w:pPr>
      <w:r>
        <w:rPr>
          <w:rFonts w:ascii="Calibri" w:hAnsi="Calibri"/>
          <w:sz w:val="22"/>
          <w:szCs w:val="22"/>
        </w:rPr>
        <w:t>V Pardubicích, dne 20. ledna 2017</w:t>
      </w:r>
    </w:p>
    <w:p w:rsidR="00BA7DD6" w:rsidRDefault="00BA7DD6" w:rsidP="00BA7DD6">
      <w:pPr>
        <w:tabs>
          <w:tab w:val="left" w:pos="4706"/>
        </w:tabs>
        <w:autoSpaceDE w:val="0"/>
        <w:rPr>
          <w:rFonts w:ascii="Calibri" w:hAnsi="Calibri"/>
          <w:sz w:val="22"/>
          <w:szCs w:val="22"/>
        </w:rPr>
      </w:pPr>
      <w:bookmarkStart w:id="0" w:name="_GoBack"/>
      <w:bookmarkEnd w:id="0"/>
      <w:r>
        <w:rPr>
          <w:rFonts w:ascii="Calibri" w:hAnsi="Calibri"/>
          <w:sz w:val="22"/>
          <w:szCs w:val="22"/>
        </w:rPr>
        <w:t>vedoucí OIDŽPHS</w:t>
      </w:r>
    </w:p>
    <w:p w:rsidR="00530D44" w:rsidRDefault="00530D44"/>
    <w:sectPr w:rsidR="00530D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31DA6"/>
    <w:multiLevelType w:val="multilevel"/>
    <w:tmpl w:val="2BC478BE"/>
    <w:lvl w:ilvl="0">
      <w:start w:val="2"/>
      <w:numFmt w:val="decimal"/>
      <w:lvlText w:val="%1."/>
      <w:lvlJc w:val="left"/>
      <w:pPr>
        <w:ind w:left="360" w:hanging="360"/>
      </w:pPr>
      <w:rPr>
        <w:rFonts w:cs="Times New Roman"/>
        <w:b w:val="0"/>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17AA1778"/>
    <w:multiLevelType w:val="multilevel"/>
    <w:tmpl w:val="09CE90DC"/>
    <w:lvl w:ilvl="0">
      <w:start w:val="1"/>
      <w:numFmt w:val="lowerLetter"/>
      <w:lvlText w:val="%1)"/>
      <w:lvlJc w:val="left"/>
      <w:pPr>
        <w:ind w:left="928" w:hanging="360"/>
      </w:pPr>
      <w:rPr>
        <w:rFonts w:cs="Times New Roman"/>
      </w:rPr>
    </w:lvl>
    <w:lvl w:ilvl="1">
      <w:numFmt w:val="bullet"/>
      <w:lvlText w:val=""/>
      <w:lvlJc w:val="left"/>
      <w:pPr>
        <w:ind w:left="1648" w:hanging="360"/>
      </w:pPr>
      <w:rPr>
        <w:rFonts w:ascii="Wingdings" w:hAnsi="Wingdings"/>
      </w:rPr>
    </w:lvl>
    <w:lvl w:ilvl="2">
      <w:start w:val="2"/>
      <w:numFmt w:val="decimal"/>
      <w:lvlText w:val="%3."/>
      <w:lvlJc w:val="left"/>
      <w:pPr>
        <w:ind w:left="793" w:hanging="585"/>
      </w:pPr>
      <w:rPr>
        <w:rFonts w:cs="Times New Roman"/>
        <w:b w:val="0"/>
        <w:i w:val="0"/>
      </w:rPr>
    </w:lvl>
    <w:lvl w:ilvl="3">
      <w:start w:val="1"/>
      <w:numFmt w:val="decimal"/>
      <w:lvlText w:val="%4."/>
      <w:lvlJc w:val="left"/>
      <w:pPr>
        <w:ind w:left="3088" w:hanging="360"/>
      </w:pPr>
      <w:rPr>
        <w:rFonts w:cs="Times New Roman"/>
      </w:rPr>
    </w:lvl>
    <w:lvl w:ilvl="4">
      <w:start w:val="1"/>
      <w:numFmt w:val="lowerLetter"/>
      <w:lvlText w:val="%5."/>
      <w:lvlJc w:val="left"/>
      <w:pPr>
        <w:ind w:left="3808" w:hanging="360"/>
      </w:pPr>
      <w:rPr>
        <w:rFonts w:cs="Times New Roman"/>
      </w:rPr>
    </w:lvl>
    <w:lvl w:ilvl="5">
      <w:start w:val="1"/>
      <w:numFmt w:val="lowerRoman"/>
      <w:lvlText w:val="%6."/>
      <w:lvlJc w:val="right"/>
      <w:pPr>
        <w:ind w:left="4528" w:hanging="180"/>
      </w:pPr>
      <w:rPr>
        <w:rFonts w:cs="Times New Roman"/>
      </w:rPr>
    </w:lvl>
    <w:lvl w:ilvl="6">
      <w:start w:val="1"/>
      <w:numFmt w:val="decimal"/>
      <w:lvlText w:val="%7."/>
      <w:lvlJc w:val="left"/>
      <w:pPr>
        <w:ind w:left="5248" w:hanging="360"/>
      </w:pPr>
      <w:rPr>
        <w:rFonts w:cs="Times New Roman"/>
      </w:rPr>
    </w:lvl>
    <w:lvl w:ilvl="7">
      <w:start w:val="1"/>
      <w:numFmt w:val="lowerLetter"/>
      <w:lvlText w:val="%8."/>
      <w:lvlJc w:val="left"/>
      <w:pPr>
        <w:ind w:left="5968" w:hanging="360"/>
      </w:pPr>
      <w:rPr>
        <w:rFonts w:cs="Times New Roman"/>
      </w:rPr>
    </w:lvl>
    <w:lvl w:ilvl="8">
      <w:start w:val="1"/>
      <w:numFmt w:val="lowerRoman"/>
      <w:lvlText w:val="%9."/>
      <w:lvlJc w:val="right"/>
      <w:pPr>
        <w:ind w:left="6688" w:hanging="180"/>
      </w:pPr>
      <w:rPr>
        <w:rFonts w:cs="Times New Roman"/>
      </w:rPr>
    </w:lvl>
  </w:abstractNum>
  <w:abstractNum w:abstractNumId="2">
    <w:nsid w:val="22A555F9"/>
    <w:multiLevelType w:val="multilevel"/>
    <w:tmpl w:val="D8A4C5F4"/>
    <w:lvl w:ilvl="0">
      <w:start w:val="1"/>
      <w:numFmt w:val="decimal"/>
      <w:lvlText w:val="%1."/>
      <w:lvlJc w:val="left"/>
      <w:pPr>
        <w:ind w:left="585" w:hanging="585"/>
      </w:pPr>
      <w:rPr>
        <w:rFonts w:cs="Times New Roman"/>
        <w:b w:val="0"/>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nsid w:val="341A0FA8"/>
    <w:multiLevelType w:val="multilevel"/>
    <w:tmpl w:val="7FCC549A"/>
    <w:lvl w:ilvl="0">
      <w:start w:val="1"/>
      <w:numFmt w:val="lowerLetter"/>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4">
    <w:nsid w:val="393A2625"/>
    <w:multiLevelType w:val="multilevel"/>
    <w:tmpl w:val="3E3C16D6"/>
    <w:lvl w:ilvl="0">
      <w:start w:val="1"/>
      <w:numFmt w:val="decimal"/>
      <w:lvlText w:val="%1."/>
      <w:lvlJc w:val="left"/>
      <w:pPr>
        <w:ind w:left="1080" w:hanging="360"/>
      </w:pPr>
      <w:rPr>
        <w:rFonts w:cs="Times New Roman"/>
        <w:b w:val="0"/>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39681BF4"/>
    <w:multiLevelType w:val="multilevel"/>
    <w:tmpl w:val="068ED6C0"/>
    <w:lvl w:ilvl="0">
      <w:start w:val="1"/>
      <w:numFmt w:val="lowerLetter"/>
      <w:lvlText w:val="%1)"/>
      <w:lvlJc w:val="left"/>
      <w:pPr>
        <w:ind w:left="494" w:hanging="360"/>
      </w:pPr>
      <w:rPr>
        <w:rFonts w:cs="Times New Roman"/>
      </w:rPr>
    </w:lvl>
    <w:lvl w:ilvl="1">
      <w:numFmt w:val="bullet"/>
      <w:lvlText w:val="-"/>
      <w:lvlJc w:val="left"/>
      <w:pPr>
        <w:ind w:left="1214" w:hanging="360"/>
      </w:pPr>
      <w:rPr>
        <w:rFonts w:ascii="Times New Roman" w:eastAsia="Times New Roman" w:hAnsi="Times New Roman"/>
      </w:rPr>
    </w:lvl>
    <w:lvl w:ilvl="2">
      <w:start w:val="2"/>
      <w:numFmt w:val="decimal"/>
      <w:lvlText w:val="%3."/>
      <w:lvlJc w:val="left"/>
      <w:pPr>
        <w:ind w:left="134" w:hanging="360"/>
      </w:pPr>
      <w:rPr>
        <w:rFonts w:cs="Times New Roman"/>
        <w:b w:val="0"/>
        <w:i w:val="0"/>
      </w:rPr>
    </w:lvl>
    <w:lvl w:ilvl="3">
      <w:start w:val="1"/>
      <w:numFmt w:val="decimal"/>
      <w:lvlText w:val="%4."/>
      <w:lvlJc w:val="left"/>
      <w:pPr>
        <w:ind w:left="2654" w:hanging="360"/>
      </w:pPr>
      <w:rPr>
        <w:rFonts w:cs="Times New Roman"/>
      </w:rPr>
    </w:lvl>
    <w:lvl w:ilvl="4">
      <w:start w:val="1"/>
      <w:numFmt w:val="lowerLetter"/>
      <w:lvlText w:val="%5."/>
      <w:lvlJc w:val="left"/>
      <w:pPr>
        <w:ind w:left="3374" w:hanging="360"/>
      </w:pPr>
      <w:rPr>
        <w:rFonts w:cs="Times New Roman"/>
      </w:rPr>
    </w:lvl>
    <w:lvl w:ilvl="5">
      <w:start w:val="1"/>
      <w:numFmt w:val="lowerRoman"/>
      <w:lvlText w:val="%6."/>
      <w:lvlJc w:val="right"/>
      <w:pPr>
        <w:ind w:left="4094" w:hanging="180"/>
      </w:pPr>
      <w:rPr>
        <w:rFonts w:cs="Times New Roman"/>
      </w:rPr>
    </w:lvl>
    <w:lvl w:ilvl="6">
      <w:start w:val="1"/>
      <w:numFmt w:val="decimal"/>
      <w:lvlText w:val="%7."/>
      <w:lvlJc w:val="left"/>
      <w:pPr>
        <w:ind w:left="4814" w:hanging="360"/>
      </w:pPr>
      <w:rPr>
        <w:rFonts w:cs="Times New Roman"/>
      </w:rPr>
    </w:lvl>
    <w:lvl w:ilvl="7">
      <w:start w:val="1"/>
      <w:numFmt w:val="lowerLetter"/>
      <w:lvlText w:val="%8."/>
      <w:lvlJc w:val="left"/>
      <w:pPr>
        <w:ind w:left="5534" w:hanging="360"/>
      </w:pPr>
      <w:rPr>
        <w:rFonts w:cs="Times New Roman"/>
      </w:rPr>
    </w:lvl>
    <w:lvl w:ilvl="8">
      <w:start w:val="1"/>
      <w:numFmt w:val="lowerRoman"/>
      <w:lvlText w:val="%9."/>
      <w:lvlJc w:val="right"/>
      <w:pPr>
        <w:ind w:left="6254" w:hanging="180"/>
      </w:pPr>
      <w:rPr>
        <w:rFonts w:cs="Times New Roman"/>
      </w:rPr>
    </w:lvl>
  </w:abstractNum>
  <w:abstractNum w:abstractNumId="6">
    <w:nsid w:val="456F0829"/>
    <w:multiLevelType w:val="multilevel"/>
    <w:tmpl w:val="67A455A8"/>
    <w:lvl w:ilvl="0">
      <w:start w:val="1"/>
      <w:numFmt w:val="decimal"/>
      <w:lvlText w:val="%1."/>
      <w:lvlJc w:val="left"/>
      <w:pPr>
        <w:ind w:left="585" w:hanging="585"/>
      </w:pPr>
      <w:rPr>
        <w:rFonts w:cs="Times New Roman"/>
        <w:b w:val="0"/>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4C47734C"/>
    <w:multiLevelType w:val="multilevel"/>
    <w:tmpl w:val="ED64AF3C"/>
    <w:lvl w:ilvl="0">
      <w:start w:val="1"/>
      <w:numFmt w:val="bullet"/>
      <w:lvlText w:val=""/>
      <w:lvlJc w:val="left"/>
      <w:pPr>
        <w:ind w:left="928" w:hanging="360"/>
      </w:pPr>
      <w:rPr>
        <w:rFonts w:ascii="Wingdings" w:hAnsi="Wingdings" w:hint="default"/>
      </w:rPr>
    </w:lvl>
    <w:lvl w:ilvl="1">
      <w:numFmt w:val="bullet"/>
      <w:lvlText w:val=""/>
      <w:lvlJc w:val="left"/>
      <w:pPr>
        <w:ind w:left="1648" w:hanging="360"/>
      </w:pPr>
      <w:rPr>
        <w:rFonts w:ascii="Wingdings" w:hAnsi="Wingdings"/>
      </w:rPr>
    </w:lvl>
    <w:lvl w:ilvl="2">
      <w:start w:val="2"/>
      <w:numFmt w:val="decimal"/>
      <w:lvlText w:val="%3."/>
      <w:lvlJc w:val="left"/>
      <w:pPr>
        <w:ind w:left="793" w:hanging="585"/>
      </w:pPr>
      <w:rPr>
        <w:rFonts w:cs="Times New Roman"/>
        <w:b w:val="0"/>
        <w:i w:val="0"/>
      </w:rPr>
    </w:lvl>
    <w:lvl w:ilvl="3">
      <w:start w:val="1"/>
      <w:numFmt w:val="decimal"/>
      <w:lvlText w:val="%4."/>
      <w:lvlJc w:val="left"/>
      <w:pPr>
        <w:ind w:left="3088" w:hanging="360"/>
      </w:pPr>
      <w:rPr>
        <w:rFonts w:cs="Times New Roman"/>
      </w:rPr>
    </w:lvl>
    <w:lvl w:ilvl="4">
      <w:start w:val="1"/>
      <w:numFmt w:val="lowerLetter"/>
      <w:lvlText w:val="%5."/>
      <w:lvlJc w:val="left"/>
      <w:pPr>
        <w:ind w:left="3808" w:hanging="360"/>
      </w:pPr>
      <w:rPr>
        <w:rFonts w:cs="Times New Roman"/>
      </w:rPr>
    </w:lvl>
    <w:lvl w:ilvl="5">
      <w:start w:val="1"/>
      <w:numFmt w:val="lowerRoman"/>
      <w:lvlText w:val="%6."/>
      <w:lvlJc w:val="right"/>
      <w:pPr>
        <w:ind w:left="4528" w:hanging="180"/>
      </w:pPr>
      <w:rPr>
        <w:rFonts w:cs="Times New Roman"/>
      </w:rPr>
    </w:lvl>
    <w:lvl w:ilvl="6">
      <w:start w:val="1"/>
      <w:numFmt w:val="decimal"/>
      <w:lvlText w:val="%7."/>
      <w:lvlJc w:val="left"/>
      <w:pPr>
        <w:ind w:left="5248" w:hanging="360"/>
      </w:pPr>
      <w:rPr>
        <w:rFonts w:cs="Times New Roman"/>
      </w:rPr>
    </w:lvl>
    <w:lvl w:ilvl="7">
      <w:start w:val="1"/>
      <w:numFmt w:val="lowerLetter"/>
      <w:lvlText w:val="%8."/>
      <w:lvlJc w:val="left"/>
      <w:pPr>
        <w:ind w:left="5968" w:hanging="360"/>
      </w:pPr>
      <w:rPr>
        <w:rFonts w:cs="Times New Roman"/>
      </w:rPr>
    </w:lvl>
    <w:lvl w:ilvl="8">
      <w:start w:val="1"/>
      <w:numFmt w:val="lowerRoman"/>
      <w:lvlText w:val="%9."/>
      <w:lvlJc w:val="right"/>
      <w:pPr>
        <w:ind w:left="6688" w:hanging="180"/>
      </w:pPr>
      <w:rPr>
        <w:rFonts w:cs="Times New Roman"/>
      </w:rPr>
    </w:lvl>
  </w:abstractNum>
  <w:abstractNum w:abstractNumId="8">
    <w:nsid w:val="4DCD7496"/>
    <w:multiLevelType w:val="multilevel"/>
    <w:tmpl w:val="CEB0DEAA"/>
    <w:lvl w:ilvl="0">
      <w:start w:val="1"/>
      <w:numFmt w:val="bullet"/>
      <w:lvlText w:val=""/>
      <w:lvlJc w:val="left"/>
      <w:pPr>
        <w:ind w:left="928" w:hanging="360"/>
      </w:pPr>
      <w:rPr>
        <w:rFonts w:ascii="Wingdings" w:hAnsi="Wingdings" w:hint="default"/>
      </w:rPr>
    </w:lvl>
    <w:lvl w:ilvl="1">
      <w:numFmt w:val="bullet"/>
      <w:lvlText w:val=""/>
      <w:lvlJc w:val="left"/>
      <w:pPr>
        <w:ind w:left="1648" w:hanging="360"/>
      </w:pPr>
      <w:rPr>
        <w:rFonts w:ascii="Wingdings" w:hAnsi="Wingdings"/>
      </w:rPr>
    </w:lvl>
    <w:lvl w:ilvl="2">
      <w:start w:val="2"/>
      <w:numFmt w:val="decimal"/>
      <w:lvlText w:val="%3."/>
      <w:lvlJc w:val="left"/>
      <w:pPr>
        <w:ind w:left="793" w:hanging="585"/>
      </w:pPr>
      <w:rPr>
        <w:rFonts w:cs="Times New Roman"/>
        <w:b w:val="0"/>
        <w:i w:val="0"/>
      </w:rPr>
    </w:lvl>
    <w:lvl w:ilvl="3">
      <w:start w:val="1"/>
      <w:numFmt w:val="decimal"/>
      <w:lvlText w:val="%4."/>
      <w:lvlJc w:val="left"/>
      <w:pPr>
        <w:ind w:left="3088" w:hanging="360"/>
      </w:pPr>
      <w:rPr>
        <w:rFonts w:cs="Times New Roman"/>
      </w:rPr>
    </w:lvl>
    <w:lvl w:ilvl="4">
      <w:start w:val="1"/>
      <w:numFmt w:val="lowerLetter"/>
      <w:lvlText w:val="%5."/>
      <w:lvlJc w:val="left"/>
      <w:pPr>
        <w:ind w:left="3808" w:hanging="360"/>
      </w:pPr>
      <w:rPr>
        <w:rFonts w:cs="Times New Roman"/>
      </w:rPr>
    </w:lvl>
    <w:lvl w:ilvl="5">
      <w:start w:val="1"/>
      <w:numFmt w:val="lowerRoman"/>
      <w:lvlText w:val="%6."/>
      <w:lvlJc w:val="right"/>
      <w:pPr>
        <w:ind w:left="4528" w:hanging="180"/>
      </w:pPr>
      <w:rPr>
        <w:rFonts w:cs="Times New Roman"/>
      </w:rPr>
    </w:lvl>
    <w:lvl w:ilvl="6">
      <w:start w:val="1"/>
      <w:numFmt w:val="decimal"/>
      <w:lvlText w:val="%7."/>
      <w:lvlJc w:val="left"/>
      <w:pPr>
        <w:ind w:left="5248" w:hanging="360"/>
      </w:pPr>
      <w:rPr>
        <w:rFonts w:cs="Times New Roman"/>
      </w:rPr>
    </w:lvl>
    <w:lvl w:ilvl="7">
      <w:start w:val="1"/>
      <w:numFmt w:val="lowerLetter"/>
      <w:lvlText w:val="%8."/>
      <w:lvlJc w:val="left"/>
      <w:pPr>
        <w:ind w:left="5968" w:hanging="360"/>
      </w:pPr>
      <w:rPr>
        <w:rFonts w:cs="Times New Roman"/>
      </w:rPr>
    </w:lvl>
    <w:lvl w:ilvl="8">
      <w:start w:val="1"/>
      <w:numFmt w:val="lowerRoman"/>
      <w:lvlText w:val="%9."/>
      <w:lvlJc w:val="right"/>
      <w:pPr>
        <w:ind w:left="6688" w:hanging="180"/>
      </w:pPr>
      <w:rPr>
        <w:rFonts w:cs="Times New Roman"/>
      </w:rPr>
    </w:lvl>
  </w:abstractNum>
  <w:abstractNum w:abstractNumId="9">
    <w:nsid w:val="4F177A57"/>
    <w:multiLevelType w:val="hybridMultilevel"/>
    <w:tmpl w:val="CB2E434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nsid w:val="4FF4777E"/>
    <w:multiLevelType w:val="multilevel"/>
    <w:tmpl w:val="EF149A46"/>
    <w:lvl w:ilvl="0">
      <w:start w:val="1"/>
      <w:numFmt w:val="decimal"/>
      <w:lvlText w:val="%1."/>
      <w:lvlJc w:val="left"/>
      <w:pPr>
        <w:ind w:left="585" w:hanging="585"/>
      </w:pPr>
      <w:rPr>
        <w:rFonts w:cs="Times New Roman"/>
        <w:b w:val="0"/>
        <w:i w:val="0"/>
      </w:rPr>
    </w:lvl>
    <w:lvl w:ilvl="1">
      <w:numFmt w:val="bullet"/>
      <w:lvlText w:val=""/>
      <w:lvlJc w:val="left"/>
      <w:pPr>
        <w:ind w:left="1440" w:hanging="360"/>
      </w:pPr>
      <w:rPr>
        <w:rFonts w:ascii="Wingdings" w:hAnsi="Wingdings"/>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nsid w:val="5508646B"/>
    <w:multiLevelType w:val="hybridMultilevel"/>
    <w:tmpl w:val="67F8F66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nsid w:val="5A1111FC"/>
    <w:multiLevelType w:val="multilevel"/>
    <w:tmpl w:val="2544E7DC"/>
    <w:lvl w:ilvl="0">
      <w:start w:val="1"/>
      <w:numFmt w:val="decimal"/>
      <w:lvlText w:val="%1."/>
      <w:lvlJc w:val="left"/>
      <w:pPr>
        <w:ind w:left="585" w:hanging="585"/>
      </w:pPr>
      <w:rPr>
        <w:rFonts w:cs="Times New Roman"/>
        <w:b w:val="0"/>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nsid w:val="5F70131D"/>
    <w:multiLevelType w:val="multilevel"/>
    <w:tmpl w:val="DBDAB818"/>
    <w:lvl w:ilvl="0">
      <w:start w:val="1"/>
      <w:numFmt w:val="decimal"/>
      <w:lvlText w:val="%1."/>
      <w:lvlJc w:val="left"/>
      <w:pPr>
        <w:ind w:left="570" w:hanging="570"/>
      </w:pPr>
      <w:rPr>
        <w:rFonts w:cs="Times New Roman"/>
        <w:b w:val="0"/>
        <w:i w:val="0"/>
      </w:rPr>
    </w:lvl>
    <w:lvl w:ilvl="1">
      <w:start w:val="1"/>
      <w:numFmt w:val="lowerLetter"/>
      <w:lvlText w:val="%2."/>
      <w:lvlJc w:val="left"/>
      <w:pPr>
        <w:ind w:left="873" w:hanging="360"/>
      </w:pPr>
      <w:rPr>
        <w:rFonts w:cs="Times New Roman"/>
      </w:rPr>
    </w:lvl>
    <w:lvl w:ilvl="2">
      <w:start w:val="1"/>
      <w:numFmt w:val="lowerRoman"/>
      <w:lvlText w:val="%3."/>
      <w:lvlJc w:val="right"/>
      <w:pPr>
        <w:ind w:left="1593" w:hanging="180"/>
      </w:pPr>
      <w:rPr>
        <w:rFonts w:cs="Times New Roman"/>
      </w:rPr>
    </w:lvl>
    <w:lvl w:ilvl="3">
      <w:start w:val="1"/>
      <w:numFmt w:val="decimal"/>
      <w:lvlText w:val="%4."/>
      <w:lvlJc w:val="left"/>
      <w:pPr>
        <w:ind w:left="2313" w:hanging="360"/>
      </w:pPr>
      <w:rPr>
        <w:rFonts w:cs="Times New Roman"/>
      </w:rPr>
    </w:lvl>
    <w:lvl w:ilvl="4">
      <w:start w:val="1"/>
      <w:numFmt w:val="lowerLetter"/>
      <w:lvlText w:val="%5."/>
      <w:lvlJc w:val="left"/>
      <w:pPr>
        <w:ind w:left="3033" w:hanging="360"/>
      </w:pPr>
      <w:rPr>
        <w:rFonts w:cs="Times New Roman"/>
      </w:rPr>
    </w:lvl>
    <w:lvl w:ilvl="5">
      <w:start w:val="1"/>
      <w:numFmt w:val="lowerRoman"/>
      <w:lvlText w:val="%6."/>
      <w:lvlJc w:val="right"/>
      <w:pPr>
        <w:ind w:left="3753" w:hanging="180"/>
      </w:pPr>
      <w:rPr>
        <w:rFonts w:cs="Times New Roman"/>
      </w:rPr>
    </w:lvl>
    <w:lvl w:ilvl="6">
      <w:start w:val="1"/>
      <w:numFmt w:val="decimal"/>
      <w:lvlText w:val="%7."/>
      <w:lvlJc w:val="left"/>
      <w:pPr>
        <w:ind w:left="4473" w:hanging="360"/>
      </w:pPr>
      <w:rPr>
        <w:rFonts w:cs="Times New Roman"/>
      </w:rPr>
    </w:lvl>
    <w:lvl w:ilvl="7">
      <w:start w:val="1"/>
      <w:numFmt w:val="lowerLetter"/>
      <w:lvlText w:val="%8."/>
      <w:lvlJc w:val="left"/>
      <w:pPr>
        <w:ind w:left="5193" w:hanging="360"/>
      </w:pPr>
      <w:rPr>
        <w:rFonts w:cs="Times New Roman"/>
      </w:rPr>
    </w:lvl>
    <w:lvl w:ilvl="8">
      <w:start w:val="1"/>
      <w:numFmt w:val="lowerRoman"/>
      <w:lvlText w:val="%9."/>
      <w:lvlJc w:val="right"/>
      <w:pPr>
        <w:ind w:left="5913" w:hanging="180"/>
      </w:pPr>
      <w:rPr>
        <w:rFonts w:cs="Times New Roman"/>
      </w:rPr>
    </w:lvl>
  </w:abstractNum>
  <w:abstractNum w:abstractNumId="14">
    <w:nsid w:val="6F056FFE"/>
    <w:multiLevelType w:val="multilevel"/>
    <w:tmpl w:val="4D6C866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nsid w:val="6F6675DE"/>
    <w:multiLevelType w:val="multilevel"/>
    <w:tmpl w:val="4724BF66"/>
    <w:lvl w:ilvl="0">
      <w:start w:val="1"/>
      <w:numFmt w:val="decimal"/>
      <w:lvlText w:val="%1."/>
      <w:lvlJc w:val="left"/>
      <w:pPr>
        <w:ind w:left="585" w:hanging="585"/>
      </w:pPr>
      <w:rPr>
        <w:rFonts w:cs="Times New Roman"/>
        <w:b w:val="0"/>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nsid w:val="7399762B"/>
    <w:multiLevelType w:val="multilevel"/>
    <w:tmpl w:val="27007A9A"/>
    <w:lvl w:ilvl="0">
      <w:start w:val="1"/>
      <w:numFmt w:val="bullet"/>
      <w:lvlText w:val=""/>
      <w:lvlJc w:val="left"/>
      <w:pPr>
        <w:ind w:left="928" w:hanging="360"/>
      </w:pPr>
      <w:rPr>
        <w:rFonts w:ascii="Wingdings" w:hAnsi="Wingdings" w:hint="default"/>
      </w:rPr>
    </w:lvl>
    <w:lvl w:ilvl="1">
      <w:numFmt w:val="bullet"/>
      <w:lvlText w:val=""/>
      <w:lvlJc w:val="left"/>
      <w:pPr>
        <w:ind w:left="1648" w:hanging="360"/>
      </w:pPr>
      <w:rPr>
        <w:rFonts w:ascii="Wingdings" w:hAnsi="Wingdings"/>
      </w:rPr>
    </w:lvl>
    <w:lvl w:ilvl="2">
      <w:start w:val="2"/>
      <w:numFmt w:val="decimal"/>
      <w:lvlText w:val="%3."/>
      <w:lvlJc w:val="left"/>
      <w:pPr>
        <w:ind w:left="793" w:hanging="585"/>
      </w:pPr>
      <w:rPr>
        <w:rFonts w:cs="Times New Roman"/>
        <w:b w:val="0"/>
        <w:i w:val="0"/>
      </w:rPr>
    </w:lvl>
    <w:lvl w:ilvl="3">
      <w:start w:val="1"/>
      <w:numFmt w:val="decimal"/>
      <w:lvlText w:val="%4."/>
      <w:lvlJc w:val="left"/>
      <w:pPr>
        <w:ind w:left="3088" w:hanging="360"/>
      </w:pPr>
      <w:rPr>
        <w:rFonts w:cs="Times New Roman"/>
      </w:rPr>
    </w:lvl>
    <w:lvl w:ilvl="4">
      <w:start w:val="1"/>
      <w:numFmt w:val="lowerLetter"/>
      <w:lvlText w:val="%5."/>
      <w:lvlJc w:val="left"/>
      <w:pPr>
        <w:ind w:left="3808" w:hanging="360"/>
      </w:pPr>
      <w:rPr>
        <w:rFonts w:cs="Times New Roman"/>
      </w:rPr>
    </w:lvl>
    <w:lvl w:ilvl="5">
      <w:start w:val="1"/>
      <w:numFmt w:val="lowerRoman"/>
      <w:lvlText w:val="%6."/>
      <w:lvlJc w:val="right"/>
      <w:pPr>
        <w:ind w:left="4528" w:hanging="180"/>
      </w:pPr>
      <w:rPr>
        <w:rFonts w:cs="Times New Roman"/>
      </w:rPr>
    </w:lvl>
    <w:lvl w:ilvl="6">
      <w:start w:val="1"/>
      <w:numFmt w:val="decimal"/>
      <w:lvlText w:val="%7."/>
      <w:lvlJc w:val="left"/>
      <w:pPr>
        <w:ind w:left="5248" w:hanging="360"/>
      </w:pPr>
      <w:rPr>
        <w:rFonts w:cs="Times New Roman"/>
      </w:rPr>
    </w:lvl>
    <w:lvl w:ilvl="7">
      <w:start w:val="1"/>
      <w:numFmt w:val="lowerLetter"/>
      <w:lvlText w:val="%8."/>
      <w:lvlJc w:val="left"/>
      <w:pPr>
        <w:ind w:left="5968" w:hanging="360"/>
      </w:pPr>
      <w:rPr>
        <w:rFonts w:cs="Times New Roman"/>
      </w:rPr>
    </w:lvl>
    <w:lvl w:ilvl="8">
      <w:start w:val="1"/>
      <w:numFmt w:val="lowerRoman"/>
      <w:lvlText w:val="%9."/>
      <w:lvlJc w:val="right"/>
      <w:pPr>
        <w:ind w:left="6688" w:hanging="180"/>
      </w:pPr>
      <w:rPr>
        <w:rFonts w:cs="Times New Roman"/>
      </w:rPr>
    </w:lvl>
  </w:abstractNum>
  <w:abstractNum w:abstractNumId="17">
    <w:nsid w:val="75D534C5"/>
    <w:multiLevelType w:val="multilevel"/>
    <w:tmpl w:val="669255EA"/>
    <w:lvl w:ilvl="0">
      <w:start w:val="1"/>
      <w:numFmt w:val="decimal"/>
      <w:lvlText w:val="%1."/>
      <w:lvlJc w:val="left"/>
      <w:pPr>
        <w:ind w:left="570" w:hanging="570"/>
      </w:pPr>
      <w:rPr>
        <w:rFonts w:cs="Times New Roman"/>
        <w:b w:val="0"/>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nsid w:val="7C7F6F11"/>
    <w:multiLevelType w:val="hybridMultilevel"/>
    <w:tmpl w:val="43FEE9DE"/>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lvlOverride w:ilvl="1"/>
    <w:lvlOverride w:ilvl="2"/>
    <w:lvlOverride w:ilvl="3"/>
    <w:lvlOverride w:ilvl="4"/>
    <w:lvlOverride w:ilvl="5"/>
    <w:lvlOverride w:ilvl="6"/>
    <w:lvlOverride w:ilvl="7"/>
    <w:lvlOverride w:ilvl="8"/>
  </w:num>
  <w:num w:numId="1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337"/>
    <w:rsid w:val="00002132"/>
    <w:rsid w:val="00006C5E"/>
    <w:rsid w:val="00021199"/>
    <w:rsid w:val="0002251E"/>
    <w:rsid w:val="000245FB"/>
    <w:rsid w:val="0002750B"/>
    <w:rsid w:val="00037311"/>
    <w:rsid w:val="00040168"/>
    <w:rsid w:val="00041DEC"/>
    <w:rsid w:val="00043259"/>
    <w:rsid w:val="000445C0"/>
    <w:rsid w:val="000469EA"/>
    <w:rsid w:val="000604AB"/>
    <w:rsid w:val="0006474F"/>
    <w:rsid w:val="00066576"/>
    <w:rsid w:val="000665CD"/>
    <w:rsid w:val="000667B4"/>
    <w:rsid w:val="00067E17"/>
    <w:rsid w:val="000739F5"/>
    <w:rsid w:val="00074A7C"/>
    <w:rsid w:val="0007662F"/>
    <w:rsid w:val="000768E2"/>
    <w:rsid w:val="00082102"/>
    <w:rsid w:val="000871B6"/>
    <w:rsid w:val="00090A5A"/>
    <w:rsid w:val="000A043F"/>
    <w:rsid w:val="000A2059"/>
    <w:rsid w:val="000A496A"/>
    <w:rsid w:val="000A4D76"/>
    <w:rsid w:val="000A68C7"/>
    <w:rsid w:val="000C10F1"/>
    <w:rsid w:val="000C1728"/>
    <w:rsid w:val="000C1D13"/>
    <w:rsid w:val="000C4BB6"/>
    <w:rsid w:val="000C5A6A"/>
    <w:rsid w:val="000D137C"/>
    <w:rsid w:val="000D4E56"/>
    <w:rsid w:val="000D5CA7"/>
    <w:rsid w:val="000E6738"/>
    <w:rsid w:val="000E7595"/>
    <w:rsid w:val="000F0D1C"/>
    <w:rsid w:val="000F2208"/>
    <w:rsid w:val="000F247A"/>
    <w:rsid w:val="000F3462"/>
    <w:rsid w:val="000F7E28"/>
    <w:rsid w:val="000F7F36"/>
    <w:rsid w:val="00101EE6"/>
    <w:rsid w:val="0010720B"/>
    <w:rsid w:val="00111399"/>
    <w:rsid w:val="00111D4B"/>
    <w:rsid w:val="00115AB5"/>
    <w:rsid w:val="00117047"/>
    <w:rsid w:val="00117D25"/>
    <w:rsid w:val="00127C49"/>
    <w:rsid w:val="0013048A"/>
    <w:rsid w:val="00131991"/>
    <w:rsid w:val="00132336"/>
    <w:rsid w:val="00135386"/>
    <w:rsid w:val="0013622D"/>
    <w:rsid w:val="0013669B"/>
    <w:rsid w:val="00136E56"/>
    <w:rsid w:val="00142841"/>
    <w:rsid w:val="00144F46"/>
    <w:rsid w:val="001478FF"/>
    <w:rsid w:val="0015322B"/>
    <w:rsid w:val="00155E23"/>
    <w:rsid w:val="00163D55"/>
    <w:rsid w:val="001727BB"/>
    <w:rsid w:val="00173A44"/>
    <w:rsid w:val="00177DA5"/>
    <w:rsid w:val="001873AD"/>
    <w:rsid w:val="00192A38"/>
    <w:rsid w:val="00192E33"/>
    <w:rsid w:val="00194C07"/>
    <w:rsid w:val="00196D16"/>
    <w:rsid w:val="001A1FB7"/>
    <w:rsid w:val="001A3C34"/>
    <w:rsid w:val="001A50A5"/>
    <w:rsid w:val="001B14B6"/>
    <w:rsid w:val="001B4BE2"/>
    <w:rsid w:val="001C0A52"/>
    <w:rsid w:val="001C1D25"/>
    <w:rsid w:val="001C22CF"/>
    <w:rsid w:val="001C2B44"/>
    <w:rsid w:val="001C4469"/>
    <w:rsid w:val="001D1055"/>
    <w:rsid w:val="001D433D"/>
    <w:rsid w:val="001D5246"/>
    <w:rsid w:val="001E0AB1"/>
    <w:rsid w:val="001E0AC9"/>
    <w:rsid w:val="001E2E61"/>
    <w:rsid w:val="001E4F6A"/>
    <w:rsid w:val="001E5B74"/>
    <w:rsid w:val="001E6F80"/>
    <w:rsid w:val="001E774F"/>
    <w:rsid w:val="001E7AC3"/>
    <w:rsid w:val="001F49D4"/>
    <w:rsid w:val="001F52F7"/>
    <w:rsid w:val="002016B5"/>
    <w:rsid w:val="00201DCA"/>
    <w:rsid w:val="00201F08"/>
    <w:rsid w:val="00203105"/>
    <w:rsid w:val="002049A4"/>
    <w:rsid w:val="00204ECB"/>
    <w:rsid w:val="002050AA"/>
    <w:rsid w:val="00210B03"/>
    <w:rsid w:val="00211E27"/>
    <w:rsid w:val="002129DC"/>
    <w:rsid w:val="00212F4C"/>
    <w:rsid w:val="002134A8"/>
    <w:rsid w:val="0021398F"/>
    <w:rsid w:val="00213A23"/>
    <w:rsid w:val="00214A40"/>
    <w:rsid w:val="00220A0A"/>
    <w:rsid w:val="00222221"/>
    <w:rsid w:val="00222AD6"/>
    <w:rsid w:val="00224A0A"/>
    <w:rsid w:val="00227795"/>
    <w:rsid w:val="002328B1"/>
    <w:rsid w:val="00237A0B"/>
    <w:rsid w:val="0024597B"/>
    <w:rsid w:val="00245C0B"/>
    <w:rsid w:val="00246F30"/>
    <w:rsid w:val="00247F3E"/>
    <w:rsid w:val="00252E9D"/>
    <w:rsid w:val="0025463A"/>
    <w:rsid w:val="0025559F"/>
    <w:rsid w:val="00256FC8"/>
    <w:rsid w:val="002609A6"/>
    <w:rsid w:val="002644FA"/>
    <w:rsid w:val="00270982"/>
    <w:rsid w:val="00270C5E"/>
    <w:rsid w:val="00272363"/>
    <w:rsid w:val="002744D0"/>
    <w:rsid w:val="00275EE1"/>
    <w:rsid w:val="002766BF"/>
    <w:rsid w:val="002776A7"/>
    <w:rsid w:val="00281620"/>
    <w:rsid w:val="0028216B"/>
    <w:rsid w:val="002828BB"/>
    <w:rsid w:val="00287331"/>
    <w:rsid w:val="0029063A"/>
    <w:rsid w:val="002910AB"/>
    <w:rsid w:val="002937D0"/>
    <w:rsid w:val="00296FFD"/>
    <w:rsid w:val="002A27D4"/>
    <w:rsid w:val="002A506D"/>
    <w:rsid w:val="002B0876"/>
    <w:rsid w:val="002B0CBE"/>
    <w:rsid w:val="002B3F34"/>
    <w:rsid w:val="002C15A4"/>
    <w:rsid w:val="002C3956"/>
    <w:rsid w:val="002C3C30"/>
    <w:rsid w:val="002C3E5B"/>
    <w:rsid w:val="002C522A"/>
    <w:rsid w:val="002C57C3"/>
    <w:rsid w:val="002C5909"/>
    <w:rsid w:val="002C6679"/>
    <w:rsid w:val="002D03E4"/>
    <w:rsid w:val="002D4CDD"/>
    <w:rsid w:val="002D5EB6"/>
    <w:rsid w:val="002D650C"/>
    <w:rsid w:val="002E119E"/>
    <w:rsid w:val="002E4371"/>
    <w:rsid w:val="002E7C9E"/>
    <w:rsid w:val="002F2942"/>
    <w:rsid w:val="002F30AC"/>
    <w:rsid w:val="002F325F"/>
    <w:rsid w:val="002F75FA"/>
    <w:rsid w:val="00301556"/>
    <w:rsid w:val="003069D6"/>
    <w:rsid w:val="00311382"/>
    <w:rsid w:val="00313207"/>
    <w:rsid w:val="0031363E"/>
    <w:rsid w:val="00313C42"/>
    <w:rsid w:val="0031764D"/>
    <w:rsid w:val="00324CF6"/>
    <w:rsid w:val="003271FA"/>
    <w:rsid w:val="00332DA7"/>
    <w:rsid w:val="0034009C"/>
    <w:rsid w:val="00341089"/>
    <w:rsid w:val="00343400"/>
    <w:rsid w:val="003447BF"/>
    <w:rsid w:val="0034552B"/>
    <w:rsid w:val="00345971"/>
    <w:rsid w:val="00350ECF"/>
    <w:rsid w:val="00355800"/>
    <w:rsid w:val="00356D9B"/>
    <w:rsid w:val="00361CC8"/>
    <w:rsid w:val="00362C77"/>
    <w:rsid w:val="003655CC"/>
    <w:rsid w:val="0036734B"/>
    <w:rsid w:val="00370482"/>
    <w:rsid w:val="00374336"/>
    <w:rsid w:val="00374929"/>
    <w:rsid w:val="00376615"/>
    <w:rsid w:val="00380026"/>
    <w:rsid w:val="0038052A"/>
    <w:rsid w:val="003841CE"/>
    <w:rsid w:val="00390CB4"/>
    <w:rsid w:val="003911F8"/>
    <w:rsid w:val="00392C6C"/>
    <w:rsid w:val="00395F5C"/>
    <w:rsid w:val="0039646D"/>
    <w:rsid w:val="003A19DF"/>
    <w:rsid w:val="003B13EF"/>
    <w:rsid w:val="003B1D7C"/>
    <w:rsid w:val="003B2326"/>
    <w:rsid w:val="003B4E20"/>
    <w:rsid w:val="003C0B5B"/>
    <w:rsid w:val="003C6926"/>
    <w:rsid w:val="003C746E"/>
    <w:rsid w:val="003D0C89"/>
    <w:rsid w:val="003D6965"/>
    <w:rsid w:val="003D6B5C"/>
    <w:rsid w:val="003E10A6"/>
    <w:rsid w:val="003E27DE"/>
    <w:rsid w:val="003E33B1"/>
    <w:rsid w:val="003E38BF"/>
    <w:rsid w:val="003E5155"/>
    <w:rsid w:val="003E5DFF"/>
    <w:rsid w:val="003E64CD"/>
    <w:rsid w:val="003F5A78"/>
    <w:rsid w:val="003F6145"/>
    <w:rsid w:val="003F6936"/>
    <w:rsid w:val="00400D8B"/>
    <w:rsid w:val="00401D79"/>
    <w:rsid w:val="004025FF"/>
    <w:rsid w:val="00410885"/>
    <w:rsid w:val="00410C26"/>
    <w:rsid w:val="00422981"/>
    <w:rsid w:val="00423CA5"/>
    <w:rsid w:val="00431A1D"/>
    <w:rsid w:val="004345BF"/>
    <w:rsid w:val="004348DE"/>
    <w:rsid w:val="00446348"/>
    <w:rsid w:val="00447E99"/>
    <w:rsid w:val="00452D70"/>
    <w:rsid w:val="00453D4A"/>
    <w:rsid w:val="00462305"/>
    <w:rsid w:val="00464A6B"/>
    <w:rsid w:val="00466FEB"/>
    <w:rsid w:val="0047322E"/>
    <w:rsid w:val="00476D5C"/>
    <w:rsid w:val="0048055F"/>
    <w:rsid w:val="0048167F"/>
    <w:rsid w:val="00482F58"/>
    <w:rsid w:val="00483749"/>
    <w:rsid w:val="00486797"/>
    <w:rsid w:val="00486FA5"/>
    <w:rsid w:val="00487566"/>
    <w:rsid w:val="0049517C"/>
    <w:rsid w:val="004A08C0"/>
    <w:rsid w:val="004A0B1F"/>
    <w:rsid w:val="004A21EE"/>
    <w:rsid w:val="004A295F"/>
    <w:rsid w:val="004A34FF"/>
    <w:rsid w:val="004A3F30"/>
    <w:rsid w:val="004A730C"/>
    <w:rsid w:val="004B2703"/>
    <w:rsid w:val="004B43A2"/>
    <w:rsid w:val="004B4BF6"/>
    <w:rsid w:val="004B63A5"/>
    <w:rsid w:val="004C23CC"/>
    <w:rsid w:val="004C318B"/>
    <w:rsid w:val="004C31F7"/>
    <w:rsid w:val="004C7C4D"/>
    <w:rsid w:val="004D2493"/>
    <w:rsid w:val="004E00C3"/>
    <w:rsid w:val="004E1D03"/>
    <w:rsid w:val="004E20A6"/>
    <w:rsid w:val="004E29BD"/>
    <w:rsid w:val="004E4667"/>
    <w:rsid w:val="004E4DF8"/>
    <w:rsid w:val="004E6542"/>
    <w:rsid w:val="004F1911"/>
    <w:rsid w:val="004F3546"/>
    <w:rsid w:val="004F415B"/>
    <w:rsid w:val="004F4867"/>
    <w:rsid w:val="004F5793"/>
    <w:rsid w:val="004F5EDA"/>
    <w:rsid w:val="00500415"/>
    <w:rsid w:val="00510011"/>
    <w:rsid w:val="005102C9"/>
    <w:rsid w:val="00510445"/>
    <w:rsid w:val="00511C7B"/>
    <w:rsid w:val="005125B3"/>
    <w:rsid w:val="00512C2D"/>
    <w:rsid w:val="00514002"/>
    <w:rsid w:val="005162CB"/>
    <w:rsid w:val="005208E6"/>
    <w:rsid w:val="005214DB"/>
    <w:rsid w:val="00524F3F"/>
    <w:rsid w:val="00525CF7"/>
    <w:rsid w:val="00527D6C"/>
    <w:rsid w:val="00530D44"/>
    <w:rsid w:val="00537B70"/>
    <w:rsid w:val="00541659"/>
    <w:rsid w:val="0054217F"/>
    <w:rsid w:val="00544743"/>
    <w:rsid w:val="00547B26"/>
    <w:rsid w:val="00555B48"/>
    <w:rsid w:val="00556630"/>
    <w:rsid w:val="00557A4C"/>
    <w:rsid w:val="0056143A"/>
    <w:rsid w:val="00564EF4"/>
    <w:rsid w:val="00565D2E"/>
    <w:rsid w:val="0057617B"/>
    <w:rsid w:val="00581245"/>
    <w:rsid w:val="0058288F"/>
    <w:rsid w:val="00584FBE"/>
    <w:rsid w:val="005917AA"/>
    <w:rsid w:val="00592B10"/>
    <w:rsid w:val="0059586E"/>
    <w:rsid w:val="00595C05"/>
    <w:rsid w:val="005A142B"/>
    <w:rsid w:val="005A4377"/>
    <w:rsid w:val="005A5F7D"/>
    <w:rsid w:val="005A5FE0"/>
    <w:rsid w:val="005A6392"/>
    <w:rsid w:val="005A7609"/>
    <w:rsid w:val="005B1196"/>
    <w:rsid w:val="005B224A"/>
    <w:rsid w:val="005B2894"/>
    <w:rsid w:val="005B61DE"/>
    <w:rsid w:val="005C2EA1"/>
    <w:rsid w:val="005C3401"/>
    <w:rsid w:val="005C7BC2"/>
    <w:rsid w:val="005D0A1E"/>
    <w:rsid w:val="005D2180"/>
    <w:rsid w:val="005D3BB0"/>
    <w:rsid w:val="005D7E6D"/>
    <w:rsid w:val="005E0BC5"/>
    <w:rsid w:val="005E21C2"/>
    <w:rsid w:val="005E313D"/>
    <w:rsid w:val="005E402D"/>
    <w:rsid w:val="005E55F6"/>
    <w:rsid w:val="005E6426"/>
    <w:rsid w:val="005E6E55"/>
    <w:rsid w:val="005E7F3F"/>
    <w:rsid w:val="005F26EE"/>
    <w:rsid w:val="005F4082"/>
    <w:rsid w:val="006009C2"/>
    <w:rsid w:val="00600BD4"/>
    <w:rsid w:val="00602277"/>
    <w:rsid w:val="006032C0"/>
    <w:rsid w:val="00607ECB"/>
    <w:rsid w:val="00612D45"/>
    <w:rsid w:val="006136C2"/>
    <w:rsid w:val="006145CB"/>
    <w:rsid w:val="00617981"/>
    <w:rsid w:val="006229E6"/>
    <w:rsid w:val="006364F6"/>
    <w:rsid w:val="00637F62"/>
    <w:rsid w:val="0064283E"/>
    <w:rsid w:val="006447EF"/>
    <w:rsid w:val="00646EEA"/>
    <w:rsid w:val="006535F4"/>
    <w:rsid w:val="00654A20"/>
    <w:rsid w:val="0065723F"/>
    <w:rsid w:val="00657A0C"/>
    <w:rsid w:val="00665A35"/>
    <w:rsid w:val="00666755"/>
    <w:rsid w:val="00666CA1"/>
    <w:rsid w:val="006738D7"/>
    <w:rsid w:val="00673A09"/>
    <w:rsid w:val="006763FC"/>
    <w:rsid w:val="006833FA"/>
    <w:rsid w:val="00690721"/>
    <w:rsid w:val="00693C64"/>
    <w:rsid w:val="00694226"/>
    <w:rsid w:val="006A33A9"/>
    <w:rsid w:val="006A5CB3"/>
    <w:rsid w:val="006B1C92"/>
    <w:rsid w:val="006B5D4F"/>
    <w:rsid w:val="006B70F1"/>
    <w:rsid w:val="006C1557"/>
    <w:rsid w:val="006C1F77"/>
    <w:rsid w:val="006C25A4"/>
    <w:rsid w:val="006C5B70"/>
    <w:rsid w:val="006C6C45"/>
    <w:rsid w:val="006C7243"/>
    <w:rsid w:val="006C7F3D"/>
    <w:rsid w:val="006D018F"/>
    <w:rsid w:val="006D04CB"/>
    <w:rsid w:val="006E14FB"/>
    <w:rsid w:val="006E6009"/>
    <w:rsid w:val="006F0613"/>
    <w:rsid w:val="006F66FA"/>
    <w:rsid w:val="006F6B6B"/>
    <w:rsid w:val="00700397"/>
    <w:rsid w:val="00702401"/>
    <w:rsid w:val="00704591"/>
    <w:rsid w:val="007065CC"/>
    <w:rsid w:val="00706BFD"/>
    <w:rsid w:val="007076E5"/>
    <w:rsid w:val="00711107"/>
    <w:rsid w:val="00713CBC"/>
    <w:rsid w:val="00714D10"/>
    <w:rsid w:val="00715F06"/>
    <w:rsid w:val="00716C8B"/>
    <w:rsid w:val="0071746E"/>
    <w:rsid w:val="00725D4B"/>
    <w:rsid w:val="00727839"/>
    <w:rsid w:val="00737E5D"/>
    <w:rsid w:val="007405D5"/>
    <w:rsid w:val="00741AB8"/>
    <w:rsid w:val="00743404"/>
    <w:rsid w:val="0074719A"/>
    <w:rsid w:val="00750A51"/>
    <w:rsid w:val="00753CE5"/>
    <w:rsid w:val="007758EA"/>
    <w:rsid w:val="00776AD9"/>
    <w:rsid w:val="00777490"/>
    <w:rsid w:val="007815DC"/>
    <w:rsid w:val="00783B9E"/>
    <w:rsid w:val="0079101E"/>
    <w:rsid w:val="00792014"/>
    <w:rsid w:val="00792449"/>
    <w:rsid w:val="00792768"/>
    <w:rsid w:val="00796542"/>
    <w:rsid w:val="007A0581"/>
    <w:rsid w:val="007A1184"/>
    <w:rsid w:val="007A1B13"/>
    <w:rsid w:val="007A6A1B"/>
    <w:rsid w:val="007A738C"/>
    <w:rsid w:val="007B3D21"/>
    <w:rsid w:val="007B3F50"/>
    <w:rsid w:val="007B5DD3"/>
    <w:rsid w:val="007B69B2"/>
    <w:rsid w:val="007C0C06"/>
    <w:rsid w:val="007C5B55"/>
    <w:rsid w:val="007C65BB"/>
    <w:rsid w:val="007C68DE"/>
    <w:rsid w:val="007C6A56"/>
    <w:rsid w:val="007D1329"/>
    <w:rsid w:val="007D1798"/>
    <w:rsid w:val="007D2354"/>
    <w:rsid w:val="007D594D"/>
    <w:rsid w:val="007E0A7F"/>
    <w:rsid w:val="007E0DD4"/>
    <w:rsid w:val="007E1550"/>
    <w:rsid w:val="007E4BA1"/>
    <w:rsid w:val="007E6256"/>
    <w:rsid w:val="007F25BB"/>
    <w:rsid w:val="007F28D1"/>
    <w:rsid w:val="007F490C"/>
    <w:rsid w:val="00804B2A"/>
    <w:rsid w:val="00805AFC"/>
    <w:rsid w:val="0080714A"/>
    <w:rsid w:val="00811154"/>
    <w:rsid w:val="0081364C"/>
    <w:rsid w:val="0081442D"/>
    <w:rsid w:val="00815C57"/>
    <w:rsid w:val="00817A25"/>
    <w:rsid w:val="008201B8"/>
    <w:rsid w:val="00820996"/>
    <w:rsid w:val="008228AF"/>
    <w:rsid w:val="0082558A"/>
    <w:rsid w:val="00825A2C"/>
    <w:rsid w:val="00827211"/>
    <w:rsid w:val="00827F41"/>
    <w:rsid w:val="00830BF4"/>
    <w:rsid w:val="00831CB9"/>
    <w:rsid w:val="008361EE"/>
    <w:rsid w:val="008405C8"/>
    <w:rsid w:val="00841855"/>
    <w:rsid w:val="008436CA"/>
    <w:rsid w:val="00850151"/>
    <w:rsid w:val="008535B8"/>
    <w:rsid w:val="008574E4"/>
    <w:rsid w:val="00861485"/>
    <w:rsid w:val="008627AE"/>
    <w:rsid w:val="00862EBC"/>
    <w:rsid w:val="008642C5"/>
    <w:rsid w:val="00867C30"/>
    <w:rsid w:val="00870E79"/>
    <w:rsid w:val="00871605"/>
    <w:rsid w:val="00874699"/>
    <w:rsid w:val="00874F52"/>
    <w:rsid w:val="008752D2"/>
    <w:rsid w:val="008760EF"/>
    <w:rsid w:val="00877A21"/>
    <w:rsid w:val="008858CF"/>
    <w:rsid w:val="0089139B"/>
    <w:rsid w:val="008A3050"/>
    <w:rsid w:val="008A5D9F"/>
    <w:rsid w:val="008B1FD1"/>
    <w:rsid w:val="008B6912"/>
    <w:rsid w:val="008C374B"/>
    <w:rsid w:val="008C5503"/>
    <w:rsid w:val="008C7058"/>
    <w:rsid w:val="008C72A1"/>
    <w:rsid w:val="008C7E97"/>
    <w:rsid w:val="008E2B54"/>
    <w:rsid w:val="008E345D"/>
    <w:rsid w:val="008E6E1A"/>
    <w:rsid w:val="008F11B2"/>
    <w:rsid w:val="009013C2"/>
    <w:rsid w:val="009032A0"/>
    <w:rsid w:val="0090331F"/>
    <w:rsid w:val="00903FC1"/>
    <w:rsid w:val="009135C7"/>
    <w:rsid w:val="00913B57"/>
    <w:rsid w:val="00924D7F"/>
    <w:rsid w:val="00925868"/>
    <w:rsid w:val="009258B7"/>
    <w:rsid w:val="00926181"/>
    <w:rsid w:val="00936463"/>
    <w:rsid w:val="009466E7"/>
    <w:rsid w:val="009477B7"/>
    <w:rsid w:val="00950686"/>
    <w:rsid w:val="00953D5B"/>
    <w:rsid w:val="00956369"/>
    <w:rsid w:val="0096238A"/>
    <w:rsid w:val="0096402C"/>
    <w:rsid w:val="00965A62"/>
    <w:rsid w:val="00965E1D"/>
    <w:rsid w:val="00965EC6"/>
    <w:rsid w:val="009674AB"/>
    <w:rsid w:val="009742C9"/>
    <w:rsid w:val="009776EA"/>
    <w:rsid w:val="009810A3"/>
    <w:rsid w:val="00981FAA"/>
    <w:rsid w:val="009821F5"/>
    <w:rsid w:val="009855A4"/>
    <w:rsid w:val="00990F08"/>
    <w:rsid w:val="00991B9D"/>
    <w:rsid w:val="009922EF"/>
    <w:rsid w:val="009927F6"/>
    <w:rsid w:val="0099730A"/>
    <w:rsid w:val="009A3E91"/>
    <w:rsid w:val="009A4A24"/>
    <w:rsid w:val="009A4BBF"/>
    <w:rsid w:val="009A6F30"/>
    <w:rsid w:val="009C1AA2"/>
    <w:rsid w:val="009C3EE2"/>
    <w:rsid w:val="009C6093"/>
    <w:rsid w:val="009C7A78"/>
    <w:rsid w:val="009D35E1"/>
    <w:rsid w:val="009E0A1A"/>
    <w:rsid w:val="009E1AC8"/>
    <w:rsid w:val="009E23CB"/>
    <w:rsid w:val="009E4B99"/>
    <w:rsid w:val="009E4D5A"/>
    <w:rsid w:val="009E6620"/>
    <w:rsid w:val="009F1551"/>
    <w:rsid w:val="009F3AD2"/>
    <w:rsid w:val="009F40DB"/>
    <w:rsid w:val="00A013C2"/>
    <w:rsid w:val="00A03878"/>
    <w:rsid w:val="00A20C03"/>
    <w:rsid w:val="00A21562"/>
    <w:rsid w:val="00A24711"/>
    <w:rsid w:val="00A25879"/>
    <w:rsid w:val="00A301EF"/>
    <w:rsid w:val="00A319C1"/>
    <w:rsid w:val="00A32696"/>
    <w:rsid w:val="00A327BE"/>
    <w:rsid w:val="00A35295"/>
    <w:rsid w:val="00A361ED"/>
    <w:rsid w:val="00A4383E"/>
    <w:rsid w:val="00A475F4"/>
    <w:rsid w:val="00A47E49"/>
    <w:rsid w:val="00A5121F"/>
    <w:rsid w:val="00A53015"/>
    <w:rsid w:val="00A54C8A"/>
    <w:rsid w:val="00A54EA6"/>
    <w:rsid w:val="00A54F3B"/>
    <w:rsid w:val="00A572F2"/>
    <w:rsid w:val="00A57B09"/>
    <w:rsid w:val="00A6102E"/>
    <w:rsid w:val="00A6329E"/>
    <w:rsid w:val="00A72218"/>
    <w:rsid w:val="00A750CE"/>
    <w:rsid w:val="00A752F9"/>
    <w:rsid w:val="00A84845"/>
    <w:rsid w:val="00A84C0B"/>
    <w:rsid w:val="00A84E18"/>
    <w:rsid w:val="00A854D1"/>
    <w:rsid w:val="00A86E11"/>
    <w:rsid w:val="00A90399"/>
    <w:rsid w:val="00A9101F"/>
    <w:rsid w:val="00A92D4A"/>
    <w:rsid w:val="00A95CE5"/>
    <w:rsid w:val="00A97134"/>
    <w:rsid w:val="00A974C5"/>
    <w:rsid w:val="00AA0765"/>
    <w:rsid w:val="00AA0773"/>
    <w:rsid w:val="00AA07CD"/>
    <w:rsid w:val="00AA128F"/>
    <w:rsid w:val="00AA137D"/>
    <w:rsid w:val="00AA66B8"/>
    <w:rsid w:val="00AB5063"/>
    <w:rsid w:val="00AB6B6B"/>
    <w:rsid w:val="00AC0ABA"/>
    <w:rsid w:val="00AC6CF4"/>
    <w:rsid w:val="00AC797D"/>
    <w:rsid w:val="00AD3461"/>
    <w:rsid w:val="00AD3D5F"/>
    <w:rsid w:val="00AD3F2B"/>
    <w:rsid w:val="00AD70D1"/>
    <w:rsid w:val="00AE34CD"/>
    <w:rsid w:val="00AE473E"/>
    <w:rsid w:val="00AE654C"/>
    <w:rsid w:val="00AF00CD"/>
    <w:rsid w:val="00AF314B"/>
    <w:rsid w:val="00AF5546"/>
    <w:rsid w:val="00B021E7"/>
    <w:rsid w:val="00B0285E"/>
    <w:rsid w:val="00B04445"/>
    <w:rsid w:val="00B05E79"/>
    <w:rsid w:val="00B109A6"/>
    <w:rsid w:val="00B13EE1"/>
    <w:rsid w:val="00B27815"/>
    <w:rsid w:val="00B27834"/>
    <w:rsid w:val="00B3004F"/>
    <w:rsid w:val="00B30481"/>
    <w:rsid w:val="00B3560B"/>
    <w:rsid w:val="00B35F40"/>
    <w:rsid w:val="00B374AD"/>
    <w:rsid w:val="00B4095D"/>
    <w:rsid w:val="00B41831"/>
    <w:rsid w:val="00B45709"/>
    <w:rsid w:val="00B514D2"/>
    <w:rsid w:val="00B553D1"/>
    <w:rsid w:val="00B55439"/>
    <w:rsid w:val="00B56337"/>
    <w:rsid w:val="00B572C7"/>
    <w:rsid w:val="00B57EE4"/>
    <w:rsid w:val="00B607F2"/>
    <w:rsid w:val="00B6131C"/>
    <w:rsid w:val="00B62DDF"/>
    <w:rsid w:val="00B675F3"/>
    <w:rsid w:val="00B71DB9"/>
    <w:rsid w:val="00B720E5"/>
    <w:rsid w:val="00B7353D"/>
    <w:rsid w:val="00B838BE"/>
    <w:rsid w:val="00B84897"/>
    <w:rsid w:val="00B87139"/>
    <w:rsid w:val="00B9017F"/>
    <w:rsid w:val="00B90C90"/>
    <w:rsid w:val="00B9158D"/>
    <w:rsid w:val="00B963F0"/>
    <w:rsid w:val="00BA16C9"/>
    <w:rsid w:val="00BA188A"/>
    <w:rsid w:val="00BA3CEC"/>
    <w:rsid w:val="00BA4773"/>
    <w:rsid w:val="00BA4A4C"/>
    <w:rsid w:val="00BA7DD6"/>
    <w:rsid w:val="00BB1EE1"/>
    <w:rsid w:val="00BB3928"/>
    <w:rsid w:val="00BB6D73"/>
    <w:rsid w:val="00BB79FB"/>
    <w:rsid w:val="00BC0711"/>
    <w:rsid w:val="00BC10A0"/>
    <w:rsid w:val="00BC10FD"/>
    <w:rsid w:val="00BC365D"/>
    <w:rsid w:val="00BC7255"/>
    <w:rsid w:val="00BC7C37"/>
    <w:rsid w:val="00BD16F9"/>
    <w:rsid w:val="00BD5236"/>
    <w:rsid w:val="00BD6536"/>
    <w:rsid w:val="00BE26FA"/>
    <w:rsid w:val="00BE54DC"/>
    <w:rsid w:val="00BE5E36"/>
    <w:rsid w:val="00BE7FBF"/>
    <w:rsid w:val="00BF14BF"/>
    <w:rsid w:val="00BF46ED"/>
    <w:rsid w:val="00C002EA"/>
    <w:rsid w:val="00C05D2D"/>
    <w:rsid w:val="00C07575"/>
    <w:rsid w:val="00C12000"/>
    <w:rsid w:val="00C2053C"/>
    <w:rsid w:val="00C2236F"/>
    <w:rsid w:val="00C23106"/>
    <w:rsid w:val="00C23502"/>
    <w:rsid w:val="00C2383D"/>
    <w:rsid w:val="00C24BB9"/>
    <w:rsid w:val="00C25E3F"/>
    <w:rsid w:val="00C25EF9"/>
    <w:rsid w:val="00C26FA1"/>
    <w:rsid w:val="00C30B73"/>
    <w:rsid w:val="00C30C06"/>
    <w:rsid w:val="00C35863"/>
    <w:rsid w:val="00C35991"/>
    <w:rsid w:val="00C37BD1"/>
    <w:rsid w:val="00C410F0"/>
    <w:rsid w:val="00C44F75"/>
    <w:rsid w:val="00C50F4E"/>
    <w:rsid w:val="00C52210"/>
    <w:rsid w:val="00C543D5"/>
    <w:rsid w:val="00C56694"/>
    <w:rsid w:val="00C6531F"/>
    <w:rsid w:val="00C6589E"/>
    <w:rsid w:val="00C667FF"/>
    <w:rsid w:val="00C70A46"/>
    <w:rsid w:val="00C720EA"/>
    <w:rsid w:val="00C76D08"/>
    <w:rsid w:val="00C80887"/>
    <w:rsid w:val="00C810D2"/>
    <w:rsid w:val="00C85380"/>
    <w:rsid w:val="00C8568C"/>
    <w:rsid w:val="00C8618F"/>
    <w:rsid w:val="00C93B83"/>
    <w:rsid w:val="00C94FEB"/>
    <w:rsid w:val="00CA0E06"/>
    <w:rsid w:val="00CA189F"/>
    <w:rsid w:val="00CA4394"/>
    <w:rsid w:val="00CA7F17"/>
    <w:rsid w:val="00CB043D"/>
    <w:rsid w:val="00CB3B69"/>
    <w:rsid w:val="00CB4DDB"/>
    <w:rsid w:val="00CB569A"/>
    <w:rsid w:val="00CB63C0"/>
    <w:rsid w:val="00CD21C0"/>
    <w:rsid w:val="00CD2DCD"/>
    <w:rsid w:val="00CD6048"/>
    <w:rsid w:val="00CD6509"/>
    <w:rsid w:val="00CD654F"/>
    <w:rsid w:val="00CD74DE"/>
    <w:rsid w:val="00CD7F9E"/>
    <w:rsid w:val="00CE0E95"/>
    <w:rsid w:val="00CE1324"/>
    <w:rsid w:val="00CE5717"/>
    <w:rsid w:val="00CF0254"/>
    <w:rsid w:val="00CF1A6C"/>
    <w:rsid w:val="00CF2451"/>
    <w:rsid w:val="00CF3F2E"/>
    <w:rsid w:val="00CF4DEF"/>
    <w:rsid w:val="00CF5082"/>
    <w:rsid w:val="00D03426"/>
    <w:rsid w:val="00D1107D"/>
    <w:rsid w:val="00D112FA"/>
    <w:rsid w:val="00D14CFD"/>
    <w:rsid w:val="00D16A2F"/>
    <w:rsid w:val="00D250F4"/>
    <w:rsid w:val="00D2534D"/>
    <w:rsid w:val="00D27C55"/>
    <w:rsid w:val="00D30E49"/>
    <w:rsid w:val="00D42233"/>
    <w:rsid w:val="00D43D9A"/>
    <w:rsid w:val="00D46A57"/>
    <w:rsid w:val="00D47FED"/>
    <w:rsid w:val="00D505C9"/>
    <w:rsid w:val="00D524C7"/>
    <w:rsid w:val="00D561D1"/>
    <w:rsid w:val="00D56F34"/>
    <w:rsid w:val="00D60585"/>
    <w:rsid w:val="00D61250"/>
    <w:rsid w:val="00D723F4"/>
    <w:rsid w:val="00D72CBA"/>
    <w:rsid w:val="00D75B0A"/>
    <w:rsid w:val="00D815E1"/>
    <w:rsid w:val="00D83C91"/>
    <w:rsid w:val="00D83E30"/>
    <w:rsid w:val="00D84E16"/>
    <w:rsid w:val="00D912B7"/>
    <w:rsid w:val="00D9190A"/>
    <w:rsid w:val="00D959C5"/>
    <w:rsid w:val="00D95A61"/>
    <w:rsid w:val="00D9642E"/>
    <w:rsid w:val="00DA09C3"/>
    <w:rsid w:val="00DA0CA9"/>
    <w:rsid w:val="00DA19F0"/>
    <w:rsid w:val="00DA2024"/>
    <w:rsid w:val="00DA2AAE"/>
    <w:rsid w:val="00DA3392"/>
    <w:rsid w:val="00DA42CF"/>
    <w:rsid w:val="00DA6298"/>
    <w:rsid w:val="00DA6DD5"/>
    <w:rsid w:val="00DA7ED6"/>
    <w:rsid w:val="00DC0A7C"/>
    <w:rsid w:val="00DC1774"/>
    <w:rsid w:val="00DC2D7B"/>
    <w:rsid w:val="00DC3D58"/>
    <w:rsid w:val="00DC5DEE"/>
    <w:rsid w:val="00DD27FF"/>
    <w:rsid w:val="00DD2911"/>
    <w:rsid w:val="00DD5E4E"/>
    <w:rsid w:val="00DD61DD"/>
    <w:rsid w:val="00DD6B26"/>
    <w:rsid w:val="00DE1152"/>
    <w:rsid w:val="00DE447F"/>
    <w:rsid w:val="00DE5030"/>
    <w:rsid w:val="00DE648F"/>
    <w:rsid w:val="00DE7FFD"/>
    <w:rsid w:val="00DF1072"/>
    <w:rsid w:val="00DF123F"/>
    <w:rsid w:val="00DF1D58"/>
    <w:rsid w:val="00E03458"/>
    <w:rsid w:val="00E051CD"/>
    <w:rsid w:val="00E10EA9"/>
    <w:rsid w:val="00E20C6C"/>
    <w:rsid w:val="00E2124E"/>
    <w:rsid w:val="00E2124F"/>
    <w:rsid w:val="00E212A8"/>
    <w:rsid w:val="00E2171A"/>
    <w:rsid w:val="00E245B6"/>
    <w:rsid w:val="00E2761A"/>
    <w:rsid w:val="00E303A3"/>
    <w:rsid w:val="00E35FFC"/>
    <w:rsid w:val="00E418B9"/>
    <w:rsid w:val="00E44B28"/>
    <w:rsid w:val="00E46604"/>
    <w:rsid w:val="00E530E6"/>
    <w:rsid w:val="00E56789"/>
    <w:rsid w:val="00E60F13"/>
    <w:rsid w:val="00E62979"/>
    <w:rsid w:val="00E64E2E"/>
    <w:rsid w:val="00E6592B"/>
    <w:rsid w:val="00E65E2A"/>
    <w:rsid w:val="00E672A7"/>
    <w:rsid w:val="00E714AA"/>
    <w:rsid w:val="00E74F99"/>
    <w:rsid w:val="00E754D5"/>
    <w:rsid w:val="00E76F1D"/>
    <w:rsid w:val="00E84BA5"/>
    <w:rsid w:val="00E8672A"/>
    <w:rsid w:val="00E93B7F"/>
    <w:rsid w:val="00E945AC"/>
    <w:rsid w:val="00E95910"/>
    <w:rsid w:val="00EA0AA4"/>
    <w:rsid w:val="00EA0E06"/>
    <w:rsid w:val="00EA1234"/>
    <w:rsid w:val="00EA4643"/>
    <w:rsid w:val="00EA683B"/>
    <w:rsid w:val="00EB1BB3"/>
    <w:rsid w:val="00EB1C01"/>
    <w:rsid w:val="00EB1D44"/>
    <w:rsid w:val="00EB32B1"/>
    <w:rsid w:val="00EB6094"/>
    <w:rsid w:val="00EB7018"/>
    <w:rsid w:val="00EC7E46"/>
    <w:rsid w:val="00ED2E91"/>
    <w:rsid w:val="00ED3CF2"/>
    <w:rsid w:val="00ED5A67"/>
    <w:rsid w:val="00ED7C62"/>
    <w:rsid w:val="00EE1A72"/>
    <w:rsid w:val="00EE4C78"/>
    <w:rsid w:val="00EE5D12"/>
    <w:rsid w:val="00EE62CE"/>
    <w:rsid w:val="00EF0B26"/>
    <w:rsid w:val="00EF1929"/>
    <w:rsid w:val="00EF37CA"/>
    <w:rsid w:val="00EF6B03"/>
    <w:rsid w:val="00EF6E94"/>
    <w:rsid w:val="00EF71D1"/>
    <w:rsid w:val="00F01864"/>
    <w:rsid w:val="00F0400E"/>
    <w:rsid w:val="00F04521"/>
    <w:rsid w:val="00F04D63"/>
    <w:rsid w:val="00F102E5"/>
    <w:rsid w:val="00F11255"/>
    <w:rsid w:val="00F15C49"/>
    <w:rsid w:val="00F20805"/>
    <w:rsid w:val="00F25307"/>
    <w:rsid w:val="00F3125F"/>
    <w:rsid w:val="00F31A2B"/>
    <w:rsid w:val="00F31ECA"/>
    <w:rsid w:val="00F33900"/>
    <w:rsid w:val="00F348B9"/>
    <w:rsid w:val="00F402DA"/>
    <w:rsid w:val="00F407B2"/>
    <w:rsid w:val="00F4087B"/>
    <w:rsid w:val="00F427DD"/>
    <w:rsid w:val="00F42FE2"/>
    <w:rsid w:val="00F4392B"/>
    <w:rsid w:val="00F4395D"/>
    <w:rsid w:val="00F44450"/>
    <w:rsid w:val="00F44875"/>
    <w:rsid w:val="00F57629"/>
    <w:rsid w:val="00F6565D"/>
    <w:rsid w:val="00F674DE"/>
    <w:rsid w:val="00F755B0"/>
    <w:rsid w:val="00F75CCF"/>
    <w:rsid w:val="00F8128B"/>
    <w:rsid w:val="00F81EEB"/>
    <w:rsid w:val="00F85D1E"/>
    <w:rsid w:val="00F90F86"/>
    <w:rsid w:val="00F9208A"/>
    <w:rsid w:val="00F951B0"/>
    <w:rsid w:val="00FA299C"/>
    <w:rsid w:val="00FA39C9"/>
    <w:rsid w:val="00FA51A1"/>
    <w:rsid w:val="00FA5CFF"/>
    <w:rsid w:val="00FB1BD2"/>
    <w:rsid w:val="00FB564F"/>
    <w:rsid w:val="00FB60F1"/>
    <w:rsid w:val="00FB673B"/>
    <w:rsid w:val="00FC661A"/>
    <w:rsid w:val="00FC6927"/>
    <w:rsid w:val="00FC72F9"/>
    <w:rsid w:val="00FC76EF"/>
    <w:rsid w:val="00FC76F9"/>
    <w:rsid w:val="00FD0B74"/>
    <w:rsid w:val="00FD2F84"/>
    <w:rsid w:val="00FE1E58"/>
    <w:rsid w:val="00FE3631"/>
    <w:rsid w:val="00FE4A1A"/>
    <w:rsid w:val="00FE4F1E"/>
    <w:rsid w:val="00FE6AA1"/>
    <w:rsid w:val="00FF027C"/>
    <w:rsid w:val="00FF1CDD"/>
    <w:rsid w:val="00FF60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BA7DD6"/>
    <w:pPr>
      <w:suppressAutoHyphens/>
      <w:autoSpaceDN w:val="0"/>
    </w:pPr>
    <w:rPr>
      <w:sz w:val="24"/>
      <w:szCs w:val="24"/>
    </w:rPr>
  </w:style>
  <w:style w:type="paragraph" w:styleId="Nadpis1">
    <w:name w:val="heading 1"/>
    <w:basedOn w:val="Normln"/>
    <w:next w:val="Normln"/>
    <w:link w:val="Nadpis1Char"/>
    <w:qFormat/>
    <w:rsid w:val="00BA7DD6"/>
    <w:pPr>
      <w:keepNext/>
      <w:autoSpaceDE w:val="0"/>
      <w:jc w:val="cente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F44450"/>
    <w:pPr>
      <w:pBdr>
        <w:bottom w:val="single" w:sz="6" w:space="1" w:color="auto"/>
      </w:pBdr>
      <w:jc w:val="center"/>
    </w:pPr>
  </w:style>
  <w:style w:type="character" w:customStyle="1" w:styleId="NzevChar">
    <w:name w:val="Název Char"/>
    <w:basedOn w:val="Standardnpsmoodstavce"/>
    <w:link w:val="Nzev"/>
    <w:rsid w:val="00F44450"/>
    <w:rPr>
      <w:sz w:val="24"/>
    </w:rPr>
  </w:style>
  <w:style w:type="paragraph" w:styleId="Odstavecseseznamem">
    <w:name w:val="List Paragraph"/>
    <w:basedOn w:val="Normln"/>
    <w:uiPriority w:val="34"/>
    <w:qFormat/>
    <w:rsid w:val="00F44450"/>
    <w:pPr>
      <w:ind w:left="720"/>
      <w:contextualSpacing/>
    </w:pPr>
  </w:style>
  <w:style w:type="character" w:customStyle="1" w:styleId="Nadpis1Char">
    <w:name w:val="Nadpis 1 Char"/>
    <w:basedOn w:val="Standardnpsmoodstavce"/>
    <w:link w:val="Nadpis1"/>
    <w:rsid w:val="00BA7DD6"/>
    <w:rPr>
      <w:b/>
      <w:bCs/>
      <w:sz w:val="24"/>
      <w:szCs w:val="24"/>
    </w:rPr>
  </w:style>
  <w:style w:type="paragraph" w:styleId="Zkladntextodsazen2">
    <w:name w:val="Body Text Indent 2"/>
    <w:basedOn w:val="Normln"/>
    <w:link w:val="Zkladntextodsazen2Char"/>
    <w:unhideWhenUsed/>
    <w:rsid w:val="00BA7DD6"/>
    <w:pPr>
      <w:autoSpaceDE w:val="0"/>
      <w:ind w:left="540"/>
      <w:jc w:val="both"/>
    </w:pPr>
  </w:style>
  <w:style w:type="character" w:customStyle="1" w:styleId="Zkladntextodsazen2Char">
    <w:name w:val="Základní text odsazený 2 Char"/>
    <w:basedOn w:val="Standardnpsmoodstavce"/>
    <w:link w:val="Zkladntextodsazen2"/>
    <w:rsid w:val="00BA7DD6"/>
    <w:rPr>
      <w:sz w:val="24"/>
      <w:szCs w:val="24"/>
    </w:rPr>
  </w:style>
  <w:style w:type="character" w:customStyle="1" w:styleId="h1a2">
    <w:name w:val="h1a2"/>
    <w:rsid w:val="00BA7DD6"/>
    <w:rPr>
      <w:vanish w:val="0"/>
      <w:webHidden w:val="0"/>
      <w:sz w:val="24"/>
      <w:szCs w:val="24"/>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BA7DD6"/>
    <w:pPr>
      <w:suppressAutoHyphens/>
      <w:autoSpaceDN w:val="0"/>
    </w:pPr>
    <w:rPr>
      <w:sz w:val="24"/>
      <w:szCs w:val="24"/>
    </w:rPr>
  </w:style>
  <w:style w:type="paragraph" w:styleId="Nadpis1">
    <w:name w:val="heading 1"/>
    <w:basedOn w:val="Normln"/>
    <w:next w:val="Normln"/>
    <w:link w:val="Nadpis1Char"/>
    <w:qFormat/>
    <w:rsid w:val="00BA7DD6"/>
    <w:pPr>
      <w:keepNext/>
      <w:autoSpaceDE w:val="0"/>
      <w:jc w:val="cente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F44450"/>
    <w:pPr>
      <w:pBdr>
        <w:bottom w:val="single" w:sz="6" w:space="1" w:color="auto"/>
      </w:pBdr>
      <w:jc w:val="center"/>
    </w:pPr>
  </w:style>
  <w:style w:type="character" w:customStyle="1" w:styleId="NzevChar">
    <w:name w:val="Název Char"/>
    <w:basedOn w:val="Standardnpsmoodstavce"/>
    <w:link w:val="Nzev"/>
    <w:rsid w:val="00F44450"/>
    <w:rPr>
      <w:sz w:val="24"/>
    </w:rPr>
  </w:style>
  <w:style w:type="paragraph" w:styleId="Odstavecseseznamem">
    <w:name w:val="List Paragraph"/>
    <w:basedOn w:val="Normln"/>
    <w:uiPriority w:val="34"/>
    <w:qFormat/>
    <w:rsid w:val="00F44450"/>
    <w:pPr>
      <w:ind w:left="720"/>
      <w:contextualSpacing/>
    </w:pPr>
  </w:style>
  <w:style w:type="character" w:customStyle="1" w:styleId="Nadpis1Char">
    <w:name w:val="Nadpis 1 Char"/>
    <w:basedOn w:val="Standardnpsmoodstavce"/>
    <w:link w:val="Nadpis1"/>
    <w:rsid w:val="00BA7DD6"/>
    <w:rPr>
      <w:b/>
      <w:bCs/>
      <w:sz w:val="24"/>
      <w:szCs w:val="24"/>
    </w:rPr>
  </w:style>
  <w:style w:type="paragraph" w:styleId="Zkladntextodsazen2">
    <w:name w:val="Body Text Indent 2"/>
    <w:basedOn w:val="Normln"/>
    <w:link w:val="Zkladntextodsazen2Char"/>
    <w:unhideWhenUsed/>
    <w:rsid w:val="00BA7DD6"/>
    <w:pPr>
      <w:autoSpaceDE w:val="0"/>
      <w:ind w:left="540"/>
      <w:jc w:val="both"/>
    </w:pPr>
  </w:style>
  <w:style w:type="character" w:customStyle="1" w:styleId="Zkladntextodsazen2Char">
    <w:name w:val="Základní text odsazený 2 Char"/>
    <w:basedOn w:val="Standardnpsmoodstavce"/>
    <w:link w:val="Zkladntextodsazen2"/>
    <w:rsid w:val="00BA7DD6"/>
    <w:rPr>
      <w:sz w:val="24"/>
      <w:szCs w:val="24"/>
    </w:rPr>
  </w:style>
  <w:style w:type="character" w:customStyle="1" w:styleId="h1a2">
    <w:name w:val="h1a2"/>
    <w:rsid w:val="00BA7DD6"/>
    <w:rPr>
      <w:vanish w:val="0"/>
      <w:webHidden w:val="0"/>
      <w:sz w:val="24"/>
      <w:szCs w:val="24"/>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12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1994</Words>
  <Characters>11826</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Růžičková Jana</dc:creator>
  <cp:lastModifiedBy>Růžičková Jana</cp:lastModifiedBy>
  <cp:revision>2</cp:revision>
  <dcterms:created xsi:type="dcterms:W3CDTF">2017-01-23T14:07:00Z</dcterms:created>
  <dcterms:modified xsi:type="dcterms:W3CDTF">2017-01-23T14:07:00Z</dcterms:modified>
</cp:coreProperties>
</file>