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87938" w14:textId="34FCF3F9" w:rsidR="00EE3B29" w:rsidRDefault="00EE3B29" w:rsidP="00EE3B29">
      <w:pPr>
        <w:pStyle w:val="lnek"/>
        <w:numPr>
          <w:ilvl w:val="0"/>
          <w:numId w:val="0"/>
        </w:numPr>
        <w:ind w:left="425" w:hanging="425"/>
        <w:rPr>
          <w:sz w:val="32"/>
          <w:szCs w:val="32"/>
        </w:rPr>
      </w:pPr>
      <w:r>
        <w:rPr>
          <w:sz w:val="32"/>
          <w:szCs w:val="32"/>
        </w:rPr>
        <w:t xml:space="preserve">Příloha č. 10 AKCIONÁŘSKÉ DOHODY </w:t>
      </w:r>
    </w:p>
    <w:p w14:paraId="672871F8" w14:textId="77777777" w:rsidR="00EE3B29" w:rsidRDefault="00EE3B29" w:rsidP="00EE3B29">
      <w:pPr>
        <w:pStyle w:val="lnek"/>
        <w:numPr>
          <w:ilvl w:val="0"/>
          <w:numId w:val="0"/>
        </w:numPr>
        <w:ind w:left="425" w:hanging="425"/>
        <w:rPr>
          <w:sz w:val="32"/>
          <w:szCs w:val="32"/>
        </w:rPr>
      </w:pPr>
    </w:p>
    <w:p w14:paraId="00315173" w14:textId="58B39959" w:rsidR="00D555B5" w:rsidRPr="00811C2F" w:rsidRDefault="00D555B5" w:rsidP="00811C2F">
      <w:pPr>
        <w:pStyle w:val="lnek"/>
        <w:numPr>
          <w:ilvl w:val="0"/>
          <w:numId w:val="0"/>
        </w:numPr>
        <w:ind w:left="425" w:hanging="425"/>
        <w:jc w:val="center"/>
        <w:rPr>
          <w:rFonts w:ascii="Cambria" w:eastAsia="Times New Roman" w:hAnsi="Cambria" w:cs="Times New Roman"/>
          <w:sz w:val="32"/>
          <w:szCs w:val="32"/>
        </w:rPr>
      </w:pPr>
      <w:r w:rsidRPr="00811C2F">
        <w:rPr>
          <w:sz w:val="32"/>
          <w:szCs w:val="32"/>
        </w:rPr>
        <w:t xml:space="preserve">Prohlášení a záruky </w:t>
      </w:r>
      <w:r>
        <w:rPr>
          <w:sz w:val="32"/>
          <w:szCs w:val="32"/>
        </w:rPr>
        <w:t>SMP</w:t>
      </w:r>
    </w:p>
    <w:p w14:paraId="7F0E63F8" w14:textId="77777777" w:rsidR="00845BE3" w:rsidRDefault="00845BE3" w:rsidP="00845BE3">
      <w:pPr>
        <w:pStyle w:val="lnek"/>
        <w:spacing w:before="120" w:line="240" w:lineRule="auto"/>
        <w:ind w:left="567" w:hanging="567"/>
        <w:rPr>
          <w:color w:val="auto"/>
        </w:rPr>
      </w:pPr>
      <w:r>
        <w:rPr>
          <w:color w:val="auto"/>
        </w:rPr>
        <w:t>Úvodní ustanovení</w:t>
      </w:r>
    </w:p>
    <w:p w14:paraId="661E0DF7" w14:textId="77777777" w:rsidR="00845BE3" w:rsidRDefault="00845BE3" w:rsidP="00845BE3">
      <w:pPr>
        <w:pStyle w:val="odstavec"/>
      </w:pPr>
      <w:r>
        <w:t>Tato Prohlášení a záruky SMP tvoří nedílnou součást Dohody.</w:t>
      </w:r>
    </w:p>
    <w:p w14:paraId="2A0AA21C" w14:textId="77777777" w:rsidR="00845BE3" w:rsidRDefault="00845BE3" w:rsidP="00845BE3">
      <w:pPr>
        <w:pStyle w:val="odstavec"/>
      </w:pPr>
      <w:r>
        <w:t>Výrazy s počátečními velkými písmeny mají stejný význam, jaký je těmto výrazům přisuzován v Dohodě.</w:t>
      </w:r>
    </w:p>
    <w:p w14:paraId="74F9DCCB" w14:textId="77777777" w:rsidR="00845BE3" w:rsidRPr="000A15B2" w:rsidRDefault="00845BE3" w:rsidP="00845BE3">
      <w:pPr>
        <w:pStyle w:val="lnek"/>
        <w:spacing w:before="120" w:line="240" w:lineRule="auto"/>
        <w:ind w:left="567" w:hanging="567"/>
        <w:rPr>
          <w:color w:val="auto"/>
        </w:rPr>
      </w:pPr>
      <w:r>
        <w:rPr>
          <w:color w:val="auto"/>
        </w:rPr>
        <w:t>SMP</w:t>
      </w:r>
    </w:p>
    <w:p w14:paraId="309842AC" w14:textId="77777777" w:rsidR="00845BE3" w:rsidRPr="000A15B2" w:rsidRDefault="00845BE3" w:rsidP="00845BE3">
      <w:pPr>
        <w:pStyle w:val="odstavec"/>
        <w:spacing w:before="120" w:line="240" w:lineRule="auto"/>
        <w:rPr>
          <w:color w:val="auto"/>
        </w:rPr>
      </w:pPr>
      <w:bookmarkStart w:id="0" w:name="_Ref490676612"/>
      <w:bookmarkStart w:id="1" w:name="_Hlk41626762"/>
      <w:r w:rsidRPr="000A15B2">
        <w:rPr>
          <w:color w:val="auto"/>
        </w:rPr>
        <w:t>SMP je plně svéprávné a je oprávněno k uzavření Dohody a jakýchkoli dokumentů uzavíraných na základě Dohody či v souvislosti s ní, jakož i k výkonu práv a plnění závazků vyplývajících z Dohody nebo jakýchkoli dokumentů uzavíraných na základě Dohody či v souvislosti s ní.</w:t>
      </w:r>
      <w:bookmarkEnd w:id="0"/>
    </w:p>
    <w:p w14:paraId="5C427BC0" w14:textId="77777777" w:rsidR="00845BE3" w:rsidRPr="000A15B2" w:rsidRDefault="00845BE3" w:rsidP="00845BE3">
      <w:pPr>
        <w:pStyle w:val="odstavec"/>
        <w:spacing w:before="120" w:line="240" w:lineRule="auto"/>
        <w:rPr>
          <w:color w:val="auto"/>
        </w:rPr>
      </w:pPr>
      <w:r w:rsidRPr="000A15B2">
        <w:rPr>
          <w:color w:val="auto"/>
        </w:rPr>
        <w:t>SMP učinilo veškeré úkony a přijalo veškerá opatření nezbytná k tomu, aby mohlo platně uzavřít a plnit Dohodu, k uzavření a plnění Dohody disponuje veškerými nezbytnými povoleními a souhlasy příslušných osob i orgánů.</w:t>
      </w:r>
    </w:p>
    <w:p w14:paraId="7D926896" w14:textId="77777777" w:rsidR="00845BE3" w:rsidRPr="000A15B2" w:rsidRDefault="00845BE3" w:rsidP="00845BE3">
      <w:pPr>
        <w:pStyle w:val="odstavec"/>
        <w:spacing w:before="120" w:line="240" w:lineRule="auto"/>
        <w:rPr>
          <w:color w:val="auto"/>
        </w:rPr>
      </w:pPr>
      <w:r w:rsidRPr="000A15B2">
        <w:rPr>
          <w:color w:val="auto"/>
          <w:szCs w:val="21"/>
        </w:rPr>
        <w:t xml:space="preserve">V důsledku uzavření a plnění </w:t>
      </w:r>
      <w:r w:rsidRPr="000A15B2">
        <w:rPr>
          <w:color w:val="auto"/>
        </w:rPr>
        <w:t xml:space="preserve">Dohody </w:t>
      </w:r>
      <w:r w:rsidRPr="000A15B2">
        <w:rPr>
          <w:color w:val="auto"/>
          <w:szCs w:val="21"/>
        </w:rPr>
        <w:t>nedojde k porušení či neplnění jakýchkoli ujednání, dohod, rozhodnutí či právních předpisů, které se vztahují na SMP nebo jakoukoli část jeho majetku.</w:t>
      </w:r>
    </w:p>
    <w:p w14:paraId="74C33BA6" w14:textId="77777777" w:rsidR="00845BE3" w:rsidRPr="000A15B2" w:rsidRDefault="00845BE3" w:rsidP="00845BE3">
      <w:pPr>
        <w:pStyle w:val="odstavec"/>
        <w:spacing w:before="120" w:line="240" w:lineRule="auto"/>
        <w:rPr>
          <w:color w:val="auto"/>
        </w:rPr>
      </w:pPr>
      <w:r w:rsidRPr="000A15B2">
        <w:rPr>
          <w:color w:val="auto"/>
          <w:szCs w:val="21"/>
        </w:rPr>
        <w:t xml:space="preserve">SMP </w:t>
      </w:r>
      <w:r w:rsidRPr="000A15B2">
        <w:rPr>
          <w:color w:val="auto"/>
        </w:rPr>
        <w:t>není v úpadku, hrozícím úpadku, v platební neschopnosti a není předluženo. Vůči SMP nebylo zahájeno exekuční řízení, ani mu není známo, že by zahájení takového řízení hrozilo.</w:t>
      </w:r>
    </w:p>
    <w:p w14:paraId="00D44492" w14:textId="77777777" w:rsidR="00845BE3" w:rsidRPr="000A15B2" w:rsidRDefault="00845BE3" w:rsidP="00845BE3">
      <w:pPr>
        <w:pStyle w:val="odstavec"/>
        <w:spacing w:before="120" w:line="240" w:lineRule="auto"/>
        <w:rPr>
          <w:color w:val="auto"/>
        </w:rPr>
      </w:pPr>
      <w:r w:rsidRPr="000A15B2">
        <w:rPr>
          <w:color w:val="auto"/>
          <w:szCs w:val="21"/>
        </w:rPr>
        <w:t xml:space="preserve">SMP </w:t>
      </w:r>
      <w:r w:rsidRPr="000A15B2">
        <w:rPr>
          <w:color w:val="auto"/>
        </w:rPr>
        <w:t>nezastavilo platby, není v prodlení se splněním žádného dluhu významné majetkové hodnoty a</w:t>
      </w:r>
      <w:r>
        <w:rPr>
          <w:color w:val="auto"/>
        </w:rPr>
        <w:t> </w:t>
      </w:r>
      <w:r w:rsidRPr="000A15B2">
        <w:rPr>
          <w:color w:val="auto"/>
        </w:rPr>
        <w:t>je</w:t>
      </w:r>
      <w:r>
        <w:rPr>
          <w:color w:val="auto"/>
        </w:rPr>
        <w:t> </w:t>
      </w:r>
      <w:r w:rsidRPr="000A15B2">
        <w:rPr>
          <w:color w:val="auto"/>
        </w:rPr>
        <w:t>schopné platit své dluhy řádně a včas.</w:t>
      </w:r>
    </w:p>
    <w:p w14:paraId="6A5752DA" w14:textId="77777777" w:rsidR="00845BE3" w:rsidRDefault="00845BE3" w:rsidP="00845BE3">
      <w:pPr>
        <w:pStyle w:val="odstavec"/>
        <w:spacing w:before="120" w:line="240" w:lineRule="auto"/>
        <w:rPr>
          <w:color w:val="auto"/>
        </w:rPr>
      </w:pPr>
      <w:r w:rsidRPr="000A15B2">
        <w:rPr>
          <w:color w:val="auto"/>
          <w:szCs w:val="21"/>
        </w:rPr>
        <w:t xml:space="preserve">SMP </w:t>
      </w:r>
      <w:r w:rsidRPr="000A15B2">
        <w:rPr>
          <w:color w:val="auto"/>
        </w:rPr>
        <w:t>nemá vůči Společnosti žádné pohledávky ani jiná práva na poskytnutí jaké</w:t>
      </w:r>
      <w:r w:rsidR="005527BD">
        <w:rPr>
          <w:color w:val="auto"/>
        </w:rPr>
        <w:t>ho</w:t>
      </w:r>
      <w:r w:rsidRPr="000A15B2">
        <w:rPr>
          <w:color w:val="auto"/>
        </w:rPr>
        <w:t>koli plnění od Společnosti z titulu jeho účasti ve Společnosti.</w:t>
      </w:r>
    </w:p>
    <w:p w14:paraId="33126FC8" w14:textId="619FEA70" w:rsidR="00845BE3" w:rsidRPr="000A15B2" w:rsidRDefault="00845BE3" w:rsidP="00845BE3">
      <w:pPr>
        <w:pStyle w:val="odstavec"/>
        <w:spacing w:before="120" w:line="240" w:lineRule="auto"/>
        <w:rPr>
          <w:color w:val="auto"/>
        </w:rPr>
      </w:pPr>
      <w:r>
        <w:rPr>
          <w:color w:val="auto"/>
        </w:rPr>
        <w:t xml:space="preserve">SMP neuzavřelo žádnou smlouvu či jiné právní jednání, na </w:t>
      </w:r>
      <w:proofErr w:type="gramStart"/>
      <w:r>
        <w:rPr>
          <w:color w:val="auto"/>
        </w:rPr>
        <w:t>základě</w:t>
      </w:r>
      <w:proofErr w:type="gramEnd"/>
      <w:r>
        <w:rPr>
          <w:color w:val="auto"/>
        </w:rPr>
        <w:t xml:space="preserve"> kter</w:t>
      </w:r>
      <w:r w:rsidR="00ED4E8D">
        <w:rPr>
          <w:color w:val="auto"/>
        </w:rPr>
        <w:t>ých</w:t>
      </w:r>
      <w:r>
        <w:rPr>
          <w:color w:val="auto"/>
        </w:rPr>
        <w:t xml:space="preserve"> by kterákoli třetí osoba byla oprávněna vykonávat či uplatňovat jakákoli práva k Akciím SMP. SMP je oprávněno vykonávat práva spojená s Akciemi SMP, zejména práva hlasovací, zcela dle svého uvážení, přičemž není vázáno jakýmikoli pokyny třetích osob.</w:t>
      </w:r>
    </w:p>
    <w:bookmarkEnd w:id="1"/>
    <w:p w14:paraId="655710E3" w14:textId="77777777" w:rsidR="00845BE3" w:rsidRPr="000A15B2" w:rsidRDefault="00845BE3" w:rsidP="00845BE3">
      <w:pPr>
        <w:pStyle w:val="lnek"/>
        <w:spacing w:before="120" w:line="240" w:lineRule="auto"/>
        <w:ind w:left="567" w:hanging="567"/>
        <w:rPr>
          <w:color w:val="auto"/>
        </w:rPr>
      </w:pPr>
      <w:r w:rsidRPr="000A15B2">
        <w:rPr>
          <w:color w:val="auto"/>
        </w:rPr>
        <w:t>Nové akcie Společnosti</w:t>
      </w:r>
    </w:p>
    <w:p w14:paraId="582FCE5F" w14:textId="77777777" w:rsidR="00845BE3" w:rsidRPr="000A15B2" w:rsidRDefault="00845BE3" w:rsidP="00845BE3">
      <w:pPr>
        <w:pStyle w:val="odstavec"/>
        <w:spacing w:before="120" w:line="240" w:lineRule="auto"/>
        <w:rPr>
          <w:color w:val="auto"/>
        </w:rPr>
      </w:pPr>
      <w:r w:rsidRPr="000A15B2">
        <w:rPr>
          <w:color w:val="auto"/>
        </w:rPr>
        <w:t xml:space="preserve">S Novými akciemi Společnosti je, respektive bude spojen vklad do základního kapitálu Společnosti ve výši </w:t>
      </w:r>
      <w:proofErr w:type="gramStart"/>
      <w:r w:rsidRPr="000A15B2">
        <w:rPr>
          <w:color w:val="auto"/>
        </w:rPr>
        <w:t>12.000.000,-</w:t>
      </w:r>
      <w:proofErr w:type="gramEnd"/>
      <w:r w:rsidRPr="000A15B2">
        <w:rPr>
          <w:color w:val="auto"/>
        </w:rPr>
        <w:t xml:space="preserve"> Kč, čemuž odpovídá podíl na základním kapitálu Společnosti a podíl na hlasovacích právech, jakož i dalších právech akcionáře Společnosti, o velikosti 52,32 %.</w:t>
      </w:r>
    </w:p>
    <w:p w14:paraId="3D0D00A8" w14:textId="77777777" w:rsidR="00845BE3" w:rsidRPr="000A15B2" w:rsidRDefault="00845BE3" w:rsidP="00845BE3">
      <w:pPr>
        <w:pStyle w:val="odstavec"/>
        <w:spacing w:before="120" w:line="240" w:lineRule="auto"/>
        <w:rPr>
          <w:color w:val="auto"/>
        </w:rPr>
      </w:pPr>
      <w:bookmarkStart w:id="2" w:name="_Ref401585597"/>
      <w:r w:rsidRPr="000A15B2">
        <w:rPr>
          <w:color w:val="auto"/>
        </w:rPr>
        <w:t>Neexistují žádné závazky</w:t>
      </w:r>
      <w:r>
        <w:rPr>
          <w:color w:val="auto"/>
        </w:rPr>
        <w:t xml:space="preserve"> ani právní skutečnosti</w:t>
      </w:r>
      <w:r w:rsidRPr="000A15B2">
        <w:rPr>
          <w:color w:val="auto"/>
        </w:rPr>
        <w:t>, na jejichž základě by mohlo dojít ke zcizení či zřízení jakéhokoli právního zatížení k Novým akciím Společnosti. Jakýmkoli právním zatížením se rozumí každá právní závada, zejména zástavní právo, zadržovací právo, zápůjčka či výpůjčka Nových akcií Společnosti, jakákoli forma zajištění zřízeného ve vztahu k Novým akciím Společnosti nebo jakékoli jiné zatížení Nových akcií Společnosti či</w:t>
      </w:r>
      <w:r>
        <w:rPr>
          <w:color w:val="auto"/>
        </w:rPr>
        <w:t> </w:t>
      </w:r>
      <w:r w:rsidRPr="000A15B2">
        <w:rPr>
          <w:color w:val="auto"/>
        </w:rPr>
        <w:t>právo jakékoli třetí osoby zřízené či existující ve vztahu k Novým akciím Společnosti, zejména předkupní právo či jiné obdobné právo zřízené ve prospěch jakékoli třetí osoby.</w:t>
      </w:r>
      <w:bookmarkEnd w:id="2"/>
    </w:p>
    <w:p w14:paraId="36DF0752" w14:textId="77777777" w:rsidR="00845BE3" w:rsidRPr="000A15B2" w:rsidRDefault="00845BE3" w:rsidP="00845BE3">
      <w:pPr>
        <w:pStyle w:val="odstavec"/>
        <w:spacing w:before="120" w:line="240" w:lineRule="auto"/>
        <w:rPr>
          <w:color w:val="auto"/>
        </w:rPr>
      </w:pPr>
      <w:r w:rsidRPr="000A15B2">
        <w:rPr>
          <w:color w:val="auto"/>
        </w:rPr>
        <w:t>Úpisem Nových akcií Společnosti ze strany Investora se Investor stane akcionářem Společnosti s podílem na základním kapitálu Společnosti</w:t>
      </w:r>
      <w:r>
        <w:rPr>
          <w:color w:val="auto"/>
        </w:rPr>
        <w:t xml:space="preserve">, zisku a </w:t>
      </w:r>
      <w:r w:rsidRPr="000A15B2">
        <w:rPr>
          <w:color w:val="auto"/>
        </w:rPr>
        <w:t>na hlasovacích právech</w:t>
      </w:r>
      <w:r>
        <w:rPr>
          <w:color w:val="auto"/>
        </w:rPr>
        <w:t xml:space="preserve"> ve Společnosti</w:t>
      </w:r>
      <w:r w:rsidRPr="000A15B2">
        <w:rPr>
          <w:color w:val="auto"/>
        </w:rPr>
        <w:t>, jakož i dalších právech akcionáře Společnosti, o velikosti 52,32 %.</w:t>
      </w:r>
    </w:p>
    <w:p w14:paraId="2528A9E9" w14:textId="77777777" w:rsidR="00845BE3" w:rsidRPr="000A15B2" w:rsidRDefault="00845BE3" w:rsidP="00845BE3">
      <w:pPr>
        <w:pStyle w:val="lnek"/>
        <w:spacing w:before="120" w:line="240" w:lineRule="auto"/>
        <w:ind w:left="567" w:hanging="567"/>
        <w:rPr>
          <w:color w:val="auto"/>
        </w:rPr>
      </w:pPr>
      <w:r w:rsidRPr="000A15B2">
        <w:rPr>
          <w:color w:val="auto"/>
        </w:rPr>
        <w:t>Společnost</w:t>
      </w:r>
    </w:p>
    <w:p w14:paraId="240B104F" w14:textId="77777777" w:rsidR="00845BE3" w:rsidRPr="000A15B2" w:rsidRDefault="00845BE3" w:rsidP="00845BE3">
      <w:pPr>
        <w:pStyle w:val="odstavec"/>
        <w:spacing w:before="120" w:line="240" w:lineRule="auto"/>
        <w:rPr>
          <w:color w:val="auto"/>
        </w:rPr>
      </w:pPr>
      <w:r w:rsidRPr="000A15B2">
        <w:rPr>
          <w:color w:val="auto"/>
        </w:rPr>
        <w:t>Společnost je akciovou společností řádně založenou, vzniklou a platně existující v souladu s platnými právními předpisy České republiky.</w:t>
      </w:r>
    </w:p>
    <w:p w14:paraId="577D772C" w14:textId="77777777" w:rsidR="00845BE3" w:rsidRPr="000A15B2" w:rsidRDefault="00845BE3" w:rsidP="00845BE3">
      <w:pPr>
        <w:pStyle w:val="odstavec"/>
        <w:spacing w:before="120" w:line="240" w:lineRule="auto"/>
        <w:rPr>
          <w:color w:val="auto"/>
        </w:rPr>
      </w:pPr>
      <w:r w:rsidRPr="000A15B2">
        <w:rPr>
          <w:color w:val="auto"/>
        </w:rPr>
        <w:t>Společnost je řádně zapsána v obchodním rejstříku a veškeré údaje zapsané v obchodním rejstříku týkající se Společnosti a založené ve sbírce listin obchodního rejstříku jsou v aktuálním znění, účinné, úplné a</w:t>
      </w:r>
      <w:r>
        <w:rPr>
          <w:color w:val="auto"/>
        </w:rPr>
        <w:t> </w:t>
      </w:r>
      <w:r w:rsidRPr="000A15B2">
        <w:rPr>
          <w:color w:val="auto"/>
        </w:rPr>
        <w:t>správné s výjimkou skutečností výslovně uvedených v Dohodě.</w:t>
      </w:r>
      <w:r w:rsidRPr="000A15B2">
        <w:rPr>
          <w:color w:val="auto"/>
          <w:sz w:val="22"/>
          <w:szCs w:val="22"/>
        </w:rPr>
        <w:t xml:space="preserve"> </w:t>
      </w:r>
      <w:r w:rsidRPr="000A15B2">
        <w:rPr>
          <w:color w:val="auto"/>
        </w:rPr>
        <w:t xml:space="preserve">Aktuální znění společenské smlouvy Společnosti </w:t>
      </w:r>
      <w:r>
        <w:rPr>
          <w:color w:val="auto"/>
        </w:rPr>
        <w:t xml:space="preserve">plně </w:t>
      </w:r>
      <w:r w:rsidRPr="000A15B2">
        <w:rPr>
          <w:color w:val="auto"/>
        </w:rPr>
        <w:t>odpovídá úplnému znění stanov</w:t>
      </w:r>
      <w:r>
        <w:rPr>
          <w:color w:val="auto"/>
        </w:rPr>
        <w:t xml:space="preserve"> uvedenému v </w:t>
      </w:r>
      <w:r w:rsidRPr="00D1736D">
        <w:rPr>
          <w:color w:val="auto"/>
          <w:u w:val="single"/>
        </w:rPr>
        <w:t xml:space="preserve">příloze č. </w:t>
      </w:r>
      <w:r w:rsidR="008868C5">
        <w:rPr>
          <w:u w:val="single"/>
        </w:rPr>
        <w:t>8</w:t>
      </w:r>
      <w:r w:rsidR="008868C5">
        <w:t xml:space="preserve"> </w:t>
      </w:r>
      <w:r>
        <w:t>Dohody.</w:t>
      </w:r>
    </w:p>
    <w:p w14:paraId="0351AFF9" w14:textId="77777777" w:rsidR="00845BE3" w:rsidRPr="000A15B2" w:rsidRDefault="00845BE3" w:rsidP="00845BE3">
      <w:pPr>
        <w:pStyle w:val="odstavec"/>
        <w:spacing w:before="120" w:line="240" w:lineRule="auto"/>
        <w:rPr>
          <w:color w:val="auto"/>
        </w:rPr>
      </w:pPr>
      <w:bookmarkStart w:id="3" w:name="_Ref428174656"/>
      <w:r w:rsidRPr="000A15B2">
        <w:rPr>
          <w:color w:val="auto"/>
        </w:rPr>
        <w:lastRenderedPageBreak/>
        <w:t>Základní kapitál Společnosti byl v plné výši splacen.</w:t>
      </w:r>
      <w:bookmarkEnd w:id="3"/>
    </w:p>
    <w:p w14:paraId="6FD8A6E4" w14:textId="77777777" w:rsidR="00845BE3" w:rsidRPr="000A15B2" w:rsidRDefault="00845BE3" w:rsidP="00845BE3">
      <w:pPr>
        <w:pStyle w:val="odstavec"/>
        <w:spacing w:before="120" w:line="240" w:lineRule="auto"/>
        <w:rPr>
          <w:color w:val="auto"/>
        </w:rPr>
      </w:pPr>
      <w:r w:rsidRPr="000A15B2">
        <w:rPr>
          <w:color w:val="auto"/>
        </w:rPr>
        <w:t xml:space="preserve">Nebyla učiněna žádná rozhodnutí o zvýšení či snížení základního kapitálu Společnosti, o kterých by SMP </w:t>
      </w:r>
      <w:r>
        <w:rPr>
          <w:color w:val="auto"/>
        </w:rPr>
        <w:t>v rámci Dohody</w:t>
      </w:r>
      <w:r w:rsidRPr="000A15B2">
        <w:rPr>
          <w:color w:val="auto"/>
        </w:rPr>
        <w:t xml:space="preserve"> neinformovalo Investora, </w:t>
      </w:r>
      <w:r>
        <w:rPr>
          <w:color w:val="auto"/>
        </w:rPr>
        <w:t>a rovněž</w:t>
      </w:r>
      <w:r w:rsidRPr="000A15B2">
        <w:rPr>
          <w:color w:val="auto"/>
        </w:rPr>
        <w:t xml:space="preserve"> ani nebyl</w:t>
      </w:r>
      <w:r>
        <w:rPr>
          <w:color w:val="auto"/>
        </w:rPr>
        <w:t>y emitovány žádné vyměnitelné ani prioritní dluhopisy, jakož ani neexistují žádné právní skutečnosti, které by mohly zapříčinit změnu výše základního kapitálu</w:t>
      </w:r>
      <w:r w:rsidR="008A1282">
        <w:rPr>
          <w:color w:val="auto"/>
        </w:rPr>
        <w:t>,</w:t>
      </w:r>
      <w:r>
        <w:rPr>
          <w:color w:val="auto"/>
        </w:rPr>
        <w:t xml:space="preserve"> vyjma skutečností výslovně uvedených v Dohodě.</w:t>
      </w:r>
    </w:p>
    <w:p w14:paraId="658764F3" w14:textId="77777777" w:rsidR="00845BE3" w:rsidRPr="000A15B2" w:rsidRDefault="00845BE3" w:rsidP="00845BE3">
      <w:pPr>
        <w:pStyle w:val="odstavec"/>
        <w:spacing w:before="120" w:line="240" w:lineRule="auto"/>
        <w:rPr>
          <w:color w:val="auto"/>
        </w:rPr>
      </w:pPr>
      <w:r w:rsidRPr="000A15B2">
        <w:rPr>
          <w:color w:val="auto"/>
        </w:rPr>
        <w:t>V důsledku uzavření a plnění této Dohody nedojde k porušení či neplnění jakýchkoli ujednání, dohod, rozhodnutí či právních předpisů, které se vztahují na Společnost nebo jakoukoli část jejího majetku.</w:t>
      </w:r>
    </w:p>
    <w:p w14:paraId="1638B33E" w14:textId="77777777" w:rsidR="00845BE3" w:rsidRPr="000A15B2" w:rsidRDefault="00845BE3" w:rsidP="00845BE3">
      <w:pPr>
        <w:pStyle w:val="odstavec"/>
        <w:spacing w:before="120" w:line="240" w:lineRule="auto"/>
        <w:rPr>
          <w:color w:val="auto"/>
        </w:rPr>
      </w:pPr>
      <w:r w:rsidRPr="000A15B2">
        <w:rPr>
          <w:color w:val="auto"/>
        </w:rPr>
        <w:t>Společnost provozuje svou podnikatelskou činnost v souladu s platnými právními předpisy a s péčí řádného hospodáře. Společnost disponuje veškerými potřebnými právy a oprávněními, zejména všemi licencemi a povoleními k provozování své obchodní činnosti v souladu se stanovami Společnosti a s údaji zapsanými v obchodním rejstříku.</w:t>
      </w:r>
      <w:bookmarkStart w:id="4" w:name="_Ref401586818"/>
      <w:r w:rsidRPr="000A15B2">
        <w:rPr>
          <w:color w:val="auto"/>
          <w:sz w:val="22"/>
          <w:szCs w:val="22"/>
        </w:rPr>
        <w:t xml:space="preserve"> </w:t>
      </w:r>
      <w:r w:rsidRPr="000A15B2">
        <w:rPr>
          <w:color w:val="auto"/>
        </w:rPr>
        <w:t>Veškeré správní akty, na základě kterých Společnost provozuje svou podnikatelskou činnost, jsou platné a účinné a neexistují žádné důvody, pro které by mohly být napadeny či zpochybněny.</w:t>
      </w:r>
      <w:bookmarkEnd w:id="4"/>
    </w:p>
    <w:p w14:paraId="184119C2" w14:textId="77777777" w:rsidR="00845BE3" w:rsidRPr="000A15B2" w:rsidRDefault="00845BE3" w:rsidP="00845BE3">
      <w:pPr>
        <w:pStyle w:val="odstavec"/>
        <w:spacing w:before="120" w:line="240" w:lineRule="auto"/>
        <w:rPr>
          <w:color w:val="auto"/>
        </w:rPr>
      </w:pPr>
      <w:r w:rsidRPr="000A15B2">
        <w:rPr>
          <w:color w:val="auto"/>
        </w:rPr>
        <w:t>Společnost řádně plní své povinnosti ve vztahu k obchodnímu rejstříku, tj. zejména plní svou povinnost předkládat rejstříkovému soudu veškeré nezbytné dokumenty a informace řádně a včas; veškeré zápisy v obchodním rejstříku odpovídají skutečnosti.</w:t>
      </w:r>
    </w:p>
    <w:p w14:paraId="1485DEDA" w14:textId="77777777" w:rsidR="00845BE3" w:rsidRPr="000A15B2" w:rsidRDefault="00845BE3" w:rsidP="00845BE3">
      <w:pPr>
        <w:pStyle w:val="odstavec"/>
        <w:spacing w:before="120" w:line="240" w:lineRule="auto"/>
        <w:rPr>
          <w:color w:val="auto"/>
        </w:rPr>
      </w:pPr>
      <w:r w:rsidRPr="000A15B2">
        <w:rPr>
          <w:color w:val="auto"/>
        </w:rPr>
        <w:t>Účetnictví Společnosti je řádně vedeno v souladu s příslušnými právními předpisy a poskytuje ve všech ohledech věrný a poctivý přehled o stavu Společnosti. Veškeré údaje evidované v účetních závěrkách souhlasí s účetními knihami a obchodními dokumenty Společnosti a podávají ve všech ohledech věrný a poctivý obraz o hospodářské situaci Společnosti.</w:t>
      </w:r>
    </w:p>
    <w:p w14:paraId="6EC30D96" w14:textId="0B65F620" w:rsidR="00845BE3" w:rsidRPr="00130848" w:rsidRDefault="00845BE3" w:rsidP="00845BE3">
      <w:pPr>
        <w:pStyle w:val="odstavec"/>
        <w:spacing w:before="120" w:line="240" w:lineRule="auto"/>
        <w:rPr>
          <w:color w:val="auto"/>
        </w:rPr>
      </w:pPr>
      <w:r w:rsidRPr="000A15B2">
        <w:rPr>
          <w:color w:val="auto"/>
        </w:rPr>
        <w:t xml:space="preserve">Společnost nemá žádné </w:t>
      </w:r>
      <w:r>
        <w:rPr>
          <w:color w:val="auto"/>
        </w:rPr>
        <w:t xml:space="preserve">jiné </w:t>
      </w:r>
      <w:r w:rsidRPr="000A15B2">
        <w:rPr>
          <w:color w:val="auto"/>
        </w:rPr>
        <w:t>závazky (</w:t>
      </w:r>
      <w:r>
        <w:rPr>
          <w:color w:val="auto"/>
        </w:rPr>
        <w:t xml:space="preserve">ať </w:t>
      </w:r>
      <w:r w:rsidRPr="000A15B2">
        <w:rPr>
          <w:color w:val="auto"/>
        </w:rPr>
        <w:t xml:space="preserve">splatné, nesplatné, podmíněné či nepodmíněné, mimobilanční či podrozvahové), </w:t>
      </w:r>
      <w:r>
        <w:rPr>
          <w:color w:val="auto"/>
        </w:rPr>
        <w:t>než ty</w:t>
      </w:r>
      <w:r w:rsidRPr="000A15B2">
        <w:rPr>
          <w:color w:val="auto"/>
        </w:rPr>
        <w:t xml:space="preserve">, které jsou </w:t>
      </w:r>
      <w:r w:rsidRPr="00130848">
        <w:rPr>
          <w:color w:val="auto"/>
        </w:rPr>
        <w:t>evidovány v účetnictví Společnosti</w:t>
      </w:r>
      <w:r w:rsidR="00130848" w:rsidRPr="00130848">
        <w:rPr>
          <w:color w:val="auto"/>
        </w:rPr>
        <w:t xml:space="preserve">. Souhrn neuhrazených závazků </w:t>
      </w:r>
      <w:r w:rsidR="00A51BA4" w:rsidRPr="00467882">
        <w:rPr>
          <w:i/>
          <w:iCs w:val="0"/>
          <w:color w:val="auto"/>
        </w:rPr>
        <w:t>(dluhů)</w:t>
      </w:r>
      <w:r w:rsidR="00130848" w:rsidRPr="00130848">
        <w:rPr>
          <w:color w:val="auto"/>
        </w:rPr>
        <w:t xml:space="preserve"> Společnosti ke dni 12.6.2020 </w:t>
      </w:r>
      <w:r w:rsidRPr="00130848">
        <w:rPr>
          <w:color w:val="auto"/>
        </w:rPr>
        <w:t>nepřesahuj</w:t>
      </w:r>
      <w:r w:rsidR="00130848" w:rsidRPr="00130848">
        <w:rPr>
          <w:color w:val="auto"/>
        </w:rPr>
        <w:t>e</w:t>
      </w:r>
      <w:r w:rsidRPr="00130848">
        <w:rPr>
          <w:color w:val="auto"/>
        </w:rPr>
        <w:t xml:space="preserve"> v souhrnu částku </w:t>
      </w:r>
      <w:proofErr w:type="gramStart"/>
      <w:r w:rsidR="00A51BA4" w:rsidRPr="00467882">
        <w:rPr>
          <w:color w:val="auto"/>
          <w:lang w:val="en-GB"/>
        </w:rPr>
        <w:t>27.000.000</w:t>
      </w:r>
      <w:r w:rsidR="00A51BA4" w:rsidRPr="00467882">
        <w:rPr>
          <w:color w:val="auto"/>
        </w:rPr>
        <w:t>,-</w:t>
      </w:r>
      <w:proofErr w:type="gramEnd"/>
      <w:r w:rsidR="00A51BA4" w:rsidRPr="00467882">
        <w:rPr>
          <w:color w:val="auto"/>
        </w:rPr>
        <w:t> Kč</w:t>
      </w:r>
      <w:r w:rsidR="000C7C3C">
        <w:rPr>
          <w:color w:val="auto"/>
        </w:rPr>
        <w:t>; v této částce jsou zahrnuty taktéž Zápůjčky SMP Společnosti</w:t>
      </w:r>
      <w:r w:rsidR="00ED4E8D">
        <w:rPr>
          <w:color w:val="auto"/>
        </w:rPr>
        <w:t xml:space="preserve"> včetně úroků k 12. 6. 2020</w:t>
      </w:r>
      <w:r w:rsidR="00A51BA4" w:rsidRPr="00467882">
        <w:rPr>
          <w:color w:val="auto"/>
        </w:rPr>
        <w:t>.</w:t>
      </w:r>
    </w:p>
    <w:p w14:paraId="4BED1CC4" w14:textId="77777777" w:rsidR="00845BE3" w:rsidRPr="000A15B2" w:rsidRDefault="00845BE3" w:rsidP="00845BE3">
      <w:pPr>
        <w:pStyle w:val="odstavec"/>
        <w:spacing w:before="120" w:line="240" w:lineRule="auto"/>
        <w:rPr>
          <w:color w:val="auto"/>
        </w:rPr>
      </w:pPr>
      <w:r w:rsidRPr="000A15B2">
        <w:rPr>
          <w:color w:val="auto"/>
        </w:rPr>
        <w:t>Společnost řádně a včas plní své závazky</w:t>
      </w:r>
      <w:r>
        <w:rPr>
          <w:color w:val="auto"/>
        </w:rPr>
        <w:t xml:space="preserve">. </w:t>
      </w:r>
      <w:r w:rsidRPr="000A15B2">
        <w:rPr>
          <w:color w:val="auto"/>
        </w:rPr>
        <w:t>Společnost řádně a ve stanovených lhůtách plní veškeré své daňové a jiné obdobné povinnosti vůči státu. Společnost nemá žádné nedoplatky na daních, clech, pojistném na sociálním zabezpečení, pojistném na zdravotní pojištění, příspěvku na státní politiku zaměstnanosti a jiných platbách, které je na základě právních předpisů povinna hradit.</w:t>
      </w:r>
    </w:p>
    <w:p w14:paraId="62756CFC" w14:textId="77777777" w:rsidR="00845BE3" w:rsidRPr="000A15B2" w:rsidRDefault="00845BE3" w:rsidP="00845BE3">
      <w:pPr>
        <w:pStyle w:val="odstavec"/>
        <w:spacing w:before="120" w:line="240" w:lineRule="auto"/>
        <w:rPr>
          <w:color w:val="auto"/>
        </w:rPr>
      </w:pPr>
      <w:r w:rsidRPr="000A15B2">
        <w:rPr>
          <w:color w:val="auto"/>
        </w:rPr>
        <w:t>Společnost neposkytla žádné zajištění</w:t>
      </w:r>
      <w:r>
        <w:rPr>
          <w:color w:val="auto"/>
        </w:rPr>
        <w:t xml:space="preserve"> či utvrzení závazků třetích osob (a/nebo ve prospěch třetích osob</w:t>
      </w:r>
      <w:r w:rsidRPr="002A239F">
        <w:rPr>
          <w:color w:val="auto"/>
        </w:rPr>
        <w:t xml:space="preserve"> </w:t>
      </w:r>
      <w:r w:rsidRPr="000A15B2">
        <w:rPr>
          <w:color w:val="auto"/>
        </w:rPr>
        <w:t>včetně SMP</w:t>
      </w:r>
      <w:r>
        <w:rPr>
          <w:color w:val="auto"/>
        </w:rPr>
        <w:t>)</w:t>
      </w:r>
      <w:r w:rsidRPr="000A15B2">
        <w:rPr>
          <w:color w:val="auto"/>
        </w:rPr>
        <w:t xml:space="preserve">, </w:t>
      </w:r>
      <w:r>
        <w:rPr>
          <w:color w:val="auto"/>
        </w:rPr>
        <w:t xml:space="preserve">zejména </w:t>
      </w:r>
      <w:r w:rsidRPr="000A15B2">
        <w:rPr>
          <w:color w:val="auto"/>
        </w:rPr>
        <w:t>garance, spoluručitelství, převzetí dluhu, přistoupení k dluhu, poskytnutí záruky, zástavy apod.</w:t>
      </w:r>
      <w:r>
        <w:rPr>
          <w:color w:val="auto"/>
        </w:rPr>
        <w:t>,</w:t>
      </w:r>
      <w:r w:rsidRPr="000A15B2">
        <w:rPr>
          <w:color w:val="auto"/>
        </w:rPr>
        <w:t xml:space="preserve"> </w:t>
      </w:r>
      <w:r>
        <w:rPr>
          <w:color w:val="auto"/>
        </w:rPr>
        <w:t xml:space="preserve">ani neexistují žádné právní skutečnosti, které by takové závazky zakládaly. </w:t>
      </w:r>
    </w:p>
    <w:p w14:paraId="4DE2DAF5" w14:textId="77777777" w:rsidR="00845BE3" w:rsidRPr="000A15B2" w:rsidRDefault="00845BE3" w:rsidP="00845BE3">
      <w:pPr>
        <w:pStyle w:val="odstavec"/>
        <w:spacing w:before="120" w:line="240" w:lineRule="auto"/>
        <w:rPr>
          <w:color w:val="auto"/>
        </w:rPr>
      </w:pPr>
      <w:r>
        <w:rPr>
          <w:color w:val="auto"/>
        </w:rPr>
        <w:t>Závod Společnosti ani jakákoli jeho část není předmětem žádných práv třetí osoby (včetně SMP)</w:t>
      </w:r>
      <w:r w:rsidRPr="001E7DB7">
        <w:rPr>
          <w:color w:val="auto"/>
        </w:rPr>
        <w:t xml:space="preserve">, </w:t>
      </w:r>
      <w:r>
        <w:rPr>
          <w:color w:val="auto"/>
        </w:rPr>
        <w:t>nebyla k němu zřízena žádná</w:t>
      </w:r>
      <w:r w:rsidRPr="001E7DB7">
        <w:rPr>
          <w:color w:val="auto"/>
        </w:rPr>
        <w:t xml:space="preserve"> forma zajištění </w:t>
      </w:r>
      <w:r>
        <w:rPr>
          <w:color w:val="auto"/>
        </w:rPr>
        <w:t>ani</w:t>
      </w:r>
      <w:r w:rsidRPr="001E7DB7">
        <w:rPr>
          <w:color w:val="auto"/>
        </w:rPr>
        <w:t xml:space="preserve"> </w:t>
      </w:r>
      <w:r>
        <w:rPr>
          <w:color w:val="auto"/>
        </w:rPr>
        <w:t>žádné</w:t>
      </w:r>
      <w:r w:rsidRPr="001E7DB7">
        <w:rPr>
          <w:color w:val="auto"/>
        </w:rPr>
        <w:t xml:space="preserve"> jiné zatížení či právo jakékoli třetí osoby </w:t>
      </w:r>
      <w:r>
        <w:rPr>
          <w:color w:val="auto"/>
        </w:rPr>
        <w:t>(včetně SMP)</w:t>
      </w:r>
      <w:r w:rsidRPr="001E7DB7">
        <w:rPr>
          <w:color w:val="auto"/>
        </w:rPr>
        <w:t xml:space="preserve">, zejména </w:t>
      </w:r>
      <w:r>
        <w:rPr>
          <w:color w:val="auto"/>
        </w:rPr>
        <w:t xml:space="preserve">zástavní právo, </w:t>
      </w:r>
      <w:r w:rsidRPr="001E7DB7">
        <w:rPr>
          <w:color w:val="auto"/>
        </w:rPr>
        <w:t>předkupní právo či jiné obdobné právo</w:t>
      </w:r>
      <w:r w:rsidRPr="00A5573C">
        <w:rPr>
          <w:color w:val="auto"/>
        </w:rPr>
        <w:t>, ani neexistují žádné právní skutečnosti, které by takové závazky zakládaly.</w:t>
      </w:r>
    </w:p>
    <w:p w14:paraId="12F6D9ED" w14:textId="77777777" w:rsidR="00845BE3" w:rsidRPr="000A15B2" w:rsidRDefault="00845BE3" w:rsidP="00845BE3">
      <w:pPr>
        <w:pStyle w:val="odstavec"/>
        <w:spacing w:before="120" w:line="240" w:lineRule="auto"/>
        <w:rPr>
          <w:color w:val="auto"/>
        </w:rPr>
      </w:pPr>
      <w:r w:rsidRPr="000A15B2">
        <w:rPr>
          <w:color w:val="auto"/>
        </w:rPr>
        <w:t>Společnost ne</w:t>
      </w:r>
      <w:r>
        <w:rPr>
          <w:color w:val="auto"/>
        </w:rPr>
        <w:t>emitovala</w:t>
      </w:r>
      <w:r w:rsidRPr="000A15B2">
        <w:rPr>
          <w:color w:val="auto"/>
        </w:rPr>
        <w:t xml:space="preserve"> žádné směnky, blankosměnky, dluhopisy, kmenové listy ani jiné cenné papíry</w:t>
      </w:r>
      <w:r>
        <w:rPr>
          <w:color w:val="auto"/>
        </w:rPr>
        <w:t>, vyjma akcií Společnosti uvedené v Dohodě</w:t>
      </w:r>
      <w:r w:rsidRPr="000A15B2">
        <w:rPr>
          <w:color w:val="auto"/>
        </w:rPr>
        <w:t>.</w:t>
      </w:r>
    </w:p>
    <w:p w14:paraId="2313024F" w14:textId="77777777" w:rsidR="00845BE3" w:rsidRPr="000A15B2" w:rsidRDefault="00845BE3" w:rsidP="00845BE3">
      <w:pPr>
        <w:pStyle w:val="odstavec"/>
        <w:spacing w:before="120" w:line="240" w:lineRule="auto"/>
        <w:rPr>
          <w:color w:val="auto"/>
        </w:rPr>
      </w:pPr>
      <w:r w:rsidRPr="000A15B2">
        <w:rPr>
          <w:color w:val="auto"/>
        </w:rPr>
        <w:t>Společnost se neúčastní na podnikání jakýchkoli třetích osob, a to ani jako tichý společník, není vlastníkem podílu v jiné právnické osobě, nezaložila a ani není členem žádného sdružení osob, či společnosti bez právní osobnosti</w:t>
      </w:r>
      <w:r w:rsidRPr="000A15B2" w:rsidDel="00306ECB">
        <w:rPr>
          <w:color w:val="auto"/>
        </w:rPr>
        <w:t xml:space="preserve"> </w:t>
      </w:r>
      <w:r w:rsidRPr="000A15B2">
        <w:rPr>
          <w:color w:val="auto"/>
        </w:rPr>
        <w:t>a ani nezaložila žádný svěřenský fond.</w:t>
      </w:r>
    </w:p>
    <w:p w14:paraId="2B4C66CB" w14:textId="1B5DB78A" w:rsidR="00845BE3" w:rsidRPr="000A15B2" w:rsidRDefault="00845BE3" w:rsidP="00845BE3">
      <w:pPr>
        <w:pStyle w:val="odstavec"/>
        <w:spacing w:before="120" w:line="240" w:lineRule="auto"/>
        <w:rPr>
          <w:color w:val="auto"/>
        </w:rPr>
      </w:pPr>
      <w:r w:rsidRPr="000A15B2">
        <w:rPr>
          <w:color w:val="auto"/>
        </w:rPr>
        <w:t>Společnost neuzavřela smlouvu o tiché společnosti, ovládací smlouvu, smlouvu o převodu zisku, ani</w:t>
      </w:r>
      <w:r>
        <w:rPr>
          <w:color w:val="auto"/>
        </w:rPr>
        <w:t> </w:t>
      </w:r>
      <w:r w:rsidRPr="000A15B2">
        <w:rPr>
          <w:color w:val="auto"/>
        </w:rPr>
        <w:t>žádnou jinou smlouvu na základě které by jakákoli třetí osoba byla oprávněna k podílu na zisku nebo řízení Společnosti.</w:t>
      </w:r>
    </w:p>
    <w:p w14:paraId="2D104846" w14:textId="13FB1B79" w:rsidR="00845BE3" w:rsidRPr="00590CB7" w:rsidRDefault="00845BE3" w:rsidP="00845BE3">
      <w:pPr>
        <w:pStyle w:val="odstavec"/>
        <w:spacing w:before="120" w:line="240" w:lineRule="auto"/>
        <w:rPr>
          <w:color w:val="auto"/>
        </w:rPr>
      </w:pPr>
      <w:r w:rsidRPr="000A15B2">
        <w:rPr>
          <w:color w:val="auto"/>
        </w:rPr>
        <w:t xml:space="preserve">Vůči Společnosti nebylo zahájeno a není vedeno žádné soudní, rozhodčí, správní, </w:t>
      </w:r>
      <w:r>
        <w:rPr>
          <w:color w:val="auto"/>
        </w:rPr>
        <w:t xml:space="preserve">trestní </w:t>
      </w:r>
      <w:r w:rsidRPr="000A15B2">
        <w:rPr>
          <w:color w:val="auto"/>
        </w:rPr>
        <w:t>či jiné řízení</w:t>
      </w:r>
      <w:r>
        <w:rPr>
          <w:color w:val="auto"/>
        </w:rPr>
        <w:t>,</w:t>
      </w:r>
      <w:r w:rsidRPr="000A15B2">
        <w:rPr>
          <w:color w:val="auto"/>
        </w:rPr>
        <w:t xml:space="preserve"> na základě kterého by mohla být Společnosti stanovena povinnost uhradit jakoukoli částku jakékoli třetí </w:t>
      </w:r>
      <w:r w:rsidRPr="004B6E9F">
        <w:rPr>
          <w:color w:val="auto"/>
        </w:rPr>
        <w:t xml:space="preserve">osobě nebo orgánu veřejné moci, a žádné takové řízení nehrozí, vyjma </w:t>
      </w:r>
      <w:r w:rsidR="00FB7802" w:rsidRPr="004B6E9F">
        <w:rPr>
          <w:color w:val="auto"/>
        </w:rPr>
        <w:t xml:space="preserve">řízení případně zahájeného s panem Mgr. Martinem Sýkorou, </w:t>
      </w:r>
      <w:r w:rsidR="00FB7802" w:rsidRPr="00590CB7">
        <w:rPr>
          <w:color w:val="auto"/>
        </w:rPr>
        <w:t xml:space="preserve">nar. </w:t>
      </w:r>
      <w:r w:rsidR="00590CB7">
        <w:rPr>
          <w:color w:val="auto"/>
        </w:rPr>
        <w:t>XXXXXX</w:t>
      </w:r>
      <w:r w:rsidR="00FB7802" w:rsidRPr="00590CB7">
        <w:rPr>
          <w:color w:val="auto"/>
        </w:rPr>
        <w:t xml:space="preserve">, bytem </w:t>
      </w:r>
      <w:r w:rsidR="00590CB7">
        <w:rPr>
          <w:color w:val="auto"/>
        </w:rPr>
        <w:t>XXXXXX</w:t>
      </w:r>
      <w:r w:rsidR="00FB7802" w:rsidRPr="00590CB7">
        <w:rPr>
          <w:color w:val="auto"/>
        </w:rPr>
        <w:t xml:space="preserve">, </w:t>
      </w:r>
      <w:r w:rsidR="00590CB7">
        <w:rPr>
          <w:color w:val="auto"/>
        </w:rPr>
        <w:t>XXXXXX</w:t>
      </w:r>
      <w:r w:rsidR="00FB7802" w:rsidRPr="00590CB7">
        <w:rPr>
          <w:color w:val="auto"/>
        </w:rPr>
        <w:t>, jehož předmětem by byl nárok Mgr. Martina Sýkory na výplatu odstupného dle smlouvy o výkonu funkce člena představenstva ze dne 7.5.2019 v maximální výši 420.000,- Kč</w:t>
      </w:r>
      <w:r w:rsidR="002C5CC2" w:rsidRPr="00590CB7">
        <w:rPr>
          <w:color w:val="auto"/>
        </w:rPr>
        <w:t xml:space="preserve"> bez příslušenství</w:t>
      </w:r>
      <w:r w:rsidR="00FB7802" w:rsidRPr="00590CB7">
        <w:rPr>
          <w:color w:val="auto"/>
        </w:rPr>
        <w:t xml:space="preserve"> (dále jen „</w:t>
      </w:r>
      <w:r w:rsidR="00FB7802" w:rsidRPr="00590CB7">
        <w:rPr>
          <w:b/>
          <w:bCs/>
          <w:color w:val="auto"/>
        </w:rPr>
        <w:t>Potenciální spor s Mgr. Martinem Sýkorou</w:t>
      </w:r>
      <w:r w:rsidR="00FB7802" w:rsidRPr="00590CB7">
        <w:rPr>
          <w:color w:val="auto"/>
        </w:rPr>
        <w:t>“)</w:t>
      </w:r>
      <w:r w:rsidR="0037423D" w:rsidRPr="00590CB7">
        <w:rPr>
          <w:color w:val="auto"/>
        </w:rPr>
        <w:t xml:space="preserve">, a řízení případně zahájeného s panem Brandonem Maxwellem, </w:t>
      </w:r>
      <w:r w:rsidR="00590CB7">
        <w:rPr>
          <w:color w:val="auto"/>
        </w:rPr>
        <w:t>XXXXXX</w:t>
      </w:r>
      <w:r w:rsidR="0037423D" w:rsidRPr="00590CB7">
        <w:rPr>
          <w:color w:val="auto"/>
        </w:rPr>
        <w:t xml:space="preserve">, jehož předmětem by byl nárok </w:t>
      </w:r>
      <w:r w:rsidR="00673A46" w:rsidRPr="00590CB7">
        <w:rPr>
          <w:color w:val="auto"/>
        </w:rPr>
        <w:t xml:space="preserve">pana Brandona </w:t>
      </w:r>
      <w:proofErr w:type="spellStart"/>
      <w:r w:rsidR="00673A46" w:rsidRPr="00590CB7">
        <w:rPr>
          <w:color w:val="auto"/>
        </w:rPr>
        <w:t>Maxwella</w:t>
      </w:r>
      <w:proofErr w:type="spellEnd"/>
      <w:r w:rsidR="0037423D" w:rsidRPr="00590CB7">
        <w:rPr>
          <w:color w:val="auto"/>
        </w:rPr>
        <w:t xml:space="preserve"> na výplatu </w:t>
      </w:r>
      <w:r w:rsidR="00673A46" w:rsidRPr="00590CB7">
        <w:rPr>
          <w:color w:val="auto"/>
        </w:rPr>
        <w:t>odměny</w:t>
      </w:r>
      <w:r w:rsidR="0037423D" w:rsidRPr="00590CB7">
        <w:rPr>
          <w:color w:val="auto"/>
        </w:rPr>
        <w:t xml:space="preserve"> dle </w:t>
      </w:r>
      <w:r w:rsidR="00673A46" w:rsidRPr="00590CB7">
        <w:rPr>
          <w:color w:val="auto"/>
        </w:rPr>
        <w:t>hráčské smlouvy</w:t>
      </w:r>
      <w:r w:rsidR="0037423D" w:rsidRPr="00590CB7">
        <w:rPr>
          <w:color w:val="auto"/>
        </w:rPr>
        <w:t xml:space="preserve"> ze dne </w:t>
      </w:r>
      <w:r w:rsidR="00673A46" w:rsidRPr="00590CB7">
        <w:rPr>
          <w:color w:val="auto"/>
        </w:rPr>
        <w:t>29</w:t>
      </w:r>
      <w:r w:rsidR="0037423D" w:rsidRPr="00590CB7">
        <w:rPr>
          <w:color w:val="auto"/>
        </w:rPr>
        <w:t>.</w:t>
      </w:r>
      <w:r w:rsidR="00673A46" w:rsidRPr="00590CB7">
        <w:rPr>
          <w:color w:val="auto"/>
        </w:rPr>
        <w:t>2</w:t>
      </w:r>
      <w:r w:rsidR="0037423D" w:rsidRPr="00590CB7">
        <w:rPr>
          <w:color w:val="auto"/>
        </w:rPr>
        <w:t>.201</w:t>
      </w:r>
      <w:r w:rsidR="00673A46" w:rsidRPr="00590CB7">
        <w:rPr>
          <w:color w:val="auto"/>
        </w:rPr>
        <w:t>6</w:t>
      </w:r>
      <w:r w:rsidR="0037423D" w:rsidRPr="00590CB7">
        <w:rPr>
          <w:color w:val="auto"/>
        </w:rPr>
        <w:t xml:space="preserve"> v maximální výši </w:t>
      </w:r>
      <w:r w:rsidR="00673A46" w:rsidRPr="00590CB7">
        <w:rPr>
          <w:color w:val="auto"/>
        </w:rPr>
        <w:t>8.50</w:t>
      </w:r>
      <w:r w:rsidR="0037423D" w:rsidRPr="00590CB7">
        <w:rPr>
          <w:color w:val="auto"/>
        </w:rPr>
        <w:t xml:space="preserve">0,- </w:t>
      </w:r>
      <w:r w:rsidR="00673A46" w:rsidRPr="00590CB7">
        <w:rPr>
          <w:color w:val="auto"/>
        </w:rPr>
        <w:t>EUR</w:t>
      </w:r>
      <w:r w:rsidR="002652DA" w:rsidRPr="00590CB7">
        <w:rPr>
          <w:color w:val="auto"/>
        </w:rPr>
        <w:t xml:space="preserve"> bez příslušenství</w:t>
      </w:r>
      <w:r w:rsidR="0037423D" w:rsidRPr="00590CB7">
        <w:rPr>
          <w:color w:val="auto"/>
        </w:rPr>
        <w:t xml:space="preserve"> (dále jen „</w:t>
      </w:r>
      <w:r w:rsidR="0037423D" w:rsidRPr="00590CB7">
        <w:rPr>
          <w:b/>
          <w:bCs/>
          <w:color w:val="auto"/>
        </w:rPr>
        <w:t>Potenciální spor s</w:t>
      </w:r>
      <w:r w:rsidR="00673A46" w:rsidRPr="00590CB7">
        <w:rPr>
          <w:b/>
          <w:bCs/>
          <w:color w:val="auto"/>
        </w:rPr>
        <w:t> Brandonem Maxwellem</w:t>
      </w:r>
      <w:r w:rsidR="0037423D" w:rsidRPr="00590CB7">
        <w:rPr>
          <w:color w:val="auto"/>
        </w:rPr>
        <w:t>“)</w:t>
      </w:r>
      <w:r w:rsidR="00FB7802" w:rsidRPr="00590CB7">
        <w:rPr>
          <w:color w:val="auto"/>
        </w:rPr>
        <w:t>.</w:t>
      </w:r>
    </w:p>
    <w:p w14:paraId="64B166B1" w14:textId="77777777" w:rsidR="00845BE3" w:rsidRPr="000A15B2" w:rsidRDefault="00845BE3" w:rsidP="00845BE3">
      <w:pPr>
        <w:pStyle w:val="odstavec"/>
        <w:spacing w:before="120" w:line="240" w:lineRule="auto"/>
        <w:rPr>
          <w:color w:val="auto"/>
        </w:rPr>
      </w:pPr>
      <w:r w:rsidRPr="000A15B2">
        <w:rPr>
          <w:color w:val="auto"/>
        </w:rPr>
        <w:lastRenderedPageBreak/>
        <w:t>Orgány Společnosti, SMP, soudy či jiné orgány veřejné moci, jakož ani žádná jiná třetí osoba, nepodaly žádný návrh ani nepřijaly žádné rozhodnutí či usnesení, jehož důsledkem by bylo zahájení likvidace Společnosti.</w:t>
      </w:r>
    </w:p>
    <w:p w14:paraId="04BD7629" w14:textId="77777777" w:rsidR="00845BE3" w:rsidRPr="000A15B2" w:rsidRDefault="00845BE3" w:rsidP="00845BE3">
      <w:pPr>
        <w:pStyle w:val="odstavec"/>
        <w:spacing w:before="120" w:line="240" w:lineRule="auto"/>
        <w:rPr>
          <w:color w:val="auto"/>
        </w:rPr>
      </w:pPr>
      <w:r w:rsidRPr="000A15B2">
        <w:rPr>
          <w:color w:val="auto"/>
        </w:rPr>
        <w:t>Nebylo přijato žádné rozhodnutí, na základě kterého by se Společnost účastnila jakékoli přeměny.</w:t>
      </w:r>
    </w:p>
    <w:p w14:paraId="736ABEE9" w14:textId="77777777" w:rsidR="00845BE3" w:rsidRPr="000A15B2" w:rsidRDefault="00845BE3" w:rsidP="00845BE3">
      <w:pPr>
        <w:pStyle w:val="odstavec"/>
        <w:spacing w:before="120" w:line="240" w:lineRule="auto"/>
        <w:rPr>
          <w:color w:val="auto"/>
          <w:szCs w:val="21"/>
        </w:rPr>
      </w:pPr>
      <w:bookmarkStart w:id="5" w:name="_Hlk42250565"/>
      <w:r w:rsidRPr="000A15B2">
        <w:rPr>
          <w:color w:val="auto"/>
          <w:szCs w:val="21"/>
        </w:rPr>
        <w:t xml:space="preserve">Jediným subjektem, který je za Společnost oprávněn jednat, je představenstvo Společnosti jakožto její statutární orgán. Společnost neudělila žádnou prokuru ani žádná jiná zmocnění k jednání jménem Společnosti, která by ke </w:t>
      </w:r>
      <w:r>
        <w:rPr>
          <w:color w:val="auto"/>
          <w:szCs w:val="21"/>
        </w:rPr>
        <w:t xml:space="preserve">dni uzavření Dohody </w:t>
      </w:r>
      <w:r w:rsidRPr="000A15B2">
        <w:rPr>
          <w:color w:val="auto"/>
          <w:szCs w:val="21"/>
        </w:rPr>
        <w:t>nebyla Společností vypovězena nebo nezanikla jiným způsobem</w:t>
      </w:r>
      <w:r w:rsidR="00241E36">
        <w:rPr>
          <w:color w:val="auto"/>
          <w:szCs w:val="21"/>
        </w:rPr>
        <w:t>,</w:t>
      </w:r>
      <w:r w:rsidR="00241E36">
        <w:t xml:space="preserve"> s výjimkou zmocnění udělených</w:t>
      </w:r>
      <w:r w:rsidR="00241E36" w:rsidRPr="00241E36">
        <w:t xml:space="preserve"> </w:t>
      </w:r>
      <w:r w:rsidR="00241E36">
        <w:t>společníkům Advokátní kanceláře Paděra</w:t>
      </w:r>
      <w:r w:rsidR="00F24AFF">
        <w:t>,</w:t>
      </w:r>
      <w:r w:rsidR="00241E36">
        <w:t xml:space="preserve"> s.r.o.</w:t>
      </w:r>
      <w:r w:rsidR="00F24AFF">
        <w:t xml:space="preserve"> (nyní PADĚRA, RADA &amp; PARTNEŘI s.r.o. advokátní kancelář)</w:t>
      </w:r>
      <w:r w:rsidR="00241E36">
        <w:t>, IČ: 03638979, se sídlem Bulharská 588/1, Praha 10 na</w:t>
      </w:r>
      <w:r w:rsidR="00282A7D">
        <w:t> </w:t>
      </w:r>
      <w:r w:rsidR="00241E36">
        <w:t xml:space="preserve">základě smlouvy </w:t>
      </w:r>
      <w:r w:rsidR="00822782">
        <w:t>o</w:t>
      </w:r>
      <w:r w:rsidR="00241E36">
        <w:t xml:space="preserve"> poskytování právních služeb ze dne 20.12.2014 </w:t>
      </w:r>
      <w:r w:rsidR="00822782">
        <w:t>a Mgr. Šimonovi Slezákovi, ev.</w:t>
      </w:r>
      <w:r w:rsidR="00756F51">
        <w:t> </w:t>
      </w:r>
      <w:r w:rsidR="00822782">
        <w:t>č.</w:t>
      </w:r>
      <w:r w:rsidR="00D60F0B">
        <w:t> </w:t>
      </w:r>
      <w:r w:rsidR="00822782">
        <w:t>ČAK</w:t>
      </w:r>
      <w:r w:rsidR="004F33F5">
        <w:t> </w:t>
      </w:r>
      <w:r w:rsidR="00822782">
        <w:t>10161, se sídlem Ulrichovo nám. 737, Hradec Králové</w:t>
      </w:r>
      <w:r w:rsidR="00F24AFF">
        <w:t>,</w:t>
      </w:r>
      <w:r w:rsidR="00822782">
        <w:t xml:space="preserve"> na základě smlouvy o poskytování právních služeb ze dne</w:t>
      </w:r>
      <w:r w:rsidR="00241E36">
        <w:t xml:space="preserve"> 17.3.2020</w:t>
      </w:r>
      <w:r w:rsidRPr="000A15B2">
        <w:rPr>
          <w:color w:val="auto"/>
          <w:szCs w:val="21"/>
        </w:rPr>
        <w:t>.</w:t>
      </w:r>
      <w:r w:rsidRPr="000A15B2">
        <w:rPr>
          <w:color w:val="auto"/>
        </w:rPr>
        <w:t xml:space="preserve"> Společnost nemá opatrovníka a ani se nenachází v situaci, kdy by byl orgán veřejné moci oprávněn jmenovat Společnosti opatrovníka.</w:t>
      </w:r>
    </w:p>
    <w:bookmarkEnd w:id="5"/>
    <w:p w14:paraId="612ADD70" w14:textId="7556FA47" w:rsidR="00845BE3" w:rsidRPr="000A15B2" w:rsidRDefault="00845BE3" w:rsidP="00845BE3">
      <w:pPr>
        <w:pStyle w:val="odstavec"/>
        <w:spacing w:before="120" w:line="240" w:lineRule="auto"/>
        <w:rPr>
          <w:color w:val="auto"/>
          <w:szCs w:val="20"/>
        </w:rPr>
      </w:pPr>
      <w:r w:rsidRPr="000A15B2">
        <w:rPr>
          <w:color w:val="auto"/>
          <w:szCs w:val="20"/>
        </w:rPr>
        <w:t>Společnost vykonává pouze podnikatelskou činnost spočívající ve výrobě, obchodu a službách neuvedených v přílohách 1 až 3 živnostenského zákona; hostinské činnosti; poskytování tělovýchovných a</w:t>
      </w:r>
      <w:r>
        <w:rPr>
          <w:color w:val="auto"/>
          <w:szCs w:val="20"/>
        </w:rPr>
        <w:t> </w:t>
      </w:r>
      <w:r w:rsidRPr="000A15B2">
        <w:rPr>
          <w:color w:val="auto"/>
          <w:szCs w:val="20"/>
        </w:rPr>
        <w:t xml:space="preserve">sportovních služeb v oblasti ledního hokeje, kopané, basketbalu, házené, golfu, </w:t>
      </w:r>
      <w:r w:rsidR="00100510" w:rsidRPr="000A15B2">
        <w:rPr>
          <w:color w:val="auto"/>
          <w:szCs w:val="20"/>
        </w:rPr>
        <w:t>tenis</w:t>
      </w:r>
      <w:r w:rsidR="00100510">
        <w:rPr>
          <w:color w:val="auto"/>
          <w:szCs w:val="20"/>
        </w:rPr>
        <w:t>u</w:t>
      </w:r>
      <w:r w:rsidRPr="000A15B2">
        <w:rPr>
          <w:color w:val="auto"/>
          <w:szCs w:val="20"/>
        </w:rPr>
        <w:t>, squashe, atletiky, posilovacích a strečinkových cvičení, in-line hokeje, ZRTV, turistiky, plavání, veslování, boxu, lyžování a</w:t>
      </w:r>
      <w:r>
        <w:rPr>
          <w:color w:val="auto"/>
          <w:szCs w:val="20"/>
        </w:rPr>
        <w:t> </w:t>
      </w:r>
      <w:r w:rsidRPr="000A15B2">
        <w:rPr>
          <w:color w:val="auto"/>
          <w:szCs w:val="20"/>
        </w:rPr>
        <w:t>cyklistice.</w:t>
      </w:r>
    </w:p>
    <w:p w14:paraId="447E0800" w14:textId="77777777" w:rsidR="00845BE3" w:rsidRPr="000A15B2" w:rsidRDefault="00845BE3" w:rsidP="00845BE3">
      <w:pPr>
        <w:pStyle w:val="lnek"/>
        <w:spacing w:before="120" w:line="240" w:lineRule="auto"/>
        <w:ind w:left="567" w:hanging="567"/>
        <w:rPr>
          <w:color w:val="auto"/>
        </w:rPr>
      </w:pPr>
      <w:r w:rsidRPr="000A15B2">
        <w:rPr>
          <w:color w:val="auto"/>
        </w:rPr>
        <w:t>Insolvence Společnosti</w:t>
      </w:r>
    </w:p>
    <w:p w14:paraId="3205BA92" w14:textId="77777777" w:rsidR="00845BE3" w:rsidRPr="00467882" w:rsidRDefault="00845BE3" w:rsidP="00467882">
      <w:pPr>
        <w:pStyle w:val="odstavec"/>
        <w:spacing w:line="240" w:lineRule="auto"/>
      </w:pPr>
      <w:bookmarkStart w:id="6" w:name="_Hlk42250622"/>
      <w:r w:rsidRPr="000A15B2">
        <w:rPr>
          <w:color w:val="auto"/>
        </w:rPr>
        <w:t>Společnost není v úpadku, hrozícím úpadku, v platební neschopnosti a není předlužena ve smyslu Insolvenčního zákona. Společnost nezastavila platby, není v prodlení se splněním žádného dluhu, má veškeré závazky před splatností, a zároveň je schopná platit své dluhy řádně a včas</w:t>
      </w:r>
      <w:r w:rsidR="008C1A46">
        <w:rPr>
          <w:color w:val="auto"/>
        </w:rPr>
        <w:t>;</w:t>
      </w:r>
      <w:r w:rsidR="005B1450">
        <w:t> výjimkou</w:t>
      </w:r>
      <w:r w:rsidR="008C1A46">
        <w:t xml:space="preserve"> z tohoto prohlášení, a to výhradně</w:t>
      </w:r>
      <w:r w:rsidR="00E914E8">
        <w:t xml:space="preserve"> v té části, která se týká</w:t>
      </w:r>
      <w:r w:rsidR="008C1A46">
        <w:t xml:space="preserve"> prohlášení ohledně zastavení plateb, je</w:t>
      </w:r>
      <w:r w:rsidR="005B1450">
        <w:t xml:space="preserve"> </w:t>
      </w:r>
      <w:r w:rsidR="008C1A46">
        <w:t>možné</w:t>
      </w:r>
      <w:r w:rsidR="005B1450">
        <w:t xml:space="preserve"> pozastavení plateb nájemného za období prvního (1.) a druhého (2). kalendářního čtvrtletí roku 2020</w:t>
      </w:r>
      <w:r w:rsidR="008C1A46">
        <w:t xml:space="preserve"> </w:t>
      </w:r>
      <w:r w:rsidR="00E914E8">
        <w:t xml:space="preserve">výhradně </w:t>
      </w:r>
      <w:r w:rsidR="008C1A46">
        <w:t>z důvodu probíhající pandemie COVID-19</w:t>
      </w:r>
      <w:r w:rsidR="005B1450">
        <w:t>.</w:t>
      </w:r>
      <w:r w:rsidR="00E914E8">
        <w:t xml:space="preserve"> </w:t>
      </w:r>
      <w:r w:rsidR="000820D1" w:rsidRPr="000820D1">
        <w:t xml:space="preserve">Toto prohlášení </w:t>
      </w:r>
      <w:r w:rsidR="000820D1">
        <w:t xml:space="preserve">SMP </w:t>
      </w:r>
      <w:r w:rsidR="000820D1" w:rsidRPr="000820D1">
        <w:t xml:space="preserve">je činěno </w:t>
      </w:r>
      <w:r w:rsidR="000820D1">
        <w:t>se zohledněním</w:t>
      </w:r>
      <w:r w:rsidR="000820D1" w:rsidRPr="000820D1">
        <w:t xml:space="preserve"> budoucích kroků předvídaných Dohodou, zejména uvedených v čl. </w:t>
      </w:r>
      <w:r w:rsidR="000820D1">
        <w:t>4.3</w:t>
      </w:r>
      <w:r w:rsidR="000820D1" w:rsidRPr="000820D1">
        <w:t xml:space="preserve"> Dohody.</w:t>
      </w:r>
    </w:p>
    <w:bookmarkEnd w:id="6"/>
    <w:p w14:paraId="20D35353" w14:textId="77777777" w:rsidR="00845BE3" w:rsidRPr="000A15B2" w:rsidRDefault="00845BE3" w:rsidP="00845BE3">
      <w:pPr>
        <w:pStyle w:val="odstavec"/>
        <w:spacing w:before="120" w:line="240" w:lineRule="auto"/>
        <w:rPr>
          <w:color w:val="auto"/>
        </w:rPr>
      </w:pPr>
      <w:r w:rsidRPr="000A15B2">
        <w:rPr>
          <w:color w:val="auto"/>
        </w:rPr>
        <w:t>Vůči Společnosti nebyl podán insolvenční návrh ani návrh na vyhlášení moratoria ve smyslu Insolvenčního zákona a žádný soud nezamítl insolvenční návrh ani nezastavil insolvenční řízení pro nedostatek majetku Společnosti.</w:t>
      </w:r>
    </w:p>
    <w:p w14:paraId="66305A49" w14:textId="77777777" w:rsidR="00845BE3" w:rsidRPr="000A15B2" w:rsidRDefault="00845BE3" w:rsidP="00845BE3">
      <w:pPr>
        <w:pStyle w:val="odstavec"/>
        <w:spacing w:before="120" w:line="240" w:lineRule="auto"/>
        <w:rPr>
          <w:color w:val="auto"/>
        </w:rPr>
      </w:pPr>
      <w:r w:rsidRPr="000A15B2">
        <w:rPr>
          <w:color w:val="auto"/>
        </w:rPr>
        <w:t>Neexistuje žádný důvodný insolvenční návrh směřující proti Společnosti, kterým se navrhuje rozhodnutí o úpadku, a neexistují žádné okolnosti, které by jakoukoli třetí osobu opravňovaly k jeho podání.</w:t>
      </w:r>
    </w:p>
    <w:p w14:paraId="68049921" w14:textId="77777777" w:rsidR="00845BE3" w:rsidRPr="000A15B2" w:rsidRDefault="00845BE3" w:rsidP="00845BE3">
      <w:pPr>
        <w:pStyle w:val="odstavec"/>
        <w:spacing w:before="120" w:line="240" w:lineRule="auto"/>
        <w:rPr>
          <w:color w:val="auto"/>
        </w:rPr>
      </w:pPr>
      <w:r w:rsidRPr="000A15B2">
        <w:rPr>
          <w:color w:val="auto"/>
        </w:rPr>
        <w:t>Neexistuje žádný návrh Společnosti na vyhlášení moratoria ve smyslu Insolvenčního zákona a neexistují žádné okolnosti, které by Společnost opravňovaly k jeho podání.</w:t>
      </w:r>
    </w:p>
    <w:p w14:paraId="13737570" w14:textId="77777777" w:rsidR="00845BE3" w:rsidRPr="000A15B2" w:rsidRDefault="00845BE3" w:rsidP="00845BE3">
      <w:pPr>
        <w:pStyle w:val="lnek"/>
        <w:spacing w:before="120" w:line="240" w:lineRule="auto"/>
        <w:ind w:left="567" w:hanging="567"/>
        <w:rPr>
          <w:color w:val="auto"/>
        </w:rPr>
      </w:pPr>
      <w:r w:rsidRPr="000A15B2">
        <w:rPr>
          <w:color w:val="auto"/>
        </w:rPr>
        <w:t>Uzavření Dohody</w:t>
      </w:r>
    </w:p>
    <w:p w14:paraId="4F6CF31F" w14:textId="77777777" w:rsidR="00845BE3" w:rsidRPr="006126DF" w:rsidRDefault="00845BE3" w:rsidP="00845BE3">
      <w:pPr>
        <w:pStyle w:val="odstavec"/>
        <w:spacing w:before="120" w:line="240" w:lineRule="auto"/>
        <w:rPr>
          <w:color w:val="auto"/>
        </w:rPr>
      </w:pPr>
      <w:r w:rsidRPr="006126DF">
        <w:rPr>
          <w:color w:val="auto"/>
        </w:rPr>
        <w:t xml:space="preserve">Uzavření Dohody či realizace </w:t>
      </w:r>
      <w:r w:rsidRPr="00D1736D">
        <w:rPr>
          <w:color w:val="auto"/>
        </w:rPr>
        <w:t>akcionářského vstupu Investora do Společnosti</w:t>
      </w:r>
      <w:r w:rsidRPr="006126DF">
        <w:rPr>
          <w:color w:val="auto"/>
        </w:rPr>
        <w:t xml:space="preserve"> nepředstavuje porušení:</w:t>
      </w:r>
    </w:p>
    <w:p w14:paraId="21B7D743" w14:textId="77777777" w:rsidR="00845BE3" w:rsidRPr="006126DF" w:rsidRDefault="00845BE3" w:rsidP="00845BE3">
      <w:pPr>
        <w:pStyle w:val="pododstavec"/>
        <w:spacing w:before="120" w:line="240" w:lineRule="auto"/>
        <w:rPr>
          <w:color w:val="auto"/>
        </w:rPr>
      </w:pPr>
      <w:r w:rsidRPr="006126DF">
        <w:rPr>
          <w:color w:val="auto"/>
        </w:rPr>
        <w:t>žádné smlouvy či mimosmluvního závazku, jichž je Společnost či SMP smluvní stranou, a které jsou pro Společnost či SMP závazné, přičemž SMP vylučuje existenci jakýchkoli smluvních závazků Společnosti či SMP, na jejichž základě by bylo nezbytné obdržet souhlas dané třetí osoby s </w:t>
      </w:r>
      <w:r w:rsidRPr="00D1736D">
        <w:rPr>
          <w:color w:val="auto"/>
        </w:rPr>
        <w:t>realizací akcionářského vstupu Investora do Společnosti</w:t>
      </w:r>
      <w:r w:rsidRPr="006126DF">
        <w:rPr>
          <w:color w:val="auto"/>
        </w:rPr>
        <w:t xml:space="preserve"> před uzavřením této Dohody;</w:t>
      </w:r>
    </w:p>
    <w:p w14:paraId="24C9E781" w14:textId="77777777" w:rsidR="00845BE3" w:rsidRPr="006126DF" w:rsidRDefault="00845BE3" w:rsidP="00845BE3">
      <w:pPr>
        <w:pStyle w:val="pododstavec"/>
        <w:spacing w:before="120" w:line="240" w:lineRule="auto"/>
        <w:rPr>
          <w:color w:val="auto"/>
        </w:rPr>
      </w:pPr>
      <w:r w:rsidRPr="006126DF">
        <w:rPr>
          <w:color w:val="auto"/>
        </w:rPr>
        <w:t xml:space="preserve">žádného soudního, rozhodčího, správního či jiného rozhodnutí, nařízení anebo příkazu, jichž je Společnost či SMP procesní stranou a které jsou pro Společnost či SMP závazné nebo které jim byly uloženy; </w:t>
      </w:r>
    </w:p>
    <w:p w14:paraId="70C3023F" w14:textId="77777777" w:rsidR="00845BE3" w:rsidRPr="006126DF" w:rsidRDefault="00845BE3" w:rsidP="00845BE3">
      <w:pPr>
        <w:pStyle w:val="pododstavec"/>
        <w:spacing w:before="120" w:line="240" w:lineRule="auto"/>
        <w:rPr>
          <w:color w:val="auto"/>
        </w:rPr>
      </w:pPr>
      <w:r w:rsidRPr="006126DF">
        <w:rPr>
          <w:color w:val="auto"/>
        </w:rPr>
        <w:t>žádného právního předpisu vztahujícího se na Společnost či SMP;</w:t>
      </w:r>
    </w:p>
    <w:p w14:paraId="043A288C" w14:textId="77777777" w:rsidR="00845BE3" w:rsidRPr="006126DF" w:rsidRDefault="00845BE3" w:rsidP="00845BE3">
      <w:pPr>
        <w:pStyle w:val="pododstavec"/>
        <w:spacing w:before="120" w:line="240" w:lineRule="auto"/>
        <w:rPr>
          <w:color w:val="auto"/>
        </w:rPr>
      </w:pPr>
      <w:r w:rsidRPr="006126DF">
        <w:rPr>
          <w:color w:val="auto"/>
        </w:rPr>
        <w:t>žádného povolení, souhlasu či oprávnění vyžadovaných k činnosti Společnosti ani nezaloží důvod pro jejich odvolání, zrušení, neprodloužení, omezení nebo zúžení; ani</w:t>
      </w:r>
    </w:p>
    <w:p w14:paraId="46322780" w14:textId="77777777" w:rsidR="00845BE3" w:rsidRPr="006126DF" w:rsidRDefault="00845BE3" w:rsidP="00845BE3">
      <w:pPr>
        <w:pStyle w:val="pododstavec"/>
        <w:spacing w:before="120" w:line="240" w:lineRule="auto"/>
        <w:rPr>
          <w:color w:val="auto"/>
        </w:rPr>
      </w:pPr>
      <w:r w:rsidRPr="006126DF">
        <w:rPr>
          <w:color w:val="auto"/>
        </w:rPr>
        <w:t>žádných práv třetích osob.</w:t>
      </w:r>
    </w:p>
    <w:p w14:paraId="0D222C86" w14:textId="77777777" w:rsidR="00845BE3" w:rsidRPr="006126DF" w:rsidRDefault="00845BE3" w:rsidP="00845BE3">
      <w:pPr>
        <w:pStyle w:val="odstavec"/>
        <w:spacing w:before="120" w:line="240" w:lineRule="auto"/>
        <w:rPr>
          <w:color w:val="auto"/>
        </w:rPr>
      </w:pPr>
      <w:r w:rsidRPr="006126DF">
        <w:rPr>
          <w:color w:val="auto"/>
        </w:rPr>
        <w:t xml:space="preserve">Společnost přijala veškerá nezbytná rozhodnutí a obdržela veškeré nezbytné souhlasy, povolení a jiná oprávnění k realizaci </w:t>
      </w:r>
      <w:r w:rsidRPr="00D1736D">
        <w:rPr>
          <w:color w:val="auto"/>
        </w:rPr>
        <w:t>akcionářského vstupu Investora do Společnosti</w:t>
      </w:r>
      <w:r w:rsidRPr="006126DF">
        <w:rPr>
          <w:color w:val="auto"/>
        </w:rPr>
        <w:t xml:space="preserve"> a ke splnění svých povinností vyplývajících z Dohody.</w:t>
      </w:r>
    </w:p>
    <w:p w14:paraId="7312CE0B" w14:textId="77777777" w:rsidR="00845BE3" w:rsidRPr="000A15B2" w:rsidRDefault="00845BE3" w:rsidP="00845BE3">
      <w:pPr>
        <w:pStyle w:val="odstavec"/>
        <w:spacing w:before="120" w:line="240" w:lineRule="auto"/>
        <w:rPr>
          <w:color w:val="auto"/>
        </w:rPr>
      </w:pPr>
      <w:r w:rsidRPr="006126DF">
        <w:rPr>
          <w:color w:val="auto"/>
        </w:rPr>
        <w:t xml:space="preserve">V souvislosti s uzavřením Dohody a realizací </w:t>
      </w:r>
      <w:r w:rsidRPr="00D1736D">
        <w:rPr>
          <w:color w:val="auto"/>
        </w:rPr>
        <w:t>akcionářského vstupu Investora do Společnosti</w:t>
      </w:r>
      <w:r w:rsidRPr="006126DF">
        <w:rPr>
          <w:color w:val="auto"/>
        </w:rPr>
        <w:t xml:space="preserve"> nevznikne žádné třetí osobě jakékoli právo, pohledávka nebo jiný nárok vůči Společnosti nebo Investorovi</w:t>
      </w:r>
      <w:r w:rsidRPr="000A15B2">
        <w:rPr>
          <w:color w:val="auto"/>
        </w:rPr>
        <w:t>, s výjimkou povinnosti Investora k úhradě emisního kursu Nových akcií Společnosti.</w:t>
      </w:r>
    </w:p>
    <w:p w14:paraId="33777322" w14:textId="77777777" w:rsidR="00845BE3" w:rsidRPr="000A15B2" w:rsidRDefault="00845BE3" w:rsidP="00845BE3">
      <w:pPr>
        <w:pStyle w:val="lnek"/>
        <w:spacing w:before="120" w:line="240" w:lineRule="auto"/>
        <w:ind w:left="567" w:hanging="567"/>
        <w:rPr>
          <w:color w:val="auto"/>
        </w:rPr>
      </w:pPr>
      <w:r w:rsidRPr="000A15B2">
        <w:rPr>
          <w:color w:val="auto"/>
        </w:rPr>
        <w:lastRenderedPageBreak/>
        <w:t>Majetek Společnosti</w:t>
      </w:r>
    </w:p>
    <w:p w14:paraId="0888B200" w14:textId="77777777" w:rsidR="00845BE3" w:rsidRDefault="00845BE3" w:rsidP="00845BE3">
      <w:pPr>
        <w:pStyle w:val="odstavec"/>
        <w:spacing w:before="120" w:line="240" w:lineRule="auto"/>
        <w:rPr>
          <w:color w:val="auto"/>
        </w:rPr>
      </w:pPr>
      <w:r w:rsidRPr="000A15B2">
        <w:rPr>
          <w:color w:val="auto"/>
        </w:rPr>
        <w:t>Veškerý majetek Společnosti je řádně evidován v účetnictví Společnosti.</w:t>
      </w:r>
    </w:p>
    <w:p w14:paraId="7F216AE2" w14:textId="4B4250BE" w:rsidR="00845BE3" w:rsidRDefault="00845BE3" w:rsidP="00845BE3">
      <w:pPr>
        <w:pStyle w:val="odstavec"/>
        <w:spacing w:line="240" w:lineRule="auto"/>
        <w:rPr>
          <w:color w:val="auto"/>
        </w:rPr>
      </w:pPr>
      <w:r>
        <w:rPr>
          <w:color w:val="auto"/>
        </w:rPr>
        <w:t xml:space="preserve">Veškerý majetek Společností je prostý jakýchkoli práv třetích osob, zejména jakéhokoli právního zatížení, kterým </w:t>
      </w:r>
      <w:r w:rsidRPr="00F67617">
        <w:rPr>
          <w:color w:val="auto"/>
        </w:rPr>
        <w:t xml:space="preserve">se rozumí </w:t>
      </w:r>
      <w:r>
        <w:rPr>
          <w:color w:val="auto"/>
        </w:rPr>
        <w:t>jakékoli</w:t>
      </w:r>
      <w:r w:rsidRPr="00F67617">
        <w:rPr>
          <w:color w:val="auto"/>
        </w:rPr>
        <w:t xml:space="preserve"> právní závad</w:t>
      </w:r>
      <w:r>
        <w:rPr>
          <w:color w:val="auto"/>
        </w:rPr>
        <w:t>y a práva třetích osob, ať práva obligační či věcná</w:t>
      </w:r>
      <w:r w:rsidRPr="00F67617">
        <w:rPr>
          <w:color w:val="auto"/>
        </w:rPr>
        <w:t xml:space="preserve">, zejména zástavní právo, zadržovací právo, zápůjčka či výpůjčka </w:t>
      </w:r>
      <w:r>
        <w:rPr>
          <w:color w:val="auto"/>
        </w:rPr>
        <w:t>jakéhokoli majetku Společnosti</w:t>
      </w:r>
      <w:r w:rsidRPr="00F67617">
        <w:rPr>
          <w:color w:val="auto"/>
        </w:rPr>
        <w:t>, jakákoli forma zajištění zřízeného ve vztahu k</w:t>
      </w:r>
      <w:r>
        <w:rPr>
          <w:color w:val="auto"/>
        </w:rPr>
        <w:t xml:space="preserve"> jakémukoli majetku Společnosti </w:t>
      </w:r>
      <w:r w:rsidRPr="00F67617">
        <w:rPr>
          <w:color w:val="auto"/>
        </w:rPr>
        <w:t xml:space="preserve">nebo jakékoli jiné zatížení </w:t>
      </w:r>
      <w:r>
        <w:rPr>
          <w:color w:val="auto"/>
        </w:rPr>
        <w:t>jakéhokoli majetku Společnosti</w:t>
      </w:r>
      <w:r w:rsidRPr="00F67617">
        <w:rPr>
          <w:color w:val="auto"/>
        </w:rPr>
        <w:t xml:space="preserve"> či právo jakékoli třetí osoby zřízené či existující ve vztahu k</w:t>
      </w:r>
      <w:r>
        <w:rPr>
          <w:color w:val="auto"/>
        </w:rPr>
        <w:t> jakémukoli majetku</w:t>
      </w:r>
      <w:r w:rsidRPr="00F67617">
        <w:rPr>
          <w:color w:val="auto"/>
        </w:rPr>
        <w:t xml:space="preserve"> Společnosti, zejména předkupní právo či jiné obdobné právo zřízené ve prospěch jakékoli třetí osoby</w:t>
      </w:r>
      <w:r w:rsidR="007232AA">
        <w:rPr>
          <w:color w:val="auto"/>
        </w:rPr>
        <w:t>.</w:t>
      </w:r>
      <w:r w:rsidR="00D14AF4">
        <w:rPr>
          <w:color w:val="auto"/>
        </w:rPr>
        <w:t xml:space="preserve"> </w:t>
      </w:r>
      <w:r w:rsidR="00580B84">
        <w:rPr>
          <w:color w:val="auto"/>
        </w:rPr>
        <w:t>To</w:t>
      </w:r>
      <w:r w:rsidR="007232AA">
        <w:rPr>
          <w:color w:val="auto"/>
        </w:rPr>
        <w:t>to prohlášení</w:t>
      </w:r>
      <w:r w:rsidR="00D14AF4">
        <w:rPr>
          <w:color w:val="auto"/>
        </w:rPr>
        <w:t xml:space="preserve"> </w:t>
      </w:r>
      <w:r w:rsidR="00C55993">
        <w:rPr>
          <w:color w:val="auto"/>
        </w:rPr>
        <w:t xml:space="preserve">se nedotýká </w:t>
      </w:r>
      <w:r w:rsidR="00D14AF4">
        <w:rPr>
          <w:color w:val="auto"/>
        </w:rPr>
        <w:t xml:space="preserve">dohody o finanční spolupráci týkající se hráče </w:t>
      </w:r>
      <w:r w:rsidR="00D14AF4" w:rsidRPr="004B6E9F">
        <w:rPr>
          <w:color w:val="auto"/>
        </w:rPr>
        <w:t xml:space="preserve">Matěje </w:t>
      </w:r>
      <w:r w:rsidR="00D14AF4" w:rsidRPr="00775395">
        <w:rPr>
          <w:color w:val="auto"/>
        </w:rPr>
        <w:t>Berana, nar. </w:t>
      </w:r>
      <w:r w:rsidR="00775395">
        <w:rPr>
          <w:color w:val="auto"/>
        </w:rPr>
        <w:t>XXXXXX</w:t>
      </w:r>
      <w:r w:rsidR="00C55993" w:rsidRPr="00775395">
        <w:rPr>
          <w:color w:val="auto"/>
        </w:rPr>
        <w:t>,</w:t>
      </w:r>
      <w:r w:rsidR="00C55993">
        <w:rPr>
          <w:color w:val="auto"/>
        </w:rPr>
        <w:t xml:space="preserve"> z níž mohou vyplývat povinnosti Společnosti v podobě </w:t>
      </w:r>
      <w:r w:rsidR="009D59CA">
        <w:rPr>
          <w:color w:val="auto"/>
        </w:rPr>
        <w:t>peněžitého</w:t>
      </w:r>
      <w:r w:rsidR="00C55993">
        <w:rPr>
          <w:color w:val="auto"/>
        </w:rPr>
        <w:t xml:space="preserve"> plnění nepřevyšujícího ve svém souhrnu částku </w:t>
      </w:r>
      <w:bookmarkStart w:id="7" w:name="_GoBack"/>
      <w:bookmarkEnd w:id="7"/>
      <w:proofErr w:type="gramStart"/>
      <w:r w:rsidR="00C55993" w:rsidRPr="00775395">
        <w:rPr>
          <w:color w:val="auto"/>
        </w:rPr>
        <w:t>300.000,-</w:t>
      </w:r>
      <w:proofErr w:type="gramEnd"/>
      <w:r w:rsidR="00C55993" w:rsidRPr="00775395">
        <w:rPr>
          <w:color w:val="auto"/>
        </w:rPr>
        <w:t xml:space="preserve"> Kč</w:t>
      </w:r>
      <w:r w:rsidR="00B432FD">
        <w:rPr>
          <w:color w:val="auto"/>
        </w:rPr>
        <w:t xml:space="preserve"> (dále jen „</w:t>
      </w:r>
      <w:r w:rsidR="00B432FD" w:rsidRPr="00811C2F">
        <w:rPr>
          <w:b/>
          <w:bCs/>
          <w:color w:val="auto"/>
        </w:rPr>
        <w:t>Dohoda o finanční spolupráci</w:t>
      </w:r>
      <w:r w:rsidR="00B432FD">
        <w:rPr>
          <w:color w:val="auto"/>
        </w:rPr>
        <w:t>“)</w:t>
      </w:r>
    </w:p>
    <w:p w14:paraId="400E6BD8" w14:textId="77777777" w:rsidR="00845BE3" w:rsidRPr="00F67617" w:rsidRDefault="00845BE3" w:rsidP="00845BE3">
      <w:pPr>
        <w:pStyle w:val="odstavec"/>
        <w:spacing w:line="240" w:lineRule="auto"/>
        <w:rPr>
          <w:color w:val="auto"/>
        </w:rPr>
      </w:pPr>
      <w:r>
        <w:rPr>
          <w:color w:val="auto"/>
        </w:rPr>
        <w:t>M</w:t>
      </w:r>
      <w:r w:rsidRPr="00893F68">
        <w:rPr>
          <w:color w:val="auto"/>
        </w:rPr>
        <w:t>ajetek Společnosti nezbytný k výkonu její podnikatelské činnosti je v odpovídajícím provozuschopném stavu a řádně udržován v souladu s předepsanými postupy a běžnou praxí v daném odvětví, s přihlédnutím k obvyklému opotřebení</w:t>
      </w:r>
      <w:r>
        <w:rPr>
          <w:color w:val="auto"/>
        </w:rPr>
        <w:t>.</w:t>
      </w:r>
    </w:p>
    <w:p w14:paraId="044C0E2C" w14:textId="77777777" w:rsidR="00845BE3" w:rsidRPr="000A15B2" w:rsidRDefault="00845BE3" w:rsidP="00845BE3">
      <w:pPr>
        <w:pStyle w:val="odstavec"/>
        <w:spacing w:before="120" w:line="240" w:lineRule="auto"/>
        <w:rPr>
          <w:color w:val="auto"/>
        </w:rPr>
      </w:pPr>
      <w:r w:rsidRPr="000A15B2">
        <w:rPr>
          <w:color w:val="auto"/>
        </w:rPr>
        <w:t>Pro Společnost jsou na základě příslušných smluv vedeny pouze bankovní účty, jejichž specifikaci poskytlo SMP Investorovi před uzavřením této Dohody, přičemž osobou s dispozičními oprávněními k těmto bankovním účtům nebo kterémukoli z nich je výlučně Společnost jednající prostřednictvím paní Ing. Jany Konvalinové.</w:t>
      </w:r>
    </w:p>
    <w:p w14:paraId="74C85325" w14:textId="77777777" w:rsidR="00845BE3" w:rsidRDefault="00845BE3" w:rsidP="00845BE3">
      <w:pPr>
        <w:pStyle w:val="odstavec"/>
        <w:spacing w:before="120" w:line="240" w:lineRule="auto"/>
        <w:rPr>
          <w:color w:val="auto"/>
        </w:rPr>
      </w:pPr>
      <w:r w:rsidRPr="000A15B2">
        <w:rPr>
          <w:color w:val="auto"/>
        </w:rPr>
        <w:t>Společnost nedisponuje vlastnickým právem k žádným nemovitým věcem.</w:t>
      </w:r>
    </w:p>
    <w:p w14:paraId="442AB63E" w14:textId="77777777" w:rsidR="00845BE3" w:rsidRPr="00D1736D" w:rsidRDefault="00845BE3" w:rsidP="00845BE3">
      <w:pPr>
        <w:pStyle w:val="odstavec"/>
        <w:spacing w:before="120" w:line="240" w:lineRule="auto"/>
        <w:rPr>
          <w:color w:val="auto"/>
        </w:rPr>
      </w:pPr>
      <w:r>
        <w:rPr>
          <w:rFonts w:eastAsia="Times New Roman"/>
        </w:rPr>
        <w:t xml:space="preserve">Veškeré movité i nemovité věci vlastněné třetími osobami, které Společnost užívá, jsou Společností užívány na základě platných a účinných nájemních </w:t>
      </w:r>
      <w:r>
        <w:rPr>
          <w:rFonts w:eastAsia="Times New Roman"/>
          <w:shd w:val="clear" w:color="auto" w:fill="FFFFFF"/>
        </w:rPr>
        <w:t>smluv či jiných platných a účinných užívacích titulů.</w:t>
      </w:r>
    </w:p>
    <w:p w14:paraId="359E2F7B" w14:textId="77777777" w:rsidR="00845BE3" w:rsidRPr="000A15B2" w:rsidRDefault="00845BE3" w:rsidP="00845BE3">
      <w:pPr>
        <w:pStyle w:val="odstavec"/>
        <w:spacing w:before="120" w:line="240" w:lineRule="auto"/>
        <w:rPr>
          <w:color w:val="auto"/>
        </w:rPr>
      </w:pPr>
      <w:r>
        <w:rPr>
          <w:rFonts w:eastAsia="Times New Roman"/>
        </w:rPr>
        <w:t>Neexistují žádné neuhrazené platby ve vztahu k movitým věcem, prostorám a nemovitým věcem užívaným Společností (avšak nevlastněných Společností) a žádný vlastník takových nemovitých věcí nemá právo požadovat jakoukoli pokutu, poplatek, úrok z prodlení, příplatek nebo jinou podobnou platbu za zpožděné platby ve vztahu k takovým movitým věcem, prostorám anebo nemovitým věcem.</w:t>
      </w:r>
    </w:p>
    <w:p w14:paraId="10905C0D" w14:textId="77777777" w:rsidR="00845BE3" w:rsidRPr="000A15B2" w:rsidRDefault="00845BE3" w:rsidP="00845BE3">
      <w:pPr>
        <w:pStyle w:val="lnek"/>
        <w:spacing w:before="120" w:line="240" w:lineRule="auto"/>
        <w:ind w:left="567" w:hanging="567"/>
        <w:rPr>
          <w:color w:val="auto"/>
        </w:rPr>
      </w:pPr>
      <w:r w:rsidRPr="000A15B2">
        <w:rPr>
          <w:color w:val="auto"/>
        </w:rPr>
        <w:t>Oprávnění k podnikání</w:t>
      </w:r>
    </w:p>
    <w:p w14:paraId="0D281473" w14:textId="77777777" w:rsidR="00845BE3" w:rsidRPr="000A15B2" w:rsidRDefault="00845BE3" w:rsidP="00845BE3">
      <w:pPr>
        <w:pStyle w:val="odstavec"/>
        <w:spacing w:before="120" w:line="240" w:lineRule="auto"/>
        <w:rPr>
          <w:color w:val="auto"/>
        </w:rPr>
      </w:pPr>
      <w:bookmarkStart w:id="8" w:name="_Ref445709192"/>
      <w:r w:rsidRPr="000A15B2">
        <w:rPr>
          <w:color w:val="auto"/>
        </w:rPr>
        <w:t>Společnost obdržela veškeré licence, povolení, souhlasy a oprávnění, které jsou právními předpisy vyžadovány k činnosti Společnosti</w:t>
      </w:r>
      <w:bookmarkEnd w:id="8"/>
      <w:r w:rsidRPr="000A15B2">
        <w:rPr>
          <w:color w:val="auto"/>
        </w:rPr>
        <w:t>.</w:t>
      </w:r>
    </w:p>
    <w:p w14:paraId="55A53C52" w14:textId="77777777" w:rsidR="00845BE3" w:rsidRPr="000A15B2" w:rsidRDefault="00845BE3" w:rsidP="00845BE3">
      <w:pPr>
        <w:pStyle w:val="odstavec"/>
        <w:spacing w:before="120" w:line="240" w:lineRule="auto"/>
        <w:rPr>
          <w:color w:val="auto"/>
        </w:rPr>
      </w:pPr>
      <w:r w:rsidRPr="000A15B2">
        <w:rPr>
          <w:color w:val="auto"/>
        </w:rPr>
        <w:t>Společnost se nedopustila porušení žádného z povolení, souhlasů, licencí nebo oprávnění, které by mohlo vést k odvolání, zrušení, neprodloužení, omezení nebo zúžení těchto povolení, souhlasů a oprávnění.</w:t>
      </w:r>
    </w:p>
    <w:p w14:paraId="3F07E6A3" w14:textId="77777777" w:rsidR="00845BE3" w:rsidRPr="000A15B2" w:rsidRDefault="00845BE3" w:rsidP="00845BE3">
      <w:pPr>
        <w:pStyle w:val="lnek"/>
        <w:spacing w:before="120" w:line="240" w:lineRule="auto"/>
        <w:ind w:left="567" w:hanging="567"/>
        <w:rPr>
          <w:color w:val="auto"/>
        </w:rPr>
      </w:pPr>
      <w:r w:rsidRPr="000A15B2">
        <w:rPr>
          <w:color w:val="auto"/>
        </w:rPr>
        <w:t>Smlouvy</w:t>
      </w:r>
    </w:p>
    <w:p w14:paraId="2D27D4AE" w14:textId="6286A133" w:rsidR="00845BE3" w:rsidRPr="000A15B2" w:rsidRDefault="00845BE3" w:rsidP="00845BE3">
      <w:pPr>
        <w:pStyle w:val="odstavec"/>
        <w:spacing w:before="120" w:line="240" w:lineRule="auto"/>
        <w:rPr>
          <w:color w:val="auto"/>
        </w:rPr>
      </w:pPr>
      <w:r w:rsidRPr="000A15B2">
        <w:rPr>
          <w:color w:val="auto"/>
        </w:rPr>
        <w:t xml:space="preserve">Společnost má platně uzavřeny </w:t>
      </w:r>
      <w:r>
        <w:rPr>
          <w:color w:val="auto"/>
        </w:rPr>
        <w:t xml:space="preserve">a </w:t>
      </w:r>
      <w:r w:rsidR="00ED4E8D">
        <w:rPr>
          <w:color w:val="auto"/>
        </w:rPr>
        <w:t>s</w:t>
      </w:r>
      <w:r>
        <w:rPr>
          <w:color w:val="auto"/>
        </w:rPr>
        <w:t>jednány</w:t>
      </w:r>
      <w:r w:rsidR="00985FC3">
        <w:rPr>
          <w:color w:val="auto"/>
        </w:rPr>
        <w:t xml:space="preserve"> </w:t>
      </w:r>
      <w:r w:rsidRPr="000A15B2">
        <w:rPr>
          <w:color w:val="auto"/>
        </w:rPr>
        <w:t xml:space="preserve">veškeré závazky </w:t>
      </w:r>
      <w:r>
        <w:rPr>
          <w:color w:val="auto"/>
        </w:rPr>
        <w:t xml:space="preserve">třetích osob </w:t>
      </w:r>
      <w:r w:rsidRPr="000A15B2">
        <w:rPr>
          <w:color w:val="auto"/>
        </w:rPr>
        <w:t xml:space="preserve">vhodné či nezbytné pro řádný výkon </w:t>
      </w:r>
      <w:r>
        <w:rPr>
          <w:color w:val="auto"/>
        </w:rPr>
        <w:t>své</w:t>
      </w:r>
      <w:r w:rsidRPr="000A15B2">
        <w:rPr>
          <w:color w:val="auto"/>
        </w:rPr>
        <w:t xml:space="preserve"> činnosti, a to včetně zajištění veškerých služeb </w:t>
      </w:r>
      <w:r>
        <w:rPr>
          <w:color w:val="auto"/>
        </w:rPr>
        <w:t xml:space="preserve">a jiných plnění </w:t>
      </w:r>
      <w:r w:rsidRPr="000A15B2">
        <w:rPr>
          <w:color w:val="auto"/>
        </w:rPr>
        <w:t>nezbytných pro provozování vrcholového sportu či s tímto provozem jakkoli souvisejících.</w:t>
      </w:r>
    </w:p>
    <w:p w14:paraId="6C16EC67" w14:textId="77777777" w:rsidR="00845BE3" w:rsidRPr="000A15B2" w:rsidRDefault="00845BE3" w:rsidP="00845BE3">
      <w:pPr>
        <w:pStyle w:val="odstavec"/>
        <w:spacing w:before="120" w:line="240" w:lineRule="auto"/>
        <w:rPr>
          <w:color w:val="auto"/>
        </w:rPr>
      </w:pPr>
      <w:r w:rsidRPr="000A15B2">
        <w:rPr>
          <w:color w:val="auto"/>
        </w:rPr>
        <w:t xml:space="preserve">Společnost </w:t>
      </w:r>
      <w:r>
        <w:rPr>
          <w:color w:val="auto"/>
        </w:rPr>
        <w:t>splňuje</w:t>
      </w:r>
      <w:r w:rsidRPr="000A15B2">
        <w:rPr>
          <w:color w:val="auto"/>
        </w:rPr>
        <w:t xml:space="preserve"> </w:t>
      </w:r>
      <w:r>
        <w:rPr>
          <w:color w:val="auto"/>
        </w:rPr>
        <w:t xml:space="preserve">veškeré podmínky </w:t>
      </w:r>
      <w:r w:rsidRPr="000A15B2">
        <w:rPr>
          <w:color w:val="auto"/>
        </w:rPr>
        <w:t>pro účast v </w:t>
      </w:r>
      <w:r>
        <w:rPr>
          <w:color w:val="auto"/>
        </w:rPr>
        <w:t>ELH</w:t>
      </w:r>
      <w:r w:rsidRPr="000A15B2">
        <w:rPr>
          <w:color w:val="auto"/>
        </w:rPr>
        <w:t>, zejména po stránce sportovní, licenční, ekonomické, marketingové i organizační, včetně zajištění přenosových práv</w:t>
      </w:r>
      <w:r>
        <w:rPr>
          <w:color w:val="auto"/>
        </w:rPr>
        <w:t>, jakož i</w:t>
      </w:r>
      <w:r w:rsidRPr="00235D4E">
        <w:rPr>
          <w:rFonts w:ascii="Georgia" w:eastAsia="Times New Roman" w:hAnsi="Georgia" w:cs="Times New Roman"/>
          <w:iCs w:val="0"/>
          <w:color w:val="auto"/>
          <w:sz w:val="21"/>
          <w:szCs w:val="20"/>
          <w:lang w:eastAsia="cs-CZ"/>
        </w:rPr>
        <w:t xml:space="preserve"> </w:t>
      </w:r>
      <w:r w:rsidRPr="00235D4E">
        <w:rPr>
          <w:color w:val="auto"/>
        </w:rPr>
        <w:t>nadnárodní evropské soutěži (např. Liga mistrů)</w:t>
      </w:r>
      <w:r>
        <w:rPr>
          <w:color w:val="auto"/>
        </w:rPr>
        <w:t xml:space="preserve"> a má k tomu zajištěny veškerá potřebná práva.</w:t>
      </w:r>
    </w:p>
    <w:p w14:paraId="4678196A" w14:textId="77777777" w:rsidR="00845BE3" w:rsidRPr="00F67617" w:rsidRDefault="00845BE3" w:rsidP="00845BE3">
      <w:pPr>
        <w:pStyle w:val="odstavec"/>
        <w:spacing w:before="120" w:line="240" w:lineRule="auto"/>
        <w:rPr>
          <w:color w:val="auto"/>
        </w:rPr>
      </w:pPr>
      <w:r w:rsidRPr="00F67617">
        <w:rPr>
          <w:color w:val="auto"/>
        </w:rPr>
        <w:t>Veškeré smlouvy uzavřené Společností byly sjednány řádně a za podmínek obvyklých v obchodním styku a v podnikatelském odvětví, ve kterém Společnost vykonává svou činnost.</w:t>
      </w:r>
    </w:p>
    <w:p w14:paraId="0873C3DD" w14:textId="77777777" w:rsidR="00845BE3" w:rsidRPr="000A15B2" w:rsidRDefault="00845BE3" w:rsidP="00845BE3">
      <w:pPr>
        <w:pStyle w:val="odstavec"/>
        <w:spacing w:before="120" w:line="240" w:lineRule="auto"/>
        <w:rPr>
          <w:color w:val="auto"/>
        </w:rPr>
      </w:pPr>
      <w:r w:rsidRPr="00F67617">
        <w:rPr>
          <w:color w:val="auto"/>
        </w:rPr>
        <w:t xml:space="preserve">Společnost plní veškeré své povinnosti vyplývající ze smluv, jichž je stranou, řádně a včas a smluvní partneři Společnosti nezaslali Společnosti žádné oznámení o jednostranném ukončení kterékoli ze smluv uzavřených Společností. Žádný ze smluvních partnerů Společnosti není oprávněn jednostranně ukončit kteroukoli smlouvu uzavřenou Společností z důvodu porušení jakékoli povinnosti Společnosti, ani odepřít plnění takové smlouvy. Uzavření Dohody a </w:t>
      </w:r>
      <w:r w:rsidRPr="006126DF">
        <w:rPr>
          <w:color w:val="auto"/>
        </w:rPr>
        <w:t xml:space="preserve">realizace </w:t>
      </w:r>
      <w:r w:rsidRPr="00D1736D">
        <w:rPr>
          <w:color w:val="auto"/>
        </w:rPr>
        <w:t>akcionářského vstupu Investora do Společnosti</w:t>
      </w:r>
      <w:r w:rsidRPr="00F67617">
        <w:rPr>
          <w:color w:val="auto"/>
        </w:rPr>
        <w:t xml:space="preserve"> (i)</w:t>
      </w:r>
      <w:r>
        <w:rPr>
          <w:color w:val="auto"/>
        </w:rPr>
        <w:t> </w:t>
      </w:r>
      <w:r w:rsidRPr="000A15B2">
        <w:rPr>
          <w:color w:val="auto"/>
        </w:rPr>
        <w:t>nezpůsobí automatické ukončení žádné ze smluv uzavřených Společností, ani (</w:t>
      </w:r>
      <w:proofErr w:type="spellStart"/>
      <w:r w:rsidRPr="000A15B2">
        <w:rPr>
          <w:color w:val="auto"/>
        </w:rPr>
        <w:t>ii</w:t>
      </w:r>
      <w:proofErr w:type="spellEnd"/>
      <w:r w:rsidRPr="000A15B2">
        <w:rPr>
          <w:color w:val="auto"/>
        </w:rPr>
        <w:t>) nezaloží právo druhé smluvní strany takovou smlouvu ukončit či změnit, ani (</w:t>
      </w:r>
      <w:proofErr w:type="spellStart"/>
      <w:r w:rsidRPr="000A15B2">
        <w:rPr>
          <w:color w:val="auto"/>
        </w:rPr>
        <w:t>iii</w:t>
      </w:r>
      <w:proofErr w:type="spellEnd"/>
      <w:r w:rsidRPr="000A15B2">
        <w:rPr>
          <w:color w:val="auto"/>
        </w:rPr>
        <w:t>) se k tomuto postupu nevyžaduje souhlas jakékoli smluvní strany takové smlouvy.</w:t>
      </w:r>
    </w:p>
    <w:p w14:paraId="5C2DAC48" w14:textId="77777777" w:rsidR="00845BE3" w:rsidRPr="000A15B2" w:rsidRDefault="00845BE3" w:rsidP="00845BE3">
      <w:pPr>
        <w:pStyle w:val="odstavec"/>
        <w:spacing w:before="120" w:line="240" w:lineRule="auto"/>
        <w:rPr>
          <w:color w:val="auto"/>
        </w:rPr>
      </w:pPr>
      <w:r w:rsidRPr="000A15B2">
        <w:rPr>
          <w:color w:val="auto"/>
        </w:rPr>
        <w:t xml:space="preserve">Společnost má v patřičném rozsahu uzavřeny veškeré relevantní druhy pojištění s dostatečným pojistným krytím, zejména stran pojištění odpovědnosti za újmu způsobenou třetím osobám, a to </w:t>
      </w:r>
      <w:r>
        <w:rPr>
          <w:color w:val="auto"/>
        </w:rPr>
        <w:t>včetně pojištění výkonu funkce jednotlivých členů orgánů</w:t>
      </w:r>
      <w:r w:rsidRPr="000A15B2">
        <w:rPr>
          <w:color w:val="auto"/>
        </w:rPr>
        <w:t xml:space="preserve"> Společnosti, pojištění provozní činnost</w:t>
      </w:r>
      <w:r>
        <w:rPr>
          <w:color w:val="auto"/>
        </w:rPr>
        <w:t>i</w:t>
      </w:r>
      <w:r w:rsidRPr="000A15B2">
        <w:rPr>
          <w:color w:val="auto"/>
        </w:rPr>
        <w:t xml:space="preserve"> Společnosti nebo pojištění movitých věcí.</w:t>
      </w:r>
      <w:r>
        <w:rPr>
          <w:color w:val="auto"/>
        </w:rPr>
        <w:t xml:space="preserve"> </w:t>
      </w:r>
      <w:r>
        <w:rPr>
          <w:rFonts w:eastAsia="Times New Roman"/>
        </w:rPr>
        <w:t xml:space="preserve">Společnost není účastníkem žádné dosud neukončené pojistné události. Ke dni </w:t>
      </w:r>
      <w:r>
        <w:rPr>
          <w:rFonts w:eastAsia="Times New Roman"/>
        </w:rPr>
        <w:lastRenderedPageBreak/>
        <w:t>uzavření Dohody nenastaly žádné skutečnosti, jež by mohly zapříčinit vznik jakékoli pojistné události, která by mohla být uplatněna v souvislosti se Společností uzavřenými smlouvami o pojištění.</w:t>
      </w:r>
    </w:p>
    <w:p w14:paraId="5F372C6F" w14:textId="77777777" w:rsidR="00845BE3" w:rsidRPr="000A15B2" w:rsidRDefault="00845BE3" w:rsidP="00845BE3">
      <w:pPr>
        <w:pStyle w:val="odstavec"/>
        <w:spacing w:before="120" w:line="240" w:lineRule="auto"/>
        <w:rPr>
          <w:color w:val="auto"/>
        </w:rPr>
      </w:pPr>
      <w:r w:rsidRPr="000A15B2">
        <w:rPr>
          <w:color w:val="auto"/>
          <w:szCs w:val="21"/>
        </w:rPr>
        <w:t>Společnost není v prodlení s plněním žádných smluvních či mimosmluvních závazků vůči třetím osobám a žádná třetí osoba není oprávněna vůči Společnosti uplatňovat žádné pohledávky, práva či nároky v souvislosti s jakýmkoli porušením povinností Společnosti či s prodlením Společnosti s plněním jejích povinností či dluhů.</w:t>
      </w:r>
    </w:p>
    <w:p w14:paraId="62B075D7" w14:textId="77777777" w:rsidR="00845BE3" w:rsidRPr="00AE4BF3" w:rsidRDefault="00845BE3" w:rsidP="00845BE3">
      <w:pPr>
        <w:pStyle w:val="odstavec"/>
        <w:spacing w:before="120" w:line="240" w:lineRule="auto"/>
        <w:rPr>
          <w:color w:val="auto"/>
        </w:rPr>
      </w:pPr>
      <w:r w:rsidRPr="000A15B2">
        <w:rPr>
          <w:color w:val="auto"/>
          <w:szCs w:val="21"/>
        </w:rPr>
        <w:t>Neexistují žádné dosud neuhrazené pohledávky, práva či nároky třetích osob vůči Společnosti z řad jejich bývalých zaměstnanců a/nebo hráčů, trenérů, funkcionářů a jiných činovníků</w:t>
      </w:r>
      <w:r w:rsidR="00D415B4">
        <w:rPr>
          <w:color w:val="auto"/>
          <w:szCs w:val="21"/>
        </w:rPr>
        <w:t xml:space="preserve">, vyjma případných nároků vyplývajících z </w:t>
      </w:r>
      <w:r w:rsidR="00D415B4" w:rsidRPr="00D415B4">
        <w:rPr>
          <w:color w:val="auto"/>
          <w:szCs w:val="21"/>
        </w:rPr>
        <w:t>Potenciální</w:t>
      </w:r>
      <w:r w:rsidR="00D415B4">
        <w:rPr>
          <w:color w:val="auto"/>
          <w:szCs w:val="21"/>
        </w:rPr>
        <w:t>ho</w:t>
      </w:r>
      <w:r w:rsidR="00D415B4" w:rsidRPr="00D415B4">
        <w:rPr>
          <w:color w:val="auto"/>
          <w:szCs w:val="21"/>
        </w:rPr>
        <w:t xml:space="preserve"> spor</w:t>
      </w:r>
      <w:r w:rsidR="00D415B4">
        <w:rPr>
          <w:color w:val="auto"/>
          <w:szCs w:val="21"/>
        </w:rPr>
        <w:t>u</w:t>
      </w:r>
      <w:r w:rsidR="00D415B4" w:rsidRPr="00D415B4">
        <w:rPr>
          <w:color w:val="auto"/>
          <w:szCs w:val="21"/>
        </w:rPr>
        <w:t xml:space="preserve"> s </w:t>
      </w:r>
      <w:r w:rsidR="00D415B4" w:rsidRPr="004B6E9F">
        <w:rPr>
          <w:color w:val="auto"/>
          <w:szCs w:val="21"/>
        </w:rPr>
        <w:t>Mgr. Martinem Sýkorou</w:t>
      </w:r>
      <w:r w:rsidR="00D422C6" w:rsidRPr="004B6E9F">
        <w:rPr>
          <w:color w:val="auto"/>
          <w:szCs w:val="21"/>
        </w:rPr>
        <w:t xml:space="preserve"> a/nebo Potenciálního sporu s Brandonem Maxwellem</w:t>
      </w:r>
      <w:r w:rsidRPr="004B6E9F">
        <w:rPr>
          <w:color w:val="auto"/>
          <w:szCs w:val="21"/>
        </w:rPr>
        <w:t>. Společnost nemá žádné dluhy vůči hokejovým subjektům, přičemž hokejovými subjekty</w:t>
      </w:r>
      <w:r>
        <w:rPr>
          <w:color w:val="auto"/>
          <w:szCs w:val="21"/>
        </w:rPr>
        <w:t xml:space="preserve"> se rozumí subjekty, které jsou jako „Hokejové subjekty“ definovány v čl. 3.2. Licenčního řádu. </w:t>
      </w:r>
    </w:p>
    <w:p w14:paraId="26A598F1" w14:textId="77777777" w:rsidR="00845BE3" w:rsidRPr="00D1736D" w:rsidRDefault="00845BE3" w:rsidP="00845BE3">
      <w:pPr>
        <w:pStyle w:val="odstavec"/>
        <w:spacing w:before="120" w:line="240" w:lineRule="auto"/>
        <w:rPr>
          <w:color w:val="auto"/>
        </w:rPr>
      </w:pPr>
      <w:r>
        <w:rPr>
          <w:color w:val="auto"/>
          <w:szCs w:val="21"/>
        </w:rPr>
        <w:t xml:space="preserve">Neexistují žádné závazky Společnosti, které by Společnost musela </w:t>
      </w:r>
      <w:r>
        <w:t>ke dni uzavření Dohody plnit, aniž by jí v této souvislosti náleželo právo na odpovídající protiplnění, tj. žádné takové protiplnění nebylo</w:t>
      </w:r>
      <w:r w:rsidRPr="00AE4BF3">
        <w:t xml:space="preserve"> </w:t>
      </w:r>
      <w:r>
        <w:t>Společnosti poskytnuto a v účetnictví reflektováno již v účetních obdobích předcházejících aktuálnímu účetnímu období.</w:t>
      </w:r>
    </w:p>
    <w:p w14:paraId="39E9153E" w14:textId="77777777" w:rsidR="00845BE3" w:rsidRPr="00AE4BF3" w:rsidRDefault="00845BE3" w:rsidP="00845BE3">
      <w:pPr>
        <w:pStyle w:val="odstavec"/>
        <w:spacing w:before="120" w:line="240" w:lineRule="auto"/>
        <w:rPr>
          <w:color w:val="auto"/>
        </w:rPr>
      </w:pPr>
      <w:r>
        <w:rPr>
          <w:color w:val="auto"/>
        </w:rPr>
        <w:t xml:space="preserve">Veškeré </w:t>
      </w:r>
      <w:r w:rsidRPr="00E44FDE">
        <w:rPr>
          <w:color w:val="auto"/>
        </w:rPr>
        <w:t xml:space="preserve">smlouvy </w:t>
      </w:r>
      <w:r>
        <w:rPr>
          <w:color w:val="auto"/>
        </w:rPr>
        <w:t>uzavřené mezi Společností a RFP (včetně Stávajících nájemních smluv a Nájemní smlouvy) jsou (a budou) platné a účinné, přičemž veškerá prohlášení a záruky RFP v těchto smlouvách obsažené</w:t>
      </w:r>
      <w:r w:rsidRPr="00E44FDE">
        <w:rPr>
          <w:color w:val="auto"/>
        </w:rPr>
        <w:t xml:space="preserve"> budou </w:t>
      </w:r>
      <w:r>
        <w:rPr>
          <w:color w:val="auto"/>
        </w:rPr>
        <w:t xml:space="preserve">přesné, </w:t>
      </w:r>
      <w:r>
        <w:t>úplné, pravdivé a nikoli zavádějící po celou dobu trvání těchto smluv.</w:t>
      </w:r>
    </w:p>
    <w:p w14:paraId="3DE0AE23" w14:textId="77777777" w:rsidR="00845BE3" w:rsidRPr="000A15B2" w:rsidRDefault="00845BE3" w:rsidP="00845BE3">
      <w:pPr>
        <w:pStyle w:val="lnek"/>
        <w:spacing w:before="120" w:line="240" w:lineRule="auto"/>
        <w:ind w:left="567" w:hanging="567"/>
        <w:rPr>
          <w:color w:val="auto"/>
        </w:rPr>
      </w:pPr>
      <w:r w:rsidRPr="000A15B2">
        <w:rPr>
          <w:color w:val="auto"/>
        </w:rPr>
        <w:t>Účetní výkazy</w:t>
      </w:r>
    </w:p>
    <w:p w14:paraId="6F853A8C" w14:textId="77777777" w:rsidR="00845BE3" w:rsidRPr="000A15B2" w:rsidRDefault="00845BE3" w:rsidP="00845BE3">
      <w:pPr>
        <w:pStyle w:val="odstavec"/>
        <w:spacing w:before="120" w:line="240" w:lineRule="auto"/>
        <w:rPr>
          <w:color w:val="auto"/>
        </w:rPr>
      </w:pPr>
      <w:r w:rsidRPr="000A15B2">
        <w:rPr>
          <w:color w:val="auto"/>
        </w:rPr>
        <w:t>Účetní výkazy, včetně účetní závěrky za Poslední účetní období, Společnosti podávají pravdivý a správný obraz finanční situace a stavu kapitálu Společnosti. Ode dne, ke kterému byla zpracována řádná účetní závěrka za Poslední účetní období, nedošlo k žádné nepříznivé změně v hospodaření a majetku Společnosti a Společnost prováděla transakce pouze v rámci běžného obchodního styku za podmínek obvyklých v podnikatelském odvětví, ve kterém Společnost vykonává svou činnost.</w:t>
      </w:r>
    </w:p>
    <w:p w14:paraId="6523F1C9" w14:textId="77777777" w:rsidR="00845BE3" w:rsidRPr="000A15B2" w:rsidRDefault="00845BE3" w:rsidP="00845BE3">
      <w:pPr>
        <w:pStyle w:val="odstavec"/>
        <w:spacing w:before="120" w:line="240" w:lineRule="auto"/>
        <w:rPr>
          <w:color w:val="auto"/>
        </w:rPr>
      </w:pPr>
      <w:r w:rsidRPr="000A15B2">
        <w:rPr>
          <w:color w:val="auto"/>
        </w:rPr>
        <w:t>Účetní výkazy Společnosti byly vypracovány v souladu s českými účetními postupy a platnými právními předpisy a plně a správně dokumentují veškeré pohledávky a dluhy Společnosti, jakož i rozdělení kapitálu ve Společnosti, platby provedené Společností nebo v její prospěch.</w:t>
      </w:r>
    </w:p>
    <w:p w14:paraId="2EFF9FA3" w14:textId="77777777" w:rsidR="00845BE3" w:rsidRPr="000A15B2" w:rsidRDefault="00845BE3" w:rsidP="00845BE3">
      <w:pPr>
        <w:pStyle w:val="odstavec"/>
        <w:spacing w:before="120" w:line="240" w:lineRule="auto"/>
        <w:rPr>
          <w:color w:val="auto"/>
        </w:rPr>
      </w:pPr>
      <w:r w:rsidRPr="000A15B2">
        <w:rPr>
          <w:color w:val="auto"/>
        </w:rPr>
        <w:t>Společnost pravidelně a v dostatečném rozsahu vytváří v účetnictví rezervy a opravné položky v souladu s interními postupy a ustálenou praxí, pokud jsou jí dostatečně určitě známy skutečnosti rozhodné pro jejich tvorbu, včetně určení výše a období.</w:t>
      </w:r>
    </w:p>
    <w:p w14:paraId="1F9BEE1C" w14:textId="77777777" w:rsidR="00845BE3" w:rsidRPr="000A15B2" w:rsidRDefault="00845BE3" w:rsidP="00845BE3">
      <w:pPr>
        <w:pStyle w:val="lnek"/>
        <w:spacing w:before="120" w:line="240" w:lineRule="auto"/>
        <w:ind w:left="567" w:hanging="567"/>
        <w:rPr>
          <w:color w:val="auto"/>
        </w:rPr>
      </w:pPr>
      <w:r w:rsidRPr="000A15B2">
        <w:rPr>
          <w:color w:val="auto"/>
        </w:rPr>
        <w:t>Dluhy</w:t>
      </w:r>
    </w:p>
    <w:p w14:paraId="3C0A5CFF" w14:textId="77777777" w:rsidR="00845BE3" w:rsidRPr="000A15B2" w:rsidRDefault="00845BE3" w:rsidP="00845BE3">
      <w:pPr>
        <w:pStyle w:val="odstavec"/>
        <w:spacing w:before="120" w:line="240" w:lineRule="auto"/>
        <w:rPr>
          <w:color w:val="auto"/>
        </w:rPr>
      </w:pPr>
      <w:r w:rsidRPr="000A15B2">
        <w:rPr>
          <w:color w:val="auto"/>
        </w:rPr>
        <w:t>Společnost nemá jiné dluhy než dluhy, které jsou věrně reflektovány v účetních výkazech Společnosti a které vznikly v rámci obvyklého provozu podnikatelské činnosti Společnosti. Společnost nemá žádné dluhy po splatnosti.</w:t>
      </w:r>
    </w:p>
    <w:p w14:paraId="749E7EA5" w14:textId="77777777" w:rsidR="00845BE3" w:rsidRPr="000A15B2" w:rsidRDefault="00845BE3" w:rsidP="00845BE3">
      <w:pPr>
        <w:pStyle w:val="odstavec"/>
        <w:spacing w:before="120" w:line="240" w:lineRule="auto"/>
        <w:rPr>
          <w:color w:val="auto"/>
        </w:rPr>
      </w:pPr>
      <w:r w:rsidRPr="000A15B2">
        <w:rPr>
          <w:color w:val="auto"/>
        </w:rPr>
        <w:t>Neexistují žádné budoucí, hrozící nebo podmíněné dluhy, které by mohly vzniknout Společnosti na základě právních jednání, jiných úkonů, opomenutí či jiných právních skutečností nastalých v době přede Dnem podpisu nebo které by měly původ v době přede Dnem podpisu, a to s výjimkou dluhů vyplývajících z</w:t>
      </w:r>
      <w:r>
        <w:rPr>
          <w:color w:val="auto"/>
        </w:rPr>
        <w:t> </w:t>
      </w:r>
      <w:r w:rsidRPr="000A15B2">
        <w:rPr>
          <w:color w:val="auto"/>
        </w:rPr>
        <w:t>obvyklého výkonu podnikatelské činnosti Společnosti.</w:t>
      </w:r>
    </w:p>
    <w:p w14:paraId="7F6D823D" w14:textId="77777777" w:rsidR="00845BE3" w:rsidRPr="000A15B2" w:rsidRDefault="00845BE3" w:rsidP="00845BE3">
      <w:pPr>
        <w:pStyle w:val="odstavec"/>
        <w:spacing w:before="120" w:line="240" w:lineRule="auto"/>
        <w:rPr>
          <w:color w:val="auto"/>
        </w:rPr>
      </w:pPr>
      <w:r w:rsidRPr="000A15B2">
        <w:rPr>
          <w:color w:val="auto"/>
        </w:rPr>
        <w:t>Společnost ne</w:t>
      </w:r>
      <w:r>
        <w:rPr>
          <w:color w:val="auto"/>
        </w:rPr>
        <w:t>emitovala</w:t>
      </w:r>
      <w:r w:rsidRPr="000A15B2">
        <w:rPr>
          <w:color w:val="auto"/>
        </w:rPr>
        <w:t xml:space="preserve"> ani neavalovala žádnou směnku, která by dosud nebyla v plné výši uhrazena a vrácena Společnosti. Společnost neposkytla smluvní ani zákonnou záruku za plnění povinností jakékoli třetí osoby, ať už ve formě ručení, poskytnutí jistoty, směnečného rukojemství či jinak.</w:t>
      </w:r>
    </w:p>
    <w:p w14:paraId="272A5992" w14:textId="77777777" w:rsidR="00845BE3" w:rsidRPr="000A15B2" w:rsidRDefault="00845BE3" w:rsidP="00845BE3">
      <w:pPr>
        <w:pStyle w:val="odstavec"/>
        <w:spacing w:before="120" w:line="240" w:lineRule="auto"/>
        <w:rPr>
          <w:color w:val="auto"/>
        </w:rPr>
      </w:pPr>
      <w:r w:rsidRPr="000A15B2">
        <w:rPr>
          <w:color w:val="auto"/>
        </w:rPr>
        <w:t>Společnost nemá žádné podrozvahové dluhy.</w:t>
      </w:r>
    </w:p>
    <w:p w14:paraId="1EBAEFD0" w14:textId="77777777" w:rsidR="00845BE3" w:rsidRPr="000A15B2" w:rsidRDefault="00845BE3" w:rsidP="00845BE3">
      <w:pPr>
        <w:pStyle w:val="lnek"/>
        <w:spacing w:before="120" w:line="240" w:lineRule="auto"/>
        <w:ind w:left="567" w:hanging="567"/>
        <w:rPr>
          <w:color w:val="auto"/>
        </w:rPr>
      </w:pPr>
      <w:r w:rsidRPr="000A15B2">
        <w:rPr>
          <w:color w:val="auto"/>
        </w:rPr>
        <w:t>Pohledávky Společnosti</w:t>
      </w:r>
    </w:p>
    <w:p w14:paraId="048EB3C4" w14:textId="77777777" w:rsidR="00845BE3" w:rsidRPr="000A15B2" w:rsidRDefault="00845BE3" w:rsidP="00845BE3">
      <w:pPr>
        <w:pStyle w:val="odstavec"/>
        <w:spacing w:before="120" w:line="240" w:lineRule="auto"/>
        <w:rPr>
          <w:color w:val="auto"/>
        </w:rPr>
      </w:pPr>
      <w:r w:rsidRPr="000A15B2">
        <w:rPr>
          <w:color w:val="auto"/>
        </w:rPr>
        <w:t>Veškeré pohledávky Společnosti jsou právně vynutitelné a představují či budou představovat závazné, platné a účinné dluhy dlužníků těchto pohledávek, v souladu s příslušnými podmínkami daných pohledávek a právních předpisů, a to ve výši evidované v účetních výkazech Společnosti.</w:t>
      </w:r>
      <w:r w:rsidR="008868C5">
        <w:rPr>
          <w:color w:val="auto"/>
        </w:rPr>
        <w:t xml:space="preserve"> Pohledávky Společnosti jsou řádně zachyceny v účetnictví Společnosti, přičemž jsou k nim řádně</w:t>
      </w:r>
      <w:r w:rsidR="00100510">
        <w:rPr>
          <w:color w:val="auto"/>
        </w:rPr>
        <w:t xml:space="preserve"> a</w:t>
      </w:r>
      <w:r w:rsidR="008868C5">
        <w:rPr>
          <w:color w:val="auto"/>
        </w:rPr>
        <w:t xml:space="preserve"> v souladu s příslušnými právními předpisy vytvářeny oprávky</w:t>
      </w:r>
      <w:r w:rsidR="00B432FD">
        <w:rPr>
          <w:color w:val="auto"/>
        </w:rPr>
        <w:t xml:space="preserve"> (opravné položky)</w:t>
      </w:r>
      <w:r w:rsidR="008868C5">
        <w:rPr>
          <w:color w:val="auto"/>
        </w:rPr>
        <w:t>.</w:t>
      </w:r>
    </w:p>
    <w:p w14:paraId="71931854" w14:textId="77777777" w:rsidR="00845BE3" w:rsidRPr="000A15B2" w:rsidRDefault="00845BE3" w:rsidP="00845BE3">
      <w:pPr>
        <w:pStyle w:val="odstavec"/>
        <w:spacing w:before="120" w:line="240" w:lineRule="auto"/>
        <w:rPr>
          <w:color w:val="auto"/>
        </w:rPr>
      </w:pPr>
      <w:r w:rsidRPr="000A15B2">
        <w:rPr>
          <w:color w:val="auto"/>
        </w:rPr>
        <w:t>Společnost disponuje všemi potřebnými doklady k úspěšnému uplatnění všech pohledávek Společnosti vyplývajících z účetních výkazů Společnosti.</w:t>
      </w:r>
    </w:p>
    <w:p w14:paraId="33193C36" w14:textId="77777777" w:rsidR="00845BE3" w:rsidRPr="000A15B2" w:rsidRDefault="00845BE3" w:rsidP="00845BE3">
      <w:pPr>
        <w:pStyle w:val="odstavec"/>
        <w:spacing w:before="120" w:line="240" w:lineRule="auto"/>
        <w:rPr>
          <w:color w:val="auto"/>
        </w:rPr>
      </w:pPr>
      <w:r w:rsidRPr="000A15B2">
        <w:rPr>
          <w:color w:val="auto"/>
        </w:rPr>
        <w:t>Na pohledávkách Společnosti nespočívají žádná práva třetích osob či zatížení, spory, žaloby a jiná správní a soudní řízení jakéhokoli druhu a takové spory nebo řízení ani nehrozí.</w:t>
      </w:r>
    </w:p>
    <w:p w14:paraId="6A27BA75" w14:textId="77777777" w:rsidR="00845BE3" w:rsidRPr="000A15B2" w:rsidRDefault="00845BE3" w:rsidP="00845BE3">
      <w:pPr>
        <w:pStyle w:val="odstavec"/>
        <w:spacing w:before="120" w:line="240" w:lineRule="auto"/>
        <w:rPr>
          <w:color w:val="auto"/>
        </w:rPr>
      </w:pPr>
      <w:r w:rsidRPr="000A15B2">
        <w:rPr>
          <w:color w:val="auto"/>
        </w:rPr>
        <w:lastRenderedPageBreak/>
        <w:t>Společnost nemá žádné podřízené pohledávky.</w:t>
      </w:r>
    </w:p>
    <w:p w14:paraId="1129085A" w14:textId="77777777" w:rsidR="00845BE3" w:rsidRPr="000A15B2" w:rsidRDefault="00845BE3" w:rsidP="00845BE3">
      <w:pPr>
        <w:pStyle w:val="lnek"/>
        <w:spacing w:before="120" w:line="240" w:lineRule="auto"/>
        <w:ind w:left="567" w:hanging="567"/>
        <w:rPr>
          <w:color w:val="auto"/>
        </w:rPr>
      </w:pPr>
      <w:r w:rsidRPr="000A15B2">
        <w:rPr>
          <w:color w:val="auto"/>
        </w:rPr>
        <w:t>Pohledávky a dluhy SMP</w:t>
      </w:r>
    </w:p>
    <w:p w14:paraId="6E32231C" w14:textId="77777777" w:rsidR="00845BE3" w:rsidRDefault="00845BE3" w:rsidP="00845BE3">
      <w:pPr>
        <w:pStyle w:val="odstavec"/>
        <w:spacing w:before="120" w:line="240" w:lineRule="auto"/>
        <w:rPr>
          <w:color w:val="auto"/>
        </w:rPr>
      </w:pPr>
      <w:r>
        <w:rPr>
          <w:color w:val="auto"/>
        </w:rPr>
        <w:t xml:space="preserve">Vyjma pohledávek a nároků výslovně uvedených v Dohodě nemá </w:t>
      </w:r>
      <w:r w:rsidRPr="000A15B2">
        <w:rPr>
          <w:color w:val="auto"/>
        </w:rPr>
        <w:t>SMP</w:t>
      </w:r>
      <w:r>
        <w:rPr>
          <w:color w:val="auto"/>
        </w:rPr>
        <w:t xml:space="preserve"> (ani osoby s ní majetkově či personálně propojené)</w:t>
      </w:r>
      <w:r w:rsidRPr="000A15B2">
        <w:rPr>
          <w:color w:val="auto"/>
        </w:rPr>
        <w:t xml:space="preserve"> za Společností žádn</w:t>
      </w:r>
      <w:r>
        <w:rPr>
          <w:color w:val="auto"/>
        </w:rPr>
        <w:t>ých dalších</w:t>
      </w:r>
      <w:r w:rsidRPr="000A15B2">
        <w:rPr>
          <w:color w:val="auto"/>
        </w:rPr>
        <w:t xml:space="preserve"> pohledáv</w:t>
      </w:r>
      <w:r>
        <w:rPr>
          <w:color w:val="auto"/>
        </w:rPr>
        <w:t>e</w:t>
      </w:r>
      <w:r w:rsidRPr="000A15B2">
        <w:rPr>
          <w:color w:val="auto"/>
        </w:rPr>
        <w:t xml:space="preserve">k ani </w:t>
      </w:r>
      <w:r>
        <w:rPr>
          <w:color w:val="auto"/>
        </w:rPr>
        <w:t xml:space="preserve">žádných </w:t>
      </w:r>
      <w:r w:rsidRPr="000A15B2">
        <w:rPr>
          <w:color w:val="auto"/>
        </w:rPr>
        <w:t>jin</w:t>
      </w:r>
      <w:r>
        <w:rPr>
          <w:color w:val="auto"/>
        </w:rPr>
        <w:t>ých</w:t>
      </w:r>
      <w:r w:rsidRPr="000A15B2">
        <w:rPr>
          <w:color w:val="auto"/>
        </w:rPr>
        <w:t xml:space="preserve"> nárok</w:t>
      </w:r>
      <w:r>
        <w:rPr>
          <w:color w:val="auto"/>
        </w:rPr>
        <w:t xml:space="preserve">ů, přičemž </w:t>
      </w:r>
      <w:r w:rsidRPr="000A15B2">
        <w:rPr>
          <w:color w:val="auto"/>
        </w:rPr>
        <w:t xml:space="preserve">ani neexistuje </w:t>
      </w:r>
      <w:r>
        <w:rPr>
          <w:color w:val="auto"/>
        </w:rPr>
        <w:t>a ani nehrozí ž</w:t>
      </w:r>
      <w:r w:rsidRPr="000A15B2">
        <w:rPr>
          <w:color w:val="auto"/>
        </w:rPr>
        <w:t xml:space="preserve">ádný právní důvod </w:t>
      </w:r>
      <w:r>
        <w:rPr>
          <w:color w:val="auto"/>
        </w:rPr>
        <w:t>vzniku takové</w:t>
      </w:r>
      <w:r w:rsidRPr="000A15B2">
        <w:rPr>
          <w:color w:val="auto"/>
        </w:rPr>
        <w:t xml:space="preserve"> </w:t>
      </w:r>
      <w:r>
        <w:rPr>
          <w:color w:val="auto"/>
        </w:rPr>
        <w:t>pohledávky či jiného nároku SMP (či osoby s ní majetkově či personálně propojené)</w:t>
      </w:r>
      <w:r w:rsidRPr="000A15B2">
        <w:rPr>
          <w:color w:val="auto"/>
        </w:rPr>
        <w:t>,</w:t>
      </w:r>
      <w:r>
        <w:rPr>
          <w:color w:val="auto"/>
        </w:rPr>
        <w:t> na jehož základě</w:t>
      </w:r>
      <w:r w:rsidRPr="000A15B2">
        <w:rPr>
          <w:color w:val="auto"/>
        </w:rPr>
        <w:t xml:space="preserve"> by SMP mohla v budoucnu vzniknout jakákoli pohledávka</w:t>
      </w:r>
      <w:r>
        <w:rPr>
          <w:color w:val="auto"/>
        </w:rPr>
        <w:t xml:space="preserve"> či jiný nárok</w:t>
      </w:r>
      <w:r w:rsidRPr="000A15B2">
        <w:rPr>
          <w:color w:val="auto"/>
        </w:rPr>
        <w:t xml:space="preserve"> za Společností</w:t>
      </w:r>
      <w:r>
        <w:rPr>
          <w:color w:val="auto"/>
        </w:rPr>
        <w:t>.</w:t>
      </w:r>
      <w:r w:rsidRPr="000A15B2">
        <w:rPr>
          <w:color w:val="auto"/>
        </w:rPr>
        <w:t xml:space="preserve"> </w:t>
      </w:r>
      <w:r>
        <w:rPr>
          <w:color w:val="auto"/>
        </w:rPr>
        <w:t xml:space="preserve">SMP </w:t>
      </w:r>
      <w:r w:rsidRPr="000A15B2">
        <w:rPr>
          <w:color w:val="auto"/>
        </w:rPr>
        <w:t>současně prohlašuje, že žádnou takovou pohledávku či nárok nepostoupil</w:t>
      </w:r>
      <w:r>
        <w:rPr>
          <w:color w:val="auto"/>
        </w:rPr>
        <w:t>o</w:t>
      </w:r>
      <w:r w:rsidRPr="000A15B2">
        <w:rPr>
          <w:color w:val="auto"/>
        </w:rPr>
        <w:t xml:space="preserve"> na </w:t>
      </w:r>
      <w:r>
        <w:rPr>
          <w:color w:val="auto"/>
        </w:rPr>
        <w:t>žádnou</w:t>
      </w:r>
      <w:r w:rsidRPr="000A15B2">
        <w:rPr>
          <w:color w:val="auto"/>
        </w:rPr>
        <w:t xml:space="preserve"> třetí osobu</w:t>
      </w:r>
      <w:r>
        <w:rPr>
          <w:color w:val="auto"/>
        </w:rPr>
        <w:t>.</w:t>
      </w:r>
    </w:p>
    <w:p w14:paraId="1479CEC7" w14:textId="77777777" w:rsidR="00845BE3" w:rsidRPr="00A14688" w:rsidRDefault="00845BE3" w:rsidP="00845BE3">
      <w:pPr>
        <w:pStyle w:val="lnek"/>
        <w:spacing w:before="120" w:line="240" w:lineRule="auto"/>
        <w:ind w:left="567" w:hanging="567"/>
      </w:pPr>
      <w:r w:rsidRPr="00A14688">
        <w:t>Úvěry, půjčky a zápůjčky</w:t>
      </w:r>
    </w:p>
    <w:p w14:paraId="1FFE6776" w14:textId="5B98E0C8" w:rsidR="00845BE3" w:rsidRPr="00C94AC9" w:rsidRDefault="00845BE3" w:rsidP="00845BE3">
      <w:pPr>
        <w:pStyle w:val="odstavec"/>
        <w:spacing w:before="120" w:line="240" w:lineRule="auto"/>
        <w:rPr>
          <w:color w:val="auto"/>
        </w:rPr>
      </w:pPr>
      <w:r w:rsidRPr="00C94AC9">
        <w:rPr>
          <w:color w:val="auto"/>
        </w:rPr>
        <w:t xml:space="preserve">Společnost neuzavřela žádnou smlouvu o úvěru nebo o zápůjčce nebo obdobnou dohodu o poskytnutí finančních prostředků s jakoukoli třetí osobou či SMP, vyjma těch smluv, </w:t>
      </w:r>
      <w:r>
        <w:rPr>
          <w:color w:val="auto"/>
        </w:rPr>
        <w:t>které jsou uvedeny v Dohodě</w:t>
      </w:r>
      <w:r w:rsidR="006C1B84">
        <w:rPr>
          <w:color w:val="auto"/>
        </w:rPr>
        <w:t xml:space="preserve"> a </w:t>
      </w:r>
      <w:r w:rsidR="002A4FA3">
        <w:rPr>
          <w:color w:val="auto"/>
        </w:rPr>
        <w:t xml:space="preserve">Dohodě </w:t>
      </w:r>
      <w:r w:rsidR="00B432FD">
        <w:rPr>
          <w:color w:val="auto"/>
        </w:rPr>
        <w:t>o finanční spolupráci.</w:t>
      </w:r>
    </w:p>
    <w:p w14:paraId="7DD3D20F" w14:textId="77777777" w:rsidR="00845BE3" w:rsidRPr="00C94AC9" w:rsidRDefault="00845BE3" w:rsidP="00845BE3">
      <w:pPr>
        <w:pStyle w:val="lnek"/>
        <w:spacing w:before="120" w:line="240" w:lineRule="auto"/>
        <w:ind w:left="567" w:hanging="567"/>
        <w:rPr>
          <w:color w:val="auto"/>
        </w:rPr>
      </w:pPr>
      <w:r w:rsidRPr="00C94AC9">
        <w:rPr>
          <w:color w:val="auto"/>
        </w:rPr>
        <w:t>Daně a veřejná podpora</w:t>
      </w:r>
    </w:p>
    <w:p w14:paraId="422E927E" w14:textId="77777777" w:rsidR="00845BE3" w:rsidRPr="00C94AC9" w:rsidRDefault="00845BE3" w:rsidP="00845BE3">
      <w:pPr>
        <w:pStyle w:val="odstavec"/>
        <w:spacing w:before="120" w:line="240" w:lineRule="auto"/>
        <w:rPr>
          <w:color w:val="auto"/>
        </w:rPr>
      </w:pPr>
      <w:r w:rsidRPr="00C94AC9">
        <w:rPr>
          <w:color w:val="auto"/>
        </w:rPr>
        <w:t>Společnost je daňovým rezidentem pouze v České republice a nemá žádné skutečné ani potenciální daňové povinnosti mimo Českou republiku.</w:t>
      </w:r>
    </w:p>
    <w:p w14:paraId="0FB6CE28" w14:textId="77777777" w:rsidR="00845BE3" w:rsidRPr="00C94AC9" w:rsidRDefault="00845BE3" w:rsidP="00845BE3">
      <w:pPr>
        <w:pStyle w:val="odstavec"/>
        <w:spacing w:before="120" w:line="240" w:lineRule="auto"/>
        <w:rPr>
          <w:color w:val="auto"/>
        </w:rPr>
      </w:pPr>
      <w:r w:rsidRPr="00C94AC9">
        <w:rPr>
          <w:color w:val="auto"/>
        </w:rPr>
        <w:t>Společnost řádně a včas podala všechna daňová přiznání a informace požadované příslušnými právními předpisy a řádně zaplatila příslušné daně a splnila své ostatní daňové povinnosti v řádném termínu.</w:t>
      </w:r>
    </w:p>
    <w:p w14:paraId="730F9AF6" w14:textId="77777777" w:rsidR="00845BE3" w:rsidRPr="00C94AC9" w:rsidRDefault="00845BE3" w:rsidP="00845BE3">
      <w:pPr>
        <w:pStyle w:val="odstavec"/>
        <w:spacing w:before="120" w:line="240" w:lineRule="auto"/>
        <w:rPr>
          <w:color w:val="auto"/>
        </w:rPr>
      </w:pPr>
      <w:r w:rsidRPr="00C94AC9">
        <w:rPr>
          <w:color w:val="auto"/>
        </w:rPr>
        <w:t>Společnost nemá žádné daňové nedoplatky.</w:t>
      </w:r>
    </w:p>
    <w:p w14:paraId="38B8C5AE" w14:textId="77777777" w:rsidR="00845BE3" w:rsidRPr="00C94AC9" w:rsidRDefault="00845BE3" w:rsidP="00845BE3">
      <w:pPr>
        <w:pStyle w:val="odstavec"/>
        <w:spacing w:before="120" w:line="240" w:lineRule="auto"/>
        <w:rPr>
          <w:color w:val="auto"/>
        </w:rPr>
      </w:pPr>
      <w:r w:rsidRPr="00C94AC9">
        <w:rPr>
          <w:color w:val="auto"/>
        </w:rPr>
        <w:t>Společnosti nehrozí žádné sankce v důsledku (i) porušení právních předpisů nebo daňových a účetních povinností Společnosti nebo (</w:t>
      </w:r>
      <w:proofErr w:type="spellStart"/>
      <w:r w:rsidRPr="00C94AC9">
        <w:rPr>
          <w:color w:val="auto"/>
        </w:rPr>
        <w:t>ii</w:t>
      </w:r>
      <w:proofErr w:type="spellEnd"/>
      <w:r w:rsidRPr="00C94AC9">
        <w:rPr>
          <w:color w:val="auto"/>
        </w:rPr>
        <w:t>) prodlení s placením daní či s opožděným podáním daňového tvrzení.</w:t>
      </w:r>
    </w:p>
    <w:p w14:paraId="238476DC" w14:textId="77777777" w:rsidR="00845BE3" w:rsidRPr="00C94AC9" w:rsidRDefault="00845BE3" w:rsidP="00845BE3">
      <w:pPr>
        <w:pStyle w:val="odstavec"/>
        <w:spacing w:before="120" w:line="240" w:lineRule="auto"/>
        <w:rPr>
          <w:color w:val="auto"/>
        </w:rPr>
      </w:pPr>
      <w:r w:rsidRPr="00C94AC9">
        <w:rPr>
          <w:color w:val="auto"/>
        </w:rPr>
        <w:t>Veškeré účetní a bilanční podklady Společnosti vyžadované obecně závaznými právními předpisy jsou vedeny řádně, jsou úplné a k dispozici v rozsahu, který vyžadují příslušné právní předpisy.</w:t>
      </w:r>
    </w:p>
    <w:p w14:paraId="2BD096D0" w14:textId="77777777" w:rsidR="00845BE3" w:rsidRPr="00325AF7" w:rsidRDefault="00845BE3" w:rsidP="00845BE3">
      <w:pPr>
        <w:pStyle w:val="odstavec"/>
        <w:spacing w:before="120" w:line="240" w:lineRule="auto"/>
        <w:rPr>
          <w:color w:val="auto"/>
        </w:rPr>
      </w:pPr>
      <w:r w:rsidRPr="00325AF7">
        <w:rPr>
          <w:color w:val="auto"/>
        </w:rPr>
        <w:t>Společnost plní řádně a včas veškeré povinnosti jí vyplývající ze všech dotací a jiných druhů podpory, jichž je příjemcem. Společnost se</w:t>
      </w:r>
      <w:r w:rsidR="00CF7955" w:rsidRPr="00325AF7">
        <w:rPr>
          <w:color w:val="auto"/>
        </w:rPr>
        <w:t xml:space="preserve"> </w:t>
      </w:r>
      <w:r w:rsidRPr="00325AF7">
        <w:rPr>
          <w:color w:val="auto"/>
        </w:rPr>
        <w:t xml:space="preserve">nedopustila </w:t>
      </w:r>
      <w:r w:rsidR="00CF7955" w:rsidRPr="00325AF7">
        <w:rPr>
          <w:color w:val="auto"/>
        </w:rPr>
        <w:t xml:space="preserve">žádného </w:t>
      </w:r>
      <w:r w:rsidRPr="00325AF7">
        <w:rPr>
          <w:color w:val="auto"/>
        </w:rPr>
        <w:t xml:space="preserve">porušení podmínek </w:t>
      </w:r>
      <w:r w:rsidR="00CF7955" w:rsidRPr="00325AF7">
        <w:rPr>
          <w:color w:val="auto"/>
        </w:rPr>
        <w:t>jí </w:t>
      </w:r>
      <w:r w:rsidRPr="00325AF7">
        <w:rPr>
          <w:color w:val="auto"/>
        </w:rPr>
        <w:t xml:space="preserve">vyplývajících ze smluv či podmínek, kterými se řídí Společnosti přiznané či Společnosti již poskytnuté dotace či podpory z veřejných zdrojů, zejména se nedopustila takových porušení dotačních smluv </w:t>
      </w:r>
      <w:r w:rsidR="00AE33AA" w:rsidRPr="00325AF7">
        <w:rPr>
          <w:color w:val="auto"/>
        </w:rPr>
        <w:t>či </w:t>
      </w:r>
      <w:r w:rsidRPr="00325AF7">
        <w:rPr>
          <w:color w:val="auto"/>
        </w:rPr>
        <w:t>podmínek, na základě kterých by poskytnuté či přiznané dotace či jiné podpory měly či mohly být odejmuty, kráceny a/nebo navráceny</w:t>
      </w:r>
      <w:r w:rsidR="00325AF7">
        <w:rPr>
          <w:color w:val="auto"/>
        </w:rPr>
        <w:t>;</w:t>
      </w:r>
      <w:r w:rsidR="002C2791" w:rsidRPr="00325AF7">
        <w:rPr>
          <w:color w:val="auto"/>
        </w:rPr>
        <w:t xml:space="preserve"> a</w:t>
      </w:r>
      <w:r w:rsidR="00CF7955" w:rsidRPr="00325AF7">
        <w:rPr>
          <w:color w:val="auto"/>
        </w:rPr>
        <w:t xml:space="preserve"> to </w:t>
      </w:r>
      <w:r w:rsidR="00325AF7">
        <w:rPr>
          <w:color w:val="auto"/>
        </w:rPr>
        <w:t xml:space="preserve">vše </w:t>
      </w:r>
      <w:r w:rsidR="00CF7955" w:rsidRPr="00325AF7">
        <w:rPr>
          <w:color w:val="auto"/>
        </w:rPr>
        <w:t xml:space="preserve">vyjma </w:t>
      </w:r>
      <w:r w:rsidR="002C2791" w:rsidRPr="00325AF7">
        <w:rPr>
          <w:color w:val="auto"/>
        </w:rPr>
        <w:t xml:space="preserve">dvou </w:t>
      </w:r>
      <w:r w:rsidR="00325AF7">
        <w:rPr>
          <w:color w:val="auto"/>
        </w:rPr>
        <w:t xml:space="preserve">(2) </w:t>
      </w:r>
      <w:r w:rsidR="002C2791" w:rsidRPr="00325AF7">
        <w:rPr>
          <w:color w:val="auto"/>
        </w:rPr>
        <w:t xml:space="preserve">případů, v důsledku nichž </w:t>
      </w:r>
      <w:r w:rsidR="00B432FD">
        <w:rPr>
          <w:color w:val="auto"/>
        </w:rPr>
        <w:t xml:space="preserve">musely být ze strany Společnosti </w:t>
      </w:r>
      <w:r w:rsidR="002C2791" w:rsidRPr="00325AF7">
        <w:rPr>
          <w:color w:val="auto"/>
        </w:rPr>
        <w:t xml:space="preserve"> </w:t>
      </w:r>
      <w:r w:rsidR="00C41040">
        <w:rPr>
          <w:color w:val="auto"/>
        </w:rPr>
        <w:t xml:space="preserve">před uzavřením Dohody </w:t>
      </w:r>
      <w:r w:rsidR="002C2791" w:rsidRPr="00325AF7">
        <w:rPr>
          <w:color w:val="auto"/>
        </w:rPr>
        <w:t>navrá</w:t>
      </w:r>
      <w:r w:rsidR="009F5E09" w:rsidRPr="00325AF7">
        <w:rPr>
          <w:color w:val="auto"/>
        </w:rPr>
        <w:t>ceny peněžní</w:t>
      </w:r>
      <w:r w:rsidR="002C2791" w:rsidRPr="00325AF7">
        <w:rPr>
          <w:color w:val="auto"/>
        </w:rPr>
        <w:t xml:space="preserve"> prostředky neoprávněně zahrnuté</w:t>
      </w:r>
      <w:r w:rsidR="00325AF7">
        <w:rPr>
          <w:color w:val="auto"/>
        </w:rPr>
        <w:t xml:space="preserve"> do dotace</w:t>
      </w:r>
      <w:r w:rsidR="002C2791" w:rsidRPr="00325AF7">
        <w:rPr>
          <w:color w:val="auto"/>
        </w:rPr>
        <w:t xml:space="preserve"> v celkové výši nepřesahující 780.000,- Kč</w:t>
      </w:r>
      <w:r w:rsidR="009F5E09" w:rsidRPr="00325AF7">
        <w:rPr>
          <w:color w:val="auto"/>
        </w:rPr>
        <w:t>, přičemž tato skutečnost je již plně reflektována v účetnictví Společnosti</w:t>
      </w:r>
      <w:r w:rsidRPr="00325AF7">
        <w:rPr>
          <w:color w:val="auto"/>
        </w:rPr>
        <w:t>.</w:t>
      </w:r>
    </w:p>
    <w:p w14:paraId="7C366893" w14:textId="77777777" w:rsidR="00845BE3" w:rsidRPr="000A15B2" w:rsidRDefault="00845BE3" w:rsidP="00845BE3">
      <w:pPr>
        <w:pStyle w:val="odstavec"/>
        <w:spacing w:before="120" w:line="240" w:lineRule="auto"/>
        <w:rPr>
          <w:color w:val="auto"/>
        </w:rPr>
      </w:pPr>
      <w:r w:rsidRPr="002B5E51">
        <w:rPr>
          <w:color w:val="auto"/>
        </w:rPr>
        <w:t xml:space="preserve">V souvislosti s akcionářským vstupem Investora do Společnosti </w:t>
      </w:r>
      <w:r>
        <w:rPr>
          <w:color w:val="auto"/>
        </w:rPr>
        <w:t xml:space="preserve">(a získáním majority v ní) </w:t>
      </w:r>
      <w:r w:rsidRPr="002B5E51">
        <w:rPr>
          <w:color w:val="auto"/>
        </w:rPr>
        <w:t>nedojde k porušení žádných podmínek</w:t>
      </w:r>
      <w:r>
        <w:rPr>
          <w:color w:val="auto"/>
        </w:rPr>
        <w:t xml:space="preserve">, na základě kterých jsou Společnosti poskytovány dotace či jiná podpora. </w:t>
      </w:r>
    </w:p>
    <w:p w14:paraId="4E56C663" w14:textId="77777777" w:rsidR="00845BE3" w:rsidRPr="000A15B2" w:rsidRDefault="00845BE3" w:rsidP="00845BE3">
      <w:pPr>
        <w:pStyle w:val="odstavec"/>
        <w:spacing w:before="120" w:line="240" w:lineRule="auto"/>
        <w:rPr>
          <w:color w:val="auto"/>
        </w:rPr>
      </w:pPr>
      <w:r w:rsidRPr="002B5E51">
        <w:rPr>
          <w:color w:val="auto"/>
        </w:rPr>
        <w:t>Veškerá plnění</w:t>
      </w:r>
      <w:r>
        <w:rPr>
          <w:color w:val="auto"/>
        </w:rPr>
        <w:t xml:space="preserve"> a podpora</w:t>
      </w:r>
      <w:r w:rsidRPr="002B5E51">
        <w:rPr>
          <w:color w:val="auto"/>
        </w:rPr>
        <w:t xml:space="preserve">, jež byla </w:t>
      </w:r>
      <w:r>
        <w:rPr>
          <w:color w:val="auto"/>
        </w:rPr>
        <w:t xml:space="preserve">a jsou </w:t>
      </w:r>
      <w:r w:rsidRPr="002B5E51">
        <w:rPr>
          <w:color w:val="auto"/>
        </w:rPr>
        <w:t>Společnosti poskytována z veřejných zdrojů</w:t>
      </w:r>
      <w:r>
        <w:rPr>
          <w:color w:val="auto"/>
        </w:rPr>
        <w:t xml:space="preserve">, </w:t>
      </w:r>
      <w:r w:rsidRPr="002B5E51">
        <w:rPr>
          <w:color w:val="auto"/>
        </w:rPr>
        <w:t>jsou v souladu s</w:t>
      </w:r>
      <w:r>
        <w:rPr>
          <w:color w:val="auto"/>
        </w:rPr>
        <w:t> právními předpisy (včetně předpisů upravujících poskytování veřejné podpory)</w:t>
      </w:r>
      <w:r w:rsidRPr="002B5E51">
        <w:rPr>
          <w:color w:val="auto"/>
        </w:rPr>
        <w:t xml:space="preserve">. </w:t>
      </w:r>
      <w:r w:rsidRPr="000A15B2">
        <w:rPr>
          <w:color w:val="auto"/>
        </w:rPr>
        <w:t>Společnost není a nebyla příjemcem žádné nedovolené veřejné podpory.</w:t>
      </w:r>
      <w:r>
        <w:rPr>
          <w:color w:val="auto"/>
        </w:rPr>
        <w:t xml:space="preserve"> Proti Společnosti nejsou vedena žádná řízení ani nejsou uplatňovány jiné postupy dle zákona č. </w:t>
      </w:r>
      <w:r w:rsidRPr="001C1826">
        <w:rPr>
          <w:color w:val="auto"/>
        </w:rPr>
        <w:t>250/2000 Sb.</w:t>
      </w:r>
      <w:r>
        <w:rPr>
          <w:color w:val="auto"/>
        </w:rPr>
        <w:t xml:space="preserve">, </w:t>
      </w:r>
      <w:r w:rsidRPr="001C1826">
        <w:rPr>
          <w:color w:val="auto"/>
        </w:rPr>
        <w:t>o rozpočtových pravidlech územních rozpočtů</w:t>
      </w:r>
      <w:r>
        <w:rPr>
          <w:color w:val="auto"/>
        </w:rPr>
        <w:t xml:space="preserve">, ve znění pozdějších předpisů a/nebo dle zákona č. </w:t>
      </w:r>
      <w:r w:rsidRPr="001C1826">
        <w:rPr>
          <w:color w:val="auto"/>
        </w:rPr>
        <w:t>215/2004 Sb.</w:t>
      </w:r>
      <w:r>
        <w:rPr>
          <w:color w:val="auto"/>
        </w:rPr>
        <w:t xml:space="preserve">, </w:t>
      </w:r>
      <w:r w:rsidRPr="001C1826">
        <w:rPr>
          <w:color w:val="auto"/>
        </w:rPr>
        <w:t>o úpravě některých vztahů v oblasti veřejné podpory a o změně zákona o podpoře výzkumu a vývoje</w:t>
      </w:r>
      <w:r>
        <w:rPr>
          <w:color w:val="auto"/>
        </w:rPr>
        <w:t>, ve znění pozdějších předpisů, jakož i jiných právních předpisů upravujících poskytování veřejné podpory (zejména ne taková, z nichž by mohla pro Společnost vyplývat sankce či povinnost poskytnout či vrátit jakékoli plnění), ani takováto řízení (postupy) nehrozí.</w:t>
      </w:r>
    </w:p>
    <w:p w14:paraId="7205AEE3" w14:textId="77777777" w:rsidR="00845BE3" w:rsidRPr="000A15B2" w:rsidRDefault="00845BE3" w:rsidP="00845BE3">
      <w:pPr>
        <w:pStyle w:val="lnek"/>
        <w:spacing w:before="120" w:line="240" w:lineRule="auto"/>
        <w:ind w:left="567" w:hanging="567"/>
        <w:rPr>
          <w:color w:val="auto"/>
        </w:rPr>
      </w:pPr>
      <w:r w:rsidRPr="000A15B2">
        <w:rPr>
          <w:color w:val="auto"/>
        </w:rPr>
        <w:t>Práva duševního vlastnictví a licence</w:t>
      </w:r>
    </w:p>
    <w:p w14:paraId="5F131C05" w14:textId="77777777" w:rsidR="00845BE3" w:rsidRPr="000A15B2" w:rsidRDefault="00845BE3" w:rsidP="00845BE3">
      <w:pPr>
        <w:pStyle w:val="odstavec"/>
        <w:spacing w:before="120" w:line="240" w:lineRule="auto"/>
        <w:rPr>
          <w:color w:val="auto"/>
        </w:rPr>
      </w:pPr>
      <w:r w:rsidRPr="000A15B2">
        <w:rPr>
          <w:color w:val="auto"/>
        </w:rPr>
        <w:t>Společnost je oprávně</w:t>
      </w:r>
      <w:r>
        <w:rPr>
          <w:color w:val="auto"/>
        </w:rPr>
        <w:t>ným uživatelem práv z duševního vlastnictví (veškerých průmyslových i autorských práv), přičemž Společnost je oprávněna tato práva vykonávat, a to v každém případě v rozsahu potřebném pro výkon její činnosti a podnikání. Společnost je oprávněna užívat veškerý majetek, ke kterým se tato práva duševního vlastnictví vztahují, či k jehož užívání jsou zapotřebí.</w:t>
      </w:r>
      <w:r w:rsidRPr="000A15B2">
        <w:rPr>
          <w:color w:val="auto"/>
        </w:rPr>
        <w:t xml:space="preserve"> Veškeré případné licenční poplatky a odměny byly řádně uhrazeny.</w:t>
      </w:r>
    </w:p>
    <w:p w14:paraId="7B26D8D5" w14:textId="12F43F63" w:rsidR="00845BE3" w:rsidRPr="000A15B2" w:rsidRDefault="00845BE3" w:rsidP="00845BE3">
      <w:pPr>
        <w:numPr>
          <w:ilvl w:val="1"/>
          <w:numId w:val="1"/>
        </w:numPr>
        <w:spacing w:line="240" w:lineRule="auto"/>
        <w:ind w:left="567" w:hanging="567"/>
        <w:jc w:val="both"/>
        <w:rPr>
          <w:rStyle w:val="odstavecChar"/>
          <w:rFonts w:asciiTheme="minorHAnsi" w:hAnsiTheme="minorHAnsi"/>
          <w:lang w:eastAsia="en-US"/>
        </w:rPr>
      </w:pPr>
      <w:r w:rsidRPr="000A15B2">
        <w:rPr>
          <w:rStyle w:val="odstavecChar"/>
          <w:rFonts w:asciiTheme="minorHAnsi" w:hAnsiTheme="minorHAnsi"/>
        </w:rPr>
        <w:t>Společnost je výlučným vlastníkem veškerých práv k internetovým doménám</w:t>
      </w:r>
      <w:r>
        <w:rPr>
          <w:rStyle w:val="odstavecChar"/>
          <w:rFonts w:asciiTheme="minorHAnsi" w:hAnsiTheme="minorHAnsi"/>
        </w:rPr>
        <w:t xml:space="preserve"> a</w:t>
      </w:r>
      <w:r w:rsidRPr="000A15B2">
        <w:rPr>
          <w:rStyle w:val="odstavecChar"/>
          <w:rFonts w:asciiTheme="minorHAnsi" w:hAnsiTheme="minorHAnsi"/>
        </w:rPr>
        <w:t xml:space="preserve"> uživatelským profilům na sociálních sítích </w:t>
      </w:r>
      <w:r w:rsidR="005A2A7D">
        <w:rPr>
          <w:rStyle w:val="odstavecChar"/>
          <w:rFonts w:asciiTheme="minorHAnsi" w:hAnsiTheme="minorHAnsi"/>
        </w:rPr>
        <w:t xml:space="preserve">nezbytných </w:t>
      </w:r>
      <w:r>
        <w:rPr>
          <w:rStyle w:val="odstavecChar"/>
          <w:rFonts w:asciiTheme="minorHAnsi" w:hAnsiTheme="minorHAnsi"/>
        </w:rPr>
        <w:t xml:space="preserve">k </w:t>
      </w:r>
      <w:r w:rsidRPr="000A15B2">
        <w:rPr>
          <w:rStyle w:val="odstavecChar"/>
          <w:rFonts w:asciiTheme="minorHAnsi" w:hAnsiTheme="minorHAnsi"/>
        </w:rPr>
        <w:t xml:space="preserve">řádnému provozu </w:t>
      </w:r>
      <w:r>
        <w:rPr>
          <w:rStyle w:val="odstavecChar"/>
          <w:rFonts w:asciiTheme="minorHAnsi" w:hAnsiTheme="minorHAnsi"/>
        </w:rPr>
        <w:t xml:space="preserve">a činnosti </w:t>
      </w:r>
      <w:r w:rsidRPr="000A15B2">
        <w:rPr>
          <w:rStyle w:val="odstavecChar"/>
          <w:rFonts w:asciiTheme="minorHAnsi" w:hAnsiTheme="minorHAnsi"/>
        </w:rPr>
        <w:t>Společnosti</w:t>
      </w:r>
      <w:r>
        <w:rPr>
          <w:rStyle w:val="odstavecChar"/>
          <w:rFonts w:asciiTheme="minorHAnsi" w:hAnsiTheme="minorHAnsi"/>
        </w:rPr>
        <w:t>, a to zejména pro účely jejího marketingu a styku s fanoušky klubu</w:t>
      </w:r>
      <w:r w:rsidRPr="000A15B2">
        <w:rPr>
          <w:rStyle w:val="odstavecChar"/>
          <w:rFonts w:asciiTheme="minorHAnsi" w:hAnsiTheme="minorHAnsi"/>
        </w:rPr>
        <w:t xml:space="preserve">, přičemž neexistují žádné skutečnosti, v </w:t>
      </w:r>
      <w:proofErr w:type="gramStart"/>
      <w:r w:rsidRPr="000A15B2">
        <w:rPr>
          <w:rStyle w:val="odstavecChar"/>
          <w:rFonts w:asciiTheme="minorHAnsi" w:hAnsiTheme="minorHAnsi"/>
        </w:rPr>
        <w:t>důsledku</w:t>
      </w:r>
      <w:proofErr w:type="gramEnd"/>
      <w:r w:rsidRPr="000A15B2">
        <w:rPr>
          <w:rStyle w:val="odstavecChar"/>
          <w:rFonts w:asciiTheme="minorHAnsi" w:hAnsiTheme="minorHAnsi"/>
        </w:rPr>
        <w:t xml:space="preserve"> kterých by mohla být práva Společnosti k internetovým doménám</w:t>
      </w:r>
      <w:r>
        <w:rPr>
          <w:rStyle w:val="odstavecChar"/>
          <w:rFonts w:asciiTheme="minorHAnsi" w:hAnsiTheme="minorHAnsi"/>
        </w:rPr>
        <w:t xml:space="preserve"> či</w:t>
      </w:r>
      <w:r w:rsidRPr="000A15B2">
        <w:rPr>
          <w:rStyle w:val="odstavecChar"/>
          <w:rFonts w:asciiTheme="minorHAnsi" w:hAnsiTheme="minorHAnsi"/>
        </w:rPr>
        <w:t xml:space="preserve"> uživatelským profilům na sociálních sítích (nebo </w:t>
      </w:r>
      <w:r w:rsidRPr="000A15B2">
        <w:rPr>
          <w:rStyle w:val="odstavecChar"/>
          <w:rFonts w:asciiTheme="minorHAnsi" w:hAnsiTheme="minorHAnsi"/>
        </w:rPr>
        <w:lastRenderedPageBreak/>
        <w:t xml:space="preserve">kterékoli z nich) jakkoli omezena. Společnost poskytne (nejpozději ke </w:t>
      </w:r>
      <w:r>
        <w:rPr>
          <w:rStyle w:val="odstavecChar"/>
          <w:rFonts w:asciiTheme="minorHAnsi" w:hAnsiTheme="minorHAnsi"/>
        </w:rPr>
        <w:t>dni uzavření Dohody</w:t>
      </w:r>
      <w:r w:rsidRPr="000A15B2">
        <w:rPr>
          <w:rStyle w:val="odstavecChar"/>
          <w:rFonts w:asciiTheme="minorHAnsi" w:hAnsiTheme="minorHAnsi"/>
        </w:rPr>
        <w:t>) Investorovi veškeré přihlašovací údaje na užívané webové stránky i uživatelské profily na sociálních sítích.</w:t>
      </w:r>
    </w:p>
    <w:p w14:paraId="1C596E99" w14:textId="77777777" w:rsidR="00845BE3" w:rsidRDefault="00845BE3" w:rsidP="00845BE3">
      <w:pPr>
        <w:numPr>
          <w:ilvl w:val="1"/>
          <w:numId w:val="1"/>
        </w:numPr>
        <w:spacing w:line="240" w:lineRule="auto"/>
        <w:ind w:left="567" w:hanging="567"/>
        <w:jc w:val="both"/>
        <w:rPr>
          <w:rFonts w:asciiTheme="minorHAnsi" w:eastAsia="Calibri" w:hAnsiTheme="minorHAnsi" w:cstheme="minorHAnsi"/>
          <w:iCs/>
          <w:sz w:val="20"/>
          <w:lang w:eastAsia="en-US"/>
        </w:rPr>
      </w:pPr>
      <w:r w:rsidRPr="000A15B2">
        <w:rPr>
          <w:rFonts w:asciiTheme="minorHAnsi" w:eastAsia="Calibri" w:hAnsiTheme="minorHAnsi" w:cstheme="minorHAnsi"/>
          <w:iCs/>
          <w:sz w:val="20"/>
          <w:lang w:eastAsia="en-US"/>
        </w:rPr>
        <w:t xml:space="preserve">Společnost je výlučným vlastníkem veškerých práv </w:t>
      </w:r>
      <w:r>
        <w:rPr>
          <w:rFonts w:asciiTheme="minorHAnsi" w:eastAsia="Calibri" w:hAnsiTheme="minorHAnsi" w:cstheme="minorHAnsi"/>
          <w:iCs/>
          <w:sz w:val="20"/>
          <w:lang w:eastAsia="en-US"/>
        </w:rPr>
        <w:t>k třem (3)</w:t>
      </w:r>
      <w:r w:rsidRPr="000A15B2">
        <w:rPr>
          <w:rFonts w:asciiTheme="minorHAnsi" w:eastAsia="Calibri" w:hAnsiTheme="minorHAnsi" w:cstheme="minorHAnsi"/>
          <w:iCs/>
          <w:sz w:val="20"/>
          <w:lang w:eastAsia="en-US"/>
        </w:rPr>
        <w:t xml:space="preserve"> </w:t>
      </w:r>
      <w:r>
        <w:rPr>
          <w:rFonts w:asciiTheme="minorHAnsi" w:eastAsia="Calibri" w:hAnsiTheme="minorHAnsi" w:cstheme="minorHAnsi"/>
          <w:iCs/>
          <w:sz w:val="20"/>
          <w:lang w:eastAsia="en-US"/>
        </w:rPr>
        <w:t xml:space="preserve">kombinovaným </w:t>
      </w:r>
      <w:r w:rsidRPr="000A15B2">
        <w:rPr>
          <w:rFonts w:asciiTheme="minorHAnsi" w:eastAsia="Calibri" w:hAnsiTheme="minorHAnsi" w:cstheme="minorHAnsi"/>
          <w:iCs/>
          <w:sz w:val="20"/>
          <w:lang w:eastAsia="en-US"/>
        </w:rPr>
        <w:t>ochranným známkám,</w:t>
      </w:r>
      <w:r>
        <w:rPr>
          <w:rFonts w:asciiTheme="minorHAnsi" w:eastAsia="Calibri" w:hAnsiTheme="minorHAnsi" w:cstheme="minorHAnsi"/>
          <w:iCs/>
          <w:sz w:val="20"/>
          <w:lang w:eastAsia="en-US"/>
        </w:rPr>
        <w:t xml:space="preserve"> z nichž je první zaregistrována do 14.6.2026 v barevném provedení </w:t>
      </w:r>
      <w:r w:rsidRPr="00AB360D">
        <w:rPr>
          <w:rFonts w:asciiTheme="minorHAnsi" w:eastAsia="Calibri" w:hAnsiTheme="minorHAnsi" w:cstheme="minorHAnsi"/>
          <w:iCs/>
          <w:sz w:val="20"/>
          <w:lang w:eastAsia="en-US"/>
        </w:rPr>
        <w:t xml:space="preserve">ve znění </w:t>
      </w:r>
      <w:r w:rsidRPr="000A15B2">
        <w:rPr>
          <w:rFonts w:asciiTheme="minorHAnsi" w:eastAsia="Calibri" w:hAnsiTheme="minorHAnsi" w:cstheme="minorHAnsi"/>
          <w:i/>
          <w:sz w:val="20"/>
          <w:lang w:eastAsia="en-US"/>
        </w:rPr>
        <w:t>„Dynamo PARDUBICE“</w:t>
      </w:r>
      <w:r>
        <w:rPr>
          <w:rFonts w:asciiTheme="minorHAnsi" w:eastAsia="Calibri" w:hAnsiTheme="minorHAnsi" w:cstheme="minorHAnsi"/>
          <w:iCs/>
          <w:sz w:val="20"/>
          <w:lang w:eastAsia="en-US"/>
        </w:rPr>
        <w:t xml:space="preserve"> se zemí priority Česká republika, druhá zaregistrována do 14.6.2026 v černobílém provedení </w:t>
      </w:r>
      <w:r w:rsidRPr="00AB360D">
        <w:rPr>
          <w:rFonts w:asciiTheme="minorHAnsi" w:eastAsia="Calibri" w:hAnsiTheme="minorHAnsi" w:cstheme="minorHAnsi"/>
          <w:iCs/>
          <w:sz w:val="20"/>
          <w:lang w:eastAsia="en-US"/>
        </w:rPr>
        <w:t xml:space="preserve">ve znění </w:t>
      </w:r>
      <w:r w:rsidRPr="00664369">
        <w:rPr>
          <w:rFonts w:asciiTheme="minorHAnsi" w:eastAsia="Calibri" w:hAnsiTheme="minorHAnsi" w:cstheme="minorHAnsi"/>
          <w:i/>
          <w:sz w:val="20"/>
          <w:lang w:eastAsia="en-US"/>
        </w:rPr>
        <w:t>„Dynamo PARDUBICE“</w:t>
      </w:r>
      <w:r>
        <w:rPr>
          <w:rFonts w:asciiTheme="minorHAnsi" w:eastAsia="Calibri" w:hAnsiTheme="minorHAnsi" w:cstheme="minorHAnsi"/>
          <w:iCs/>
          <w:sz w:val="20"/>
          <w:lang w:eastAsia="en-US"/>
        </w:rPr>
        <w:t xml:space="preserve"> se zemí priority Česká republika, a třetí</w:t>
      </w:r>
      <w:r w:rsidRPr="007472E7">
        <w:rPr>
          <w:rFonts w:asciiTheme="minorHAnsi" w:eastAsia="Calibri" w:hAnsiTheme="minorHAnsi" w:cstheme="minorHAnsi"/>
          <w:iCs/>
          <w:sz w:val="20"/>
          <w:lang w:eastAsia="en-US"/>
        </w:rPr>
        <w:t xml:space="preserve"> </w:t>
      </w:r>
      <w:r>
        <w:rPr>
          <w:rFonts w:asciiTheme="minorHAnsi" w:eastAsia="Calibri" w:hAnsiTheme="minorHAnsi" w:cstheme="minorHAnsi"/>
          <w:iCs/>
          <w:sz w:val="20"/>
          <w:lang w:eastAsia="en-US"/>
        </w:rPr>
        <w:t>zaregistrována do 14.6.2026</w:t>
      </w:r>
      <w:r w:rsidRPr="007472E7">
        <w:rPr>
          <w:rFonts w:asciiTheme="minorHAnsi" w:eastAsia="Calibri" w:hAnsiTheme="minorHAnsi" w:cstheme="minorHAnsi"/>
          <w:iCs/>
          <w:sz w:val="20"/>
          <w:lang w:eastAsia="en-US"/>
        </w:rPr>
        <w:t xml:space="preserve"> </w:t>
      </w:r>
      <w:r>
        <w:rPr>
          <w:rFonts w:asciiTheme="minorHAnsi" w:eastAsia="Calibri" w:hAnsiTheme="minorHAnsi" w:cstheme="minorHAnsi"/>
          <w:iCs/>
          <w:sz w:val="20"/>
          <w:lang w:eastAsia="en-US"/>
        </w:rPr>
        <w:t xml:space="preserve">v barevném provedení </w:t>
      </w:r>
      <w:r w:rsidRPr="00AB360D">
        <w:rPr>
          <w:rFonts w:asciiTheme="minorHAnsi" w:eastAsia="Calibri" w:hAnsiTheme="minorHAnsi" w:cstheme="minorHAnsi"/>
          <w:iCs/>
          <w:sz w:val="20"/>
          <w:lang w:eastAsia="en-US"/>
        </w:rPr>
        <w:t>ve znění</w:t>
      </w:r>
      <w:r>
        <w:rPr>
          <w:rFonts w:asciiTheme="minorHAnsi" w:eastAsia="Calibri" w:hAnsiTheme="minorHAnsi" w:cstheme="minorHAnsi"/>
          <w:iCs/>
          <w:sz w:val="20"/>
          <w:lang w:eastAsia="en-US"/>
        </w:rPr>
        <w:t xml:space="preserve"> </w:t>
      </w:r>
      <w:r w:rsidRPr="00AB360D">
        <w:rPr>
          <w:rFonts w:asciiTheme="minorHAnsi" w:eastAsia="Calibri" w:hAnsiTheme="minorHAnsi" w:cstheme="minorHAnsi"/>
          <w:iCs/>
          <w:sz w:val="20"/>
          <w:lang w:eastAsia="en-US"/>
        </w:rPr>
        <w:t>„</w:t>
      </w:r>
      <w:r w:rsidRPr="000A15B2">
        <w:rPr>
          <w:rFonts w:asciiTheme="minorHAnsi" w:eastAsia="Calibri" w:hAnsiTheme="minorHAnsi" w:cstheme="minorHAnsi"/>
          <w:i/>
          <w:sz w:val="20"/>
          <w:lang w:eastAsia="en-US"/>
        </w:rPr>
        <w:t>Dynamo 1923</w:t>
      </w:r>
      <w:r w:rsidRPr="00AB360D">
        <w:rPr>
          <w:rFonts w:asciiTheme="minorHAnsi" w:eastAsia="Calibri" w:hAnsiTheme="minorHAnsi" w:cstheme="minorHAnsi"/>
          <w:iCs/>
          <w:sz w:val="20"/>
          <w:lang w:eastAsia="en-US"/>
        </w:rPr>
        <w:t>“</w:t>
      </w:r>
      <w:r>
        <w:rPr>
          <w:rFonts w:asciiTheme="minorHAnsi" w:eastAsia="Calibri" w:hAnsiTheme="minorHAnsi" w:cstheme="minorHAnsi"/>
          <w:iCs/>
          <w:sz w:val="20"/>
          <w:lang w:eastAsia="en-US"/>
        </w:rPr>
        <w:t xml:space="preserve"> se zemí priority Česká republika, </w:t>
      </w:r>
      <w:r w:rsidRPr="000A15B2">
        <w:rPr>
          <w:rFonts w:asciiTheme="minorHAnsi" w:eastAsia="Calibri" w:hAnsiTheme="minorHAnsi" w:cstheme="minorHAnsi"/>
          <w:iCs/>
          <w:sz w:val="20"/>
          <w:lang w:eastAsia="en-US"/>
        </w:rPr>
        <w:t>přičemž neexistují žádné skutečnosti, v důsledku kterých by mohla být práva Společnosti k těmto ochranným známkám (nebo kterékoli z nich) jakkoli omezena.</w:t>
      </w:r>
    </w:p>
    <w:p w14:paraId="2DF4A9F1" w14:textId="77777777" w:rsidR="00845BE3" w:rsidRPr="000A15B2" w:rsidRDefault="00845BE3" w:rsidP="00845BE3">
      <w:pPr>
        <w:pStyle w:val="odstavec"/>
        <w:spacing w:before="120" w:line="240" w:lineRule="auto"/>
        <w:rPr>
          <w:color w:val="auto"/>
        </w:rPr>
      </w:pPr>
      <w:r w:rsidRPr="000A15B2">
        <w:rPr>
          <w:color w:val="auto"/>
        </w:rPr>
        <w:t>Společnost neporušuje žádná práva duševního vlastnictví třetích osob</w:t>
      </w:r>
      <w:r>
        <w:rPr>
          <w:color w:val="auto"/>
        </w:rPr>
        <w:t xml:space="preserve">, ať práva průmyslová, nebo práva autorská. </w:t>
      </w:r>
    </w:p>
    <w:p w14:paraId="1E284B89" w14:textId="77777777" w:rsidR="00845BE3" w:rsidRDefault="00845BE3" w:rsidP="00845BE3">
      <w:pPr>
        <w:pStyle w:val="odstavec"/>
        <w:spacing w:before="120" w:line="240" w:lineRule="auto"/>
        <w:rPr>
          <w:color w:val="auto"/>
        </w:rPr>
      </w:pPr>
      <w:r w:rsidRPr="000A15B2">
        <w:rPr>
          <w:color w:val="auto"/>
        </w:rPr>
        <w:t xml:space="preserve">Společnost je řádným držitelem </w:t>
      </w:r>
      <w:r>
        <w:rPr>
          <w:color w:val="auto"/>
        </w:rPr>
        <w:t>Licence ELH (včetně sezóny 2020/2021)</w:t>
      </w:r>
      <w:r w:rsidRPr="000A15B2">
        <w:rPr>
          <w:color w:val="auto"/>
        </w:rPr>
        <w:t xml:space="preserve"> a splňuje veškeré podmínky stanovené</w:t>
      </w:r>
      <w:r>
        <w:rPr>
          <w:color w:val="auto"/>
        </w:rPr>
        <w:t xml:space="preserve"> pro účast v ELH, zejména</w:t>
      </w:r>
      <w:r w:rsidRPr="000A15B2">
        <w:rPr>
          <w:color w:val="auto"/>
        </w:rPr>
        <w:t xml:space="preserve"> </w:t>
      </w:r>
      <w:r>
        <w:rPr>
          <w:color w:val="auto"/>
        </w:rPr>
        <w:t>stanovené v Licenčním řádu, a zároveň nedošlo ze strany Společnosti v žádném okamžiku k porušení těchto podmínek závazně stanovených pro účastníky ELH</w:t>
      </w:r>
      <w:r w:rsidRPr="000A15B2">
        <w:rPr>
          <w:color w:val="auto"/>
        </w:rPr>
        <w:t>.</w:t>
      </w:r>
    </w:p>
    <w:p w14:paraId="0AE6771A" w14:textId="77777777" w:rsidR="00845BE3" w:rsidRPr="000A15B2" w:rsidRDefault="00845BE3" w:rsidP="00845BE3">
      <w:pPr>
        <w:pStyle w:val="odstavec"/>
        <w:spacing w:before="120" w:line="240" w:lineRule="auto"/>
        <w:rPr>
          <w:color w:val="auto"/>
        </w:rPr>
      </w:pPr>
      <w:r w:rsidRPr="000A15B2">
        <w:rPr>
          <w:color w:val="auto"/>
        </w:rPr>
        <w:t>Licenční podmínky dle licencí udělených Společnosti jsou Společností řádně a včas plněny a neexistuje žádná skutečnost, která by mohla zavdat příčinu odebrání těchto licencí (nebo kterékoli z nich) Společnosti, jakožto ani skutečnost, v důsledku které by Společnost pozbyla právo k těmto licencím (nebo kterékoli z nich) před uplynutím doby jejího trvání anebo byla tato práva Společnosti jakkoli omezena.</w:t>
      </w:r>
    </w:p>
    <w:p w14:paraId="4673D9FD" w14:textId="77777777" w:rsidR="00845BE3" w:rsidRPr="000A15B2" w:rsidRDefault="00845BE3" w:rsidP="00845BE3">
      <w:pPr>
        <w:pStyle w:val="lnek"/>
        <w:spacing w:before="120" w:line="240" w:lineRule="auto"/>
        <w:ind w:left="567" w:hanging="567"/>
        <w:rPr>
          <w:color w:val="auto"/>
        </w:rPr>
      </w:pPr>
      <w:r w:rsidRPr="000A15B2">
        <w:rPr>
          <w:color w:val="auto"/>
        </w:rPr>
        <w:t>Spory</w:t>
      </w:r>
    </w:p>
    <w:p w14:paraId="657EABEE" w14:textId="77777777" w:rsidR="00845BE3" w:rsidRPr="004B6E9F" w:rsidRDefault="00845BE3" w:rsidP="00845BE3">
      <w:pPr>
        <w:pStyle w:val="odstavec"/>
        <w:spacing w:before="120" w:line="240" w:lineRule="auto"/>
        <w:rPr>
          <w:color w:val="auto"/>
        </w:rPr>
      </w:pPr>
      <w:bookmarkStart w:id="9" w:name="_Ref428178050"/>
      <w:bookmarkStart w:id="10" w:name="_Ref41838273"/>
      <w:r w:rsidRPr="000A15B2">
        <w:rPr>
          <w:color w:val="auto"/>
        </w:rPr>
        <w:t xml:space="preserve">Proti Společnosti nejsou vedeny </w:t>
      </w:r>
      <w:r>
        <w:rPr>
          <w:color w:val="auto"/>
        </w:rPr>
        <w:t>žádná soudní řízení</w:t>
      </w:r>
      <w:r w:rsidRPr="000A15B2">
        <w:rPr>
          <w:color w:val="auto"/>
        </w:rPr>
        <w:t xml:space="preserve">, </w:t>
      </w:r>
      <w:r>
        <w:rPr>
          <w:color w:val="auto"/>
        </w:rPr>
        <w:t xml:space="preserve">trestní řízení, </w:t>
      </w:r>
      <w:r w:rsidRPr="000A15B2">
        <w:rPr>
          <w:color w:val="auto"/>
        </w:rPr>
        <w:t xml:space="preserve">exekuce, soudní výkony rozhodnutí, opatření, rozhodčí řízení, mezinárodní arbitráže, šetření nebo slyšení před jakýmkoli soudem či správním orgánem, ani není SMP známo, že by zahájení jakéhokoli řízení hrozilo, a to vyjma </w:t>
      </w:r>
      <w:r w:rsidR="00731B11" w:rsidRPr="00FB7802">
        <w:rPr>
          <w:color w:val="auto"/>
        </w:rPr>
        <w:t>Potenciální</w:t>
      </w:r>
      <w:r w:rsidR="00FB7802">
        <w:rPr>
          <w:color w:val="auto"/>
        </w:rPr>
        <w:t>ho</w:t>
      </w:r>
      <w:r w:rsidR="00731B11" w:rsidRPr="00FB7802">
        <w:rPr>
          <w:color w:val="auto"/>
        </w:rPr>
        <w:t xml:space="preserve"> spor</w:t>
      </w:r>
      <w:r w:rsidR="00FB7802">
        <w:rPr>
          <w:color w:val="auto"/>
        </w:rPr>
        <w:t>u</w:t>
      </w:r>
      <w:r w:rsidR="00731B11" w:rsidRPr="00FB7802">
        <w:rPr>
          <w:color w:val="auto"/>
        </w:rPr>
        <w:t xml:space="preserve"> </w:t>
      </w:r>
      <w:r w:rsidR="00731B11" w:rsidRPr="004B6E9F">
        <w:rPr>
          <w:color w:val="auto"/>
        </w:rPr>
        <w:t>s Mgr. Martinem Sýkorou</w:t>
      </w:r>
      <w:r w:rsidR="00EE5F94" w:rsidRPr="004B6E9F">
        <w:rPr>
          <w:color w:val="auto"/>
        </w:rPr>
        <w:t xml:space="preserve"> a/nebo </w:t>
      </w:r>
      <w:r w:rsidR="00EE5F94" w:rsidRPr="004B6E9F">
        <w:rPr>
          <w:color w:val="auto"/>
          <w:szCs w:val="21"/>
        </w:rPr>
        <w:t>Potenciálního sporu s Brandonem Maxwellem</w:t>
      </w:r>
      <w:r w:rsidRPr="004B6E9F">
        <w:rPr>
          <w:color w:val="auto"/>
        </w:rPr>
        <w:t>.</w:t>
      </w:r>
      <w:bookmarkEnd w:id="9"/>
      <w:bookmarkEnd w:id="10"/>
    </w:p>
    <w:p w14:paraId="4796AE50" w14:textId="77777777" w:rsidR="00792555" w:rsidRDefault="00845BE3" w:rsidP="00845BE3">
      <w:pPr>
        <w:pStyle w:val="odstavec"/>
        <w:spacing w:before="120" w:line="240" w:lineRule="auto"/>
        <w:rPr>
          <w:color w:val="auto"/>
        </w:rPr>
      </w:pPr>
      <w:bookmarkStart w:id="11" w:name="_Ref42257320"/>
      <w:r w:rsidRPr="000502C8">
        <w:rPr>
          <w:color w:val="auto"/>
        </w:rPr>
        <w:t xml:space="preserve">Ze strany Společnosti nedošlo v žádném okamžiku k porušení stanov Českého svazu ledního hokeje, stanov </w:t>
      </w:r>
      <w:r w:rsidRPr="000502C8">
        <w:t>APK LH</w:t>
      </w:r>
      <w:r w:rsidRPr="000502C8">
        <w:rPr>
          <w:color w:val="auto"/>
        </w:rPr>
        <w:t>, soutěžního a disciplinárního řádu Českého svazu ledního hokeje, disciplinárního řádu extraligy ledního hokeje, jakož ani přestupního řádu pro kluby extraligy a I. Ligy schváleného konferencí Českého svazu ledního hokeje</w:t>
      </w:r>
      <w:r w:rsidR="003F44E6" w:rsidRPr="000502C8">
        <w:rPr>
          <w:color w:val="auto"/>
        </w:rPr>
        <w:t xml:space="preserve">, </w:t>
      </w:r>
      <w:r w:rsidR="000502C8">
        <w:rPr>
          <w:color w:val="auto"/>
        </w:rPr>
        <w:t>v jehož důsledku</w:t>
      </w:r>
      <w:r w:rsidR="003F44E6" w:rsidRPr="000502C8">
        <w:rPr>
          <w:color w:val="auto"/>
        </w:rPr>
        <w:t xml:space="preserve"> </w:t>
      </w:r>
      <w:r w:rsidR="000502C8">
        <w:rPr>
          <w:color w:val="auto"/>
        </w:rPr>
        <w:t xml:space="preserve">může dojít k </w:t>
      </w:r>
      <w:r w:rsidR="008868C5">
        <w:rPr>
          <w:color w:val="auto"/>
        </w:rPr>
        <w:t>jak</w:t>
      </w:r>
      <w:r w:rsidR="000502C8">
        <w:rPr>
          <w:color w:val="auto"/>
        </w:rPr>
        <w:t>émuk</w:t>
      </w:r>
      <w:r w:rsidR="008868C5">
        <w:rPr>
          <w:color w:val="auto"/>
        </w:rPr>
        <w:t>oli ohrožen</w:t>
      </w:r>
      <w:r w:rsidR="000502C8">
        <w:rPr>
          <w:color w:val="auto"/>
        </w:rPr>
        <w:t>í, omezení a/nebo</w:t>
      </w:r>
      <w:r w:rsidR="004C26E5">
        <w:rPr>
          <w:color w:val="auto"/>
        </w:rPr>
        <w:t> </w:t>
      </w:r>
      <w:r w:rsidR="000502C8">
        <w:rPr>
          <w:color w:val="auto"/>
        </w:rPr>
        <w:t>odejmutí</w:t>
      </w:r>
      <w:r w:rsidR="008868C5">
        <w:rPr>
          <w:color w:val="auto"/>
        </w:rPr>
        <w:t xml:space="preserve"> Licence ELH</w:t>
      </w:r>
      <w:r w:rsidR="000502C8">
        <w:rPr>
          <w:color w:val="auto"/>
        </w:rPr>
        <w:t xml:space="preserve"> Společnosti</w:t>
      </w:r>
      <w:r w:rsidRPr="000A15B2">
        <w:rPr>
          <w:color w:val="auto"/>
        </w:rPr>
        <w:t>.</w:t>
      </w:r>
      <w:r w:rsidR="00D66546">
        <w:rPr>
          <w:color w:val="auto"/>
        </w:rPr>
        <w:t xml:space="preserve"> </w:t>
      </w:r>
      <w:r w:rsidR="00961BF2">
        <w:rPr>
          <w:color w:val="auto"/>
        </w:rPr>
        <w:t xml:space="preserve">Do doby uzavření Dohody nenastala žádná skutečnost, jejímž důsledkem by mohlo být uložení </w:t>
      </w:r>
      <w:r w:rsidR="00877B8E">
        <w:rPr>
          <w:color w:val="auto"/>
        </w:rPr>
        <w:t>jiné než finanční sankce</w:t>
      </w:r>
      <w:r w:rsidR="00E07529">
        <w:rPr>
          <w:color w:val="auto"/>
        </w:rPr>
        <w:t xml:space="preserve"> ve svém souhrnu převyšujícím 100.000,- Kč</w:t>
      </w:r>
      <w:r w:rsidR="00877B8E">
        <w:rPr>
          <w:color w:val="auto"/>
        </w:rPr>
        <w:t xml:space="preserve">, přičemž veškeré finanční sankce Společnosti uložené </w:t>
      </w:r>
      <w:r w:rsidR="00FF317B">
        <w:rPr>
          <w:color w:val="auto"/>
        </w:rPr>
        <w:t>za porušení norem</w:t>
      </w:r>
      <w:r w:rsidR="00E07529">
        <w:rPr>
          <w:color w:val="auto"/>
        </w:rPr>
        <w:t xml:space="preserve"> uvedených v tomto čl. </w:t>
      </w:r>
      <w:r w:rsidR="00A51BA4">
        <w:rPr>
          <w:color w:val="auto"/>
        </w:rPr>
        <w:fldChar w:fldCharType="begin"/>
      </w:r>
      <w:r w:rsidR="00E07529">
        <w:rPr>
          <w:color w:val="auto"/>
        </w:rPr>
        <w:instrText xml:space="preserve"> REF _Ref42257320 \r \h </w:instrText>
      </w:r>
      <w:r w:rsidR="00A51BA4">
        <w:rPr>
          <w:color w:val="auto"/>
        </w:rPr>
      </w:r>
      <w:r w:rsidR="00A51BA4">
        <w:rPr>
          <w:color w:val="auto"/>
        </w:rPr>
        <w:fldChar w:fldCharType="separate"/>
      </w:r>
      <w:r w:rsidR="00E07529">
        <w:rPr>
          <w:color w:val="auto"/>
        </w:rPr>
        <w:t>17.2</w:t>
      </w:r>
      <w:r w:rsidR="00A51BA4">
        <w:rPr>
          <w:color w:val="auto"/>
        </w:rPr>
        <w:fldChar w:fldCharType="end"/>
      </w:r>
      <w:r w:rsidR="00FF317B">
        <w:rPr>
          <w:color w:val="auto"/>
        </w:rPr>
        <w:t xml:space="preserve"> nikdy </w:t>
      </w:r>
      <w:r w:rsidR="00877B8E">
        <w:rPr>
          <w:color w:val="auto"/>
        </w:rPr>
        <w:t xml:space="preserve">nepřesáhly v souhrnu částku ve výši </w:t>
      </w:r>
      <w:proofErr w:type="gramStart"/>
      <w:r w:rsidR="00877B8E">
        <w:rPr>
          <w:color w:val="auto"/>
        </w:rPr>
        <w:t>100.000,-</w:t>
      </w:r>
      <w:proofErr w:type="gramEnd"/>
      <w:r w:rsidR="00877B8E">
        <w:rPr>
          <w:color w:val="auto"/>
        </w:rPr>
        <w:t xml:space="preserve"> Kč</w:t>
      </w:r>
      <w:r w:rsidR="00FF317B">
        <w:rPr>
          <w:color w:val="auto"/>
        </w:rPr>
        <w:t xml:space="preserve"> za</w:t>
      </w:r>
      <w:r w:rsidR="00D95112">
        <w:rPr>
          <w:color w:val="auto"/>
        </w:rPr>
        <w:t> </w:t>
      </w:r>
      <w:r w:rsidR="00FF317B">
        <w:rPr>
          <w:color w:val="auto"/>
        </w:rPr>
        <w:t>dobu trvání jedné (1) sezóny</w:t>
      </w:r>
      <w:r w:rsidR="00877B8E">
        <w:rPr>
          <w:color w:val="auto"/>
        </w:rPr>
        <w:t>.</w:t>
      </w:r>
      <w:bookmarkEnd w:id="11"/>
    </w:p>
    <w:p w14:paraId="7AAA1FA1" w14:textId="109F4138" w:rsidR="00845BE3" w:rsidRPr="000A15B2" w:rsidRDefault="003F44E6" w:rsidP="00845BE3">
      <w:pPr>
        <w:pStyle w:val="odstavec"/>
        <w:spacing w:before="120" w:line="240" w:lineRule="auto"/>
        <w:rPr>
          <w:color w:val="auto"/>
        </w:rPr>
      </w:pPr>
      <w:r>
        <w:rPr>
          <w:color w:val="auto"/>
        </w:rPr>
        <w:t>Pakliže došlo ze strany Společnosti k</w:t>
      </w:r>
      <w:r w:rsidR="004C26E5">
        <w:rPr>
          <w:color w:val="auto"/>
        </w:rPr>
        <w:t> méně závažnému</w:t>
      </w:r>
      <w:r>
        <w:rPr>
          <w:color w:val="auto"/>
        </w:rPr>
        <w:t xml:space="preserve"> porušení výše uvedených norem v rámci jedné (1.) sezóny, v žádném okamžiku existence Společnosti nedošlo k uložení pokut v souhrnné výši překračující</w:t>
      </w:r>
      <w:r w:rsidRPr="003F44E6">
        <w:rPr>
          <w:color w:val="auto"/>
        </w:rPr>
        <w:t xml:space="preserve"> </w:t>
      </w:r>
      <w:r>
        <w:rPr>
          <w:color w:val="auto"/>
        </w:rPr>
        <w:t xml:space="preserve">částku </w:t>
      </w:r>
      <w:proofErr w:type="gramStart"/>
      <w:r>
        <w:rPr>
          <w:color w:val="auto"/>
        </w:rPr>
        <w:t>100.000,-</w:t>
      </w:r>
      <w:proofErr w:type="gramEnd"/>
      <w:r>
        <w:rPr>
          <w:color w:val="auto"/>
        </w:rPr>
        <w:t xml:space="preserve"> Kč.</w:t>
      </w:r>
    </w:p>
    <w:p w14:paraId="6B8C6B42" w14:textId="77777777" w:rsidR="00845BE3" w:rsidRPr="000A15B2" w:rsidRDefault="00845BE3" w:rsidP="00845BE3">
      <w:pPr>
        <w:pStyle w:val="odstavec"/>
        <w:spacing w:before="120" w:line="240" w:lineRule="auto"/>
        <w:rPr>
          <w:color w:val="auto"/>
        </w:rPr>
      </w:pPr>
      <w:r w:rsidRPr="00EB168A">
        <w:rPr>
          <w:color w:val="auto"/>
        </w:rPr>
        <w:t>Před uzavřením této Dohody Společnost neučinila žádné jednání (ať komisivní nebo omisivní povahy), na</w:t>
      </w:r>
      <w:r>
        <w:rPr>
          <w:color w:val="auto"/>
        </w:rPr>
        <w:t> </w:t>
      </w:r>
      <w:r w:rsidRPr="000A15B2">
        <w:rPr>
          <w:color w:val="auto"/>
        </w:rPr>
        <w:t>jehož základě nebo v jehož důsledku by Společnosti mohla být uložena jakákoliv veřejnoprávní či</w:t>
      </w:r>
      <w:r>
        <w:rPr>
          <w:color w:val="auto"/>
        </w:rPr>
        <w:t> </w:t>
      </w:r>
      <w:r w:rsidRPr="000A15B2">
        <w:rPr>
          <w:color w:val="auto"/>
        </w:rPr>
        <w:t>soukromoprávní sankce (ať již by byla označena jakkoli), zejména sankce ze strany finančních úřadů, správy sociálního zabezpečení, zdravotních pojišťoven, Úřadu pro ochranu osobních údajů, Úřadu pro</w:t>
      </w:r>
      <w:r>
        <w:rPr>
          <w:color w:val="auto"/>
        </w:rPr>
        <w:t> </w:t>
      </w:r>
      <w:r w:rsidRPr="000A15B2">
        <w:rPr>
          <w:color w:val="auto"/>
        </w:rPr>
        <w:t>ochranu hospodářské soutěže, Úřadu průmyslového vlastnictví, Českého svazu ledního hokeje apod.), nebo na jehož základě nebo v jehož důsledku by vůči Společnosti mohl být uplatněn jakýkoli nárok na</w:t>
      </w:r>
      <w:r>
        <w:rPr>
          <w:color w:val="auto"/>
        </w:rPr>
        <w:t> </w:t>
      </w:r>
      <w:r w:rsidRPr="000A15B2">
        <w:rPr>
          <w:color w:val="auto"/>
        </w:rPr>
        <w:t>náhradu újmy.</w:t>
      </w:r>
    </w:p>
    <w:p w14:paraId="04FBA1EA" w14:textId="77777777" w:rsidR="00845BE3" w:rsidRPr="001A4CB2" w:rsidRDefault="00845BE3" w:rsidP="00845BE3">
      <w:pPr>
        <w:pStyle w:val="lnek"/>
        <w:spacing w:before="120" w:line="240" w:lineRule="auto"/>
        <w:ind w:left="567" w:hanging="567"/>
        <w:rPr>
          <w:color w:val="auto"/>
        </w:rPr>
      </w:pPr>
      <w:r w:rsidRPr="001A4CB2">
        <w:rPr>
          <w:color w:val="auto"/>
        </w:rPr>
        <w:t>Zaměstnanci a členové orgánů Společnosti</w:t>
      </w:r>
    </w:p>
    <w:p w14:paraId="447F46E1" w14:textId="77777777" w:rsidR="00845BE3" w:rsidRPr="001A4CB2" w:rsidRDefault="00845BE3" w:rsidP="00845BE3">
      <w:pPr>
        <w:pStyle w:val="odstavec"/>
        <w:spacing w:before="120" w:line="240" w:lineRule="auto"/>
        <w:rPr>
          <w:color w:val="auto"/>
        </w:rPr>
      </w:pPr>
      <w:r w:rsidRPr="001A4CB2">
        <w:rPr>
          <w:color w:val="auto"/>
        </w:rPr>
        <w:t xml:space="preserve">Žádný ze současných či bývalých členů orgánů Společnosti nemá vůči Společnosti žádnou pohledávku </w:t>
      </w:r>
      <w:r w:rsidR="00CA47F7" w:rsidRPr="001A4CB2">
        <w:rPr>
          <w:color w:val="auto"/>
        </w:rPr>
        <w:t>ani </w:t>
      </w:r>
      <w:r w:rsidRPr="001A4CB2">
        <w:rPr>
          <w:color w:val="auto"/>
        </w:rPr>
        <w:t>jiné právo na poskytnutí jakéhokoli plnění souvisejícího s jeho činností ve Společnosti nebo z titulu jeho výkonu funkce člena orgánu Společnosti</w:t>
      </w:r>
      <w:r w:rsidR="00724E9D" w:rsidRPr="001A4CB2">
        <w:rPr>
          <w:color w:val="auto"/>
        </w:rPr>
        <w:t xml:space="preserve">, a to vyjma </w:t>
      </w:r>
      <w:r w:rsidR="00724E9D" w:rsidRPr="001A4CB2">
        <w:rPr>
          <w:color w:val="auto"/>
          <w:szCs w:val="21"/>
        </w:rPr>
        <w:t>případných nároků vyplývajících z Potenciálního sporu s Mgr. Martinem Sýkorou</w:t>
      </w:r>
      <w:r w:rsidRPr="001A4CB2">
        <w:rPr>
          <w:color w:val="auto"/>
        </w:rPr>
        <w:t>.</w:t>
      </w:r>
    </w:p>
    <w:p w14:paraId="61CEFA68" w14:textId="77777777" w:rsidR="00845BE3" w:rsidRDefault="00845BE3" w:rsidP="00845BE3">
      <w:pPr>
        <w:pStyle w:val="odstavec"/>
        <w:spacing w:before="120" w:line="240" w:lineRule="auto"/>
        <w:rPr>
          <w:color w:val="auto"/>
        </w:rPr>
      </w:pPr>
      <w:r w:rsidRPr="000A15B2">
        <w:rPr>
          <w:color w:val="auto"/>
        </w:rPr>
        <w:t>S bývalými zaměstnanci Společnosti byly jejich pracovní poměry ve Společnosti řádně ukončeny, včetně jejich finančního vypořádání, a neexistují žádné skutečnosti, které by byly způsobilé založit zpochybnění ukončení těchto pracovních poměrů či vznik jakýchkoli nároků bývalých zaměstnanců Společnosti vůči</w:t>
      </w:r>
      <w:r>
        <w:rPr>
          <w:color w:val="auto"/>
        </w:rPr>
        <w:t> </w:t>
      </w:r>
      <w:r w:rsidRPr="000A15B2">
        <w:rPr>
          <w:color w:val="auto"/>
        </w:rPr>
        <w:t>Společnosti, zejména nároků z titulu odstupného či ušlého výdělku.</w:t>
      </w:r>
    </w:p>
    <w:p w14:paraId="5C694B5C" w14:textId="77777777" w:rsidR="00845BE3" w:rsidRPr="004B6E9F" w:rsidRDefault="00845BE3" w:rsidP="00845BE3">
      <w:pPr>
        <w:pStyle w:val="odstavec"/>
        <w:spacing w:before="120" w:line="240" w:lineRule="auto"/>
        <w:rPr>
          <w:color w:val="auto"/>
        </w:rPr>
      </w:pPr>
      <w:r w:rsidRPr="000A15B2">
        <w:rPr>
          <w:color w:val="auto"/>
        </w:rPr>
        <w:t xml:space="preserve">S bývalými </w:t>
      </w:r>
      <w:r>
        <w:rPr>
          <w:color w:val="auto"/>
        </w:rPr>
        <w:t>členy orgánů</w:t>
      </w:r>
      <w:r w:rsidRPr="000A15B2">
        <w:rPr>
          <w:color w:val="auto"/>
        </w:rPr>
        <w:t xml:space="preserve"> Společnosti byly jejich </w:t>
      </w:r>
      <w:r>
        <w:rPr>
          <w:color w:val="auto"/>
        </w:rPr>
        <w:t>smlouvy o výkonu funkce</w:t>
      </w:r>
      <w:r w:rsidRPr="000A15B2">
        <w:rPr>
          <w:color w:val="auto"/>
        </w:rPr>
        <w:t xml:space="preserve"> ve Společnosti řádně ukončeny, včetně jejich finančního vypořádání, a neexistují žádné skutečnosti, které by byly způsobilé založit zpochybnění ukončení těchto </w:t>
      </w:r>
      <w:r>
        <w:rPr>
          <w:color w:val="auto"/>
        </w:rPr>
        <w:t>smluv o výkonu funkce</w:t>
      </w:r>
      <w:r w:rsidRPr="000A15B2">
        <w:rPr>
          <w:color w:val="auto"/>
        </w:rPr>
        <w:t xml:space="preserve"> či vznik jakýchkoli nároků bývalých </w:t>
      </w:r>
      <w:r>
        <w:rPr>
          <w:color w:val="auto"/>
        </w:rPr>
        <w:t>členů orgánů</w:t>
      </w:r>
      <w:r w:rsidRPr="000A15B2">
        <w:rPr>
          <w:color w:val="auto"/>
        </w:rPr>
        <w:t xml:space="preserve"> </w:t>
      </w:r>
      <w:r w:rsidRPr="000A15B2">
        <w:rPr>
          <w:color w:val="auto"/>
        </w:rPr>
        <w:lastRenderedPageBreak/>
        <w:t>Společnosti vůči Společnosti, zejména nároků z titulu odstupného či ušlého výdělku</w:t>
      </w:r>
      <w:r w:rsidR="0061541C">
        <w:rPr>
          <w:color w:val="auto"/>
        </w:rPr>
        <w:t xml:space="preserve">, a to vše </w:t>
      </w:r>
      <w:r w:rsidR="0061541C">
        <w:rPr>
          <w:color w:val="auto"/>
          <w:szCs w:val="21"/>
        </w:rPr>
        <w:t xml:space="preserve">vyjma případných nároků vyplývajících z </w:t>
      </w:r>
      <w:r w:rsidR="0061541C" w:rsidRPr="00D415B4">
        <w:rPr>
          <w:color w:val="auto"/>
          <w:szCs w:val="21"/>
        </w:rPr>
        <w:t>Potenciální</w:t>
      </w:r>
      <w:r w:rsidR="0061541C">
        <w:rPr>
          <w:color w:val="auto"/>
          <w:szCs w:val="21"/>
        </w:rPr>
        <w:t>ho</w:t>
      </w:r>
      <w:r w:rsidR="0061541C" w:rsidRPr="00D415B4">
        <w:rPr>
          <w:color w:val="auto"/>
          <w:szCs w:val="21"/>
        </w:rPr>
        <w:t xml:space="preserve"> </w:t>
      </w:r>
      <w:r w:rsidR="0061541C" w:rsidRPr="004B6E9F">
        <w:rPr>
          <w:color w:val="auto"/>
          <w:szCs w:val="21"/>
        </w:rPr>
        <w:t>sporu s Mgr. Martinem Sýkorou</w:t>
      </w:r>
      <w:r w:rsidRPr="004B6E9F">
        <w:rPr>
          <w:color w:val="auto"/>
        </w:rPr>
        <w:t>.</w:t>
      </w:r>
    </w:p>
    <w:p w14:paraId="4E7CF19F" w14:textId="77777777" w:rsidR="00845BE3" w:rsidRDefault="00845BE3" w:rsidP="00845BE3">
      <w:pPr>
        <w:pStyle w:val="odstavec"/>
        <w:spacing w:before="120" w:line="240" w:lineRule="auto"/>
        <w:rPr>
          <w:color w:val="auto"/>
        </w:rPr>
      </w:pPr>
      <w:r w:rsidRPr="004B6E9F">
        <w:rPr>
          <w:color w:val="auto"/>
        </w:rPr>
        <w:t>Veškerá závislá práce ve Společnosti je a vždy byla vykonávána výlučně v základním</w:t>
      </w:r>
      <w:r w:rsidRPr="000A15B2">
        <w:rPr>
          <w:color w:val="auto"/>
        </w:rPr>
        <w:t xml:space="preserve"> pracovněprávním vztahu, a tudíž nedošlo k umožnění výkonu nelegální práce</w:t>
      </w:r>
      <w:r>
        <w:rPr>
          <w:color w:val="auto"/>
        </w:rPr>
        <w:t>, a zároveň nedochází a v žádném případě nedocházelo ve Společnosti k souběhu funkcí</w:t>
      </w:r>
      <w:r w:rsidRPr="000A15B2">
        <w:rPr>
          <w:color w:val="auto"/>
        </w:rPr>
        <w:t>.</w:t>
      </w:r>
    </w:p>
    <w:p w14:paraId="2A4E3B80" w14:textId="77777777" w:rsidR="00845BE3" w:rsidRPr="00A977F3" w:rsidRDefault="00845BE3" w:rsidP="00845BE3">
      <w:pPr>
        <w:pStyle w:val="odstavec"/>
        <w:spacing w:before="120" w:line="240" w:lineRule="auto"/>
        <w:rPr>
          <w:color w:val="auto"/>
        </w:rPr>
      </w:pPr>
      <w:r>
        <w:rPr>
          <w:color w:val="auto"/>
        </w:rPr>
        <w:t>Veškeré </w:t>
      </w:r>
      <w:r w:rsidRPr="00A977F3">
        <w:rPr>
          <w:color w:val="auto"/>
        </w:rPr>
        <w:t>pracovní poměr</w:t>
      </w:r>
      <w:r>
        <w:rPr>
          <w:color w:val="auto"/>
        </w:rPr>
        <w:t>y</w:t>
      </w:r>
      <w:r w:rsidRPr="00A977F3">
        <w:rPr>
          <w:color w:val="auto"/>
        </w:rPr>
        <w:t xml:space="preserve"> a právní vztahy založené dohodami o pracích konaných mimo pracovní poměr</w:t>
      </w:r>
      <w:r>
        <w:rPr>
          <w:color w:val="auto"/>
        </w:rPr>
        <w:t>, jakož i veškeré smlouvy o výkonu funkce</w:t>
      </w:r>
      <w:r w:rsidRPr="00A977F3">
        <w:rPr>
          <w:color w:val="auto"/>
        </w:rPr>
        <w:t xml:space="preserve"> členů orgánů Společnosti</w:t>
      </w:r>
      <w:r>
        <w:rPr>
          <w:color w:val="auto"/>
        </w:rPr>
        <w:t xml:space="preserve">, </w:t>
      </w:r>
      <w:r w:rsidRPr="00A977F3">
        <w:rPr>
          <w:color w:val="auto"/>
        </w:rPr>
        <w:t xml:space="preserve">byly </w:t>
      </w:r>
      <w:r>
        <w:rPr>
          <w:color w:val="auto"/>
        </w:rPr>
        <w:t xml:space="preserve">vždy </w:t>
      </w:r>
      <w:r w:rsidRPr="00A977F3">
        <w:rPr>
          <w:color w:val="auto"/>
        </w:rPr>
        <w:t>uzavřeny za obvyklých podmínek</w:t>
      </w:r>
      <w:r>
        <w:rPr>
          <w:color w:val="auto"/>
        </w:rPr>
        <w:t>.</w:t>
      </w:r>
    </w:p>
    <w:p w14:paraId="164D7611" w14:textId="77777777" w:rsidR="00845BE3" w:rsidRDefault="00845BE3" w:rsidP="00845BE3">
      <w:pPr>
        <w:pStyle w:val="odstavec"/>
        <w:spacing w:before="120" w:line="240" w:lineRule="auto"/>
        <w:rPr>
          <w:color w:val="auto"/>
        </w:rPr>
      </w:pPr>
      <w:r>
        <w:rPr>
          <w:color w:val="auto"/>
        </w:rPr>
        <w:t>V době dvanácti (12) měsíců před uzavřením Dohody nedošlo k podstatnému navýšení mezd zaměstnanců Společnosti ani odměn členů orgánů Společnosti.</w:t>
      </w:r>
    </w:p>
    <w:p w14:paraId="34B7387A" w14:textId="77777777" w:rsidR="00845BE3" w:rsidRPr="006042B9" w:rsidRDefault="00845BE3" w:rsidP="00845BE3">
      <w:pPr>
        <w:pStyle w:val="odstavec"/>
        <w:spacing w:line="240" w:lineRule="auto"/>
        <w:rPr>
          <w:color w:val="auto"/>
        </w:rPr>
      </w:pPr>
      <w:r w:rsidRPr="006042B9">
        <w:rPr>
          <w:color w:val="auto"/>
        </w:rPr>
        <w:t>Společnost neudělila žádná zmocnění k jednání jménem Společnosti, která by ke dni uzavření této Smlouvy nebyla Společností vypovězena nebo nezanikla jiným způsobem, zejména plné moci či</w:t>
      </w:r>
      <w:r>
        <w:rPr>
          <w:color w:val="auto"/>
        </w:rPr>
        <w:t> </w:t>
      </w:r>
      <w:r w:rsidRPr="006042B9">
        <w:rPr>
          <w:color w:val="auto"/>
        </w:rPr>
        <w:t xml:space="preserve">prokuru, vyjma plných mocí vystavených Společností </w:t>
      </w:r>
      <w:r>
        <w:rPr>
          <w:color w:val="auto"/>
        </w:rPr>
        <w:t xml:space="preserve">jejím právním, účetním a daňovým zástupcům. </w:t>
      </w:r>
    </w:p>
    <w:p w14:paraId="73FE730A" w14:textId="77777777" w:rsidR="00845BE3" w:rsidRPr="000A15B2" w:rsidRDefault="00845BE3" w:rsidP="00845BE3">
      <w:pPr>
        <w:pStyle w:val="lnek"/>
        <w:spacing w:before="120" w:line="240" w:lineRule="auto"/>
        <w:ind w:left="567" w:hanging="567"/>
        <w:rPr>
          <w:color w:val="auto"/>
        </w:rPr>
      </w:pPr>
      <w:r w:rsidRPr="000A15B2">
        <w:rPr>
          <w:color w:val="auto"/>
        </w:rPr>
        <w:t>Dodržování povinností stanovených právními předpisy</w:t>
      </w:r>
    </w:p>
    <w:p w14:paraId="039034DB" w14:textId="77777777" w:rsidR="00845BE3" w:rsidRDefault="00845BE3" w:rsidP="00845BE3">
      <w:pPr>
        <w:pStyle w:val="odstavec"/>
        <w:spacing w:before="120" w:line="240" w:lineRule="auto"/>
        <w:rPr>
          <w:color w:val="auto"/>
        </w:rPr>
      </w:pPr>
      <w:r w:rsidRPr="000A15B2">
        <w:rPr>
          <w:color w:val="auto"/>
        </w:rPr>
        <w:t xml:space="preserve">Společnost v minulosti neporušila a neporušuje žádné právní předpisy, včetně právních předpisů cizích jurisdikcí, které se na ni vztahovaly nebo vztahují, </w:t>
      </w:r>
      <w:r>
        <w:rPr>
          <w:color w:val="auto"/>
        </w:rPr>
        <w:t>včetně předpisů vydaných ze strany Českého svazu ledního hokeje a jiných subjektů vydávajících závazné předpisy v oblasti ELH (či jiných soutěží);</w:t>
      </w:r>
      <w:r w:rsidRPr="000A15B2">
        <w:rPr>
          <w:color w:val="auto"/>
        </w:rPr>
        <w:t xml:space="preserve"> Společnosti nehrozí žádné sankce v</w:t>
      </w:r>
      <w:r>
        <w:rPr>
          <w:color w:val="auto"/>
        </w:rPr>
        <w:t> </w:t>
      </w:r>
      <w:r w:rsidRPr="000A15B2">
        <w:rPr>
          <w:color w:val="auto"/>
        </w:rPr>
        <w:t>důsledku porušení takových právních předpisů.</w:t>
      </w:r>
    </w:p>
    <w:p w14:paraId="4E487087" w14:textId="77777777" w:rsidR="00845BE3" w:rsidRDefault="00845BE3" w:rsidP="00845BE3">
      <w:pPr>
        <w:pStyle w:val="odstavec"/>
        <w:spacing w:before="120" w:line="240" w:lineRule="auto"/>
        <w:rPr>
          <w:color w:val="auto"/>
        </w:rPr>
      </w:pPr>
      <w:r w:rsidRPr="000A15B2">
        <w:rPr>
          <w:color w:val="auto"/>
        </w:rPr>
        <w:t>Společnost neposkytla žádná vadná plnění, která by měla či mohla mít za následek vznik jakékoli újmy, zejména škody na zdraví, usmrcení nebo škody na majetku.</w:t>
      </w:r>
    </w:p>
    <w:p w14:paraId="4C11C302" w14:textId="77777777" w:rsidR="00845BE3" w:rsidRPr="000A15B2" w:rsidRDefault="00845BE3" w:rsidP="00845BE3">
      <w:pPr>
        <w:pStyle w:val="odstavec"/>
        <w:spacing w:before="120" w:line="240" w:lineRule="auto"/>
        <w:rPr>
          <w:color w:val="auto"/>
        </w:rPr>
      </w:pPr>
      <w:r>
        <w:rPr>
          <w:color w:val="auto"/>
        </w:rPr>
        <w:t>Ze strany Společnosti, jakož ani členů orgánů Společnosti či osob jinak oprávněných jednat jménem Společnosti, v žádném okamžiku existence Společnosti nedošlo k jednání, jež by mohlo naplňovat znaky trestného činu, a zároveň v žádném okamžiku existence Společnosti ani nedošlo k trestněprávnímu jednání, jehož následky by mohly jakkoli být přičítány Společnosti.</w:t>
      </w:r>
    </w:p>
    <w:p w14:paraId="60730701" w14:textId="77777777" w:rsidR="0065395F" w:rsidRDefault="00845BE3" w:rsidP="00811C2F">
      <w:pPr>
        <w:pStyle w:val="odstavec"/>
      </w:pPr>
      <w:r w:rsidRPr="000A15B2">
        <w:rPr>
          <w:color w:val="auto"/>
        </w:rPr>
        <w:t>Společnost řádně plní veškeré své informační povinnosti vyplývající z právních předpisů i smluvních závazků.</w:t>
      </w:r>
    </w:p>
    <w:sectPr w:rsidR="0065395F" w:rsidSect="00EE3B2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3BCAA" w14:textId="77777777" w:rsidR="00F12A70" w:rsidRDefault="00F12A70">
      <w:pPr>
        <w:spacing w:before="0" w:after="0" w:line="240" w:lineRule="auto"/>
      </w:pPr>
      <w:r>
        <w:separator/>
      </w:r>
    </w:p>
  </w:endnote>
  <w:endnote w:type="continuationSeparator" w:id="0">
    <w:p w14:paraId="7E75EADC" w14:textId="77777777" w:rsidR="00F12A70" w:rsidRDefault="00F12A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F4FDC" w14:textId="77777777" w:rsidR="00F12A70" w:rsidRDefault="00F12A70">
      <w:pPr>
        <w:spacing w:before="0" w:after="0" w:line="240" w:lineRule="auto"/>
      </w:pPr>
      <w:r>
        <w:separator/>
      </w:r>
    </w:p>
  </w:footnote>
  <w:footnote w:type="continuationSeparator" w:id="0">
    <w:p w14:paraId="05EAF20B" w14:textId="77777777" w:rsidR="00F12A70" w:rsidRDefault="00F12A7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C5A75"/>
    <w:multiLevelType w:val="multilevel"/>
    <w:tmpl w:val="3BE41FBC"/>
    <w:lvl w:ilvl="0">
      <w:start w:val="1"/>
      <w:numFmt w:val="decimal"/>
      <w:lvlText w:val="%1"/>
      <w:lvlJc w:val="left"/>
      <w:pPr>
        <w:ind w:left="6881" w:hanging="360"/>
      </w:pPr>
      <w:rPr>
        <w:rFonts w:hint="default"/>
      </w:rPr>
    </w:lvl>
    <w:lvl w:ilvl="1">
      <w:start w:val="1"/>
      <w:numFmt w:val="decimal"/>
      <w:lvlText w:val="%1.%2"/>
      <w:lvlJc w:val="left"/>
      <w:pPr>
        <w:ind w:left="-910" w:hanging="432"/>
      </w:pPr>
      <w:rPr>
        <w:rFonts w:hint="default"/>
        <w:b w:val="0"/>
      </w:rPr>
    </w:lvl>
    <w:lvl w:ilvl="2">
      <w:start w:val="1"/>
      <w:numFmt w:val="decimal"/>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1" w15:restartNumberingAfterBreak="0">
    <w:nsid w:val="5ABD408A"/>
    <w:multiLevelType w:val="multilevel"/>
    <w:tmpl w:val="08C49DBE"/>
    <w:lvl w:ilvl="0">
      <w:start w:val="1"/>
      <w:numFmt w:val="decimal"/>
      <w:pStyle w:val="lnek"/>
      <w:lvlText w:val="%1."/>
      <w:lvlJc w:val="left"/>
      <w:pPr>
        <w:ind w:left="6881" w:hanging="360"/>
      </w:pPr>
      <w:rPr>
        <w:rFonts w:asciiTheme="minorHAnsi" w:eastAsia="Calibri" w:hAnsiTheme="minorHAnsi" w:cstheme="minorHAnsi"/>
      </w:rPr>
    </w:lvl>
    <w:lvl w:ilvl="1">
      <w:start w:val="1"/>
      <w:numFmt w:val="decimal"/>
      <w:pStyle w:val="odstavec"/>
      <w:lvlText w:val="%1.%2"/>
      <w:lvlJc w:val="left"/>
      <w:pPr>
        <w:ind w:left="-910" w:hanging="432"/>
      </w:pPr>
      <w:rPr>
        <w:rFonts w:hint="default"/>
        <w:b w:val="0"/>
        <w:sz w:val="20"/>
        <w:szCs w:val="18"/>
      </w:rPr>
    </w:lvl>
    <w:lvl w:ilvl="2">
      <w:start w:val="1"/>
      <w:numFmt w:val="decimal"/>
      <w:pStyle w:val="pododstavec"/>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2" w15:restartNumberingAfterBreak="0">
    <w:nsid w:val="6B0E4A4F"/>
    <w:multiLevelType w:val="hybridMultilevel"/>
    <w:tmpl w:val="FD94AD3C"/>
    <w:lvl w:ilvl="0" w:tplc="85849B94">
      <w:start w:val="1"/>
      <w:numFmt w:val="decimal"/>
      <w:lvlText w:val="Příloha č. %1:"/>
      <w:lvlJc w:val="left"/>
      <w:pPr>
        <w:ind w:left="1211" w:hanging="360"/>
      </w:pPr>
      <w:rPr>
        <w:rFonts w:asciiTheme="minorHAnsi" w:hAnsiTheme="minorHAnsi" w:cstheme="minorHAnsi" w:hint="default"/>
        <w:sz w:val="22"/>
        <w:szCs w:val="22"/>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E3"/>
    <w:rsid w:val="000502C8"/>
    <w:rsid w:val="000820D1"/>
    <w:rsid w:val="000C7C3C"/>
    <w:rsid w:val="000E0DFD"/>
    <w:rsid w:val="00100510"/>
    <w:rsid w:val="00115F36"/>
    <w:rsid w:val="00130848"/>
    <w:rsid w:val="00154803"/>
    <w:rsid w:val="001A4CB2"/>
    <w:rsid w:val="00241E36"/>
    <w:rsid w:val="002652DA"/>
    <w:rsid w:val="002723B4"/>
    <w:rsid w:val="00281062"/>
    <w:rsid w:val="00282A7D"/>
    <w:rsid w:val="002A4FA3"/>
    <w:rsid w:val="002A6263"/>
    <w:rsid w:val="002C2791"/>
    <w:rsid w:val="002C5CC2"/>
    <w:rsid w:val="002E05CE"/>
    <w:rsid w:val="00302E07"/>
    <w:rsid w:val="0030337A"/>
    <w:rsid w:val="00325AF7"/>
    <w:rsid w:val="0037423D"/>
    <w:rsid w:val="003F44E6"/>
    <w:rsid w:val="00406252"/>
    <w:rsid w:val="00467882"/>
    <w:rsid w:val="004B6E9F"/>
    <w:rsid w:val="004C26E5"/>
    <w:rsid w:val="004F33F5"/>
    <w:rsid w:val="005527BD"/>
    <w:rsid w:val="00580B84"/>
    <w:rsid w:val="00590CB7"/>
    <w:rsid w:val="005911F5"/>
    <w:rsid w:val="005A2A7D"/>
    <w:rsid w:val="005B1450"/>
    <w:rsid w:val="00600F52"/>
    <w:rsid w:val="0061541C"/>
    <w:rsid w:val="006311DC"/>
    <w:rsid w:val="0065395F"/>
    <w:rsid w:val="00673A46"/>
    <w:rsid w:val="006969B8"/>
    <w:rsid w:val="006B5BC5"/>
    <w:rsid w:val="006C1B84"/>
    <w:rsid w:val="007232AA"/>
    <w:rsid w:val="0072419D"/>
    <w:rsid w:val="00724E9D"/>
    <w:rsid w:val="00730B4F"/>
    <w:rsid w:val="00731B11"/>
    <w:rsid w:val="0075402F"/>
    <w:rsid w:val="00756F51"/>
    <w:rsid w:val="00774808"/>
    <w:rsid w:val="00775395"/>
    <w:rsid w:val="00792555"/>
    <w:rsid w:val="007B6885"/>
    <w:rsid w:val="00803597"/>
    <w:rsid w:val="0080784D"/>
    <w:rsid w:val="00811C2F"/>
    <w:rsid w:val="00822782"/>
    <w:rsid w:val="00845BE3"/>
    <w:rsid w:val="00877B8E"/>
    <w:rsid w:val="008868C5"/>
    <w:rsid w:val="008A09BC"/>
    <w:rsid w:val="008A1282"/>
    <w:rsid w:val="008C1A46"/>
    <w:rsid w:val="008F1F39"/>
    <w:rsid w:val="008F22F6"/>
    <w:rsid w:val="009251E8"/>
    <w:rsid w:val="00930CA6"/>
    <w:rsid w:val="00961BF2"/>
    <w:rsid w:val="00985FC3"/>
    <w:rsid w:val="009D59CA"/>
    <w:rsid w:val="009F5E09"/>
    <w:rsid w:val="00A51BA4"/>
    <w:rsid w:val="00A724E7"/>
    <w:rsid w:val="00A908E9"/>
    <w:rsid w:val="00A96F5E"/>
    <w:rsid w:val="00A97C36"/>
    <w:rsid w:val="00AE33AA"/>
    <w:rsid w:val="00B36DA7"/>
    <w:rsid w:val="00B432FD"/>
    <w:rsid w:val="00BC095D"/>
    <w:rsid w:val="00C22E1F"/>
    <w:rsid w:val="00C41040"/>
    <w:rsid w:val="00C55993"/>
    <w:rsid w:val="00CA47F7"/>
    <w:rsid w:val="00CF7955"/>
    <w:rsid w:val="00D14AF4"/>
    <w:rsid w:val="00D415B4"/>
    <w:rsid w:val="00D422C6"/>
    <w:rsid w:val="00D555B5"/>
    <w:rsid w:val="00D60F0B"/>
    <w:rsid w:val="00D66546"/>
    <w:rsid w:val="00D8063A"/>
    <w:rsid w:val="00D95112"/>
    <w:rsid w:val="00E07529"/>
    <w:rsid w:val="00E12621"/>
    <w:rsid w:val="00E5025C"/>
    <w:rsid w:val="00E609DA"/>
    <w:rsid w:val="00E914E8"/>
    <w:rsid w:val="00ED4E8D"/>
    <w:rsid w:val="00EE3B29"/>
    <w:rsid w:val="00EE5F94"/>
    <w:rsid w:val="00F12A70"/>
    <w:rsid w:val="00F15AC8"/>
    <w:rsid w:val="00F24AFF"/>
    <w:rsid w:val="00FA03F5"/>
    <w:rsid w:val="00FB7802"/>
    <w:rsid w:val="00FF31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D2D2"/>
  <w15:docId w15:val="{CFE5F015-3A98-4037-95CE-37B69FA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45BE3"/>
    <w:pPr>
      <w:spacing w:before="120" w:after="120" w:line="300" w:lineRule="exact"/>
    </w:pPr>
    <w:rPr>
      <w:rFonts w:ascii="Georgia" w:eastAsia="Times New Roman" w:hAnsi="Georgia" w:cs="Times New Roman"/>
      <w:sz w:val="21"/>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1.1. odstavec"/>
    <w:basedOn w:val="Normln"/>
    <w:uiPriority w:val="34"/>
    <w:qFormat/>
    <w:rsid w:val="00845BE3"/>
    <w:pPr>
      <w:ind w:left="720"/>
      <w:contextualSpacing/>
    </w:pPr>
  </w:style>
  <w:style w:type="paragraph" w:styleId="Zhlav">
    <w:name w:val="header"/>
    <w:basedOn w:val="Normln"/>
    <w:link w:val="ZhlavChar"/>
    <w:uiPriority w:val="99"/>
    <w:unhideWhenUsed/>
    <w:rsid w:val="00845BE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45BE3"/>
    <w:rPr>
      <w:rFonts w:ascii="Georgia" w:eastAsia="Times New Roman" w:hAnsi="Georgia" w:cs="Times New Roman"/>
      <w:sz w:val="21"/>
      <w:szCs w:val="20"/>
      <w:lang w:eastAsia="cs-CZ"/>
    </w:rPr>
  </w:style>
  <w:style w:type="paragraph" w:customStyle="1" w:styleId="lnek">
    <w:name w:val="článek"/>
    <w:basedOn w:val="Normln"/>
    <w:link w:val="lnekChar"/>
    <w:qFormat/>
    <w:rsid w:val="00845BE3"/>
    <w:pPr>
      <w:keepNext/>
      <w:numPr>
        <w:numId w:val="1"/>
      </w:numPr>
      <w:spacing w:before="360"/>
      <w:ind w:left="425" w:hanging="425"/>
      <w:jc w:val="both"/>
    </w:pPr>
    <w:rPr>
      <w:rFonts w:asciiTheme="minorHAnsi" w:eastAsia="Calibri" w:hAnsiTheme="minorHAnsi" w:cstheme="minorHAnsi"/>
      <w:b/>
      <w:color w:val="000000"/>
      <w:sz w:val="22"/>
      <w:szCs w:val="18"/>
      <w:lang w:eastAsia="en-US"/>
    </w:rPr>
  </w:style>
  <w:style w:type="paragraph" w:customStyle="1" w:styleId="odstavec">
    <w:name w:val="odstavec"/>
    <w:basedOn w:val="Normln"/>
    <w:link w:val="odstavecChar"/>
    <w:qFormat/>
    <w:rsid w:val="00845BE3"/>
    <w:pPr>
      <w:numPr>
        <w:ilvl w:val="1"/>
        <w:numId w:val="1"/>
      </w:numPr>
      <w:spacing w:before="0"/>
      <w:ind w:left="567" w:hanging="567"/>
      <w:jc w:val="both"/>
    </w:pPr>
    <w:rPr>
      <w:rFonts w:asciiTheme="minorHAnsi" w:eastAsia="Calibri" w:hAnsiTheme="minorHAnsi" w:cstheme="minorHAnsi"/>
      <w:iCs/>
      <w:color w:val="000000"/>
      <w:sz w:val="20"/>
      <w:szCs w:val="18"/>
      <w:lang w:eastAsia="en-US"/>
    </w:rPr>
  </w:style>
  <w:style w:type="character" w:customStyle="1" w:styleId="lnekChar">
    <w:name w:val="článek Char"/>
    <w:basedOn w:val="Standardnpsmoodstavce"/>
    <w:link w:val="lnek"/>
    <w:rsid w:val="00845BE3"/>
    <w:rPr>
      <w:rFonts w:eastAsia="Calibri" w:cstheme="minorHAnsi"/>
      <w:b/>
      <w:color w:val="000000"/>
      <w:szCs w:val="18"/>
    </w:rPr>
  </w:style>
  <w:style w:type="character" w:customStyle="1" w:styleId="odstavecChar">
    <w:name w:val="odstavec Char"/>
    <w:basedOn w:val="Standardnpsmoodstavce"/>
    <w:link w:val="odstavec"/>
    <w:rsid w:val="00845BE3"/>
    <w:rPr>
      <w:rFonts w:eastAsia="Calibri" w:cstheme="minorHAnsi"/>
      <w:iCs/>
      <w:color w:val="000000"/>
      <w:sz w:val="20"/>
      <w:szCs w:val="18"/>
    </w:rPr>
  </w:style>
  <w:style w:type="paragraph" w:customStyle="1" w:styleId="pododstavec">
    <w:name w:val="pododstavec"/>
    <w:basedOn w:val="Normln"/>
    <w:qFormat/>
    <w:rsid w:val="00845BE3"/>
    <w:pPr>
      <w:numPr>
        <w:ilvl w:val="2"/>
        <w:numId w:val="1"/>
      </w:numPr>
      <w:spacing w:before="0"/>
      <w:ind w:left="1276" w:hanging="709"/>
      <w:jc w:val="both"/>
    </w:pPr>
    <w:rPr>
      <w:rFonts w:asciiTheme="minorHAnsi" w:eastAsia="Calibri" w:hAnsiTheme="minorHAnsi" w:cstheme="minorHAnsi"/>
      <w:color w:val="000000"/>
      <w:sz w:val="20"/>
      <w:szCs w:val="18"/>
      <w:lang w:eastAsia="en-US"/>
    </w:rPr>
  </w:style>
  <w:style w:type="paragraph" w:styleId="Textbubliny">
    <w:name w:val="Balloon Text"/>
    <w:basedOn w:val="Normln"/>
    <w:link w:val="TextbublinyChar"/>
    <w:uiPriority w:val="99"/>
    <w:semiHidden/>
    <w:unhideWhenUsed/>
    <w:rsid w:val="00600F5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F52"/>
    <w:rPr>
      <w:rFonts w:ascii="Segoe UI" w:eastAsia="Times New Roman" w:hAnsi="Segoe UI" w:cs="Segoe UI"/>
      <w:sz w:val="18"/>
      <w:szCs w:val="18"/>
      <w:lang w:eastAsia="cs-CZ"/>
    </w:rPr>
  </w:style>
  <w:style w:type="paragraph" w:styleId="Zpat">
    <w:name w:val="footer"/>
    <w:basedOn w:val="Normln"/>
    <w:link w:val="ZpatChar"/>
    <w:uiPriority w:val="99"/>
    <w:unhideWhenUsed/>
    <w:rsid w:val="00930CA6"/>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930CA6"/>
    <w:rPr>
      <w:rFonts w:ascii="Georgia" w:eastAsia="Times New Roman" w:hAnsi="Georgia" w:cs="Times New Roman"/>
      <w:sz w:val="21"/>
      <w:szCs w:val="20"/>
      <w:lang w:eastAsia="cs-CZ"/>
    </w:rPr>
  </w:style>
  <w:style w:type="character" w:styleId="Odkaznakoment">
    <w:name w:val="annotation reference"/>
    <w:basedOn w:val="Standardnpsmoodstavce"/>
    <w:uiPriority w:val="99"/>
    <w:semiHidden/>
    <w:unhideWhenUsed/>
    <w:rsid w:val="00ED4E8D"/>
    <w:rPr>
      <w:sz w:val="16"/>
      <w:szCs w:val="16"/>
    </w:rPr>
  </w:style>
  <w:style w:type="paragraph" w:styleId="Textkomente">
    <w:name w:val="annotation text"/>
    <w:basedOn w:val="Normln"/>
    <w:link w:val="TextkomenteChar"/>
    <w:uiPriority w:val="99"/>
    <w:semiHidden/>
    <w:unhideWhenUsed/>
    <w:rsid w:val="00ED4E8D"/>
    <w:pPr>
      <w:spacing w:line="240" w:lineRule="auto"/>
    </w:pPr>
    <w:rPr>
      <w:sz w:val="20"/>
    </w:rPr>
  </w:style>
  <w:style w:type="character" w:customStyle="1" w:styleId="TextkomenteChar">
    <w:name w:val="Text komentáře Char"/>
    <w:basedOn w:val="Standardnpsmoodstavce"/>
    <w:link w:val="Textkomente"/>
    <w:uiPriority w:val="99"/>
    <w:semiHidden/>
    <w:rsid w:val="00ED4E8D"/>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D4E8D"/>
    <w:rPr>
      <w:b/>
      <w:bCs/>
    </w:rPr>
  </w:style>
  <w:style w:type="character" w:customStyle="1" w:styleId="PedmtkomenteChar">
    <w:name w:val="Předmět komentáře Char"/>
    <w:basedOn w:val="TextkomenteChar"/>
    <w:link w:val="Pedmtkomente"/>
    <w:uiPriority w:val="99"/>
    <w:semiHidden/>
    <w:rsid w:val="00ED4E8D"/>
    <w:rPr>
      <w:rFonts w:ascii="Georgia" w:eastAsia="Times New Roman" w:hAnsi="Georgia"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200162">
      <w:bodyDiv w:val="1"/>
      <w:marLeft w:val="0"/>
      <w:marRight w:val="0"/>
      <w:marTop w:val="0"/>
      <w:marBottom w:val="0"/>
      <w:divBdr>
        <w:top w:val="none" w:sz="0" w:space="0" w:color="auto"/>
        <w:left w:val="none" w:sz="0" w:space="0" w:color="auto"/>
        <w:bottom w:val="none" w:sz="0" w:space="0" w:color="auto"/>
        <w:right w:val="none" w:sz="0" w:space="0" w:color="auto"/>
      </w:divBdr>
      <w:divsChild>
        <w:div w:id="808009411">
          <w:marLeft w:val="0"/>
          <w:marRight w:val="0"/>
          <w:marTop w:val="0"/>
          <w:marBottom w:val="0"/>
          <w:divBdr>
            <w:top w:val="none" w:sz="0" w:space="0" w:color="auto"/>
            <w:left w:val="none" w:sz="0" w:space="0" w:color="auto"/>
            <w:bottom w:val="none" w:sz="0" w:space="0" w:color="auto"/>
            <w:right w:val="none" w:sz="0" w:space="0" w:color="auto"/>
          </w:divBdr>
          <w:divsChild>
            <w:div w:id="18501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EF85-4546-475D-A129-9E805E06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4670</Words>
  <Characters>27553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Čala</dc:creator>
  <cp:keywords/>
  <dc:description/>
  <cp:lastModifiedBy>Holeková Michaela</cp:lastModifiedBy>
  <cp:revision>6</cp:revision>
  <dcterms:created xsi:type="dcterms:W3CDTF">2020-06-12T07:46:00Z</dcterms:created>
  <dcterms:modified xsi:type="dcterms:W3CDTF">2020-06-12T10:37:00Z</dcterms:modified>
</cp:coreProperties>
</file>