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F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08472E" w:rsidRPr="006E7902">
        <w:rPr>
          <w:rFonts w:asciiTheme="minorHAnsi" w:hAnsiTheme="minorHAnsi"/>
          <w:sz w:val="20"/>
          <w:szCs w:val="20"/>
        </w:rPr>
        <w:t xml:space="preserve">Dodatek č. </w:t>
      </w:r>
      <w:r w:rsidR="00784566">
        <w:rPr>
          <w:rFonts w:asciiTheme="minorHAnsi" w:hAnsiTheme="minorHAnsi"/>
          <w:sz w:val="20"/>
          <w:szCs w:val="20"/>
        </w:rPr>
        <w:t>1</w:t>
      </w:r>
      <w:r w:rsidR="0008472E" w:rsidRPr="006E7902">
        <w:rPr>
          <w:rFonts w:asciiTheme="minorHAnsi" w:hAnsiTheme="minorHAnsi"/>
          <w:sz w:val="20"/>
          <w:szCs w:val="20"/>
        </w:rPr>
        <w:t xml:space="preserve"> </w:t>
      </w:r>
      <w:r w:rsidR="0031691D" w:rsidRPr="006E7902">
        <w:rPr>
          <w:rFonts w:asciiTheme="minorHAnsi" w:hAnsiTheme="minorHAnsi"/>
          <w:sz w:val="20"/>
          <w:szCs w:val="20"/>
        </w:rPr>
        <w:t xml:space="preserve">ke SMLOUVě NA Provoz a rozvoj </w:t>
      </w:r>
      <w:r w:rsidR="00784566">
        <w:rPr>
          <w:rFonts w:asciiTheme="minorHAnsi" w:hAnsiTheme="minorHAnsi"/>
          <w:sz w:val="20"/>
          <w:szCs w:val="20"/>
        </w:rPr>
        <w:t>informačního systému národních dotací 2019+</w:t>
      </w:r>
    </w:p>
    <w:p w:rsidR="005B5448" w:rsidRPr="005B5448" w:rsidRDefault="005B5448" w:rsidP="005B5448"/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Smluvní strany:</w:t>
      </w: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C9680C" w:rsidRPr="006E7902" w:rsidRDefault="00795506" w:rsidP="00B6136C">
      <w:pPr>
        <w:pStyle w:val="RLProhlensmluvnchstran"/>
        <w:rPr>
          <w:rFonts w:asciiTheme="minorHAnsi" w:hAnsiTheme="minorHAnsi"/>
          <w:sz w:val="20"/>
          <w:szCs w:val="20"/>
          <w:highlight w:val="yellow"/>
        </w:rPr>
      </w:pPr>
      <w:r w:rsidRPr="006E7902">
        <w:rPr>
          <w:rFonts w:asciiTheme="minorHAnsi" w:hAnsiTheme="minorHAnsi"/>
          <w:sz w:val="20"/>
          <w:szCs w:val="20"/>
        </w:rPr>
        <w:t>Česká republika – Ministerstvo zemědělství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se sídlem: </w:t>
      </w:r>
      <w:r w:rsidR="00E94F4C" w:rsidRPr="006E7902">
        <w:rPr>
          <w:rFonts w:asciiTheme="minorHAnsi" w:hAnsiTheme="minorHAnsi"/>
          <w:sz w:val="20"/>
          <w:szCs w:val="20"/>
          <w:lang w:eastAsia="cs-CZ"/>
        </w:rPr>
        <w:t>Těšnov</w:t>
      </w:r>
      <w:r w:rsidR="005E65F9" w:rsidRPr="006E7902">
        <w:rPr>
          <w:rFonts w:asciiTheme="minorHAnsi" w:hAnsiTheme="minorHAnsi"/>
          <w:sz w:val="20"/>
          <w:szCs w:val="20"/>
          <w:lang w:eastAsia="cs-CZ"/>
        </w:rPr>
        <w:t xml:space="preserve"> </w:t>
      </w:r>
      <w:r w:rsidR="00573432" w:rsidRPr="006E7902">
        <w:rPr>
          <w:rFonts w:asciiTheme="minorHAnsi" w:hAnsiTheme="minorHAnsi"/>
          <w:sz w:val="20"/>
          <w:szCs w:val="20"/>
          <w:lang w:eastAsia="cs-CZ"/>
        </w:rPr>
        <w:t>65/</w:t>
      </w:r>
      <w:r w:rsidR="00E94F4C" w:rsidRPr="006E7902">
        <w:rPr>
          <w:rFonts w:asciiTheme="minorHAnsi" w:hAnsiTheme="minorHAnsi"/>
          <w:sz w:val="20"/>
          <w:szCs w:val="20"/>
          <w:lang w:eastAsia="cs-CZ"/>
        </w:rPr>
        <w:t>17, 110 00 Praha 1 – Nové Město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IČ</w:t>
      </w:r>
      <w:r w:rsidR="0065644A" w:rsidRPr="006E7902">
        <w:rPr>
          <w:rFonts w:asciiTheme="minorHAnsi" w:hAnsiTheme="minorHAnsi"/>
          <w:sz w:val="20"/>
          <w:szCs w:val="20"/>
        </w:rPr>
        <w:t>O</w:t>
      </w:r>
      <w:r w:rsidRPr="006E7902">
        <w:rPr>
          <w:rFonts w:asciiTheme="minorHAnsi" w:hAnsiTheme="minorHAnsi"/>
          <w:sz w:val="20"/>
          <w:szCs w:val="20"/>
        </w:rPr>
        <w:t xml:space="preserve">: </w:t>
      </w:r>
      <w:r w:rsidR="00795506" w:rsidRPr="006E7902">
        <w:rPr>
          <w:rFonts w:asciiTheme="minorHAnsi" w:hAnsiTheme="minorHAnsi"/>
          <w:sz w:val="20"/>
          <w:szCs w:val="20"/>
        </w:rPr>
        <w:t>00020478</w:t>
      </w:r>
    </w:p>
    <w:p w:rsidR="00B50674" w:rsidRPr="006E7902" w:rsidRDefault="00B50674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DIČ: CZ00020478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bank</w:t>
      </w:r>
      <w:r w:rsidR="002048E9" w:rsidRPr="006E7902">
        <w:rPr>
          <w:rFonts w:asciiTheme="minorHAnsi" w:hAnsiTheme="minorHAnsi"/>
          <w:sz w:val="20"/>
          <w:szCs w:val="20"/>
        </w:rPr>
        <w:t>ovní</w:t>
      </w:r>
      <w:r w:rsidRPr="006E7902">
        <w:rPr>
          <w:rFonts w:asciiTheme="minorHAnsi" w:hAnsiTheme="minorHAnsi"/>
          <w:sz w:val="20"/>
          <w:szCs w:val="20"/>
        </w:rPr>
        <w:t xml:space="preserve"> spojení: </w:t>
      </w:r>
      <w:r w:rsidR="00D877F4" w:rsidRPr="006E7902">
        <w:rPr>
          <w:rFonts w:asciiTheme="minorHAnsi" w:hAnsiTheme="minorHAnsi"/>
          <w:sz w:val="20"/>
          <w:szCs w:val="20"/>
        </w:rPr>
        <w:t xml:space="preserve">Česká národní banka, </w:t>
      </w:r>
      <w:r w:rsidRPr="006E7902">
        <w:rPr>
          <w:rFonts w:asciiTheme="minorHAnsi" w:hAnsiTheme="minorHAnsi"/>
          <w:sz w:val="20"/>
          <w:szCs w:val="20"/>
        </w:rPr>
        <w:t>č</w:t>
      </w:r>
      <w:r w:rsidR="002048E9" w:rsidRPr="006E7902">
        <w:rPr>
          <w:rFonts w:asciiTheme="minorHAnsi" w:hAnsiTheme="minorHAnsi"/>
          <w:sz w:val="20"/>
          <w:szCs w:val="20"/>
        </w:rPr>
        <w:t>íslo</w:t>
      </w:r>
      <w:r w:rsidRPr="006E7902">
        <w:rPr>
          <w:rFonts w:asciiTheme="minorHAnsi" w:hAnsiTheme="minorHAnsi"/>
          <w:sz w:val="20"/>
          <w:szCs w:val="20"/>
        </w:rPr>
        <w:t xml:space="preserve"> účtu: </w:t>
      </w:r>
      <w:r w:rsidR="00930160" w:rsidRPr="006E7902">
        <w:rPr>
          <w:rFonts w:asciiTheme="minorHAnsi" w:hAnsiTheme="minorHAnsi"/>
          <w:sz w:val="20"/>
          <w:szCs w:val="20"/>
        </w:rPr>
        <w:t>6015-1226001/0710</w:t>
      </w:r>
    </w:p>
    <w:p w:rsidR="00E94F4C" w:rsidRPr="006E7902" w:rsidRDefault="00E94F4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zastoupená: </w:t>
      </w:r>
      <w:r w:rsidR="0026658D">
        <w:rPr>
          <w:rFonts w:asciiTheme="minorHAnsi" w:hAnsiTheme="minorHAnsi"/>
          <w:snapToGrid w:val="0"/>
          <w:sz w:val="20"/>
          <w:szCs w:val="20"/>
        </w:rPr>
        <w:t xml:space="preserve">Mgr. </w:t>
      </w:r>
      <w:r w:rsidR="001F5EF4">
        <w:rPr>
          <w:rFonts w:asciiTheme="minorHAnsi" w:hAnsiTheme="minorHAnsi"/>
          <w:snapToGrid w:val="0"/>
          <w:sz w:val="20"/>
          <w:szCs w:val="20"/>
        </w:rPr>
        <w:t>Janem Sixtou</w:t>
      </w:r>
      <w:r w:rsidR="0026658D">
        <w:rPr>
          <w:rFonts w:asciiTheme="minorHAnsi" w:hAnsiTheme="minorHAnsi"/>
          <w:snapToGrid w:val="0"/>
          <w:sz w:val="20"/>
          <w:szCs w:val="20"/>
        </w:rPr>
        <w:t xml:space="preserve">, </w:t>
      </w:r>
      <w:r w:rsidR="001F5EF4">
        <w:rPr>
          <w:rFonts w:asciiTheme="minorHAnsi" w:hAnsiTheme="minorHAnsi"/>
          <w:snapToGrid w:val="0"/>
          <w:sz w:val="20"/>
          <w:szCs w:val="20"/>
        </w:rPr>
        <w:t xml:space="preserve">státním tajemníkem </w:t>
      </w:r>
      <w:r w:rsidR="00786527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(dále jen „</w:t>
      </w:r>
      <w:r w:rsidR="00795506" w:rsidRPr="006E7902">
        <w:rPr>
          <w:rStyle w:val="RLProhlensmluvnchstranChar"/>
          <w:rFonts w:asciiTheme="minorHAnsi" w:hAnsiTheme="minorHAnsi"/>
          <w:sz w:val="20"/>
          <w:szCs w:val="20"/>
        </w:rPr>
        <w:t>Objednatel</w:t>
      </w:r>
      <w:r w:rsidRPr="006E7902">
        <w:rPr>
          <w:rFonts w:asciiTheme="minorHAnsi" w:hAnsiTheme="minorHAnsi"/>
          <w:sz w:val="20"/>
          <w:szCs w:val="20"/>
        </w:rPr>
        <w:t>“</w:t>
      </w:r>
      <w:r w:rsidR="00DD78E7" w:rsidRPr="006E7902">
        <w:rPr>
          <w:rFonts w:asciiTheme="minorHAnsi" w:hAnsiTheme="minorHAnsi"/>
          <w:sz w:val="20"/>
          <w:szCs w:val="20"/>
        </w:rPr>
        <w:t xml:space="preserve"> nebo „</w:t>
      </w:r>
      <w:r w:rsidR="00DD78E7" w:rsidRPr="006E7902">
        <w:rPr>
          <w:rStyle w:val="RLProhlensmluvnchstranChar"/>
          <w:rFonts w:asciiTheme="minorHAnsi" w:hAnsiTheme="minorHAnsi"/>
          <w:sz w:val="20"/>
          <w:szCs w:val="20"/>
        </w:rPr>
        <w:t>MZe</w:t>
      </w:r>
      <w:r w:rsidR="00DD78E7" w:rsidRPr="006E7902">
        <w:rPr>
          <w:rFonts w:asciiTheme="minorHAnsi" w:hAnsiTheme="minorHAnsi"/>
          <w:sz w:val="20"/>
          <w:szCs w:val="20"/>
        </w:rPr>
        <w:t>“</w:t>
      </w:r>
      <w:r w:rsidRPr="006E7902">
        <w:rPr>
          <w:rFonts w:asciiTheme="minorHAnsi" w:hAnsiTheme="minorHAnsi"/>
          <w:sz w:val="20"/>
          <w:szCs w:val="20"/>
        </w:rPr>
        <w:t>)</w:t>
      </w:r>
    </w:p>
    <w:p w:rsidR="00EC245F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Style w:val="Kurzva"/>
          <w:rFonts w:asciiTheme="minorHAnsi" w:hAnsiTheme="minorHAnsi"/>
          <w:sz w:val="20"/>
          <w:szCs w:val="20"/>
        </w:rPr>
        <w:t>číslo smlouvy</w:t>
      </w:r>
      <w:r w:rsidR="00041F3D" w:rsidRPr="006E7902">
        <w:rPr>
          <w:rStyle w:val="Kurzva"/>
          <w:rFonts w:asciiTheme="minorHAnsi" w:hAnsiTheme="minorHAnsi"/>
          <w:sz w:val="20"/>
          <w:szCs w:val="20"/>
        </w:rPr>
        <w:t xml:space="preserve"> Objednatele</w:t>
      </w:r>
      <w:r w:rsidRPr="006E7902">
        <w:rPr>
          <w:rStyle w:val="Kurzva"/>
          <w:rFonts w:asciiTheme="minorHAnsi" w:hAnsiTheme="minorHAnsi"/>
          <w:sz w:val="20"/>
          <w:szCs w:val="20"/>
        </w:rPr>
        <w:t xml:space="preserve">: </w:t>
      </w:r>
      <w:r w:rsidR="001D2322">
        <w:rPr>
          <w:rStyle w:val="Kurzva"/>
          <w:rFonts w:asciiTheme="minorHAnsi" w:hAnsiTheme="minorHAnsi"/>
          <w:sz w:val="20"/>
          <w:szCs w:val="20"/>
        </w:rPr>
        <w:t xml:space="preserve">S2020-0023, číslo sml. DMS: </w:t>
      </w:r>
      <w:r w:rsidR="001D2322" w:rsidRPr="001D2322">
        <w:rPr>
          <w:rStyle w:val="Kurzva"/>
          <w:rFonts w:asciiTheme="minorHAnsi" w:hAnsiTheme="minorHAnsi"/>
          <w:sz w:val="20"/>
          <w:szCs w:val="20"/>
        </w:rPr>
        <w:t>679-2019-11150/1</w:t>
      </w:r>
      <w:r w:rsidR="001D2322">
        <w:rPr>
          <w:rStyle w:val="Kurzva"/>
          <w:rFonts w:asciiTheme="minorHAnsi" w:hAnsiTheme="minorHAnsi"/>
          <w:sz w:val="20"/>
          <w:szCs w:val="20"/>
        </w:rPr>
        <w:t xml:space="preserve">, č.j. DMS </w:t>
      </w:r>
      <w:r w:rsidR="001D2322" w:rsidRPr="001D2322">
        <w:rPr>
          <w:rStyle w:val="Kurzva"/>
          <w:rFonts w:asciiTheme="minorHAnsi" w:hAnsiTheme="minorHAnsi"/>
          <w:sz w:val="20"/>
          <w:szCs w:val="20"/>
        </w:rPr>
        <w:t>28681/2020-MZE-11150</w:t>
      </w:r>
    </w:p>
    <w:p w:rsidR="00C9680C" w:rsidRPr="006E7902" w:rsidRDefault="00C9680C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a</w:t>
      </w: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6E3A57" w:rsidRPr="006E7902" w:rsidRDefault="00231084" w:rsidP="007E39C0">
      <w:pPr>
        <w:pStyle w:val="doplnuchaze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napToGrid/>
          <w:sz w:val="20"/>
          <w:szCs w:val="20"/>
        </w:rPr>
        <w:t>O2 IT Services s.r.o.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  <w:highlight w:val="yellow"/>
        </w:rPr>
      </w:pPr>
      <w:r w:rsidRPr="006E7902">
        <w:rPr>
          <w:rFonts w:asciiTheme="minorHAnsi" w:hAnsiTheme="minorHAnsi"/>
          <w:sz w:val="20"/>
          <w:szCs w:val="20"/>
        </w:rPr>
        <w:t xml:space="preserve">se sídlem: </w:t>
      </w:r>
      <w:r w:rsidR="001F31F3" w:rsidRPr="006E7902">
        <w:rPr>
          <w:rFonts w:asciiTheme="minorHAnsi" w:hAnsiTheme="minorHAnsi"/>
          <w:snapToGrid w:val="0"/>
          <w:sz w:val="20"/>
          <w:szCs w:val="20"/>
        </w:rPr>
        <w:t>Za Brumlovkou 266/2, Michle, 140 00 Praha 4</w:t>
      </w:r>
    </w:p>
    <w:p w:rsidR="006E3A57" w:rsidRPr="006E7902" w:rsidRDefault="006E3A57" w:rsidP="006E3A57">
      <w:pPr>
        <w:pStyle w:val="ZKLADN"/>
        <w:jc w:val="center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IČ</w:t>
      </w:r>
      <w:r w:rsidR="0065644A" w:rsidRPr="006E7902">
        <w:rPr>
          <w:rFonts w:asciiTheme="minorHAnsi" w:hAnsiTheme="minorHAnsi"/>
          <w:sz w:val="20"/>
          <w:szCs w:val="20"/>
        </w:rPr>
        <w:t>O</w:t>
      </w:r>
      <w:r w:rsidRPr="006E7902">
        <w:rPr>
          <w:rFonts w:asciiTheme="minorHAnsi" w:hAnsiTheme="minorHAnsi"/>
          <w:sz w:val="20"/>
          <w:szCs w:val="20"/>
        </w:rPr>
        <w:t xml:space="preserve">: </w:t>
      </w:r>
      <w:r w:rsidR="001F31F3" w:rsidRPr="006E7902">
        <w:rPr>
          <w:rFonts w:asciiTheme="minorHAnsi" w:hAnsiTheme="minorHAnsi"/>
          <w:snapToGrid w:val="0"/>
          <w:sz w:val="20"/>
          <w:szCs w:val="20"/>
        </w:rPr>
        <w:t>02819678</w:t>
      </w:r>
      <w:r w:rsidRPr="006E7902">
        <w:rPr>
          <w:rStyle w:val="platne1"/>
          <w:rFonts w:asciiTheme="minorHAnsi" w:hAnsiTheme="minorHAnsi"/>
          <w:sz w:val="20"/>
          <w:szCs w:val="20"/>
        </w:rPr>
        <w:t xml:space="preserve">, </w:t>
      </w:r>
      <w:r w:rsidRPr="006E7902">
        <w:rPr>
          <w:rFonts w:asciiTheme="minorHAnsi" w:hAnsiTheme="minorHAnsi"/>
          <w:sz w:val="20"/>
          <w:szCs w:val="20"/>
        </w:rPr>
        <w:t xml:space="preserve">DIČ: </w:t>
      </w:r>
      <w:r w:rsidR="001F31F3" w:rsidRPr="006E7902">
        <w:rPr>
          <w:rFonts w:asciiTheme="minorHAnsi" w:hAnsiTheme="minorHAnsi"/>
          <w:snapToGrid w:val="0"/>
          <w:sz w:val="20"/>
          <w:szCs w:val="20"/>
        </w:rPr>
        <w:t>CZ02819678</w:t>
      </w:r>
    </w:p>
    <w:p w:rsidR="006E3A57" w:rsidRPr="006E7902" w:rsidRDefault="00C9680C" w:rsidP="006E3A57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společnost zapsaná v obchodním rejstříku vedeném </w:t>
      </w:r>
      <w:r w:rsidR="001F31F3" w:rsidRPr="006E7902">
        <w:rPr>
          <w:rFonts w:asciiTheme="minorHAnsi" w:hAnsiTheme="minorHAnsi"/>
          <w:snapToGrid w:val="0"/>
          <w:sz w:val="20"/>
          <w:szCs w:val="20"/>
        </w:rPr>
        <w:t>Městským soudem v Praze</w:t>
      </w:r>
      <w:r w:rsidR="006E3A57" w:rsidRPr="006E7902">
        <w:rPr>
          <w:rFonts w:asciiTheme="minorHAnsi" w:hAnsiTheme="minorHAnsi"/>
          <w:sz w:val="20"/>
          <w:szCs w:val="20"/>
        </w:rPr>
        <w:t xml:space="preserve">, </w:t>
      </w:r>
    </w:p>
    <w:p w:rsidR="006E3A57" w:rsidRPr="006E7902" w:rsidRDefault="002048E9" w:rsidP="006E3A57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spisová značka</w:t>
      </w:r>
      <w:r w:rsidR="003161F1" w:rsidRPr="006E7902">
        <w:rPr>
          <w:rFonts w:asciiTheme="minorHAnsi" w:hAnsiTheme="minorHAnsi"/>
          <w:sz w:val="20"/>
          <w:szCs w:val="20"/>
        </w:rPr>
        <w:t xml:space="preserve"> </w:t>
      </w:r>
      <w:r w:rsidR="001F31F3" w:rsidRPr="006E7902">
        <w:rPr>
          <w:rFonts w:asciiTheme="minorHAnsi" w:hAnsiTheme="minorHAnsi"/>
          <w:snapToGrid w:val="0"/>
          <w:sz w:val="20"/>
          <w:szCs w:val="20"/>
        </w:rPr>
        <w:t>C 223566</w:t>
      </w:r>
    </w:p>
    <w:p w:rsidR="00C9680C" w:rsidRPr="006E7902" w:rsidRDefault="00C9680C" w:rsidP="006E3A57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bank</w:t>
      </w:r>
      <w:r w:rsidR="002048E9" w:rsidRPr="006E7902">
        <w:rPr>
          <w:rFonts w:asciiTheme="minorHAnsi" w:hAnsiTheme="minorHAnsi"/>
          <w:sz w:val="20"/>
          <w:szCs w:val="20"/>
        </w:rPr>
        <w:t>ovní</w:t>
      </w:r>
      <w:r w:rsidRPr="006E7902">
        <w:rPr>
          <w:rFonts w:asciiTheme="minorHAnsi" w:hAnsiTheme="minorHAnsi"/>
          <w:sz w:val="20"/>
          <w:szCs w:val="20"/>
        </w:rPr>
        <w:t xml:space="preserve"> spojení: </w:t>
      </w:r>
      <w:r w:rsidR="00FD73FA">
        <w:rPr>
          <w:rFonts w:asciiTheme="minorHAnsi" w:hAnsiTheme="minorHAnsi"/>
          <w:snapToGrid w:val="0"/>
          <w:sz w:val="20"/>
          <w:szCs w:val="20"/>
        </w:rPr>
        <w:t>PPF banka a.s., č. účtu: 2019110006/6000</w:t>
      </w:r>
    </w:p>
    <w:p w:rsidR="006E7902" w:rsidRPr="006E7902" w:rsidRDefault="00E94F4C" w:rsidP="00C9680C">
      <w:pPr>
        <w:pStyle w:val="RLdajeosmluvnstran"/>
        <w:rPr>
          <w:rFonts w:asciiTheme="minorHAnsi" w:hAnsiTheme="minorHAnsi"/>
          <w:snapToGrid w:val="0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zastoupená</w:t>
      </w:r>
      <w:r w:rsidR="00C9680C" w:rsidRPr="006E7902">
        <w:rPr>
          <w:rFonts w:asciiTheme="minorHAnsi" w:hAnsiTheme="minorHAnsi"/>
          <w:sz w:val="20"/>
          <w:szCs w:val="20"/>
        </w:rPr>
        <w:t xml:space="preserve">: </w:t>
      </w:r>
      <w:r w:rsidR="00C31004" w:rsidRPr="006E7902" w:rsidDel="00C31004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685F6F">
        <w:rPr>
          <w:rFonts w:asciiTheme="minorHAnsi" w:hAnsiTheme="minorHAnsi" w:cstheme="minorHAnsi"/>
          <w:color w:val="000000"/>
          <w:sz w:val="20"/>
          <w:szCs w:val="20"/>
        </w:rPr>
        <w:t>xxx</w:t>
      </w:r>
      <w:r w:rsidR="000539C7" w:rsidRPr="00447074">
        <w:rPr>
          <w:rFonts w:asciiTheme="minorHAnsi" w:hAnsiTheme="minorHAnsi" w:cstheme="minorHAnsi"/>
          <w:color w:val="000000"/>
          <w:sz w:val="20"/>
          <w:szCs w:val="20"/>
        </w:rPr>
        <w:t xml:space="preserve">, jednatelem a </w:t>
      </w:r>
      <w:r w:rsidR="00685F6F">
        <w:rPr>
          <w:rFonts w:asciiTheme="minorHAnsi" w:hAnsiTheme="minorHAnsi"/>
          <w:sz w:val="20"/>
          <w:szCs w:val="20"/>
        </w:rPr>
        <w:t>xxx</w:t>
      </w:r>
      <w:r w:rsidR="000539C7" w:rsidRPr="00447074">
        <w:rPr>
          <w:rFonts w:asciiTheme="minorHAnsi" w:hAnsiTheme="minorHAnsi"/>
          <w:sz w:val="20"/>
          <w:szCs w:val="20"/>
        </w:rPr>
        <w:t>, jednatelem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(dále jen </w:t>
      </w:r>
      <w:r w:rsidR="00683657" w:rsidRPr="006E7902">
        <w:rPr>
          <w:rFonts w:asciiTheme="minorHAnsi" w:hAnsiTheme="minorHAnsi"/>
          <w:sz w:val="20"/>
          <w:szCs w:val="20"/>
        </w:rPr>
        <w:t>„</w:t>
      </w:r>
      <w:r w:rsidR="00951F38" w:rsidRPr="006E7902">
        <w:rPr>
          <w:rStyle w:val="RLProhlensmluvnchstranChar"/>
          <w:rFonts w:asciiTheme="minorHAnsi" w:hAnsiTheme="minorHAnsi"/>
          <w:sz w:val="20"/>
          <w:szCs w:val="20"/>
        </w:rPr>
        <w:t>Poskytovatel</w:t>
      </w:r>
      <w:r w:rsidRPr="006E7902">
        <w:rPr>
          <w:rFonts w:asciiTheme="minorHAnsi" w:hAnsiTheme="minorHAnsi"/>
          <w:sz w:val="20"/>
          <w:szCs w:val="20"/>
        </w:rPr>
        <w:t>“)</w:t>
      </w:r>
    </w:p>
    <w:p w:rsidR="00EC245F" w:rsidRPr="006E7902" w:rsidRDefault="00EC245F" w:rsidP="00EC245F">
      <w:pPr>
        <w:pStyle w:val="RLdajeosmluvnstran"/>
        <w:rPr>
          <w:rStyle w:val="Kurzva"/>
          <w:rFonts w:asciiTheme="minorHAnsi" w:hAnsiTheme="minorHAnsi"/>
          <w:sz w:val="20"/>
          <w:szCs w:val="20"/>
        </w:rPr>
      </w:pP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C62F70" w:rsidRPr="006E7902" w:rsidRDefault="00EC245F" w:rsidP="00BE2E8A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eastAsia="en-US"/>
        </w:rPr>
      </w:pPr>
      <w:r w:rsidRPr="006E7902">
        <w:rPr>
          <w:rFonts w:asciiTheme="minorHAnsi" w:hAnsiTheme="minorHAnsi"/>
          <w:sz w:val="20"/>
          <w:szCs w:val="20"/>
        </w:rPr>
        <w:t xml:space="preserve">dnešního dne uzavřely </w:t>
      </w:r>
      <w:r w:rsidR="00E73AEF" w:rsidRPr="006E7902">
        <w:rPr>
          <w:rFonts w:asciiTheme="minorHAnsi" w:hAnsiTheme="minorHAnsi"/>
          <w:sz w:val="20"/>
          <w:szCs w:val="20"/>
        </w:rPr>
        <w:t xml:space="preserve">tento dodatek č. </w:t>
      </w:r>
      <w:r w:rsidR="00784566">
        <w:rPr>
          <w:rFonts w:asciiTheme="minorHAnsi" w:hAnsiTheme="minorHAnsi"/>
          <w:sz w:val="20"/>
          <w:szCs w:val="20"/>
        </w:rPr>
        <w:t>1</w:t>
      </w:r>
      <w:r w:rsidR="00C62F70" w:rsidRPr="006E7902">
        <w:rPr>
          <w:rFonts w:asciiTheme="minorHAnsi" w:hAnsiTheme="minorHAnsi"/>
          <w:sz w:val="20"/>
          <w:szCs w:val="20"/>
        </w:rPr>
        <w:t xml:space="preserve"> ke Smlouvě </w:t>
      </w:r>
      <w:r w:rsidR="00594AF1">
        <w:rPr>
          <w:rFonts w:asciiTheme="minorHAnsi" w:hAnsiTheme="minorHAnsi"/>
          <w:sz w:val="20"/>
          <w:szCs w:val="20"/>
        </w:rPr>
        <w:t xml:space="preserve">o poskytování </w:t>
      </w:r>
      <w:r w:rsidR="00E90B32">
        <w:rPr>
          <w:rFonts w:asciiTheme="minorHAnsi" w:hAnsiTheme="minorHAnsi"/>
          <w:sz w:val="20"/>
          <w:szCs w:val="20"/>
        </w:rPr>
        <w:t xml:space="preserve">služeb ze dne </w:t>
      </w:r>
      <w:r w:rsidR="00784566">
        <w:rPr>
          <w:rFonts w:asciiTheme="minorHAnsi" w:hAnsiTheme="minorHAnsi"/>
          <w:sz w:val="20"/>
          <w:szCs w:val="20"/>
        </w:rPr>
        <w:t>18.12.2019</w:t>
      </w:r>
    </w:p>
    <w:p w:rsidR="006E40C7" w:rsidRPr="006E7902" w:rsidRDefault="00C62F70" w:rsidP="00BE2E8A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(dále jen „</w:t>
      </w:r>
      <w:r w:rsidRPr="006E7902">
        <w:rPr>
          <w:rFonts w:asciiTheme="minorHAnsi" w:hAnsiTheme="minorHAnsi"/>
          <w:b/>
          <w:sz w:val="20"/>
          <w:szCs w:val="20"/>
        </w:rPr>
        <w:t>Dodatek</w:t>
      </w:r>
      <w:r w:rsidRPr="006E7902">
        <w:rPr>
          <w:rFonts w:asciiTheme="minorHAnsi" w:hAnsiTheme="minorHAnsi"/>
          <w:sz w:val="20"/>
          <w:szCs w:val="20"/>
        </w:rPr>
        <w:t>“)</w:t>
      </w:r>
      <w:r w:rsidR="0057431F" w:rsidRPr="006E7902">
        <w:rPr>
          <w:rFonts w:asciiTheme="minorHAnsi" w:hAnsiTheme="minorHAnsi"/>
          <w:sz w:val="20"/>
          <w:szCs w:val="20"/>
        </w:rPr>
        <w:t>.</w:t>
      </w:r>
    </w:p>
    <w:p w:rsidR="00BE2E8A" w:rsidRDefault="00BE2E8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041F3D" w:rsidRPr="006E7902" w:rsidRDefault="00041F3D" w:rsidP="006E7902">
      <w:pPr>
        <w:pStyle w:val="RLlneksmlouvy"/>
        <w:tabs>
          <w:tab w:val="clear" w:pos="737"/>
        </w:tabs>
        <w:spacing w:before="120"/>
        <w:ind w:left="0" w:firstLine="0"/>
        <w:rPr>
          <w:rFonts w:asciiTheme="minorHAnsi" w:hAnsiTheme="minorHAnsi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6E7902">
        <w:rPr>
          <w:rFonts w:asciiTheme="minorHAnsi" w:hAnsiTheme="minorHAnsi"/>
          <w:sz w:val="20"/>
          <w:szCs w:val="20"/>
        </w:rPr>
        <w:lastRenderedPageBreak/>
        <w:t>ÚVODNÍ USTANOVENÍ</w:t>
      </w:r>
      <w:bookmarkEnd w:id="1"/>
      <w:bookmarkEnd w:id="2"/>
      <w:bookmarkEnd w:id="3"/>
    </w:p>
    <w:p w:rsidR="00E90B32" w:rsidRPr="007A30E6" w:rsidRDefault="00165FB1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Smluvní strany uzavřely dne 18. 12. 2019</w:t>
      </w:r>
      <w:r w:rsidR="00E90B32" w:rsidRPr="007A30E6">
        <w:rPr>
          <w:rFonts w:asciiTheme="minorHAnsi" w:hAnsiTheme="minorHAnsi"/>
          <w:sz w:val="20"/>
          <w:szCs w:val="20"/>
        </w:rPr>
        <w:t xml:space="preserve"> Smlouvu na provoz a rozvoj </w:t>
      </w:r>
      <w:r>
        <w:rPr>
          <w:rFonts w:asciiTheme="minorHAnsi" w:hAnsiTheme="minorHAnsi"/>
          <w:sz w:val="20"/>
          <w:szCs w:val="20"/>
        </w:rPr>
        <w:t>informačního systému národních dotací</w:t>
      </w:r>
      <w:r w:rsidR="00E90B32" w:rsidRPr="007A30E6">
        <w:rPr>
          <w:rFonts w:asciiTheme="minorHAnsi" w:hAnsiTheme="minorHAnsi"/>
          <w:sz w:val="20"/>
          <w:szCs w:val="20"/>
        </w:rPr>
        <w:t xml:space="preserve"> (dále jen „</w:t>
      </w:r>
      <w:r w:rsidR="00E90B32" w:rsidRPr="007A30E6">
        <w:rPr>
          <w:rFonts w:asciiTheme="minorHAnsi" w:hAnsiTheme="minorHAnsi"/>
          <w:b/>
          <w:sz w:val="20"/>
          <w:szCs w:val="20"/>
        </w:rPr>
        <w:t>Smlouva</w:t>
      </w:r>
      <w:r w:rsidR="00E90B32" w:rsidRPr="007A30E6">
        <w:rPr>
          <w:rFonts w:asciiTheme="minorHAnsi" w:hAnsiTheme="minorHAnsi"/>
          <w:sz w:val="20"/>
          <w:szCs w:val="20"/>
        </w:rPr>
        <w:t>“). Smluvní strany se dohodly na změnách Smlouvy uvedených v tomto Dodatku.</w:t>
      </w:r>
    </w:p>
    <w:p w:rsidR="00A93348" w:rsidRPr="00E90B32" w:rsidRDefault="0089747C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E90B32">
        <w:rPr>
          <w:rFonts w:asciiTheme="minorHAnsi" w:hAnsiTheme="minorHAnsi"/>
          <w:sz w:val="20"/>
          <w:szCs w:val="20"/>
        </w:rPr>
        <w:t>Důvodem</w:t>
      </w:r>
      <w:r w:rsidR="0033603C" w:rsidRPr="00E90B32">
        <w:rPr>
          <w:rFonts w:asciiTheme="minorHAnsi" w:hAnsiTheme="minorHAnsi"/>
          <w:sz w:val="20"/>
          <w:szCs w:val="20"/>
        </w:rPr>
        <w:t xml:space="preserve"> uzavření tohoto D</w:t>
      </w:r>
      <w:r w:rsidR="00A93348" w:rsidRPr="00E90B32">
        <w:rPr>
          <w:rFonts w:asciiTheme="minorHAnsi" w:hAnsiTheme="minorHAnsi"/>
          <w:sz w:val="20"/>
          <w:szCs w:val="20"/>
        </w:rPr>
        <w:t>odatku je</w:t>
      </w:r>
      <w:r w:rsidR="00165FB1">
        <w:rPr>
          <w:rFonts w:asciiTheme="minorHAnsi" w:hAnsiTheme="minorHAnsi"/>
          <w:sz w:val="20"/>
          <w:szCs w:val="20"/>
        </w:rPr>
        <w:t xml:space="preserve"> a administrativní pochybění, následném kterého došlo k uvedení vyšší Maximální ceny za Paušální služby. </w:t>
      </w:r>
    </w:p>
    <w:p w:rsidR="008D0A41" w:rsidRDefault="008D0A41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Jednotlivé pojmy uvedené v</w:t>
      </w:r>
      <w:r w:rsidR="0017650F" w:rsidRPr="006E7902">
        <w:rPr>
          <w:rFonts w:asciiTheme="minorHAnsi" w:hAnsiTheme="minorHAnsi"/>
          <w:sz w:val="20"/>
          <w:szCs w:val="20"/>
        </w:rPr>
        <w:t> </w:t>
      </w:r>
      <w:r w:rsidRPr="006E7902">
        <w:rPr>
          <w:rFonts w:asciiTheme="minorHAnsi" w:hAnsiTheme="minorHAnsi"/>
          <w:sz w:val="20"/>
          <w:szCs w:val="20"/>
        </w:rPr>
        <w:t>t</w:t>
      </w:r>
      <w:r w:rsidR="0019121F" w:rsidRPr="006E7902">
        <w:rPr>
          <w:rFonts w:asciiTheme="minorHAnsi" w:hAnsiTheme="minorHAnsi"/>
          <w:sz w:val="20"/>
          <w:szCs w:val="20"/>
        </w:rPr>
        <w:t>omto</w:t>
      </w:r>
      <w:r w:rsidR="0017650F" w:rsidRPr="006E7902">
        <w:rPr>
          <w:rFonts w:asciiTheme="minorHAnsi" w:hAnsiTheme="minorHAnsi"/>
          <w:sz w:val="20"/>
          <w:szCs w:val="20"/>
        </w:rPr>
        <w:t xml:space="preserve"> </w:t>
      </w:r>
      <w:r w:rsidR="0019121F" w:rsidRPr="006E7902">
        <w:rPr>
          <w:rFonts w:asciiTheme="minorHAnsi" w:hAnsiTheme="minorHAnsi"/>
          <w:sz w:val="20"/>
          <w:szCs w:val="20"/>
        </w:rPr>
        <w:t>Dodatku</w:t>
      </w:r>
      <w:r w:rsidRPr="006E7902">
        <w:rPr>
          <w:rFonts w:asciiTheme="minorHAnsi" w:hAnsiTheme="minorHAnsi"/>
          <w:sz w:val="20"/>
          <w:szCs w:val="20"/>
        </w:rPr>
        <w:t xml:space="preserve"> budou vykládány v souladu s jejich významem stanoveným ve Smlouvě.</w:t>
      </w:r>
    </w:p>
    <w:p w:rsidR="000539C7" w:rsidRPr="004A0CB2" w:rsidRDefault="00F73CA1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F73CA1">
        <w:rPr>
          <w:sz w:val="20"/>
          <w:szCs w:val="20"/>
        </w:rPr>
        <w:t xml:space="preserve">Tento Dodatek nepředstavuje podstatnou změnu závazku ze Smlouvy ve smyslu </w:t>
      </w:r>
      <w:r w:rsidRPr="00F73CA1">
        <w:rPr>
          <w:sz w:val="20"/>
          <w:szCs w:val="20"/>
        </w:rPr>
        <w:br/>
        <w:t>§ 222 zákona č. 134/2016 Sb., o zadávání veřejných zakázek, v platném znění.</w:t>
      </w:r>
    </w:p>
    <w:p w:rsidR="001C71FF" w:rsidRPr="004A0CB2" w:rsidRDefault="00344CE8" w:rsidP="004A0CB2">
      <w:pPr>
        <w:pStyle w:val="RLlneksmlouvy"/>
        <w:tabs>
          <w:tab w:val="clear" w:pos="737"/>
        </w:tabs>
        <w:spacing w:before="120"/>
        <w:ind w:left="0" w:firstLine="0"/>
        <w:rPr>
          <w:rFonts w:asciiTheme="minorHAnsi" w:hAnsiTheme="minorHAnsi"/>
          <w:sz w:val="20"/>
          <w:szCs w:val="20"/>
        </w:rPr>
      </w:pPr>
      <w:bookmarkStart w:id="4" w:name="_Toc295034731"/>
      <w:r w:rsidRPr="006E7902">
        <w:rPr>
          <w:rFonts w:asciiTheme="minorHAnsi" w:hAnsiTheme="minorHAnsi"/>
          <w:sz w:val="20"/>
          <w:szCs w:val="20"/>
        </w:rPr>
        <w:t xml:space="preserve">PŘEDMĚT </w:t>
      </w:r>
      <w:bookmarkEnd w:id="4"/>
      <w:r w:rsidR="00CE599D" w:rsidRPr="006E7902">
        <w:rPr>
          <w:rFonts w:asciiTheme="minorHAnsi" w:hAnsiTheme="minorHAnsi"/>
          <w:sz w:val="20"/>
          <w:szCs w:val="20"/>
        </w:rPr>
        <w:t>DODATKU</w:t>
      </w:r>
      <w:bookmarkStart w:id="5" w:name="Služby"/>
      <w:bookmarkEnd w:id="5"/>
    </w:p>
    <w:p w:rsidR="00A90EF8" w:rsidRDefault="00A90EF8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4A0CB2">
        <w:rPr>
          <w:sz w:val="20"/>
          <w:szCs w:val="20"/>
        </w:rPr>
        <w:t>Smluvní</w:t>
      </w:r>
      <w:r>
        <w:rPr>
          <w:rFonts w:asciiTheme="minorHAnsi" w:hAnsiTheme="minorHAnsi"/>
          <w:sz w:val="20"/>
          <w:szCs w:val="20"/>
        </w:rPr>
        <w:t xml:space="preserve"> strany se dohodly</w:t>
      </w:r>
      <w:r w:rsidR="008330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na</w:t>
      </w:r>
      <w:r w:rsidR="00833026">
        <w:rPr>
          <w:rFonts w:asciiTheme="minorHAnsi" w:hAnsiTheme="minorHAnsi"/>
          <w:sz w:val="20"/>
          <w:szCs w:val="20"/>
        </w:rPr>
        <w:t xml:space="preserve"> doplnění „Seznamu smluvně definovaných pojmů a popisu položek v Katalogových listech“ obsaženého v bodu 1. Přílohy č. 1 o definici </w:t>
      </w:r>
      <w:r w:rsidR="00770D3B">
        <w:rPr>
          <w:rFonts w:asciiTheme="minorHAnsi" w:hAnsiTheme="minorHAnsi"/>
          <w:sz w:val="20"/>
          <w:szCs w:val="20"/>
        </w:rPr>
        <w:t>I</w:t>
      </w:r>
      <w:r w:rsidR="00833026">
        <w:rPr>
          <w:rFonts w:asciiTheme="minorHAnsi" w:hAnsiTheme="minorHAnsi"/>
          <w:sz w:val="20"/>
          <w:szCs w:val="20"/>
        </w:rPr>
        <w:t xml:space="preserve">nfrastruktury a Souvisejících systémů.  Nové </w:t>
      </w:r>
      <w:r w:rsidR="00FF65BC">
        <w:rPr>
          <w:rFonts w:asciiTheme="minorHAnsi" w:hAnsiTheme="minorHAnsi"/>
          <w:sz w:val="20"/>
          <w:szCs w:val="20"/>
        </w:rPr>
        <w:t xml:space="preserve">úplné </w:t>
      </w:r>
      <w:r w:rsidR="00833026">
        <w:rPr>
          <w:rFonts w:asciiTheme="minorHAnsi" w:hAnsiTheme="minorHAnsi"/>
          <w:sz w:val="20"/>
          <w:szCs w:val="20"/>
        </w:rPr>
        <w:t xml:space="preserve">znění tohoto bodu 1 Přílohy č. 1 Smlouvy tvoří přílohu A tohoto Dodatku. </w:t>
      </w:r>
    </w:p>
    <w:p w:rsidR="00833026" w:rsidRDefault="00833026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4A0CB2">
        <w:rPr>
          <w:sz w:val="20"/>
          <w:szCs w:val="20"/>
        </w:rPr>
        <w:t>Smluvní</w:t>
      </w:r>
      <w:r>
        <w:rPr>
          <w:rFonts w:asciiTheme="minorHAnsi" w:hAnsiTheme="minorHAnsi"/>
          <w:sz w:val="20"/>
          <w:szCs w:val="20"/>
        </w:rPr>
        <w:t xml:space="preserve"> strany se dohodly na nahrazení přílohy č. 6 v plném rozsahu jejího znění, přílohou </w:t>
      </w:r>
      <w:r w:rsidR="00FF65BC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 xml:space="preserve"> tohoto dodatku, v níž  je upřesněn výpočet Maximální ceny za Paušální služby a také upřesněna Maximální cena za Paušální služby.</w:t>
      </w:r>
    </w:p>
    <w:p w:rsidR="00A27F49" w:rsidRDefault="00A27F49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Smluvní strany se dohodly na nahrazení odst. 16.1. Smlouvy  následujícím </w:t>
      </w:r>
      <w:r w:rsidR="00586A68">
        <w:rPr>
          <w:rFonts w:asciiTheme="minorHAnsi" w:hAnsiTheme="minorHAnsi"/>
          <w:sz w:val="20"/>
          <w:szCs w:val="20"/>
        </w:rPr>
        <w:t xml:space="preserve">novým </w:t>
      </w:r>
      <w:r>
        <w:rPr>
          <w:rFonts w:asciiTheme="minorHAnsi" w:hAnsiTheme="minorHAnsi"/>
          <w:sz w:val="20"/>
          <w:szCs w:val="20"/>
        </w:rPr>
        <w:t>znění</w:t>
      </w:r>
      <w:r w:rsidR="00586A68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>:</w:t>
      </w:r>
    </w:p>
    <w:p w:rsidR="00A27F49" w:rsidRPr="00AD7573" w:rsidRDefault="00A819C8" w:rsidP="005F0625">
      <w:pPr>
        <w:spacing w:before="6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A819C8">
        <w:rPr>
          <w:rFonts w:asciiTheme="minorHAnsi" w:hAnsiTheme="minorHAnsi"/>
          <w:i/>
          <w:sz w:val="20"/>
          <w:szCs w:val="20"/>
        </w:rPr>
        <w:t>„</w:t>
      </w:r>
      <w:r>
        <w:rPr>
          <w:rFonts w:asciiTheme="minorHAnsi" w:hAnsiTheme="minorHAnsi"/>
          <w:i/>
          <w:sz w:val="20"/>
          <w:szCs w:val="20"/>
        </w:rPr>
        <w:t xml:space="preserve">16.1 </w:t>
      </w:r>
      <w:r w:rsidRPr="00A819C8">
        <w:rPr>
          <w:rFonts w:asciiTheme="minorHAnsi" w:hAnsiTheme="minorHAnsi"/>
          <w:i/>
          <w:sz w:val="20"/>
          <w:szCs w:val="20"/>
        </w:rPr>
        <w:t xml:space="preserve">Maximální cena za Paušální služby dle této Smlouvy je smluvními stranami dohodnuta ve výši </w:t>
      </w:r>
      <w:r w:rsidR="000539EC">
        <w:rPr>
          <w:rFonts w:asciiTheme="minorHAnsi" w:hAnsiTheme="minorHAnsi"/>
          <w:i/>
          <w:sz w:val="20"/>
          <w:szCs w:val="20"/>
        </w:rPr>
        <w:t>46</w:t>
      </w:r>
      <w:r w:rsidRPr="00A819C8">
        <w:rPr>
          <w:rFonts w:asciiTheme="minorHAnsi" w:hAnsiTheme="minorHAnsi"/>
          <w:i/>
          <w:sz w:val="20"/>
          <w:szCs w:val="20"/>
        </w:rPr>
        <w:t xml:space="preserve"> </w:t>
      </w:r>
      <w:r w:rsidR="000539EC">
        <w:rPr>
          <w:rFonts w:asciiTheme="minorHAnsi" w:hAnsiTheme="minorHAnsi"/>
          <w:i/>
          <w:sz w:val="20"/>
          <w:szCs w:val="20"/>
        </w:rPr>
        <w:t>919</w:t>
      </w:r>
      <w:r w:rsidRPr="00A819C8">
        <w:rPr>
          <w:rFonts w:asciiTheme="minorHAnsi" w:hAnsiTheme="minorHAnsi"/>
          <w:i/>
          <w:sz w:val="20"/>
          <w:szCs w:val="20"/>
        </w:rPr>
        <w:t xml:space="preserve"> </w:t>
      </w:r>
      <w:r w:rsidR="000539EC">
        <w:rPr>
          <w:rFonts w:asciiTheme="minorHAnsi" w:hAnsiTheme="minorHAnsi"/>
          <w:i/>
          <w:sz w:val="20"/>
          <w:szCs w:val="20"/>
        </w:rPr>
        <w:t>939</w:t>
      </w:r>
      <w:r w:rsidRPr="00A819C8">
        <w:rPr>
          <w:rFonts w:asciiTheme="minorHAnsi" w:hAnsiTheme="minorHAnsi"/>
          <w:i/>
          <w:sz w:val="20"/>
          <w:szCs w:val="20"/>
        </w:rPr>
        <w:t>,</w:t>
      </w:r>
      <w:r w:rsidR="000539EC">
        <w:rPr>
          <w:rFonts w:asciiTheme="minorHAnsi" w:hAnsiTheme="minorHAnsi"/>
          <w:i/>
          <w:sz w:val="20"/>
          <w:szCs w:val="20"/>
        </w:rPr>
        <w:t>40</w:t>
      </w:r>
      <w:r w:rsidRPr="00A819C8">
        <w:rPr>
          <w:rFonts w:asciiTheme="minorHAnsi" w:hAnsiTheme="minorHAnsi"/>
          <w:i/>
          <w:sz w:val="20"/>
          <w:szCs w:val="20"/>
        </w:rPr>
        <w:t xml:space="preserve"> Kč bez DPH, přičemž sazba DPH činí 21 %, výše DPH činí </w:t>
      </w:r>
      <w:r w:rsidR="000539EC">
        <w:rPr>
          <w:rFonts w:asciiTheme="minorHAnsi" w:hAnsiTheme="minorHAnsi"/>
          <w:i/>
          <w:sz w:val="20"/>
          <w:szCs w:val="20"/>
        </w:rPr>
        <w:t>9</w:t>
      </w:r>
      <w:r w:rsidRPr="00A819C8">
        <w:rPr>
          <w:rFonts w:asciiTheme="minorHAnsi" w:hAnsiTheme="minorHAnsi"/>
          <w:i/>
          <w:sz w:val="20"/>
          <w:szCs w:val="20"/>
        </w:rPr>
        <w:t xml:space="preserve"> </w:t>
      </w:r>
      <w:r w:rsidR="000539EC">
        <w:rPr>
          <w:rFonts w:asciiTheme="minorHAnsi" w:hAnsiTheme="minorHAnsi"/>
          <w:i/>
          <w:sz w:val="20"/>
          <w:szCs w:val="20"/>
        </w:rPr>
        <w:t>853 187</w:t>
      </w:r>
      <w:r w:rsidRPr="00A819C8">
        <w:rPr>
          <w:rFonts w:asciiTheme="minorHAnsi" w:hAnsiTheme="minorHAnsi"/>
          <w:i/>
          <w:sz w:val="20"/>
          <w:szCs w:val="20"/>
        </w:rPr>
        <w:t>,</w:t>
      </w:r>
      <w:r w:rsidR="000539EC">
        <w:rPr>
          <w:rFonts w:asciiTheme="minorHAnsi" w:hAnsiTheme="minorHAnsi"/>
          <w:i/>
          <w:sz w:val="20"/>
          <w:szCs w:val="20"/>
        </w:rPr>
        <w:t>27</w:t>
      </w:r>
      <w:r w:rsidRPr="00A819C8">
        <w:rPr>
          <w:rFonts w:asciiTheme="minorHAnsi" w:hAnsiTheme="minorHAnsi"/>
          <w:i/>
          <w:sz w:val="20"/>
          <w:szCs w:val="20"/>
        </w:rPr>
        <w:t xml:space="preserve"> Kč a cena včetně DPH činí </w:t>
      </w:r>
      <w:r w:rsidR="000539EC">
        <w:rPr>
          <w:rFonts w:asciiTheme="minorHAnsi" w:hAnsiTheme="minorHAnsi"/>
          <w:i/>
          <w:sz w:val="20"/>
          <w:szCs w:val="20"/>
        </w:rPr>
        <w:t>56</w:t>
      </w:r>
      <w:r w:rsidRPr="00A819C8">
        <w:rPr>
          <w:rFonts w:asciiTheme="minorHAnsi" w:hAnsiTheme="minorHAnsi"/>
          <w:i/>
          <w:sz w:val="20"/>
          <w:szCs w:val="20"/>
        </w:rPr>
        <w:t xml:space="preserve"> </w:t>
      </w:r>
      <w:r w:rsidR="000539EC">
        <w:rPr>
          <w:rFonts w:asciiTheme="minorHAnsi" w:hAnsiTheme="minorHAnsi"/>
          <w:i/>
          <w:sz w:val="20"/>
          <w:szCs w:val="20"/>
        </w:rPr>
        <w:t>773</w:t>
      </w:r>
      <w:r w:rsidRPr="00A819C8">
        <w:rPr>
          <w:rFonts w:asciiTheme="minorHAnsi" w:hAnsiTheme="minorHAnsi"/>
          <w:i/>
          <w:sz w:val="20"/>
          <w:szCs w:val="20"/>
        </w:rPr>
        <w:t xml:space="preserve"> </w:t>
      </w:r>
      <w:r w:rsidR="000539EC">
        <w:rPr>
          <w:rFonts w:asciiTheme="minorHAnsi" w:hAnsiTheme="minorHAnsi"/>
          <w:i/>
          <w:sz w:val="20"/>
          <w:szCs w:val="20"/>
        </w:rPr>
        <w:t>126,6</w:t>
      </w:r>
      <w:r w:rsidRPr="00A819C8">
        <w:rPr>
          <w:rFonts w:asciiTheme="minorHAnsi" w:hAnsiTheme="minorHAnsi"/>
          <w:i/>
          <w:sz w:val="20"/>
          <w:szCs w:val="20"/>
        </w:rPr>
        <w:t xml:space="preserve">7 Kč, a to jako nejvýše přípustná celková částka za Paušální služby za 48 měsíců trvání této Smlouvy. Cena za Paušální služby je pro jednotlivé KL specifikována v příloze č. 6 této Smlouvy. Pro vyloučení pochybností to znamená, že celková částka za poskytnutí Paušálních služeb uvedená v tomto odstavci je celková částka za poskytnutí Paušálních služeb a všech zřizovacích či jiných poplatků a veškerých dalších nákladů s poskytnutím Paušálních služeb souvisejících za 48 měsíců trvání této Smlouvy. Cena za Paušální služby bude hrazena měsíčně, a to podle rozsahu Paušálních služeb (počtu Paušálních KL), které budou za příslušné měsíční období poskytovány. Poskytovateli tak vznikne nárok na úhradu ceny jen </w:t>
      </w:r>
      <w:r w:rsidRPr="00AD7573">
        <w:rPr>
          <w:rFonts w:asciiTheme="minorHAnsi" w:hAnsiTheme="minorHAnsi"/>
          <w:i/>
          <w:sz w:val="20"/>
          <w:szCs w:val="20"/>
        </w:rPr>
        <w:t>za období, během něhož byly Služby skutečně poskytovány. Celková částka hrazená Objednatelem za poskytnutí Paušálních služeb může být upravena v závislosti na skutečné době a rozsahu čerpání Paušálních služeb.</w:t>
      </w:r>
      <w:r w:rsidR="005F0625" w:rsidRPr="00AD7573">
        <w:rPr>
          <w:rFonts w:asciiTheme="minorHAnsi" w:hAnsiTheme="minorHAnsi"/>
          <w:i/>
          <w:sz w:val="20"/>
          <w:szCs w:val="20"/>
        </w:rPr>
        <w:t xml:space="preserve"> Pro vyloučení pochybností se uvádí, že způsob čerpání jednotlivých KL je uvedený v odst. 4.2. Smlouvy a tudíž Maximální ceny za Paušální služby nemusí být dosaženo v plné výší a Poskytovateli tak nevzniká na Maximální cenu za Paušální služby právní nárok.</w:t>
      </w:r>
      <w:r w:rsidRPr="00AD7573">
        <w:rPr>
          <w:rFonts w:asciiTheme="minorHAnsi" w:hAnsiTheme="minorHAnsi"/>
          <w:i/>
          <w:sz w:val="20"/>
          <w:szCs w:val="20"/>
        </w:rPr>
        <w:t xml:space="preserve">“   </w:t>
      </w:r>
    </w:p>
    <w:p w:rsidR="00A06E65" w:rsidRPr="00AD7573" w:rsidRDefault="00A06E65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AD7573">
        <w:rPr>
          <w:rFonts w:asciiTheme="minorHAnsi" w:hAnsiTheme="minorHAnsi"/>
          <w:sz w:val="20"/>
          <w:szCs w:val="20"/>
        </w:rPr>
        <w:t>Smluvní strany se dohodly na doplnění odst. 4.6. do Smlouvy</w:t>
      </w:r>
      <w:r w:rsidR="00586A68">
        <w:rPr>
          <w:rFonts w:asciiTheme="minorHAnsi" w:hAnsiTheme="minorHAnsi"/>
          <w:sz w:val="20"/>
          <w:szCs w:val="20"/>
        </w:rPr>
        <w:t>, v němž se za dosavadní text doplňuje následující věta</w:t>
      </w:r>
      <w:r w:rsidR="007735B0" w:rsidRPr="00AD7573">
        <w:rPr>
          <w:rFonts w:asciiTheme="minorHAnsi" w:hAnsiTheme="minorHAnsi"/>
          <w:sz w:val="20"/>
          <w:szCs w:val="20"/>
        </w:rPr>
        <w:t xml:space="preserve"> :</w:t>
      </w:r>
    </w:p>
    <w:p w:rsidR="007735B0" w:rsidRPr="00AD7573" w:rsidRDefault="007735B0" w:rsidP="007735B0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 w:rsidRPr="00AD7573">
        <w:rPr>
          <w:rFonts w:asciiTheme="minorHAnsi" w:hAnsiTheme="minorHAnsi"/>
          <w:sz w:val="20"/>
          <w:szCs w:val="20"/>
        </w:rPr>
        <w:t>„</w:t>
      </w:r>
      <w:r w:rsidRPr="00AD7573">
        <w:rPr>
          <w:rFonts w:asciiTheme="minorHAnsi" w:hAnsiTheme="minorHAnsi"/>
          <w:i/>
          <w:sz w:val="20"/>
          <w:szCs w:val="20"/>
        </w:rPr>
        <w:t>Může docházet ke změně Paušálních služeb i ve smyslu jej</w:t>
      </w:r>
      <w:r w:rsidR="00E3382C" w:rsidRPr="00AD7573">
        <w:rPr>
          <w:rFonts w:asciiTheme="minorHAnsi" w:hAnsiTheme="minorHAnsi"/>
          <w:i/>
          <w:sz w:val="20"/>
          <w:szCs w:val="20"/>
        </w:rPr>
        <w:t>ich</w:t>
      </w:r>
      <w:r w:rsidRPr="00AD7573">
        <w:rPr>
          <w:rFonts w:asciiTheme="minorHAnsi" w:hAnsiTheme="minorHAnsi"/>
          <w:i/>
          <w:sz w:val="20"/>
          <w:szCs w:val="20"/>
        </w:rPr>
        <w:t xml:space="preserve"> rozsahu</w:t>
      </w:r>
      <w:r w:rsidR="00E3382C" w:rsidRPr="00AD7573">
        <w:rPr>
          <w:rFonts w:asciiTheme="minorHAnsi" w:hAnsiTheme="minorHAnsi"/>
          <w:i/>
          <w:sz w:val="20"/>
          <w:szCs w:val="20"/>
        </w:rPr>
        <w:t xml:space="preserve">, a tím i změně </w:t>
      </w:r>
      <w:r w:rsidR="004325CA" w:rsidRPr="00AD7573">
        <w:rPr>
          <w:rFonts w:asciiTheme="minorHAnsi" w:hAnsiTheme="minorHAnsi"/>
          <w:i/>
          <w:sz w:val="20"/>
          <w:szCs w:val="20"/>
        </w:rPr>
        <w:t xml:space="preserve">ceny </w:t>
      </w:r>
      <w:r w:rsidR="0067372A" w:rsidRPr="00AD7573">
        <w:rPr>
          <w:rFonts w:asciiTheme="minorHAnsi" w:hAnsiTheme="minorHAnsi"/>
          <w:i/>
          <w:sz w:val="20"/>
          <w:szCs w:val="20"/>
        </w:rPr>
        <w:t xml:space="preserve">Paušálních </w:t>
      </w:r>
      <w:r w:rsidR="004325CA" w:rsidRPr="00AD7573">
        <w:rPr>
          <w:rFonts w:asciiTheme="minorHAnsi" w:hAnsiTheme="minorHAnsi"/>
          <w:i/>
          <w:sz w:val="20"/>
          <w:szCs w:val="20"/>
        </w:rPr>
        <w:t>KL</w:t>
      </w:r>
      <w:r w:rsidRPr="00AD7573">
        <w:rPr>
          <w:rFonts w:asciiTheme="minorHAnsi" w:hAnsiTheme="minorHAnsi"/>
          <w:i/>
          <w:sz w:val="20"/>
          <w:szCs w:val="20"/>
        </w:rPr>
        <w:t>. Tato změna se realizuje v souladu s postupem uvedeným v příloze č. 6 Smlouvy“</w:t>
      </w:r>
    </w:p>
    <w:p w:rsidR="0037610B" w:rsidRPr="00AD7573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AD7573">
        <w:rPr>
          <w:sz w:val="20"/>
          <w:szCs w:val="20"/>
        </w:rPr>
        <w:t>Tento</w:t>
      </w:r>
      <w:r w:rsidRPr="00AD7573">
        <w:rPr>
          <w:rFonts w:asciiTheme="minorHAnsi" w:hAnsiTheme="minorHAnsi"/>
          <w:sz w:val="20"/>
          <w:szCs w:val="20"/>
        </w:rPr>
        <w:t xml:space="preserve"> Dodatek nabývá platnosti dnem jeho podpisu poslední ze smluvních</w:t>
      </w:r>
      <w:r w:rsidR="00362CA0" w:rsidRPr="00AD7573">
        <w:rPr>
          <w:rFonts w:asciiTheme="minorHAnsi" w:hAnsiTheme="minorHAnsi"/>
          <w:sz w:val="20"/>
          <w:szCs w:val="20"/>
        </w:rPr>
        <w:t xml:space="preserve"> </w:t>
      </w:r>
      <w:r w:rsidRPr="00AD7573">
        <w:rPr>
          <w:rFonts w:asciiTheme="minorHAnsi" w:hAnsiTheme="minorHAnsi"/>
          <w:sz w:val="20"/>
          <w:szCs w:val="20"/>
        </w:rPr>
        <w:t>stran</w:t>
      </w:r>
      <w:r w:rsidR="00107131" w:rsidRPr="00AD7573">
        <w:rPr>
          <w:rFonts w:asciiTheme="minorHAnsi" w:hAnsiTheme="minorHAnsi"/>
          <w:sz w:val="20"/>
          <w:szCs w:val="20"/>
        </w:rPr>
        <w:t xml:space="preserve"> a účinnosti dne</w:t>
      </w:r>
      <w:r w:rsidR="00362CA0" w:rsidRPr="00AD7573">
        <w:rPr>
          <w:rFonts w:asciiTheme="minorHAnsi" w:hAnsiTheme="minorHAnsi"/>
          <w:sz w:val="20"/>
          <w:szCs w:val="20"/>
        </w:rPr>
        <w:t>m</w:t>
      </w:r>
      <w:r w:rsidR="00107131" w:rsidRPr="00AD7573">
        <w:rPr>
          <w:rFonts w:asciiTheme="minorHAnsi" w:hAnsiTheme="minorHAnsi"/>
          <w:sz w:val="20"/>
          <w:szCs w:val="20"/>
        </w:rPr>
        <w:t xml:space="preserve"> </w:t>
      </w:r>
      <w:r w:rsidR="001C71FF" w:rsidRPr="00AD7573">
        <w:rPr>
          <w:rFonts w:asciiTheme="minorHAnsi" w:hAnsiTheme="minorHAnsi"/>
          <w:sz w:val="20"/>
          <w:szCs w:val="20"/>
        </w:rPr>
        <w:t>uveřejnění v registru smluv</w:t>
      </w:r>
      <w:r w:rsidRPr="00AD7573">
        <w:rPr>
          <w:rFonts w:asciiTheme="minorHAnsi" w:hAnsiTheme="minorHAnsi"/>
          <w:sz w:val="20"/>
          <w:szCs w:val="20"/>
        </w:rPr>
        <w:t>.</w:t>
      </w:r>
      <w:r w:rsidR="00373611" w:rsidRPr="00AD7573">
        <w:rPr>
          <w:rFonts w:asciiTheme="minorHAnsi" w:hAnsiTheme="minorHAnsi"/>
          <w:sz w:val="20"/>
          <w:szCs w:val="20"/>
        </w:rPr>
        <w:t xml:space="preserve"> </w:t>
      </w:r>
    </w:p>
    <w:p w:rsidR="0037610B" w:rsidRPr="00AD7573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AD7573">
        <w:rPr>
          <w:sz w:val="20"/>
          <w:szCs w:val="20"/>
        </w:rPr>
        <w:t>Tento</w:t>
      </w:r>
      <w:r w:rsidRPr="00AD7573">
        <w:rPr>
          <w:rFonts w:asciiTheme="minorHAnsi" w:hAnsiTheme="minorHAnsi"/>
          <w:sz w:val="20"/>
          <w:szCs w:val="20"/>
        </w:rPr>
        <w:t xml:space="preserve"> Dodatek představuje úplnou dohodu smluvních stran o předmětu tohoto Dodatku.</w:t>
      </w:r>
    </w:p>
    <w:p w:rsidR="00AE5DA5" w:rsidRPr="00AD7573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AD7573">
        <w:rPr>
          <w:sz w:val="20"/>
          <w:szCs w:val="20"/>
        </w:rPr>
        <w:t>Ostatní</w:t>
      </w:r>
      <w:r w:rsidRPr="00AD7573">
        <w:rPr>
          <w:rFonts w:asciiTheme="minorHAnsi" w:hAnsiTheme="minorHAnsi"/>
          <w:sz w:val="20"/>
          <w:szCs w:val="20"/>
        </w:rPr>
        <w:t xml:space="preserve"> ustanovení Smlouvy a jejích příloh, nedotčená tímto Dodatkem, zůstávají beze změny.</w:t>
      </w:r>
    </w:p>
    <w:p w:rsidR="00AC3A75" w:rsidRDefault="00AE5DA5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AD7573">
        <w:rPr>
          <w:sz w:val="20"/>
          <w:szCs w:val="20"/>
        </w:rPr>
        <w:t>Poskytovatel</w:t>
      </w:r>
      <w:r w:rsidRPr="00AD7573">
        <w:rPr>
          <w:rFonts w:asciiTheme="minorHAnsi" w:hAnsiTheme="minorHAnsi"/>
          <w:sz w:val="20"/>
          <w:szCs w:val="20"/>
        </w:rPr>
        <w:t xml:space="preserve"> svým podpisem níže potvrzuje, že souhlasí s tím, aby byl uveřejněn obraz Dodatku a dalších dokumentů od tohoto Dodatku odvozených, stejně jako obraz Smlouvy, od níž je Dodatek odvozen, a jejích případných změn a dalších dokumentů od této</w:t>
      </w:r>
      <w:r w:rsidRPr="006E7902">
        <w:rPr>
          <w:rFonts w:asciiTheme="minorHAnsi" w:hAnsiTheme="minorHAnsi"/>
          <w:sz w:val="20"/>
          <w:szCs w:val="20"/>
        </w:rPr>
        <w:t xml:space="preserve">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6E7902">
        <w:rPr>
          <w:rFonts w:asciiTheme="minorHAnsi" w:hAnsiTheme="minorHAnsi"/>
          <w:sz w:val="20"/>
          <w:szCs w:val="20"/>
        </w:rPr>
        <w:t>134</w:t>
      </w:r>
      <w:r w:rsidRPr="006E7902">
        <w:rPr>
          <w:rFonts w:asciiTheme="minorHAnsi" w:hAnsiTheme="minorHAnsi"/>
          <w:sz w:val="20"/>
          <w:szCs w:val="20"/>
        </w:rPr>
        <w:t>/2016 Sb., o zadávání veřejných zakázek, v platném znění.</w:t>
      </w:r>
    </w:p>
    <w:p w:rsidR="00BA5A60" w:rsidRDefault="00BA5A60" w:rsidP="00BA5A60">
      <w:pPr>
        <w:pStyle w:val="RLTextlnkuslovan"/>
        <w:ind w:left="681" w:hanging="397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Nedílnou</w:t>
      </w:r>
      <w:r w:rsidRPr="006E7902">
        <w:rPr>
          <w:rFonts w:asciiTheme="minorHAnsi" w:hAnsiTheme="minorHAnsi"/>
          <w:sz w:val="20"/>
          <w:szCs w:val="20"/>
          <w:lang w:eastAsia="en-US"/>
        </w:rPr>
        <w:t xml:space="preserve"> součást Dodatku </w:t>
      </w:r>
      <w:r w:rsidRPr="006E7902">
        <w:rPr>
          <w:rFonts w:asciiTheme="minorHAnsi" w:hAnsiTheme="minorHAnsi"/>
          <w:sz w:val="20"/>
          <w:szCs w:val="20"/>
        </w:rPr>
        <w:t>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07"/>
        <w:gridCol w:w="5857"/>
      </w:tblGrid>
      <w:tr w:rsidR="00BA5A60" w:rsidRPr="00E6491C" w:rsidTr="00216944">
        <w:trPr>
          <w:jc w:val="center"/>
        </w:trPr>
        <w:tc>
          <w:tcPr>
            <w:tcW w:w="2031" w:type="pct"/>
          </w:tcPr>
          <w:p w:rsidR="00833026" w:rsidRDefault="00833026" w:rsidP="00216944">
            <w:pPr>
              <w:pStyle w:val="Seznamploh"/>
              <w:rPr>
                <w:sz w:val="20"/>
                <w:szCs w:val="20"/>
              </w:rPr>
            </w:pPr>
            <w:bookmarkStart w:id="6" w:name="ListAnnex01"/>
            <w:r>
              <w:rPr>
                <w:sz w:val="20"/>
                <w:szCs w:val="20"/>
              </w:rPr>
              <w:t xml:space="preserve">Příloha A:                      </w:t>
            </w:r>
          </w:p>
          <w:p w:rsidR="00434B7E" w:rsidRDefault="00434B7E" w:rsidP="00216944">
            <w:pPr>
              <w:pStyle w:val="Seznamploh"/>
              <w:rPr>
                <w:sz w:val="20"/>
                <w:szCs w:val="20"/>
              </w:rPr>
            </w:pPr>
          </w:p>
          <w:p w:rsidR="00BA5A60" w:rsidRPr="00382439" w:rsidRDefault="00BA5A60" w:rsidP="00216944">
            <w:pPr>
              <w:pStyle w:val="Seznamploh"/>
              <w:rPr>
                <w:sz w:val="20"/>
                <w:szCs w:val="20"/>
              </w:rPr>
            </w:pPr>
            <w:r w:rsidRPr="00382439">
              <w:rPr>
                <w:sz w:val="20"/>
                <w:szCs w:val="20"/>
              </w:rPr>
              <w:t xml:space="preserve">Příloha </w:t>
            </w:r>
            <w:bookmarkEnd w:id="6"/>
            <w:r w:rsidR="00833026">
              <w:rPr>
                <w:sz w:val="20"/>
                <w:szCs w:val="20"/>
              </w:rPr>
              <w:t>B</w:t>
            </w:r>
            <w:r w:rsidRPr="00382439">
              <w:rPr>
                <w:sz w:val="20"/>
                <w:szCs w:val="20"/>
              </w:rPr>
              <w:t>:</w:t>
            </w:r>
          </w:p>
        </w:tc>
        <w:tc>
          <w:tcPr>
            <w:tcW w:w="2969" w:type="pct"/>
          </w:tcPr>
          <w:p w:rsidR="00833026" w:rsidRDefault="00833026" w:rsidP="00BA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1 Seznam smluvně definovaných pojmů a popis položek v katalogových listech Přílohy č. 1 Smlouvy – úplné nové znění</w:t>
            </w:r>
          </w:p>
          <w:p w:rsidR="00BA5A60" w:rsidRPr="00382439" w:rsidRDefault="00BA5A60" w:rsidP="00BA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6</w:t>
            </w:r>
            <w:r w:rsidR="00CD0EAE">
              <w:rPr>
                <w:sz w:val="20"/>
                <w:szCs w:val="20"/>
              </w:rPr>
              <w:t xml:space="preserve"> Smlouvy  </w:t>
            </w:r>
            <w:r w:rsidRPr="0038243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Souhrnná cenová tabulka</w:t>
            </w:r>
            <w:r w:rsidRPr="00382439">
              <w:rPr>
                <w:sz w:val="20"/>
                <w:szCs w:val="20"/>
              </w:rPr>
              <w:t xml:space="preserve"> </w:t>
            </w:r>
            <w:r w:rsidR="00434B7E">
              <w:rPr>
                <w:sz w:val="20"/>
                <w:szCs w:val="20"/>
              </w:rPr>
              <w:t>– úplné nové znění</w:t>
            </w:r>
          </w:p>
        </w:tc>
      </w:tr>
    </w:tbl>
    <w:p w:rsidR="00BA5A60" w:rsidRPr="00594AF1" w:rsidRDefault="00BA5A60" w:rsidP="00BA5A60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00D7C" w:rsidRPr="006E7902" w:rsidRDefault="000F5076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lastRenderedPageBreak/>
        <w:t xml:space="preserve">Tento </w:t>
      </w:r>
      <w:r w:rsidRPr="004A0CB2">
        <w:rPr>
          <w:sz w:val="20"/>
          <w:szCs w:val="20"/>
        </w:rPr>
        <w:t>Dodatek</w:t>
      </w:r>
      <w:r w:rsidRPr="006E7902">
        <w:rPr>
          <w:rFonts w:asciiTheme="minorHAnsi" w:hAnsiTheme="minorHAnsi"/>
          <w:sz w:val="20"/>
          <w:szCs w:val="20"/>
        </w:rPr>
        <w:t xml:space="preserve"> byl vyhotoven a smluvními stranami podepsán ve čtyřech stejnopisech, z nichž každá smluvní strana obdrží dva stejnopisy.</w:t>
      </w:r>
    </w:p>
    <w:p w:rsidR="00B41238" w:rsidRDefault="00B41238" w:rsidP="004A0CB2">
      <w:pPr>
        <w:pStyle w:val="RLProhlensmluvnchstran"/>
        <w:jc w:val="left"/>
        <w:rPr>
          <w:rFonts w:asciiTheme="minorHAnsi" w:hAnsiTheme="minorHAnsi"/>
          <w:sz w:val="20"/>
          <w:szCs w:val="20"/>
        </w:rPr>
      </w:pPr>
    </w:p>
    <w:p w:rsidR="00EC245F" w:rsidRPr="00DD546B" w:rsidRDefault="0037610B" w:rsidP="00DD546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D546B">
        <w:rPr>
          <w:rFonts w:asciiTheme="minorHAnsi" w:hAnsiTheme="minorHAnsi"/>
          <w:b/>
          <w:sz w:val="20"/>
          <w:szCs w:val="20"/>
        </w:rPr>
        <w:t>Smluvní strany prohlašují, že si tento Dodatek přečetly, že s jeho obsahem souhlasí a na důkaz toho k němu připojují svoje podpisy.</w:t>
      </w:r>
    </w:p>
    <w:p w:rsidR="00EC245F" w:rsidRPr="006E7902" w:rsidRDefault="00EC245F" w:rsidP="00EC245F">
      <w:pPr>
        <w:pStyle w:val="RLProhlensmluvnchstran"/>
        <w:rPr>
          <w:rFonts w:asciiTheme="minorHAnsi" w:hAnsiTheme="minorHAnsi"/>
          <w:sz w:val="20"/>
          <w:szCs w:val="20"/>
        </w:rPr>
      </w:pPr>
    </w:p>
    <w:tbl>
      <w:tblPr>
        <w:tblW w:w="9513" w:type="dxa"/>
        <w:jc w:val="center"/>
        <w:tblLook w:val="01E0" w:firstRow="1" w:lastRow="1" w:firstColumn="1" w:lastColumn="1" w:noHBand="0" w:noVBand="0"/>
      </w:tblPr>
      <w:tblGrid>
        <w:gridCol w:w="4683"/>
        <w:gridCol w:w="4748"/>
        <w:gridCol w:w="82"/>
      </w:tblGrid>
      <w:tr w:rsidR="00EC245F" w:rsidRPr="006E7902" w:rsidTr="00E21FB9">
        <w:trPr>
          <w:gridAfter w:val="1"/>
          <w:wAfter w:w="82" w:type="dxa"/>
          <w:trHeight w:val="1179"/>
          <w:jc w:val="center"/>
        </w:trPr>
        <w:tc>
          <w:tcPr>
            <w:tcW w:w="4683" w:type="dxa"/>
          </w:tcPr>
          <w:p w:rsidR="00EC245F" w:rsidRPr="006E7902" w:rsidRDefault="00683657" w:rsidP="003E514F">
            <w:pPr>
              <w:pStyle w:val="RLProhlensmluvnch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Objednatel</w:t>
            </w:r>
          </w:p>
          <w:p w:rsidR="00EC245F" w:rsidRPr="006E7902" w:rsidRDefault="00EC245F" w:rsidP="003E514F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77164" w:rsidRPr="006E7902" w:rsidRDefault="00477164" w:rsidP="003E514F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C245F" w:rsidRPr="006E7902" w:rsidRDefault="00EC245F" w:rsidP="009529BF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="004C4D86" w:rsidRPr="006E7902">
              <w:rPr>
                <w:rFonts w:asciiTheme="minorHAnsi" w:hAnsiTheme="minorHAnsi"/>
                <w:sz w:val="20"/>
                <w:szCs w:val="20"/>
              </w:rPr>
              <w:t>Praze</w:t>
            </w:r>
            <w:r w:rsidRPr="006E7902">
              <w:rPr>
                <w:rFonts w:asciiTheme="minorHAnsi" w:hAnsiTheme="minorHAnsi"/>
                <w:sz w:val="20"/>
                <w:szCs w:val="20"/>
              </w:rPr>
              <w:t xml:space="preserve"> dne </w:t>
            </w:r>
          </w:p>
          <w:p w:rsidR="00EC245F" w:rsidRPr="006E7902" w:rsidRDefault="00EC245F" w:rsidP="003E514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77164" w:rsidRPr="006E7902" w:rsidRDefault="00477164" w:rsidP="00477164">
            <w:pPr>
              <w:pStyle w:val="RLProhlensmluvnch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Poskytovatel</w:t>
            </w:r>
          </w:p>
          <w:p w:rsidR="00477164" w:rsidRPr="006E7902" w:rsidRDefault="00477164" w:rsidP="00477164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77164" w:rsidRPr="006E7902" w:rsidRDefault="00477164" w:rsidP="00477164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77164" w:rsidRPr="006E7902" w:rsidRDefault="00477164" w:rsidP="009529BF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  <w:p w:rsidR="006A5558" w:rsidRPr="006E7902" w:rsidRDefault="006A5558" w:rsidP="003161F1">
            <w:pPr>
              <w:keepNext/>
              <w:spacing w:before="240" w:after="0"/>
              <w:ind w:left="432"/>
              <w:outlineLvl w:val="0"/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</w:pPr>
          </w:p>
        </w:tc>
      </w:tr>
      <w:tr w:rsidR="00EC245F" w:rsidRPr="006E7902" w:rsidTr="00E21FB9">
        <w:trPr>
          <w:gridAfter w:val="1"/>
          <w:wAfter w:w="82" w:type="dxa"/>
          <w:trHeight w:val="735"/>
          <w:jc w:val="center"/>
        </w:trPr>
        <w:tc>
          <w:tcPr>
            <w:tcW w:w="4683" w:type="dxa"/>
          </w:tcPr>
          <w:p w:rsidR="00EC245F" w:rsidRPr="006E7902" w:rsidRDefault="00EC245F" w:rsidP="003E514F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</w:t>
            </w:r>
          </w:p>
          <w:p w:rsidR="00EC245F" w:rsidRPr="006E7902" w:rsidRDefault="00683657" w:rsidP="003E514F">
            <w:pPr>
              <w:pStyle w:val="RLProhlensmluvnch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Česká republika – Ministerstvo zemědělství</w:t>
            </w:r>
          </w:p>
          <w:p w:rsidR="00E1332A" w:rsidRDefault="0026658D" w:rsidP="00A94E80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Mgr. </w:t>
            </w:r>
            <w:r w:rsidR="00786527">
              <w:rPr>
                <w:rFonts w:asciiTheme="minorHAnsi" w:hAnsiTheme="minorHAnsi"/>
                <w:sz w:val="20"/>
                <w:szCs w:val="20"/>
              </w:rPr>
              <w:t xml:space="preserve">Jan Sixta </w:t>
            </w:r>
          </w:p>
          <w:p w:rsidR="0026658D" w:rsidRPr="006E7902" w:rsidRDefault="00786527" w:rsidP="00A94E80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státní tajemník  </w:t>
            </w:r>
          </w:p>
        </w:tc>
        <w:tc>
          <w:tcPr>
            <w:tcW w:w="4748" w:type="dxa"/>
          </w:tcPr>
          <w:p w:rsidR="00EC245F" w:rsidRPr="006E7902" w:rsidRDefault="00EC245F" w:rsidP="003E514F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</w:t>
            </w:r>
          </w:p>
          <w:p w:rsidR="00211271" w:rsidRPr="006E7902" w:rsidRDefault="00E17E4D" w:rsidP="003E514F">
            <w:pPr>
              <w:pStyle w:val="doplnuchaz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O2 IT Services s.r.o.</w:t>
            </w:r>
          </w:p>
          <w:p w:rsidR="00E21FB9" w:rsidRPr="006E7902" w:rsidRDefault="00E21FB9" w:rsidP="003E514F">
            <w:pPr>
              <w:pStyle w:val="doplnuchaze"/>
              <w:spacing w:after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6E7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685F6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xxx</w:t>
            </w:r>
          </w:p>
          <w:p w:rsidR="00EC245F" w:rsidRPr="006E7902" w:rsidRDefault="00E21FB9" w:rsidP="003E514F">
            <w:pPr>
              <w:pStyle w:val="doplnuchaze"/>
              <w:spacing w:after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9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jednatel </w:t>
            </w:r>
          </w:p>
        </w:tc>
      </w:tr>
      <w:tr w:rsidR="00E21FB9" w:rsidRPr="006E7902" w:rsidTr="00E21FB9">
        <w:trPr>
          <w:trHeight w:val="1179"/>
          <w:jc w:val="center"/>
        </w:trPr>
        <w:tc>
          <w:tcPr>
            <w:tcW w:w="4683" w:type="dxa"/>
          </w:tcPr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21FB9" w:rsidRPr="006E7902" w:rsidRDefault="00E21FB9" w:rsidP="00E21FB9">
            <w:pPr>
              <w:keepNext/>
              <w:spacing w:before="240" w:after="0"/>
              <w:ind w:left="432"/>
              <w:outlineLvl w:val="0"/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21FB9" w:rsidRPr="006E7902" w:rsidRDefault="00E21FB9" w:rsidP="00E21FB9">
            <w:pPr>
              <w:pStyle w:val="RLdajeosmluvnstra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</w:t>
            </w:r>
          </w:p>
          <w:p w:rsidR="00E21FB9" w:rsidRPr="006E7902" w:rsidRDefault="00E21FB9" w:rsidP="00E21FB9">
            <w:pPr>
              <w:pStyle w:val="doplnuchaz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z w:val="20"/>
                <w:szCs w:val="20"/>
              </w:rPr>
              <w:t>O2 IT Services s.r.o.</w:t>
            </w:r>
          </w:p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                       </w:t>
            </w:r>
            <w:r w:rsidR="008E03C8" w:rsidRPr="006E790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  </w:t>
            </w:r>
            <w:r w:rsidRPr="006E790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</w:t>
            </w:r>
            <w:r w:rsidR="00685F6F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              xxx</w:t>
            </w:r>
          </w:p>
          <w:p w:rsidR="00E21FB9" w:rsidRPr="006E7902" w:rsidRDefault="00E21FB9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E790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                                 </w:t>
            </w:r>
            <w:r w:rsidR="00685F6F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     </w:t>
            </w:r>
            <w:r w:rsidRPr="006E790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jednatel</w:t>
            </w:r>
            <w:r w:rsidRPr="006E7902" w:rsidDel="00C31004"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85F6F" w:rsidRPr="006E7902" w:rsidTr="00E21FB9">
        <w:trPr>
          <w:trHeight w:val="1179"/>
          <w:jc w:val="center"/>
        </w:trPr>
        <w:tc>
          <w:tcPr>
            <w:tcW w:w="4683" w:type="dxa"/>
          </w:tcPr>
          <w:p w:rsidR="00685F6F" w:rsidRPr="006E7902" w:rsidRDefault="00685F6F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:rsidR="00685F6F" w:rsidRPr="006E7902" w:rsidRDefault="00685F6F" w:rsidP="00E21FB9">
            <w:pPr>
              <w:pStyle w:val="RLdajeosmluvnstran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61F1" w:rsidRPr="006E7902" w:rsidRDefault="009529BF" w:rsidP="008A1414">
      <w:pPr>
        <w:pStyle w:val="RLdajeosmluvnstran"/>
        <w:spacing w:after="0"/>
        <w:ind w:left="4248"/>
        <w:rPr>
          <w:rFonts w:asciiTheme="minorHAnsi" w:hAnsiTheme="minorHAnsi"/>
          <w:b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       </w:t>
      </w:r>
    </w:p>
    <w:p w:rsidR="00DE56F2" w:rsidRDefault="00DE56F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bookmarkStart w:id="7" w:name="_Příloha_č._1"/>
      <w:bookmarkEnd w:id="7"/>
      <w:r>
        <w:rPr>
          <w:rFonts w:asciiTheme="minorHAnsi" w:hAnsiTheme="minorHAnsi"/>
          <w:i/>
          <w:sz w:val="20"/>
          <w:szCs w:val="20"/>
        </w:rPr>
        <w:br w:type="page"/>
      </w:r>
    </w:p>
    <w:p w:rsidR="00DE56F2" w:rsidRDefault="00DE56F2" w:rsidP="00594AF1">
      <w:pPr>
        <w:rPr>
          <w:rFonts w:asciiTheme="minorHAnsi" w:hAnsiTheme="minorHAnsi"/>
          <w:i/>
          <w:sz w:val="20"/>
          <w:szCs w:val="20"/>
        </w:rPr>
        <w:sectPr w:rsidR="00DE56F2" w:rsidSect="00BE2E8A">
          <w:footerReference w:type="default" r:id="rId8"/>
          <w:pgSz w:w="11906" w:h="16838"/>
          <w:pgMar w:top="794" w:right="1021" w:bottom="794" w:left="1021" w:header="709" w:footer="709" w:gutter="0"/>
          <w:cols w:space="708"/>
          <w:docGrid w:linePitch="360"/>
        </w:sectPr>
      </w:pPr>
    </w:p>
    <w:p w:rsidR="0065624A" w:rsidRDefault="0065624A" w:rsidP="00594AF1">
      <w:pPr>
        <w:rPr>
          <w:rFonts w:asciiTheme="minorHAnsi" w:hAnsiTheme="minorHAnsi"/>
          <w:i/>
          <w:sz w:val="20"/>
          <w:szCs w:val="20"/>
        </w:rPr>
      </w:pPr>
    </w:p>
    <w:p w:rsidR="00BA5A60" w:rsidRDefault="00BA5A60" w:rsidP="00DE56F2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</w:pPr>
      <w:bookmarkStart w:id="8" w:name="Annex08"/>
      <w:r>
        <w:rPr>
          <w:rFonts w:asciiTheme="minorHAnsi" w:hAnsiTheme="minorHAnsi" w:cs="Tahoma"/>
          <w:sz w:val="20"/>
          <w:szCs w:val="20"/>
        </w:rPr>
        <w:t>Příloha A</w:t>
      </w:r>
    </w:p>
    <w:p w:rsidR="00CD0EAE" w:rsidRPr="00CD0EAE" w:rsidRDefault="00CD0EAE" w:rsidP="00C61B4C">
      <w:pPr>
        <w:rPr>
          <w:b/>
        </w:rPr>
      </w:pPr>
    </w:p>
    <w:p w:rsidR="00BA5A60" w:rsidRPr="00442E17" w:rsidRDefault="00442E17" w:rsidP="00442E17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</w:pPr>
      <w:bookmarkStart w:id="9" w:name="_Toc172019294"/>
      <w:r w:rsidRPr="00442E17">
        <w:rPr>
          <w:rFonts w:asciiTheme="minorHAnsi" w:hAnsiTheme="minorHAnsi" w:cs="Tahoma"/>
          <w:sz w:val="20"/>
          <w:szCs w:val="20"/>
        </w:rPr>
        <w:t>SEZNAM SMLUVNĚ DEFINOVANÝCH POJMŮ A POPIS POLOŽEK V KATALOGOVÝCH LISTECH</w:t>
      </w:r>
      <w:bookmarkEnd w:id="9"/>
    </w:p>
    <w:tbl>
      <w:tblPr>
        <w:tblW w:w="51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889"/>
      </w:tblGrid>
      <w:tr w:rsidR="0052304F" w:rsidRPr="0065234C" w:rsidTr="0052304F">
        <w:trPr>
          <w:trHeight w:val="189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:rsidR="0052304F" w:rsidRPr="0065234C" w:rsidRDefault="0052304F" w:rsidP="0052304F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Položka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:rsidR="0052304F" w:rsidRPr="0065234C" w:rsidRDefault="0052304F" w:rsidP="0052304F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Popis položky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304F" w:rsidRPr="0016554E" w:rsidRDefault="0052304F" w:rsidP="0052304F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16554E">
              <w:rPr>
                <w:rFonts w:asciiTheme="minorHAnsi" w:hAnsiTheme="minorHAnsi" w:cs="Tahoma"/>
                <w:szCs w:val="20"/>
              </w:rPr>
              <w:t xml:space="preserve">Ad </w:t>
            </w:r>
            <w:r>
              <w:rPr>
                <w:rFonts w:asciiTheme="minorHAnsi" w:hAnsiTheme="minorHAnsi" w:cs="Tahoma"/>
                <w:szCs w:val="20"/>
              </w:rPr>
              <w:t>hoc</w:t>
            </w:r>
            <w:r w:rsidRPr="0016554E">
              <w:rPr>
                <w:rFonts w:asciiTheme="minorHAnsi" w:hAnsiTheme="minorHAnsi" w:cs="Tahoma"/>
                <w:szCs w:val="20"/>
              </w:rPr>
              <w:t xml:space="preserve"> KL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304F" w:rsidRPr="00B42A1C" w:rsidRDefault="0052304F" w:rsidP="0052304F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16554E">
              <w:rPr>
                <w:rFonts w:asciiTheme="minorHAnsi" w:hAnsiTheme="minorHAnsi" w:cs="Tahoma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szCs w:val="20"/>
              </w:rPr>
              <w:instrText xml:space="preserve"> REF _Ref492453557 \r \h  \* MERGEFORMAT </w:instrText>
            </w:r>
            <w:r w:rsidRPr="0016554E">
              <w:rPr>
                <w:rFonts w:asciiTheme="minorHAnsi" w:hAnsiTheme="minorHAnsi" w:cs="Tahoma"/>
                <w:szCs w:val="20"/>
              </w:rPr>
            </w:r>
            <w:r w:rsidRPr="0016554E">
              <w:rPr>
                <w:rFonts w:asciiTheme="minorHAnsi" w:hAnsiTheme="minorHAnsi" w:cs="Tahoma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szCs w:val="20"/>
              </w:rPr>
              <w:t>3.2.2</w:t>
            </w:r>
            <w:r w:rsidRPr="0016554E">
              <w:rPr>
                <w:rFonts w:asciiTheme="minorHAnsi" w:hAnsiTheme="minorHAnsi" w:cs="Tahoma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Ad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hoc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služby</w:t>
            </w:r>
          </w:p>
        </w:tc>
        <w:tc>
          <w:tcPr>
            <w:tcW w:w="3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szCs w:val="20"/>
              </w:rPr>
              <w:instrText xml:space="preserve"> REF _Ref492453557 \r \h  \* MERGEFORMAT </w:instrText>
            </w:r>
            <w:r w:rsidRPr="0016554E">
              <w:rPr>
                <w:rFonts w:asciiTheme="minorHAnsi" w:hAnsiTheme="minorHAnsi" w:cs="Tahoma"/>
                <w:szCs w:val="20"/>
              </w:rPr>
            </w:r>
            <w:r w:rsidRPr="0016554E">
              <w:rPr>
                <w:rFonts w:asciiTheme="minorHAnsi" w:hAnsiTheme="minorHAnsi" w:cs="Tahoma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szCs w:val="20"/>
              </w:rPr>
              <w:t>3.2.2</w:t>
            </w:r>
            <w:r w:rsidRPr="0016554E">
              <w:rPr>
                <w:rFonts w:asciiTheme="minorHAnsi" w:hAnsiTheme="minorHAnsi" w:cs="Tahoma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Autorské dílo</w:t>
            </w:r>
          </w:p>
        </w:tc>
        <w:tc>
          <w:tcPr>
            <w:tcW w:w="3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_Ref378171554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19.2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Bezpečnostní incident</w:t>
            </w:r>
          </w:p>
        </w:tc>
        <w:tc>
          <w:tcPr>
            <w:tcW w:w="3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2C359E">
              <w:rPr>
                <w:rFonts w:asciiTheme="minorHAnsi" w:hAnsiTheme="minorHAnsi" w:cs="Tahoma"/>
                <w:color w:val="000000"/>
                <w:szCs w:val="20"/>
              </w:rPr>
              <w:t>Information security incident</w:t>
            </w:r>
            <w:r w:rsidRPr="00203DC3">
              <w:rPr>
                <w:rFonts w:asciiTheme="minorHAnsi" w:hAnsiTheme="minorHAnsi" w:cs="Tahoma"/>
                <w:color w:val="000000"/>
                <w:szCs w:val="20"/>
              </w:rPr>
              <w:t xml:space="preserve"> - Jednotlivá nechtěná a neočekávaná událost nebo série nechtěných a neočekávaných bezpečnostních událostí, které mají významnou pravděpodobnost kompromitování činností a ohrožení bezpečnosti informací.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Činnost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Detail činnosti požadovaný v rámci služby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Disaster recovery plan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Plán obnovy po havárii.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Dopad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 xml:space="preserve">Počet ovlivněných uživatelů. Pro vyloučení jakýchkoliv pochybností se uvádí, že </w:t>
            </w:r>
            <w:r w:rsidRPr="002C359E">
              <w:rPr>
                <w:rFonts w:asciiTheme="minorHAnsi" w:hAnsiTheme="minorHAnsi" w:cs="Tahoma"/>
                <w:color w:val="000000"/>
                <w:szCs w:val="20"/>
              </w:rPr>
              <w:t>skupinový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dopad znamená 3 a více ovlivněných uživatelů, </w:t>
            </w:r>
            <w:r w:rsidRPr="002C359E">
              <w:rPr>
                <w:rFonts w:asciiTheme="minorHAnsi" w:hAnsiTheme="minorHAnsi" w:cs="Tahoma"/>
                <w:color w:val="000000"/>
                <w:szCs w:val="20"/>
              </w:rPr>
              <w:t>plošný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znamená dopad na všechny uživatele využívající danou komponentu a </w:t>
            </w:r>
            <w:r w:rsidRPr="002C359E">
              <w:rPr>
                <w:rFonts w:asciiTheme="minorHAnsi" w:hAnsiTheme="minorHAnsi" w:cs="Tahoma"/>
                <w:color w:val="000000"/>
                <w:szCs w:val="20"/>
              </w:rPr>
              <w:t>individuální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dopad znamená 1 až 2 uživatele pokud se nejedná o všechny uživatele dané funkcionality.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GDPR</w:t>
            </w:r>
          </w:p>
        </w:tc>
        <w:tc>
          <w:tcPr>
            <w:tcW w:w="3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/>
                <w:szCs w:val="20"/>
              </w:rPr>
      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442E17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E17" w:rsidRPr="0016554E" w:rsidRDefault="00442E17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Infrastruktura</w:t>
            </w:r>
          </w:p>
        </w:tc>
        <w:tc>
          <w:tcPr>
            <w:tcW w:w="37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17" w:rsidRPr="0016554E" w:rsidRDefault="0069232C" w:rsidP="0052304F">
            <w:pPr>
              <w:spacing w:before="60" w:after="6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 soubor  technických prvků nezbytných pro chod aplikací</w:t>
            </w:r>
            <w:r w:rsidR="003943EC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(např. hardware, sí</w:t>
            </w:r>
            <w:r w:rsidR="003943EC">
              <w:rPr>
                <w:rFonts w:asciiTheme="minorHAnsi" w:hAnsiTheme="minorHAnsi"/>
                <w:szCs w:val="20"/>
              </w:rPr>
              <w:t>ť</w:t>
            </w:r>
            <w:r>
              <w:rPr>
                <w:rFonts w:asciiTheme="minorHAnsi" w:hAnsiTheme="minorHAnsi"/>
                <w:szCs w:val="20"/>
              </w:rPr>
              <w:t>ové prvky, bezpečnostní prvky</w:t>
            </w:r>
            <w:r w:rsidR="003943EC">
              <w:rPr>
                <w:rFonts w:asciiTheme="minorHAnsi" w:hAnsiTheme="minorHAnsi"/>
                <w:szCs w:val="20"/>
              </w:rPr>
              <w:t xml:space="preserve"> atd.)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Inicializace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_Ref492453735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5.1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Insolvenční zákon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_Ref492453769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1.2.3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Interní dokumentace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_Ref492453826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9.1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HelpDesk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Kontaktní místo Objednatele.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krabicový SW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_Ref534104050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20.1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Licence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_Ref378171554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19.2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Maximální odezva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v čl. 12 (KL PDS-001) </w:t>
            </w:r>
            <w:hyperlink w:anchor="_Příloha_č._2_1" w:history="1">
              <w:r w:rsidRPr="002055F5">
                <w:rPr>
                  <w:rStyle w:val="Hypertextovodkaz"/>
                  <w:rFonts w:asciiTheme="minorHAnsi" w:hAnsiTheme="minorHAnsi" w:cs="Tahoma"/>
                  <w:szCs w:val="20"/>
                </w:rPr>
                <w:t>přílohy č. 2</w:t>
              </w:r>
            </w:hyperlink>
            <w:r>
              <w:rPr>
                <w:rFonts w:asciiTheme="minorHAnsi" w:hAnsiTheme="minorHAnsi" w:cs="Tahoma"/>
                <w:color w:val="000000"/>
                <w:szCs w:val="20"/>
              </w:rPr>
              <w:t xml:space="preserve"> Smlouvy.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Měřící bod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Místo sběru dat pro výpočet ukazatelů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14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Měřící body a výpočet ukazatelů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Body pro sběr dat sloužících k výpočtu ukazatelů a postup výpočtu ukazatelů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Monitoring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>
              <w:rPr>
                <w:rFonts w:asciiTheme="minorHAnsi" w:hAnsiTheme="minorHAnsi" w:cs="Tahoma"/>
                <w:szCs w:val="20"/>
              </w:rPr>
              <w:t>čl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_Ref534104206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10.1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Nabídka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_Ref463339120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6.1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Nálehavost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Význam požadavků stanovený Objednatelem a definující prioritu požadavku.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Název služby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Název příslušného katalogového listu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Obecné parametry služeb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_Ref492454727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3.2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Odpověď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szCs w:val="20"/>
              </w:rPr>
              <w:t>Maximální doba, za kterou dojde k reakci Poskytovatele na nový požadavek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Open Source Software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_Ref428953261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20.8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lastRenderedPageBreak/>
              <w:t>Paušální KL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_Ref492454118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3.2.1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Paušální služby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_Ref492454118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3.2.1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404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Podíl odezvy v</w:t>
            </w:r>
            <w:r w:rsidR="0040462F">
              <w:rPr>
                <w:rFonts w:asciiTheme="minorHAnsi" w:hAnsiTheme="minorHAnsi" w:cs="Tahoma"/>
                <w:color w:val="000000"/>
                <w:szCs w:val="20"/>
              </w:rPr>
              <w:t> 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limitu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v čl.12 (KL PDS-001) </w:t>
            </w:r>
            <w:hyperlink w:anchor="_Příloha_č._2_1" w:history="1">
              <w:r w:rsidRPr="002055F5">
                <w:rPr>
                  <w:rStyle w:val="Hypertextovodkaz"/>
                  <w:rFonts w:asciiTheme="minorHAnsi" w:hAnsiTheme="minorHAnsi" w:cs="Tahoma"/>
                  <w:szCs w:val="20"/>
                </w:rPr>
                <w:t>přílohy č. 2</w:t>
              </w:r>
            </w:hyperlink>
            <w:r>
              <w:rPr>
                <w:rFonts w:asciiTheme="minorHAnsi" w:hAnsiTheme="minorHAnsi" w:cs="Tahoma"/>
                <w:color w:val="000000"/>
                <w:szCs w:val="20"/>
              </w:rPr>
              <w:t xml:space="preserve"> Smlouvy.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Pomocný nástroj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_Ref378171554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19.2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404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Požadavek na poskytnutí Ad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hoc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služeb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_Ref428941257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6.2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 xml:space="preserve">Smlouvy.  </w:t>
            </w:r>
          </w:p>
        </w:tc>
      </w:tr>
      <w:tr w:rsidR="0052304F" w:rsidRPr="0065234C" w:rsidTr="0052304F">
        <w:trPr>
          <w:trHeight w:val="39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Pracovní dny 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Pondělí až pátek vyjma dnů pracovního klidu podle § 3 zákona č. 245/2000 Sb., o státních svátcích, o ostatních svátcích, o významných dnech a o dnech pracovního klidu, ve znění pozdějších předpisů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</w:p>
        </w:tc>
      </w:tr>
      <w:tr w:rsidR="0052304F" w:rsidRPr="0065234C" w:rsidTr="0052304F">
        <w:trPr>
          <w:trHeight w:val="39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52304F" w:rsidRPr="00E42A52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E42A52">
              <w:rPr>
                <w:szCs w:val="20"/>
              </w:rPr>
              <w:t>Překážky vylučující povinnost k náhradě újmy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25.2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E42A52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E42A52">
              <w:rPr>
                <w:rFonts w:asciiTheme="minorHAnsi" w:hAnsiTheme="minorHAnsi" w:cs="Tahoma"/>
                <w:color w:val="000000"/>
                <w:szCs w:val="20"/>
              </w:rPr>
              <w:t>Provozní doba systému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Doba, po kterou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systém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má být smluvně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dostupný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(pro účely výpočtu plnění SLA parametrů)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E42A52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E42A52">
              <w:rPr>
                <w:szCs w:val="20"/>
              </w:rPr>
              <w:t>Provozovatel monitoringu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10.2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Reakční doba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Doba odpovědi na požadavek a vyřešení požadavku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404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Sleva z</w:t>
            </w:r>
            <w:r w:rsidR="0040462F">
              <w:rPr>
                <w:rFonts w:asciiTheme="minorHAnsi" w:hAnsiTheme="minorHAnsi" w:cs="Tahoma"/>
                <w:color w:val="000000"/>
                <w:szCs w:val="20"/>
              </w:rPr>
              <w:t> 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ceny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Sleva z ceny služby poskytnutá Poskytovatelem Objednateli v důsledku snížení kvality poskytovaných služeb v rámci Vyhodnocovacího období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Služby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_Ref492454661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Parametry SLA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Požadované parametry provozovaných služeb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HelpDeskový nástroj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16554E">
              <w:rPr>
                <w:rFonts w:asciiTheme="minorHAnsi" w:hAnsiTheme="minorHAnsi" w:cs="Tahoma"/>
                <w:szCs w:val="20"/>
              </w:rPr>
              <w:t>Softwarový nástroj sloužící k evidenci požadavků</w:t>
            </w:r>
            <w:r>
              <w:rPr>
                <w:rFonts w:asciiTheme="minorHAnsi" w:hAnsiTheme="minorHAnsi" w:cs="Tahoma"/>
                <w:szCs w:val="20"/>
              </w:rPr>
              <w:t>.</w:t>
            </w:r>
            <w:r w:rsidRPr="0016554E">
              <w:rPr>
                <w:rFonts w:asciiTheme="minorHAnsi" w:hAnsiTheme="minorHAnsi" w:cs="Tahoma"/>
                <w:szCs w:val="20"/>
              </w:rPr>
              <w:t xml:space="preserve"> 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Standardní SW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_Ref534104050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20.1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Stávající software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_Ref492454719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3.5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442E17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17" w:rsidRPr="0016554E" w:rsidRDefault="00442E17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Související systémy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E17" w:rsidRPr="0016554E" w:rsidRDefault="003943EC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Jedná se o systémy ve správě MZe které jsou technický přímo nebo za pomocí integrační platformy MZe propojené se systémem národních dotací.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Specifikace služeb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_Ref492454727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3.2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177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Testovací scénář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Sled kroků vykonávaných monitoring systémem Objednatele v rámci monitoringu parametrů SLA poskytovaných služeb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Úroveň služby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Kategorie definující míru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a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kvalitu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poskytovaných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služ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eb.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Veřejná zakázka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</w:t>
            </w:r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1.2.4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52304F" w:rsidRPr="0065234C" w:rsidTr="0052304F">
        <w:trPr>
          <w:trHeight w:val="593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Vlastník informací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O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dpovídá za agendu nebo proces a za data, schvaluje přístup k datům dle bezpečnostní politiky MZe a platnými legislativními i interními předpisy. Za definice požadavků na rozvoj (věcně).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br/>
              <w:t>Vlastník informací se váže na Směrnici k řízení bezpečnosti informací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39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Vyhláška o kybernetické bezpečnosti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_Ref492454871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15.1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Cs w:val="20"/>
              </w:rPr>
              <w:t>v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yhodnocení kvality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Postup a pravidla pro vyhodnocení kvality poskytovaných služeb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Vyhodnocovací období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_Ref492390224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11.2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593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Vyřešení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szCs w:val="20"/>
              </w:rPr>
              <w:t xml:space="preserve">Je doba od </w:t>
            </w:r>
            <w:r>
              <w:rPr>
                <w:rFonts w:asciiTheme="minorHAnsi" w:hAnsiTheme="minorHAnsi" w:cs="Tahoma"/>
                <w:szCs w:val="20"/>
              </w:rPr>
              <w:t>předání</w:t>
            </w:r>
            <w:r w:rsidRPr="0016554E">
              <w:rPr>
                <w:rFonts w:asciiTheme="minorHAnsi" w:hAnsiTheme="minorHAnsi" w:cs="Tahoma"/>
                <w:szCs w:val="20"/>
              </w:rPr>
              <w:t xml:space="preserve"> požadavku</w:t>
            </w:r>
            <w:r>
              <w:rPr>
                <w:rFonts w:asciiTheme="minorHAnsi" w:hAnsiTheme="minorHAnsi" w:cs="Tahoma"/>
                <w:szCs w:val="20"/>
              </w:rPr>
              <w:t xml:space="preserve"> k řešení Poskytovateli</w:t>
            </w:r>
            <w:r w:rsidRPr="0016554E">
              <w:rPr>
                <w:rFonts w:asciiTheme="minorHAnsi" w:hAnsiTheme="minorHAnsi" w:cs="Tahoma"/>
                <w:szCs w:val="20"/>
              </w:rPr>
              <w:t xml:space="preserve"> až do nahlášení řešení Poskytovatelem, evidovaná v HelpDeskovém nástroji Objednatele, n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ení-li dále uvedeno jinak. V rámci KL v </w:t>
            </w:r>
            <w:hyperlink w:anchor="_Příloha_č._2_1" w:history="1">
              <w:r w:rsidRPr="004E1D23">
                <w:rPr>
                  <w:rStyle w:val="Hypertextovodkaz"/>
                  <w:rFonts w:asciiTheme="minorHAnsi" w:hAnsiTheme="minorHAnsi" w:cs="Tahoma"/>
                  <w:szCs w:val="20"/>
                </w:rPr>
                <w:t>příloze č. 2</w:t>
              </w:r>
            </w:hyperlink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Smlouvy, v části „Způsob dokladování“,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lastRenderedPageBreak/>
              <w:t>označuje pojem „vyřešení“ stav vyřešení požadavku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 Počítaní doby SLA tudíž doby řešení požadavku se řídi Interní dokumentaci Objednatele.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lastRenderedPageBreak/>
              <w:t>Výkaz plnění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_Ref492455756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11.1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Výkaz Ad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hoc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služeb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Jak je tento pojem definován v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 čl.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_Ref492393979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12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Vznesení nároku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_Ref534105927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19.10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Zadávací dokumentace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_Ref492455840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2.1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39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Zákon o kybernetické bezpečnosti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_Ref492454871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15.1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Způsob dokladování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Popis formy a obsahu dokladů prokazujících úroveň dodávaných služeb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189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Způsob vyhodnocení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Postup a pravidla vyhodnocení plnění smluvních ukazatelů na konci Vyhodnocovacího období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ZZVZ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>
              <w:rPr>
                <w:rFonts w:asciiTheme="minorHAnsi" w:hAnsiTheme="minorHAnsi" w:cs="Tahoma"/>
                <w:color w:val="000000"/>
                <w:szCs w:val="20"/>
              </w:rPr>
              <w:instrText xml:space="preserve"> REF _Ref15990780 \r \h </w:instrText>
            </w:r>
            <w:r>
              <w:rPr>
                <w:rFonts w:asciiTheme="minorHAnsi" w:hAnsiTheme="minorHAnsi" w:cs="Tahoma"/>
                <w:color w:val="000000"/>
                <w:szCs w:val="20"/>
              </w:rPr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4.2.8</w:t>
            </w:r>
            <w:r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  <w:tr w:rsidR="0052304F" w:rsidRPr="0065234C" w:rsidTr="0052304F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Žádost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304F" w:rsidRPr="0016554E" w:rsidRDefault="0052304F" w:rsidP="0052304F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Jak je tento pojem definován v odst.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_Ref492454687 \r \h  \* MERGEFORMAT </w:instrTex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color w:val="000000"/>
                <w:szCs w:val="20"/>
              </w:rPr>
              <w:t>20.2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Smlouvy</w:t>
            </w:r>
            <w:r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</w:tbl>
    <w:p w:rsidR="0052304F" w:rsidRPr="00BA5A60" w:rsidRDefault="0052304F" w:rsidP="00BA5A60"/>
    <w:p w:rsidR="0052304F" w:rsidRDefault="0052304F">
      <w:pPr>
        <w:spacing w:after="0" w:line="240" w:lineRule="auto"/>
        <w:rPr>
          <w:rFonts w:asciiTheme="minorHAnsi" w:hAnsiTheme="minorHAnsi" w:cs="Tahoma"/>
          <w:b/>
          <w:bCs/>
          <w:kern w:val="32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br w:type="page"/>
      </w:r>
    </w:p>
    <w:p w:rsidR="0052304F" w:rsidRDefault="0052304F" w:rsidP="00DE56F2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  <w:sectPr w:rsidR="0052304F" w:rsidSect="0052304F">
          <w:pgSz w:w="11906" w:h="16838"/>
          <w:pgMar w:top="1021" w:right="1021" w:bottom="1021" w:left="1021" w:header="709" w:footer="414" w:gutter="0"/>
          <w:cols w:space="708"/>
          <w:docGrid w:linePitch="360"/>
        </w:sectPr>
      </w:pPr>
    </w:p>
    <w:p w:rsidR="0052304F" w:rsidRDefault="0052304F" w:rsidP="00DE56F2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lastRenderedPageBreak/>
        <w:t>Příloha B</w:t>
      </w:r>
    </w:p>
    <w:p w:rsidR="00DE56F2" w:rsidRPr="0065234C" w:rsidRDefault="00DE56F2" w:rsidP="00DE56F2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65234C">
        <w:rPr>
          <w:rFonts w:asciiTheme="minorHAnsi" w:hAnsiTheme="minorHAnsi" w:cs="Tahoma"/>
          <w:sz w:val="20"/>
          <w:szCs w:val="20"/>
        </w:rPr>
        <w:t xml:space="preserve">Příloha č. </w:t>
      </w:r>
      <w:r>
        <w:rPr>
          <w:rFonts w:asciiTheme="minorHAnsi" w:hAnsiTheme="minorHAnsi" w:cs="Tahoma"/>
          <w:sz w:val="20"/>
          <w:szCs w:val="20"/>
        </w:rPr>
        <w:t>6</w:t>
      </w:r>
    </w:p>
    <w:bookmarkEnd w:id="8"/>
    <w:p w:rsidR="00DE56F2" w:rsidRDefault="00DE56F2" w:rsidP="00DE56F2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Souhrnná cenová tabulka</w:t>
      </w:r>
    </w:p>
    <w:p w:rsidR="00DE56F2" w:rsidRDefault="00DE56F2" w:rsidP="00DE56F2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</w:pPr>
    </w:p>
    <w:p w:rsidR="00DE56F2" w:rsidRPr="00AE0E48" w:rsidRDefault="00DE56F2" w:rsidP="00DE56F2">
      <w:pPr>
        <w:pStyle w:val="RLProhlensmluvnchstran"/>
        <w:numPr>
          <w:ilvl w:val="0"/>
          <w:numId w:val="36"/>
        </w:numPr>
        <w:spacing w:before="60" w:after="60" w:line="240" w:lineRule="auto"/>
        <w:jc w:val="left"/>
        <w:rPr>
          <w:rFonts w:asciiTheme="minorHAnsi" w:hAnsiTheme="minorHAnsi"/>
        </w:rPr>
      </w:pPr>
      <w:r w:rsidRPr="00AE0E48">
        <w:rPr>
          <w:rFonts w:asciiTheme="minorHAnsi" w:hAnsiTheme="minorHAnsi" w:cs="Tahoma"/>
          <w:szCs w:val="20"/>
        </w:rPr>
        <w:t xml:space="preserve">CENA PAUŠÁLNÍCH KL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673"/>
        <w:gridCol w:w="2552"/>
        <w:gridCol w:w="1132"/>
        <w:gridCol w:w="1871"/>
        <w:gridCol w:w="2855"/>
      </w:tblGrid>
      <w:tr w:rsidR="00DE56F2" w:rsidRPr="0065234C" w:rsidTr="00DE56F2">
        <w:trPr>
          <w:trHeight w:val="193"/>
        </w:trPr>
        <w:tc>
          <w:tcPr>
            <w:tcW w:w="5000" w:type="pct"/>
            <w:gridSpan w:val="6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bookmarkStart w:id="10" w:name="_Ref419882944"/>
            <w:bookmarkStart w:id="11" w:name="Annex09"/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za Paušální služby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za měsíc</w:t>
            </w:r>
          </w:p>
        </w:tc>
      </w:tr>
      <w:tr w:rsidR="00DE56F2" w:rsidRPr="0065234C" w:rsidTr="00DE56F2">
        <w:trPr>
          <w:trHeight w:val="258"/>
        </w:trPr>
        <w:tc>
          <w:tcPr>
            <w:tcW w:w="447" w:type="pct"/>
            <w:shd w:val="clear" w:color="auto" w:fill="9BBB59" w:themeFill="accent3"/>
            <w:vAlign w:val="center"/>
          </w:tcPr>
          <w:p w:rsidR="00DE56F2" w:rsidRPr="00DA20E8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ID </w:t>
            </w:r>
            <w:r w:rsidRPr="00DA20E8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KL</w:t>
            </w:r>
          </w:p>
        </w:tc>
        <w:tc>
          <w:tcPr>
            <w:tcW w:w="1834" w:type="pct"/>
            <w:shd w:val="clear" w:color="auto" w:fill="9BBB59" w:themeFill="accent3"/>
            <w:vAlign w:val="center"/>
          </w:tcPr>
          <w:p w:rsidR="00DE56F2" w:rsidRPr="00C04EDB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C04EDB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Název</w:t>
            </w:r>
          </w:p>
        </w:tc>
        <w:tc>
          <w:tcPr>
            <w:tcW w:w="825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v Kč bez DPH za měsíc</w:t>
            </w:r>
          </w:p>
        </w:tc>
        <w:tc>
          <w:tcPr>
            <w:tcW w:w="366" w:type="pct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Sazba DPH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DPH v Kč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 v Kč včetně DPH za měsíc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-001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E56F2" w:rsidRPr="00761AB3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  <w:highlight w:val="yellow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</w:t>
            </w:r>
            <w:r w:rsidRPr="00143116">
              <w:rPr>
                <w:rFonts w:asciiTheme="minorHAnsi" w:hAnsiTheme="minorHAnsi" w:cstheme="minorHAnsi"/>
                <w:b/>
                <w:szCs w:val="20"/>
              </w:rPr>
              <w:t>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518 194,12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6E23D9">
              <w:t>108 820,77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7569F8">
              <w:t>627 014,89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-002</w:t>
            </w:r>
          </w:p>
        </w:tc>
        <w:tc>
          <w:tcPr>
            <w:tcW w:w="1834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628 954,12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132 080,37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761 034,49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-003</w:t>
            </w:r>
          </w:p>
        </w:tc>
        <w:tc>
          <w:tcPr>
            <w:tcW w:w="1834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431 434,12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90 601,17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522 035,29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-004</w:t>
            </w:r>
          </w:p>
        </w:tc>
        <w:tc>
          <w:tcPr>
            <w:tcW w:w="1834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568 354,12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119 354,37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687 708,49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-005</w:t>
            </w:r>
          </w:p>
        </w:tc>
        <w:tc>
          <w:tcPr>
            <w:tcW w:w="1834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318 830,00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66 954,30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385 784,30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-006</w:t>
            </w:r>
          </w:p>
        </w:tc>
        <w:tc>
          <w:tcPr>
            <w:tcW w:w="1834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354 923,20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74 533,87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429 457,07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ISND-007</w:t>
            </w:r>
          </w:p>
        </w:tc>
        <w:tc>
          <w:tcPr>
            <w:tcW w:w="1834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399 175,40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83 826,83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483 002,23 Kč</w:t>
            </w:r>
          </w:p>
        </w:tc>
      </w:tr>
      <w:tr w:rsidR="00DE56F2" w:rsidRPr="0065234C" w:rsidTr="00216944">
        <w:trPr>
          <w:trHeight w:val="368"/>
        </w:trPr>
        <w:tc>
          <w:tcPr>
            <w:tcW w:w="447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ISND-008</w:t>
            </w:r>
          </w:p>
        </w:tc>
        <w:tc>
          <w:tcPr>
            <w:tcW w:w="1834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61636">
              <w:t>526 967,40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E23D9">
              <w:t>110 663,15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569F8">
              <w:t>637 630,55 Kč</w:t>
            </w:r>
          </w:p>
        </w:tc>
      </w:tr>
    </w:tbl>
    <w:p w:rsidR="00DE56F2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Cena za výše uvedené KL bude hrazena pouze za předpokladu, že Paušální služby dle příslušného Paušálního KL budou za určité období skutečně čerpány.</w:t>
      </w: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p w:rsid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AD7573">
        <w:rPr>
          <w:rFonts w:asciiTheme="minorHAnsi" w:hAnsiTheme="minorHAnsi"/>
          <w:szCs w:val="20"/>
        </w:rPr>
        <w:t xml:space="preserve">V případě </w:t>
      </w:r>
      <w:r w:rsidR="00233449" w:rsidRPr="00AD7573">
        <w:rPr>
          <w:rFonts w:asciiTheme="minorHAnsi" w:hAnsiTheme="minorHAnsi"/>
          <w:szCs w:val="20"/>
        </w:rPr>
        <w:t xml:space="preserve">prokazatelného </w:t>
      </w:r>
      <w:r w:rsidRPr="00AD7573">
        <w:rPr>
          <w:rFonts w:asciiTheme="minorHAnsi" w:hAnsiTheme="minorHAnsi"/>
          <w:szCs w:val="20"/>
        </w:rPr>
        <w:t>navýš</w:t>
      </w:r>
      <w:r w:rsidR="00315C71">
        <w:rPr>
          <w:rFonts w:asciiTheme="minorHAnsi" w:hAnsiTheme="minorHAnsi"/>
          <w:szCs w:val="20"/>
        </w:rPr>
        <w:t>ení rozsahu Paušálních činností</w:t>
      </w:r>
      <w:r w:rsidR="002D414C" w:rsidRPr="00AD7573">
        <w:rPr>
          <w:rFonts w:asciiTheme="minorHAnsi" w:hAnsiTheme="minorHAnsi"/>
          <w:szCs w:val="20"/>
        </w:rPr>
        <w:t xml:space="preserve">  </w:t>
      </w:r>
      <w:r w:rsidR="00315C71">
        <w:rPr>
          <w:rFonts w:asciiTheme="minorHAnsi" w:hAnsiTheme="minorHAnsi"/>
          <w:szCs w:val="20"/>
        </w:rPr>
        <w:t>vlivem (i)</w:t>
      </w:r>
      <w:r w:rsidR="00036A53" w:rsidRPr="00AD7573">
        <w:rPr>
          <w:rFonts w:asciiTheme="minorHAnsi" w:hAnsiTheme="minorHAnsi"/>
          <w:szCs w:val="20"/>
        </w:rPr>
        <w:t xml:space="preserve"> </w:t>
      </w:r>
      <w:r w:rsidRPr="00AD7573">
        <w:rPr>
          <w:rFonts w:asciiTheme="minorHAnsi" w:hAnsiTheme="minorHAnsi"/>
          <w:szCs w:val="20"/>
        </w:rPr>
        <w:t xml:space="preserve">úprav systému </w:t>
      </w:r>
      <w:r w:rsidR="007A6C91" w:rsidRPr="00AD7573">
        <w:rPr>
          <w:rFonts w:asciiTheme="minorHAnsi" w:hAnsiTheme="minorHAnsi"/>
          <w:szCs w:val="20"/>
        </w:rPr>
        <w:t xml:space="preserve">národních dotací </w:t>
      </w:r>
      <w:r w:rsidRPr="00AD7573">
        <w:rPr>
          <w:rFonts w:asciiTheme="minorHAnsi" w:hAnsiTheme="minorHAnsi"/>
          <w:szCs w:val="20"/>
        </w:rPr>
        <w:t xml:space="preserve">na žádost Objednatele nebo </w:t>
      </w:r>
      <w:r w:rsidR="00036A53" w:rsidRPr="00AD7573">
        <w:rPr>
          <w:rFonts w:asciiTheme="minorHAnsi" w:hAnsiTheme="minorHAnsi"/>
          <w:szCs w:val="20"/>
        </w:rPr>
        <w:t xml:space="preserve">(ii) </w:t>
      </w:r>
      <w:r w:rsidRPr="00AD7573">
        <w:rPr>
          <w:rFonts w:asciiTheme="minorHAnsi" w:hAnsiTheme="minorHAnsi"/>
          <w:szCs w:val="20"/>
        </w:rPr>
        <w:t xml:space="preserve">úpravy infrastruktury Objednatele či </w:t>
      </w:r>
      <w:r w:rsidR="00036A53" w:rsidRPr="00AD7573">
        <w:rPr>
          <w:rFonts w:asciiTheme="minorHAnsi" w:hAnsiTheme="minorHAnsi"/>
          <w:szCs w:val="20"/>
        </w:rPr>
        <w:t xml:space="preserve"> (iii) </w:t>
      </w:r>
      <w:r w:rsidRPr="00AD7573">
        <w:rPr>
          <w:rFonts w:asciiTheme="minorHAnsi" w:hAnsiTheme="minorHAnsi"/>
          <w:szCs w:val="20"/>
        </w:rPr>
        <w:t>souvisejících systémů</w:t>
      </w:r>
      <w:r w:rsidR="00036A53" w:rsidRPr="00AD7573">
        <w:rPr>
          <w:rFonts w:asciiTheme="minorHAnsi" w:hAnsiTheme="minorHAnsi"/>
          <w:szCs w:val="20"/>
        </w:rPr>
        <w:t xml:space="preserve"> (dále jen „Navýšení rozsahu paušálních činností“) </w:t>
      </w:r>
      <w:r w:rsidRPr="00AD7573">
        <w:rPr>
          <w:rFonts w:asciiTheme="minorHAnsi" w:hAnsiTheme="minorHAnsi"/>
          <w:szCs w:val="20"/>
        </w:rPr>
        <w:t xml:space="preserve"> </w:t>
      </w:r>
      <w:r w:rsidR="00036A53" w:rsidRPr="00AD7573">
        <w:rPr>
          <w:rFonts w:asciiTheme="minorHAnsi" w:hAnsiTheme="minorHAnsi"/>
          <w:szCs w:val="20"/>
        </w:rPr>
        <w:t xml:space="preserve"> </w:t>
      </w:r>
      <w:r w:rsidRPr="00AD7573">
        <w:rPr>
          <w:rFonts w:asciiTheme="minorHAnsi" w:hAnsiTheme="minorHAnsi"/>
          <w:szCs w:val="20"/>
        </w:rPr>
        <w:t xml:space="preserve">Objednatel </w:t>
      </w:r>
      <w:r w:rsidR="00036A53" w:rsidRPr="00AD7573">
        <w:rPr>
          <w:rFonts w:asciiTheme="minorHAnsi" w:hAnsiTheme="minorHAnsi"/>
          <w:szCs w:val="20"/>
        </w:rPr>
        <w:t xml:space="preserve">může, není však povinen na základě žádosti Poskytovatele  </w:t>
      </w:r>
      <w:r w:rsidRPr="00AD7573">
        <w:rPr>
          <w:rFonts w:asciiTheme="minorHAnsi" w:hAnsiTheme="minorHAnsi"/>
          <w:szCs w:val="20"/>
        </w:rPr>
        <w:t xml:space="preserve"> navýšit cenu Paušálních služeb o 10%, 20% či 30%</w:t>
      </w:r>
      <w:r w:rsidR="00036A53" w:rsidRPr="00AD7573">
        <w:rPr>
          <w:rFonts w:asciiTheme="minorHAnsi" w:hAnsiTheme="minorHAnsi"/>
          <w:szCs w:val="20"/>
        </w:rPr>
        <w:t>, pokud Navýšení rozsahu Pauš</w:t>
      </w:r>
      <w:r w:rsidR="00AE0E48" w:rsidRPr="00AD7573">
        <w:rPr>
          <w:rFonts w:asciiTheme="minorHAnsi" w:hAnsiTheme="minorHAnsi"/>
          <w:szCs w:val="20"/>
        </w:rPr>
        <w:t>álních činností přesáhne 10% ne</w:t>
      </w:r>
      <w:r w:rsidR="00036A53" w:rsidRPr="00AD7573">
        <w:rPr>
          <w:rFonts w:asciiTheme="minorHAnsi" w:hAnsiTheme="minorHAnsi"/>
          <w:szCs w:val="20"/>
        </w:rPr>
        <w:t xml:space="preserve">bo 20 % nebo 30%) </w:t>
      </w:r>
      <w:r w:rsidRPr="00AD7573">
        <w:rPr>
          <w:rFonts w:asciiTheme="minorHAnsi" w:hAnsiTheme="minorHAnsi"/>
          <w:szCs w:val="20"/>
        </w:rPr>
        <w:t xml:space="preserve"> a to na základě prokazatelnéh</w:t>
      </w:r>
      <w:r w:rsidR="00DF7D28" w:rsidRPr="00AD7573">
        <w:rPr>
          <w:rFonts w:asciiTheme="minorHAnsi" w:hAnsiTheme="minorHAnsi"/>
          <w:szCs w:val="20"/>
        </w:rPr>
        <w:t xml:space="preserve">o </w:t>
      </w:r>
      <w:r w:rsidRPr="00AD7573">
        <w:rPr>
          <w:rFonts w:asciiTheme="minorHAnsi" w:hAnsiTheme="minorHAnsi"/>
          <w:szCs w:val="20"/>
        </w:rPr>
        <w:t xml:space="preserve"> </w:t>
      </w:r>
      <w:r w:rsidR="00036A53" w:rsidRPr="00AD7573">
        <w:rPr>
          <w:rFonts w:asciiTheme="minorHAnsi" w:hAnsiTheme="minorHAnsi"/>
          <w:szCs w:val="20"/>
        </w:rPr>
        <w:t>N</w:t>
      </w:r>
      <w:r w:rsidRPr="00AD7573">
        <w:rPr>
          <w:rFonts w:asciiTheme="minorHAnsi" w:hAnsiTheme="minorHAnsi"/>
          <w:szCs w:val="20"/>
        </w:rPr>
        <w:t xml:space="preserve">avýšení rozsahu Paušálních činností </w:t>
      </w:r>
      <w:r w:rsidR="00036A53" w:rsidRPr="00AD7573">
        <w:rPr>
          <w:rFonts w:asciiTheme="minorHAnsi" w:hAnsiTheme="minorHAnsi"/>
          <w:szCs w:val="20"/>
        </w:rPr>
        <w:t xml:space="preserve">v této výši  nejméně </w:t>
      </w:r>
      <w:r w:rsidRPr="00AD7573">
        <w:rPr>
          <w:rFonts w:asciiTheme="minorHAnsi" w:hAnsiTheme="minorHAnsi"/>
          <w:szCs w:val="20"/>
        </w:rPr>
        <w:t>po dobu nejméně 6 měsíců</w:t>
      </w:r>
      <w:r w:rsidR="00036A53" w:rsidRPr="00AD7573">
        <w:rPr>
          <w:rFonts w:asciiTheme="minorHAnsi" w:hAnsiTheme="minorHAnsi"/>
          <w:szCs w:val="20"/>
        </w:rPr>
        <w:t xml:space="preserve"> </w:t>
      </w:r>
      <w:r w:rsidRPr="00AD7573">
        <w:rPr>
          <w:rFonts w:asciiTheme="minorHAnsi" w:hAnsiTheme="minorHAnsi"/>
          <w:szCs w:val="20"/>
        </w:rPr>
        <w:t xml:space="preserve">. V případě snížení </w:t>
      </w:r>
      <w:r w:rsidR="00AE0E48" w:rsidRPr="00AD7573">
        <w:rPr>
          <w:rFonts w:asciiTheme="minorHAnsi" w:hAnsiTheme="minorHAnsi"/>
          <w:szCs w:val="20"/>
        </w:rPr>
        <w:t xml:space="preserve">Navýšeného </w:t>
      </w:r>
      <w:r w:rsidRPr="00AD7573">
        <w:rPr>
          <w:rFonts w:asciiTheme="minorHAnsi" w:hAnsiTheme="minorHAnsi"/>
          <w:szCs w:val="20"/>
        </w:rPr>
        <w:t xml:space="preserve">rozsahu paušálních činností </w:t>
      </w:r>
      <w:r w:rsidR="00AE0E48" w:rsidRPr="00AD7573">
        <w:rPr>
          <w:rFonts w:asciiTheme="minorHAnsi" w:hAnsiTheme="minorHAnsi"/>
          <w:szCs w:val="20"/>
        </w:rPr>
        <w:t xml:space="preserve">má </w:t>
      </w:r>
      <w:r w:rsidRPr="00AD7573">
        <w:rPr>
          <w:rFonts w:asciiTheme="minorHAnsi" w:hAnsiTheme="minorHAnsi"/>
          <w:szCs w:val="20"/>
        </w:rPr>
        <w:t>Objednatel právo snížit cenu Paušálních služeb o 10%</w:t>
      </w:r>
      <w:r w:rsidR="00AE0E48" w:rsidRPr="00AD7573">
        <w:rPr>
          <w:rFonts w:asciiTheme="minorHAnsi" w:hAnsiTheme="minorHAnsi"/>
          <w:szCs w:val="20"/>
        </w:rPr>
        <w:t xml:space="preserve"> </w:t>
      </w:r>
      <w:r w:rsidRPr="00AD7573">
        <w:rPr>
          <w:rFonts w:asciiTheme="minorHAnsi" w:hAnsiTheme="minorHAnsi"/>
          <w:szCs w:val="20"/>
        </w:rPr>
        <w:t xml:space="preserve">, 20% nebo 30% a to na základě prokazatelného snížení rozsahu Paušálních služeb po dobu nejméně 6 měsíců, cena za Paušální služby však nesmí být nižší než jsou ceny uvedené  v čl. 1 přílohy č. 6 Smlouvy „Cena Paušálních </w:t>
      </w:r>
      <w:r w:rsidR="00DF7D28" w:rsidRPr="00AD7573">
        <w:rPr>
          <w:rFonts w:asciiTheme="minorHAnsi" w:hAnsiTheme="minorHAnsi"/>
          <w:szCs w:val="20"/>
        </w:rPr>
        <w:t xml:space="preserve"> </w:t>
      </w:r>
      <w:r w:rsidRPr="00AD7573">
        <w:rPr>
          <w:rFonts w:asciiTheme="minorHAnsi" w:hAnsiTheme="minorHAnsi"/>
          <w:szCs w:val="20"/>
        </w:rPr>
        <w:t>služeb</w:t>
      </w:r>
      <w:r w:rsidR="00BC5B7B" w:rsidRPr="00AD7573">
        <w:rPr>
          <w:rFonts w:asciiTheme="minorHAnsi" w:hAnsiTheme="minorHAnsi"/>
          <w:szCs w:val="20"/>
        </w:rPr>
        <w:t>“</w:t>
      </w:r>
      <w:r w:rsidRPr="00AD7573">
        <w:rPr>
          <w:rFonts w:asciiTheme="minorHAnsi" w:hAnsiTheme="minorHAnsi"/>
          <w:szCs w:val="20"/>
        </w:rPr>
        <w:t xml:space="preserve">. </w:t>
      </w:r>
      <w:r w:rsidR="006F7F7C" w:rsidRPr="00AD7573">
        <w:rPr>
          <w:rFonts w:asciiTheme="minorHAnsi" w:hAnsiTheme="minorHAnsi"/>
          <w:szCs w:val="20"/>
        </w:rPr>
        <w:t xml:space="preserve"> Poskytovatel je povinen toto snížení ceny Paušálních služeb akceptovat, je-li snížení  jejich rozsahu ze</w:t>
      </w:r>
      <w:r w:rsidR="007B02B7" w:rsidRPr="00AD7573">
        <w:rPr>
          <w:rFonts w:asciiTheme="minorHAnsi" w:hAnsiTheme="minorHAnsi"/>
          <w:szCs w:val="20"/>
        </w:rPr>
        <w:t xml:space="preserve"> </w:t>
      </w:r>
      <w:r w:rsidR="006F7F7C" w:rsidRPr="00AD7573">
        <w:rPr>
          <w:rFonts w:asciiTheme="minorHAnsi" w:hAnsiTheme="minorHAnsi"/>
          <w:szCs w:val="20"/>
        </w:rPr>
        <w:t xml:space="preserve">strany Objednatele prokázáno. </w:t>
      </w:r>
      <w:r w:rsidRPr="00AD7573">
        <w:rPr>
          <w:rFonts w:asciiTheme="minorHAnsi" w:hAnsiTheme="minorHAnsi"/>
          <w:szCs w:val="20"/>
        </w:rPr>
        <w:t xml:space="preserve">V případě </w:t>
      </w:r>
      <w:r w:rsidR="00CA7D7F" w:rsidRPr="00AD7573">
        <w:rPr>
          <w:rFonts w:asciiTheme="minorHAnsi" w:hAnsiTheme="minorHAnsi"/>
          <w:szCs w:val="20"/>
        </w:rPr>
        <w:t>navýšení čí snížení rozsahu Paušálních služeb</w:t>
      </w:r>
      <w:r w:rsidR="002B13D2" w:rsidRPr="00AD7573">
        <w:rPr>
          <w:rFonts w:asciiTheme="minorHAnsi" w:hAnsiTheme="minorHAnsi"/>
          <w:szCs w:val="20"/>
        </w:rPr>
        <w:t xml:space="preserve"> </w:t>
      </w:r>
      <w:r w:rsidR="006349B9" w:rsidRPr="00AD7573">
        <w:rPr>
          <w:rFonts w:asciiTheme="minorHAnsi" w:hAnsiTheme="minorHAnsi"/>
          <w:szCs w:val="20"/>
        </w:rPr>
        <w:t xml:space="preserve">dle předchozího textu tohoto odstavce </w:t>
      </w:r>
      <w:r w:rsidR="002B13D2" w:rsidRPr="00AD7573">
        <w:rPr>
          <w:rFonts w:asciiTheme="minorHAnsi" w:hAnsiTheme="minorHAnsi"/>
          <w:szCs w:val="20"/>
        </w:rPr>
        <w:t xml:space="preserve">Objednatel </w:t>
      </w:r>
      <w:r w:rsidR="00CA7D7F" w:rsidRPr="00AD7573">
        <w:rPr>
          <w:rFonts w:asciiTheme="minorHAnsi" w:hAnsiTheme="minorHAnsi"/>
          <w:szCs w:val="20"/>
        </w:rPr>
        <w:t>oznámí</w:t>
      </w:r>
      <w:r w:rsidR="002B13D2" w:rsidRPr="00AD7573">
        <w:rPr>
          <w:rFonts w:asciiTheme="minorHAnsi" w:hAnsiTheme="minorHAnsi"/>
          <w:szCs w:val="20"/>
        </w:rPr>
        <w:t xml:space="preserve"> změnu</w:t>
      </w:r>
      <w:r w:rsidR="00CA7D7F" w:rsidRPr="00AD7573">
        <w:rPr>
          <w:rFonts w:asciiTheme="minorHAnsi" w:hAnsiTheme="minorHAnsi"/>
          <w:szCs w:val="20"/>
        </w:rPr>
        <w:t xml:space="preserve"> </w:t>
      </w:r>
      <w:r w:rsidR="004325CA" w:rsidRPr="00AD7573">
        <w:rPr>
          <w:rFonts w:asciiTheme="minorHAnsi" w:hAnsiTheme="minorHAnsi"/>
          <w:szCs w:val="20"/>
        </w:rPr>
        <w:t xml:space="preserve">ceny </w:t>
      </w:r>
      <w:r w:rsidR="00CA7D7F" w:rsidRPr="00AD7573">
        <w:rPr>
          <w:rFonts w:asciiTheme="minorHAnsi" w:hAnsiTheme="minorHAnsi"/>
          <w:szCs w:val="20"/>
        </w:rPr>
        <w:t>Paušálního</w:t>
      </w:r>
      <w:r w:rsidR="002B13D2" w:rsidRPr="00AD7573">
        <w:rPr>
          <w:rFonts w:asciiTheme="minorHAnsi" w:hAnsiTheme="minorHAnsi"/>
          <w:szCs w:val="20"/>
        </w:rPr>
        <w:t xml:space="preserve"> KL</w:t>
      </w:r>
      <w:r w:rsidR="00315C71">
        <w:rPr>
          <w:rFonts w:asciiTheme="minorHAnsi" w:hAnsiTheme="minorHAnsi"/>
          <w:szCs w:val="20"/>
        </w:rPr>
        <w:t xml:space="preserve"> </w:t>
      </w:r>
      <w:r w:rsidR="00CA7D7F">
        <w:rPr>
          <w:rFonts w:asciiTheme="minorHAnsi" w:hAnsiTheme="minorHAnsi"/>
          <w:szCs w:val="20"/>
        </w:rPr>
        <w:t>písemně.</w:t>
      </w:r>
      <w:r w:rsidR="006F7F7C">
        <w:rPr>
          <w:rFonts w:asciiTheme="minorHAnsi" w:hAnsiTheme="minorHAnsi"/>
          <w:szCs w:val="20"/>
        </w:rPr>
        <w:t xml:space="preserve"> </w:t>
      </w: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p w:rsidR="00DE56F2" w:rsidRPr="007B5B56" w:rsidRDefault="00DE56F2" w:rsidP="00DE56F2">
      <w:pPr>
        <w:pStyle w:val="Odstavecseseznamem"/>
        <w:numPr>
          <w:ilvl w:val="0"/>
          <w:numId w:val="36"/>
        </w:numPr>
        <w:spacing w:before="60"/>
        <w:rPr>
          <w:rFonts w:asciiTheme="minorHAnsi" w:hAnsiTheme="minorHAnsi"/>
          <w:b/>
          <w:szCs w:val="20"/>
        </w:rPr>
      </w:pPr>
      <w:r w:rsidRPr="007B5B56">
        <w:rPr>
          <w:rFonts w:asciiTheme="minorHAnsi" w:hAnsiTheme="minorHAnsi"/>
          <w:b/>
          <w:szCs w:val="20"/>
        </w:rPr>
        <w:t>CENA PAUŠÁLNÍCH KL +</w:t>
      </w:r>
      <w:r>
        <w:rPr>
          <w:rFonts w:asciiTheme="minorHAnsi" w:hAnsiTheme="minorHAnsi"/>
          <w:b/>
          <w:szCs w:val="20"/>
        </w:rPr>
        <w:t xml:space="preserve"> NAVÝŠENÍ O</w:t>
      </w:r>
      <w:r w:rsidRPr="007B5B56">
        <w:rPr>
          <w:rFonts w:asciiTheme="minorHAnsi" w:hAnsiTheme="minorHAnsi"/>
          <w:b/>
          <w:szCs w:val="20"/>
        </w:rPr>
        <w:t xml:space="preserve"> 10%</w:t>
      </w: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388"/>
        <w:gridCol w:w="2552"/>
        <w:gridCol w:w="1132"/>
        <w:gridCol w:w="1871"/>
        <w:gridCol w:w="2855"/>
      </w:tblGrid>
      <w:tr w:rsidR="00DE56F2" w:rsidRPr="0065234C" w:rsidTr="00DE56F2">
        <w:trPr>
          <w:trHeight w:val="193"/>
        </w:trPr>
        <w:tc>
          <w:tcPr>
            <w:tcW w:w="5000" w:type="pct"/>
            <w:gridSpan w:val="6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za Paušální služby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za měsíc</w:t>
            </w:r>
          </w:p>
        </w:tc>
      </w:tr>
      <w:tr w:rsidR="00DE56F2" w:rsidRPr="0065234C" w:rsidTr="00DE56F2">
        <w:trPr>
          <w:trHeight w:val="258"/>
        </w:trPr>
        <w:tc>
          <w:tcPr>
            <w:tcW w:w="539" w:type="pct"/>
            <w:shd w:val="clear" w:color="auto" w:fill="9BBB59" w:themeFill="accent3"/>
            <w:vAlign w:val="center"/>
          </w:tcPr>
          <w:p w:rsidR="00DE56F2" w:rsidRPr="00DA20E8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ID </w:t>
            </w:r>
            <w:r w:rsidRPr="00DA20E8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KL</w:t>
            </w:r>
          </w:p>
        </w:tc>
        <w:tc>
          <w:tcPr>
            <w:tcW w:w="1742" w:type="pct"/>
            <w:shd w:val="clear" w:color="auto" w:fill="9BBB59" w:themeFill="accent3"/>
            <w:vAlign w:val="center"/>
          </w:tcPr>
          <w:p w:rsidR="00DE56F2" w:rsidRPr="00C04EDB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C04EDB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Název</w:t>
            </w:r>
          </w:p>
        </w:tc>
        <w:tc>
          <w:tcPr>
            <w:tcW w:w="825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v Kč bez DPH za měsíc</w:t>
            </w:r>
          </w:p>
        </w:tc>
        <w:tc>
          <w:tcPr>
            <w:tcW w:w="366" w:type="pct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Sazba DPH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DPH v Kč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 v Kč včetně DPH za měsíc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-001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+ 10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DE56F2" w:rsidRPr="00761AB3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  <w:highlight w:val="yellow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</w:t>
            </w:r>
            <w:r w:rsidRPr="00143116">
              <w:rPr>
                <w:rFonts w:asciiTheme="minorHAnsi" w:hAnsiTheme="minorHAnsi" w:cstheme="minorHAnsi"/>
                <w:b/>
                <w:szCs w:val="20"/>
              </w:rPr>
              <w:t>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570 013,53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7C343F">
              <w:t>119 702,84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1F459B">
              <w:t>689 716,37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-002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+10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691 849,53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145 288,40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837 137,93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-003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+10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474 577,53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99 661,28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574 238,81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-004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+10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625 189,53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131 289,80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756 479,33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-005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+10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350 713,00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73 649,73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424 362,73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-006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+10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390 415,52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81 987,26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472 402,78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ISND-007 +10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439 092,94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92 209,52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531 302,46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ISND-008 +10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43A4">
              <w:t>579 664,14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7C343F">
              <w:t>121 729,47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F459B">
              <w:t>701 393,61 Kč</w:t>
            </w:r>
          </w:p>
        </w:tc>
      </w:tr>
    </w:tbl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p w:rsidR="00DE56F2" w:rsidRPr="00DE4A80" w:rsidRDefault="00DE56F2" w:rsidP="00DE56F2">
      <w:pPr>
        <w:pStyle w:val="Odstavecseseznamem"/>
        <w:numPr>
          <w:ilvl w:val="0"/>
          <w:numId w:val="36"/>
        </w:numPr>
        <w:spacing w:before="60"/>
        <w:rPr>
          <w:rFonts w:asciiTheme="minorHAnsi" w:hAnsiTheme="minorHAnsi"/>
          <w:b/>
          <w:szCs w:val="20"/>
        </w:rPr>
      </w:pPr>
      <w:r w:rsidRPr="00DE4A80">
        <w:rPr>
          <w:rFonts w:asciiTheme="minorHAnsi" w:hAnsiTheme="minorHAnsi"/>
          <w:b/>
          <w:szCs w:val="20"/>
        </w:rPr>
        <w:t xml:space="preserve">CENA PAUŠÁLNÍCH KL </w:t>
      </w:r>
      <w:r w:rsidRPr="007B5B56">
        <w:rPr>
          <w:rFonts w:asciiTheme="minorHAnsi" w:hAnsiTheme="minorHAnsi"/>
          <w:b/>
          <w:szCs w:val="20"/>
        </w:rPr>
        <w:t>+</w:t>
      </w:r>
      <w:r>
        <w:rPr>
          <w:rFonts w:asciiTheme="minorHAnsi" w:hAnsiTheme="minorHAnsi"/>
          <w:b/>
          <w:szCs w:val="20"/>
        </w:rPr>
        <w:t xml:space="preserve"> NAVÝŠENÍ 2</w:t>
      </w:r>
      <w:r w:rsidRPr="00DE4A80">
        <w:rPr>
          <w:rFonts w:asciiTheme="minorHAnsi" w:hAnsiTheme="minorHAnsi"/>
          <w:b/>
          <w:szCs w:val="20"/>
        </w:rPr>
        <w:t>0%</w:t>
      </w: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388"/>
        <w:gridCol w:w="2552"/>
        <w:gridCol w:w="1132"/>
        <w:gridCol w:w="1871"/>
        <w:gridCol w:w="2855"/>
      </w:tblGrid>
      <w:tr w:rsidR="00DE56F2" w:rsidRPr="0065234C" w:rsidTr="00DE56F2">
        <w:trPr>
          <w:trHeight w:val="193"/>
        </w:trPr>
        <w:tc>
          <w:tcPr>
            <w:tcW w:w="5000" w:type="pct"/>
            <w:gridSpan w:val="6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za Paušální služby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za měsíc</w:t>
            </w:r>
          </w:p>
        </w:tc>
      </w:tr>
      <w:tr w:rsidR="00DE56F2" w:rsidRPr="0065234C" w:rsidTr="00DE56F2">
        <w:trPr>
          <w:trHeight w:val="258"/>
        </w:trPr>
        <w:tc>
          <w:tcPr>
            <w:tcW w:w="539" w:type="pct"/>
            <w:shd w:val="clear" w:color="auto" w:fill="9BBB59" w:themeFill="accent3"/>
            <w:vAlign w:val="center"/>
          </w:tcPr>
          <w:p w:rsidR="00DE56F2" w:rsidRPr="00DA20E8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ID </w:t>
            </w:r>
            <w:r w:rsidRPr="00DA20E8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KL</w:t>
            </w:r>
          </w:p>
        </w:tc>
        <w:tc>
          <w:tcPr>
            <w:tcW w:w="1742" w:type="pct"/>
            <w:shd w:val="clear" w:color="auto" w:fill="9BBB59" w:themeFill="accent3"/>
            <w:vAlign w:val="center"/>
          </w:tcPr>
          <w:p w:rsidR="00DE56F2" w:rsidRPr="00C04EDB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C04EDB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Název</w:t>
            </w:r>
          </w:p>
        </w:tc>
        <w:tc>
          <w:tcPr>
            <w:tcW w:w="825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v Kč bez DPH za měsíc</w:t>
            </w:r>
          </w:p>
        </w:tc>
        <w:tc>
          <w:tcPr>
            <w:tcW w:w="366" w:type="pct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Sazba DPH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DPH v Kč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 v Kč včetně DPH za měsíc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-001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+ 20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DE56F2" w:rsidRPr="00761AB3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  <w:highlight w:val="yellow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</w:t>
            </w:r>
            <w:r w:rsidRPr="00143116">
              <w:rPr>
                <w:rFonts w:asciiTheme="minorHAnsi" w:hAnsiTheme="minorHAnsi" w:cstheme="minorHAnsi"/>
                <w:b/>
                <w:szCs w:val="20"/>
              </w:rPr>
              <w:t>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621 832,94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EC7542">
              <w:t>130 584,92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2C17A5">
              <w:t>752 417,86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-002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+20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754 744,94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158 496,44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913 241,38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-003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+20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517 720,94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108 721,40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626 442,34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lastRenderedPageBreak/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-004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+20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682 024,94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143 225,24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825 250,18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-005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+20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382 596,00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80 345,16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462 941,16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-006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+20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425 907,84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89 440,65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515 348,49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ISND-007 +20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479 010,48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100 592,20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579 602,68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ISND-008 +20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43220E">
              <w:t>632 360,88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EC7542">
              <w:t>132 795,78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C17A5">
              <w:t>765 156,66 Kč</w:t>
            </w:r>
          </w:p>
        </w:tc>
      </w:tr>
    </w:tbl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p w:rsidR="00DE56F2" w:rsidRPr="006D4669" w:rsidRDefault="00DE56F2" w:rsidP="00DE56F2">
      <w:pPr>
        <w:pStyle w:val="Odstavecseseznamem"/>
        <w:numPr>
          <w:ilvl w:val="0"/>
          <w:numId w:val="36"/>
        </w:numPr>
        <w:spacing w:before="60"/>
        <w:rPr>
          <w:rFonts w:asciiTheme="minorHAnsi" w:hAnsiTheme="minorHAnsi"/>
          <w:b/>
          <w:szCs w:val="20"/>
        </w:rPr>
      </w:pPr>
      <w:r w:rsidRPr="006D4669">
        <w:rPr>
          <w:rFonts w:asciiTheme="minorHAnsi" w:hAnsiTheme="minorHAnsi"/>
          <w:b/>
          <w:szCs w:val="20"/>
        </w:rPr>
        <w:t xml:space="preserve">CENA PAUŠÁLNÍCH KL </w:t>
      </w:r>
      <w:r w:rsidRPr="007B5B56">
        <w:rPr>
          <w:rFonts w:asciiTheme="minorHAnsi" w:hAnsiTheme="minorHAnsi"/>
          <w:b/>
          <w:szCs w:val="20"/>
        </w:rPr>
        <w:t>+</w:t>
      </w:r>
      <w:r>
        <w:rPr>
          <w:rFonts w:asciiTheme="minorHAnsi" w:hAnsiTheme="minorHAnsi"/>
          <w:b/>
          <w:szCs w:val="20"/>
        </w:rPr>
        <w:t xml:space="preserve"> NAVÝŠENÍ 3</w:t>
      </w:r>
      <w:r w:rsidRPr="006D4669">
        <w:rPr>
          <w:rFonts w:asciiTheme="minorHAnsi" w:hAnsiTheme="minorHAnsi"/>
          <w:b/>
          <w:szCs w:val="20"/>
        </w:rPr>
        <w:t>0%</w:t>
      </w:r>
    </w:p>
    <w:p w:rsidR="00DE56F2" w:rsidRDefault="00DE56F2" w:rsidP="00DE56F2">
      <w:pPr>
        <w:spacing w:before="60" w:line="240" w:lineRule="auto"/>
        <w:rPr>
          <w:rFonts w:asciiTheme="minorHAnsi" w:hAnsiTheme="minorHAnsi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388"/>
        <w:gridCol w:w="2552"/>
        <w:gridCol w:w="1132"/>
        <w:gridCol w:w="1871"/>
        <w:gridCol w:w="2855"/>
      </w:tblGrid>
      <w:tr w:rsidR="00DE56F2" w:rsidRPr="0065234C" w:rsidTr="00DE56F2">
        <w:trPr>
          <w:trHeight w:val="193"/>
        </w:trPr>
        <w:tc>
          <w:tcPr>
            <w:tcW w:w="5000" w:type="pct"/>
            <w:gridSpan w:val="6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za Paušální služby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za měsíc</w:t>
            </w:r>
          </w:p>
        </w:tc>
      </w:tr>
      <w:tr w:rsidR="00DE56F2" w:rsidRPr="0065234C" w:rsidTr="00DE56F2">
        <w:trPr>
          <w:trHeight w:val="258"/>
        </w:trPr>
        <w:tc>
          <w:tcPr>
            <w:tcW w:w="539" w:type="pct"/>
            <w:shd w:val="clear" w:color="auto" w:fill="9BBB59" w:themeFill="accent3"/>
            <w:vAlign w:val="center"/>
          </w:tcPr>
          <w:p w:rsidR="00DE56F2" w:rsidRPr="00DA20E8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ID </w:t>
            </w:r>
            <w:r w:rsidRPr="00DA20E8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KL</w:t>
            </w:r>
          </w:p>
        </w:tc>
        <w:tc>
          <w:tcPr>
            <w:tcW w:w="1742" w:type="pct"/>
            <w:shd w:val="clear" w:color="auto" w:fill="9BBB59" w:themeFill="accent3"/>
            <w:vAlign w:val="center"/>
          </w:tcPr>
          <w:p w:rsidR="00DE56F2" w:rsidRPr="00C04EDB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C04EDB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Název</w:t>
            </w:r>
          </w:p>
        </w:tc>
        <w:tc>
          <w:tcPr>
            <w:tcW w:w="825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</w:t>
            </w: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v Kč bez DPH za měsíc</w:t>
            </w:r>
          </w:p>
        </w:tc>
        <w:tc>
          <w:tcPr>
            <w:tcW w:w="366" w:type="pct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Sazba DPH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DPH v Kč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Cena v Kč včetně DPH za měsíc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-001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+ 30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DE56F2" w:rsidRPr="00761AB3" w:rsidRDefault="00DE56F2" w:rsidP="00216944">
            <w:pPr>
              <w:spacing w:before="60" w:after="60" w:line="240" w:lineRule="auto"/>
              <w:rPr>
                <w:rFonts w:asciiTheme="minorHAnsi" w:hAnsiTheme="minorHAnsi" w:cs="Tahoma"/>
                <w:b/>
                <w:szCs w:val="20"/>
                <w:highlight w:val="yellow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</w:t>
            </w:r>
            <w:r w:rsidRPr="00143116">
              <w:rPr>
                <w:rFonts w:asciiTheme="minorHAnsi" w:hAnsiTheme="minorHAnsi" w:cstheme="minorHAnsi"/>
                <w:b/>
                <w:szCs w:val="20"/>
              </w:rPr>
              <w:t>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673 652,36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19211D">
              <w:t>141 467,00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</w:rPr>
            </w:pPr>
            <w:r w:rsidRPr="002E5FDD">
              <w:t>815 119,36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-002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+30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817 640,36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171 704,48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989 344,84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-003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+30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560 864,36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117 781,52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678 645,88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-004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+30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143116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(snížení rozsahu Dotačních programů nejméně o polovinu)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738 860,36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155 160,68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894 021,04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-005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+30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414 479,00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87 040,59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501 519,59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highlight w:val="green"/>
                <w:lang w:val="en-GB"/>
              </w:rPr>
            </w:pPr>
            <w:r w:rsidRPr="001B5ABD">
              <w:rPr>
                <w:b/>
                <w:szCs w:val="20"/>
                <w:lang w:val="en-GB"/>
              </w:rPr>
              <w:t>ISND</w:t>
            </w:r>
            <w:r w:rsidRPr="001B5ABD">
              <w:rPr>
                <w:rFonts w:asciiTheme="minorHAnsi" w:hAnsiTheme="minorHAnsi" w:cs="Tahoma"/>
                <w:b/>
                <w:szCs w:val="20"/>
              </w:rPr>
              <w:t>-006</w:t>
            </w:r>
            <w:r>
              <w:rPr>
                <w:rFonts w:asciiTheme="minorHAnsi" w:hAnsiTheme="minorHAnsi" w:cs="Tahoma"/>
                <w:b/>
                <w:szCs w:val="20"/>
              </w:rPr>
              <w:t xml:space="preserve"> +30</w:t>
            </w:r>
          </w:p>
        </w:tc>
        <w:tc>
          <w:tcPr>
            <w:tcW w:w="1742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rPr>
                <w:szCs w:val="20"/>
                <w:highlight w:val="green"/>
                <w:lang w:val="en-GB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postupník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461 400,16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96 894,03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558 294,19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ISND-007 +30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standardní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518 928,02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108 974,88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627 902,90 Kč</w:t>
            </w:r>
          </w:p>
        </w:tc>
      </w:tr>
      <w:tr w:rsidR="00DE56F2" w:rsidRPr="0065234C" w:rsidTr="00216944">
        <w:trPr>
          <w:trHeight w:val="368"/>
        </w:trPr>
        <w:tc>
          <w:tcPr>
            <w:tcW w:w="539" w:type="pct"/>
            <w:shd w:val="clear" w:color="auto" w:fill="auto"/>
            <w:vAlign w:val="center"/>
          </w:tcPr>
          <w:p w:rsidR="00DE56F2" w:rsidRPr="001B5ABD" w:rsidRDefault="00DE56F2" w:rsidP="00216944">
            <w:pPr>
              <w:spacing w:before="60" w:after="6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ISND-008 +30</w:t>
            </w:r>
          </w:p>
        </w:tc>
        <w:tc>
          <w:tcPr>
            <w:tcW w:w="1742" w:type="pct"/>
            <w:shd w:val="clear" w:color="auto" w:fill="auto"/>
          </w:tcPr>
          <w:p w:rsidR="00DE56F2" w:rsidRPr="00707E72" w:rsidRDefault="00DE56F2" w:rsidP="0021694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7E72">
              <w:rPr>
                <w:rFonts w:asciiTheme="minorHAnsi" w:hAnsiTheme="minorHAnsi" w:cstheme="minorHAnsi"/>
                <w:b/>
                <w:szCs w:val="20"/>
              </w:rPr>
              <w:t>REG/ISND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zvýšená podpora – MZe</w:t>
            </w:r>
          </w:p>
        </w:tc>
        <w:tc>
          <w:tcPr>
            <w:tcW w:w="82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67677A">
              <w:t>685 057,62 Kč</w:t>
            </w:r>
          </w:p>
        </w:tc>
        <w:tc>
          <w:tcPr>
            <w:tcW w:w="366" w:type="pct"/>
            <w:vAlign w:val="center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 w:cs="Tahoma"/>
                <w:szCs w:val="20"/>
              </w:rPr>
            </w:pPr>
            <w:r w:rsidRPr="005D3653">
              <w:rPr>
                <w:rFonts w:asciiTheme="minorHAnsi" w:hAnsiTheme="minorHAnsi" w:cs="Tahoma"/>
                <w:szCs w:val="20"/>
              </w:rPr>
              <w:t>21 %</w:t>
            </w:r>
          </w:p>
        </w:tc>
        <w:tc>
          <w:tcPr>
            <w:tcW w:w="605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19211D">
              <w:t>143 862,10 Kč</w:t>
            </w:r>
          </w:p>
        </w:tc>
        <w:tc>
          <w:tcPr>
            <w:tcW w:w="92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right"/>
              <w:rPr>
                <w:rFonts w:asciiTheme="minorHAnsi" w:hAnsiTheme="minorHAnsi" w:cs="Tahoma"/>
                <w:szCs w:val="20"/>
                <w:highlight w:val="yellow"/>
              </w:rPr>
            </w:pPr>
            <w:r w:rsidRPr="002E5FDD">
              <w:t>828 919,72 Kč</w:t>
            </w:r>
          </w:p>
        </w:tc>
      </w:tr>
    </w:tbl>
    <w:p w:rsidR="00DE56F2" w:rsidRDefault="00DE56F2" w:rsidP="00DE56F2">
      <w:pPr>
        <w:spacing w:before="60" w:after="60" w:line="240" w:lineRule="auto"/>
        <w:rPr>
          <w:szCs w:val="20"/>
        </w:rPr>
      </w:pPr>
    </w:p>
    <w:p w:rsidR="00DE56F2" w:rsidRDefault="00DE56F2" w:rsidP="00DE56F2">
      <w:pPr>
        <w:spacing w:before="60" w:after="60" w:line="240" w:lineRule="auto"/>
        <w:rPr>
          <w:szCs w:val="20"/>
        </w:rPr>
      </w:pPr>
    </w:p>
    <w:p w:rsidR="00DE56F2" w:rsidRDefault="00DE56F2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lastRenderedPageBreak/>
        <w:t>Maximální  cenou za Paušální služby se rozumí nejvyšší součet jedné z níže popsaných variant: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 xml:space="preserve">Variant A: </w:t>
      </w:r>
    </w:p>
    <w:p w:rsid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KL ISND – 001 čerpání „standartní podpory“ vynásobená 6 měsíci + KL ISND – 001+30 čerpání „standartní podpory“ vynásobená 26 měsíci + KL ISND – 002+30  čerpání „zvýšené podpory“ vynásobená 16 měsíci.</w:t>
      </w:r>
    </w:p>
    <w:p w:rsidR="00C365B0" w:rsidRPr="0069232C" w:rsidRDefault="00C365B0" w:rsidP="0069232C">
      <w:pPr>
        <w:jc w:val="both"/>
        <w:rPr>
          <w:color w:val="000000"/>
          <w:szCs w:val="22"/>
        </w:rPr>
      </w:pPr>
      <w:r>
        <w:rPr>
          <w:rFonts w:asciiTheme="minorHAnsi" w:hAnsiTheme="minorHAnsi"/>
          <w:szCs w:val="20"/>
        </w:rPr>
        <w:t xml:space="preserve">Výsledek této varianty dle uvedených cena za jednotlivé Paušální KL = </w:t>
      </w:r>
      <w:r w:rsidR="001C2FFD" w:rsidRPr="001C2FFD">
        <w:rPr>
          <w:color w:val="000000"/>
          <w:szCs w:val="22"/>
        </w:rPr>
        <w:t>3</w:t>
      </w:r>
      <w:r w:rsidR="00315C71">
        <w:rPr>
          <w:color w:val="000000"/>
          <w:szCs w:val="22"/>
        </w:rPr>
        <w:t>3</w:t>
      </w:r>
      <w:r w:rsidR="001C2FFD" w:rsidRPr="001C2FFD">
        <w:rPr>
          <w:color w:val="000000"/>
          <w:szCs w:val="22"/>
        </w:rPr>
        <w:t xml:space="preserve"> </w:t>
      </w:r>
      <w:r w:rsidR="00315C71">
        <w:rPr>
          <w:color w:val="000000"/>
          <w:szCs w:val="22"/>
        </w:rPr>
        <w:t>706</w:t>
      </w:r>
      <w:r w:rsidR="001C2FFD" w:rsidRPr="001C2FFD">
        <w:rPr>
          <w:color w:val="000000"/>
          <w:szCs w:val="22"/>
        </w:rPr>
        <w:t xml:space="preserve"> </w:t>
      </w:r>
      <w:r w:rsidR="00315C71">
        <w:rPr>
          <w:color w:val="000000"/>
          <w:szCs w:val="22"/>
        </w:rPr>
        <w:t>371</w:t>
      </w:r>
      <w:r w:rsidR="001C2FFD" w:rsidRPr="001C2FFD">
        <w:rPr>
          <w:color w:val="000000"/>
          <w:szCs w:val="22"/>
        </w:rPr>
        <w:t>,</w:t>
      </w:r>
      <w:r w:rsidR="00315C71">
        <w:rPr>
          <w:color w:val="000000"/>
          <w:szCs w:val="22"/>
        </w:rPr>
        <w:t>84</w:t>
      </w:r>
      <w:r w:rsidR="001C2FFD" w:rsidRPr="001C2FFD">
        <w:rPr>
          <w:color w:val="000000"/>
          <w:szCs w:val="22"/>
        </w:rPr>
        <w:t xml:space="preserve"> </w:t>
      </w:r>
      <w:r w:rsidRPr="00C65723">
        <w:t>Kč</w:t>
      </w:r>
      <w:r>
        <w:t xml:space="preserve"> bez DPH.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nebo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Varianta B:</w:t>
      </w:r>
    </w:p>
    <w:p w:rsid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KL ISND – 003 čerpání „standartní podpory“ vynásobená 6 měsíci + KL ISND – 003+30 čerpání „standartní podpory“ vynásobená 26 měsíci + KL ISND – 004+30  čerpání „zvýšené podpory“ vynásobená 16 měsíci.</w:t>
      </w:r>
    </w:p>
    <w:p w:rsidR="00C365B0" w:rsidRPr="00DE56F2" w:rsidRDefault="00C365B0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Výsledek této varianty dle uvedených cena za jednotlivé Paušální KL = </w:t>
      </w:r>
      <w:r w:rsidR="00B36D24">
        <w:t xml:space="preserve">28 992 843, 84 </w:t>
      </w:r>
      <w:r w:rsidRPr="00C65723">
        <w:t>Kč</w:t>
      </w:r>
      <w:r>
        <w:t xml:space="preserve"> bez DPH.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nebo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Varianta C:  </w:t>
      </w:r>
    </w:p>
    <w:p w:rsid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Součet KL ISND – 005 a KL ISND -007 čerpání „standartní podpory“ vynásobená 6 měsíci + součet KL ISND – 005+30 a KL ISND – 007+30 čerpání „standartní podpory“ vynásobená 26 měsíci + součet KL ISND – 006+30 a KL ISND-008 +30 čerpání „zvýšené podpory“ vynásobená 16 měsíci.</w:t>
      </w:r>
    </w:p>
    <w:p w:rsidR="00C365B0" w:rsidRPr="00DE56F2" w:rsidRDefault="00C365B0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Výsledek této varianty dle uvedených cena za jednotlivé Paušální KL = </w:t>
      </w:r>
      <w:r w:rsidRPr="00C65723">
        <w:t>46 919 939,40 Kč</w:t>
      </w:r>
      <w:r>
        <w:t xml:space="preserve"> bez DPH.</w:t>
      </w: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</w:p>
    <w:p w:rsidR="00DE56F2" w:rsidRPr="00DE56F2" w:rsidRDefault="00DE56F2" w:rsidP="00DE56F2">
      <w:pPr>
        <w:spacing w:before="60" w:line="240" w:lineRule="auto"/>
        <w:jc w:val="both"/>
        <w:rPr>
          <w:rFonts w:asciiTheme="minorHAnsi" w:hAnsiTheme="minorHAnsi"/>
          <w:szCs w:val="20"/>
        </w:rPr>
      </w:pPr>
      <w:r w:rsidRPr="00DE56F2">
        <w:rPr>
          <w:rFonts w:asciiTheme="minorHAnsi" w:hAnsiTheme="minorHAnsi"/>
          <w:szCs w:val="20"/>
        </w:rPr>
        <w:t>Pro vyloučení pochybností se uvádí, že způsob čerpání jednotlivých KL je uvedený v odst. 4.2. Smlouvy a tudíž Maximální ceny za Paušální služby nemusí být dosaženo v plné výší a Poskytovateli tak nevzniká na Maximální cenu za Paušální služby právní nárok.</w:t>
      </w:r>
    </w:p>
    <w:p w:rsidR="00DE56F2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p w:rsidR="00DE56F2" w:rsidRPr="0065234C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  <w:gridCol w:w="5245"/>
      </w:tblGrid>
      <w:tr w:rsidR="00DE56F2" w:rsidRPr="0065234C" w:rsidTr="00DE56F2">
        <w:trPr>
          <w:trHeight w:val="320"/>
        </w:trPr>
        <w:tc>
          <w:tcPr>
            <w:tcW w:w="5000" w:type="pct"/>
            <w:gridSpan w:val="3"/>
            <w:shd w:val="clear" w:color="auto" w:fill="9BBB59" w:themeFill="accent3"/>
            <w:vAlign w:val="center"/>
          </w:tcPr>
          <w:p w:rsidR="00DE56F2" w:rsidRPr="00DA20E8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DA20E8">
              <w:rPr>
                <w:rFonts w:asciiTheme="minorHAnsi" w:hAnsiTheme="minorHAnsi"/>
                <w:b/>
                <w:color w:val="FFFFFF" w:themeColor="background1"/>
                <w:szCs w:val="20"/>
              </w:rPr>
              <w:t>elková cena za Paušální KL</w:t>
            </w:r>
          </w:p>
        </w:tc>
      </w:tr>
      <w:tr w:rsidR="00DE56F2" w:rsidRPr="0065234C" w:rsidTr="00DE56F2">
        <w:trPr>
          <w:trHeight w:val="321"/>
        </w:trPr>
        <w:tc>
          <w:tcPr>
            <w:tcW w:w="1736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elková </w:t>
            </w:r>
            <w:r w:rsidRPr="00DA20E8">
              <w:rPr>
                <w:rFonts w:asciiTheme="minorHAnsi" w:hAnsiTheme="minorHAnsi"/>
                <w:b/>
                <w:color w:val="FFFFFF" w:themeColor="background1"/>
                <w:szCs w:val="20"/>
              </w:rPr>
              <w:t>cena za Paušální K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L za </w:t>
            </w:r>
            <w:r w:rsidRPr="004D1C43">
              <w:rPr>
                <w:rFonts w:asciiTheme="minorHAnsi" w:hAnsiTheme="minorHAnsi"/>
                <w:b/>
                <w:color w:val="FFFFFF" w:themeColor="background1"/>
                <w:szCs w:val="20"/>
              </w:rPr>
              <w:t>48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měsíců bez DPH</w:t>
            </w:r>
          </w:p>
        </w:tc>
        <w:tc>
          <w:tcPr>
            <w:tcW w:w="1563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Celková výše DPH v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 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Kč</w:t>
            </w:r>
          </w:p>
        </w:tc>
        <w:tc>
          <w:tcPr>
            <w:tcW w:w="1701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elková cena za Paušální K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L za </w:t>
            </w:r>
            <w:r w:rsidRPr="004D1C43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48 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>měsíců s DPH</w:t>
            </w:r>
          </w:p>
        </w:tc>
      </w:tr>
      <w:tr w:rsidR="00DE56F2" w:rsidRPr="0065234C" w:rsidTr="00216944">
        <w:trPr>
          <w:trHeight w:val="526"/>
        </w:trPr>
        <w:tc>
          <w:tcPr>
            <w:tcW w:w="1736" w:type="pct"/>
            <w:shd w:val="clear" w:color="auto" w:fill="auto"/>
          </w:tcPr>
          <w:p w:rsidR="00DE56F2" w:rsidRPr="005D3653" w:rsidRDefault="00C65723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C65723">
              <w:t>46 919 939,40 Kč</w:t>
            </w:r>
          </w:p>
        </w:tc>
        <w:tc>
          <w:tcPr>
            <w:tcW w:w="1563" w:type="pct"/>
            <w:shd w:val="clear" w:color="auto" w:fill="auto"/>
          </w:tcPr>
          <w:p w:rsidR="00DE56F2" w:rsidRPr="00217F7D" w:rsidRDefault="00217F7D" w:rsidP="00216944">
            <w:pPr>
              <w:spacing w:before="60" w:after="60" w:line="240" w:lineRule="auto"/>
              <w:jc w:val="center"/>
            </w:pPr>
            <w:r w:rsidRPr="00217F7D">
              <w:t xml:space="preserve">9 853 187,27 </w:t>
            </w:r>
            <w:r w:rsidR="00DE56F2" w:rsidRPr="00F84D1B">
              <w:t>Kč</w:t>
            </w:r>
          </w:p>
        </w:tc>
        <w:tc>
          <w:tcPr>
            <w:tcW w:w="1701" w:type="pct"/>
            <w:shd w:val="clear" w:color="auto" w:fill="auto"/>
          </w:tcPr>
          <w:p w:rsidR="00DE56F2" w:rsidRPr="005D3653" w:rsidRDefault="00606943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06943">
              <w:t>56 773 126,67</w:t>
            </w:r>
            <w:r w:rsidRPr="00A819C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E56F2" w:rsidRPr="00F84D1B">
              <w:t>Kč</w:t>
            </w:r>
          </w:p>
        </w:tc>
      </w:tr>
    </w:tbl>
    <w:p w:rsidR="00DE56F2" w:rsidRPr="0065234C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p w:rsidR="00DE56F2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  <w:r w:rsidRPr="00DA20E8">
        <w:rPr>
          <w:rFonts w:asciiTheme="minorHAnsi" w:hAnsiTheme="minorHAnsi"/>
          <w:szCs w:val="20"/>
        </w:rPr>
        <w:lastRenderedPageBreak/>
        <w:t>Pro vyloučení pochybností se uvádí,</w:t>
      </w:r>
      <w:r w:rsidRPr="00C04EDB">
        <w:rPr>
          <w:rFonts w:asciiTheme="minorHAnsi" w:hAnsiTheme="minorHAnsi"/>
          <w:szCs w:val="20"/>
        </w:rPr>
        <w:t xml:space="preserve"> </w:t>
      </w:r>
      <w:r w:rsidRPr="0056744D">
        <w:rPr>
          <w:rFonts w:asciiTheme="minorHAnsi" w:hAnsiTheme="minorHAnsi"/>
          <w:szCs w:val="20"/>
        </w:rPr>
        <w:t>že</w:t>
      </w:r>
      <w:r w:rsidRPr="00C87302">
        <w:rPr>
          <w:rFonts w:asciiTheme="minorHAnsi" w:hAnsiTheme="minorHAnsi"/>
          <w:szCs w:val="20"/>
        </w:rPr>
        <w:t xml:space="preserve"> </w:t>
      </w:r>
      <w:r w:rsidRPr="0065234C">
        <w:rPr>
          <w:rFonts w:asciiTheme="minorHAnsi" w:hAnsiTheme="minorHAnsi"/>
          <w:szCs w:val="20"/>
        </w:rPr>
        <w:t xml:space="preserve">Paušální cena KL bude hrazena </w:t>
      </w:r>
      <w:r>
        <w:rPr>
          <w:rFonts w:asciiTheme="minorHAnsi" w:hAnsiTheme="minorHAnsi"/>
          <w:szCs w:val="20"/>
        </w:rPr>
        <w:t xml:space="preserve">v rozsahu </w:t>
      </w:r>
      <w:r w:rsidRPr="0065234C">
        <w:rPr>
          <w:rFonts w:asciiTheme="minorHAnsi" w:hAnsiTheme="minorHAnsi"/>
          <w:szCs w:val="20"/>
        </w:rPr>
        <w:t xml:space="preserve">poskytování Paušálních služeb dle příslušného KL v příslušném měsíci poté, co dojde k řádné Inicializaci, přičemž Poskytovateli nevzniká právní nárok na úhradu celkové maximální ceny uvedené výše, nebudou-li Paušální služby poskytovány po dobu </w:t>
      </w:r>
      <w:r w:rsidRPr="00863CF7">
        <w:rPr>
          <w:szCs w:val="20"/>
        </w:rPr>
        <w:t>48</w:t>
      </w:r>
      <w:r w:rsidRPr="005136CC">
        <w:rPr>
          <w:szCs w:val="20"/>
        </w:rPr>
        <w:t xml:space="preserve"> měsíců</w:t>
      </w:r>
      <w:r w:rsidRPr="005136CC">
        <w:rPr>
          <w:rFonts w:asciiTheme="minorHAnsi" w:hAnsiTheme="minorHAnsi"/>
          <w:szCs w:val="20"/>
        </w:rPr>
        <w:t>.</w:t>
      </w:r>
    </w:p>
    <w:p w:rsidR="00DE56F2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p w:rsidR="00DE56F2" w:rsidRPr="0065234C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tbl>
      <w:tblPr>
        <w:tblpPr w:leftFromText="141" w:rightFromText="141" w:vertAnchor="text" w:horzAnchor="margin" w:tblpY="64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699"/>
        <w:gridCol w:w="2692"/>
        <w:gridCol w:w="1388"/>
        <w:gridCol w:w="2300"/>
        <w:gridCol w:w="2029"/>
        <w:gridCol w:w="2223"/>
      </w:tblGrid>
      <w:tr w:rsidR="00DE56F2" w:rsidRPr="0065234C" w:rsidTr="00DE56F2">
        <w:trPr>
          <w:trHeight w:val="443"/>
        </w:trPr>
        <w:tc>
          <w:tcPr>
            <w:tcW w:w="5000" w:type="pct"/>
            <w:gridSpan w:val="7"/>
            <w:shd w:val="clear" w:color="auto" w:fill="9BBB59" w:themeFill="accent3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color w:val="FFFFFF" w:themeColor="background1"/>
                <w:szCs w:val="20"/>
                <w:highlight w:val="yellow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Cena za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pro HR - 001 a HR - 002</w:t>
            </w:r>
          </w:p>
        </w:tc>
      </w:tr>
      <w:tr w:rsidR="00DE56F2" w:rsidRPr="0065234C" w:rsidTr="00DE56F2">
        <w:trPr>
          <w:trHeight w:val="598"/>
        </w:trPr>
        <w:tc>
          <w:tcPr>
            <w:tcW w:w="1001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Cena </w:t>
            </w:r>
            <w:r w:rsidRPr="00DA20E8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za jeden </w:t>
            </w:r>
            <w:r w:rsidRPr="00C04EDB">
              <w:rPr>
                <w:rFonts w:asciiTheme="minorHAnsi" w:hAnsiTheme="minorHAnsi"/>
                <w:b/>
                <w:color w:val="FFFFFF" w:themeColor="background1"/>
                <w:szCs w:val="20"/>
              </w:rPr>
              <w:t>člověkoden</w:t>
            </w:r>
            <w:r w:rsidRPr="0056744D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služeb v Kč bez DPH</w:t>
            </w:r>
          </w:p>
        </w:tc>
        <w:tc>
          <w:tcPr>
            <w:tcW w:w="551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Výše DPH v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 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Kč</w:t>
            </w:r>
          </w:p>
        </w:tc>
        <w:tc>
          <w:tcPr>
            <w:tcW w:w="873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Cena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služeb za jeden člověkoden v Kč s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 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DPH</w:t>
            </w:r>
          </w:p>
        </w:tc>
        <w:tc>
          <w:tcPr>
            <w:tcW w:w="450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Požadovaný počet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člověkodnů</w:t>
            </w:r>
          </w:p>
        </w:tc>
        <w:tc>
          <w:tcPr>
            <w:tcW w:w="746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Maximální cena za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 v Kč bez DPH</w:t>
            </w:r>
          </w:p>
        </w:tc>
        <w:tc>
          <w:tcPr>
            <w:tcW w:w="658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Výše DPH v Kč</w:t>
            </w:r>
          </w:p>
        </w:tc>
        <w:tc>
          <w:tcPr>
            <w:tcW w:w="721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Maximální cena za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 v Kč s DPH</w:t>
            </w:r>
          </w:p>
        </w:tc>
      </w:tr>
      <w:tr w:rsidR="00DE56F2" w:rsidRPr="0065234C" w:rsidTr="00216944">
        <w:trPr>
          <w:trHeight w:val="598"/>
        </w:trPr>
        <w:tc>
          <w:tcPr>
            <w:tcW w:w="1001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551459">
              <w:t>9 779,00 Kč</w:t>
            </w:r>
          </w:p>
        </w:tc>
        <w:tc>
          <w:tcPr>
            <w:tcW w:w="551" w:type="pct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szCs w:val="20"/>
              </w:rPr>
            </w:pPr>
            <w:r w:rsidRPr="00551459">
              <w:t>2 053,59 Kč</w:t>
            </w:r>
          </w:p>
        </w:tc>
        <w:tc>
          <w:tcPr>
            <w:tcW w:w="873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551459">
              <w:t>11 832,59 Kč</w:t>
            </w:r>
          </w:p>
        </w:tc>
        <w:tc>
          <w:tcPr>
            <w:tcW w:w="450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551459">
              <w:t>5 700</w:t>
            </w:r>
          </w:p>
        </w:tc>
        <w:tc>
          <w:tcPr>
            <w:tcW w:w="746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551459">
              <w:t>55 740 300,00 Kč</w:t>
            </w:r>
          </w:p>
        </w:tc>
        <w:tc>
          <w:tcPr>
            <w:tcW w:w="658" w:type="pct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szCs w:val="20"/>
                <w:highlight w:val="yellow"/>
              </w:rPr>
            </w:pPr>
            <w:r w:rsidRPr="00551459">
              <w:t>11 705 463,00 Kč</w:t>
            </w:r>
          </w:p>
        </w:tc>
        <w:tc>
          <w:tcPr>
            <w:tcW w:w="721" w:type="pct"/>
            <w:shd w:val="clear" w:color="auto" w:fill="auto"/>
          </w:tcPr>
          <w:p w:rsidR="00DE56F2" w:rsidRPr="005D3653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551459">
              <w:t>67 445 763,00 Kč</w:t>
            </w:r>
          </w:p>
        </w:tc>
      </w:tr>
    </w:tbl>
    <w:p w:rsidR="00DE56F2" w:rsidRDefault="00DE56F2" w:rsidP="00DE56F2">
      <w:pPr>
        <w:spacing w:before="60" w:after="60" w:line="240" w:lineRule="auto"/>
        <w:rPr>
          <w:rFonts w:asciiTheme="minorHAnsi" w:hAnsiTheme="minorHAnsi"/>
          <w:i/>
          <w:szCs w:val="20"/>
        </w:rPr>
      </w:pPr>
    </w:p>
    <w:p w:rsidR="00DE56F2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V případě rozdělení Smlouvy dle postupu definovaném odst. 28.10. Smlouvy na dvě častí, bude Objednatelem převedena na postupníka polovina ke dní rozdělení nevyčerpáních člověkodnů v rámci Ad hoc služeb.</w:t>
      </w:r>
    </w:p>
    <w:p w:rsidR="00DE56F2" w:rsidRPr="00593EED" w:rsidRDefault="00DE56F2" w:rsidP="00DE56F2">
      <w:pPr>
        <w:spacing w:before="60" w:after="60" w:line="240" w:lineRule="auto"/>
        <w:rPr>
          <w:rFonts w:asciiTheme="minorHAnsi" w:hAnsiTheme="minorHAnsi"/>
          <w:szCs w:val="20"/>
        </w:rPr>
      </w:pPr>
    </w:p>
    <w:tbl>
      <w:tblPr>
        <w:tblW w:w="51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10"/>
        <w:gridCol w:w="6378"/>
      </w:tblGrid>
      <w:tr w:rsidR="00DE56F2" w:rsidRPr="0065234C" w:rsidTr="00DE56F2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elková cena za Paušální KL 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</w:t>
            </w:r>
          </w:p>
        </w:tc>
      </w:tr>
      <w:tr w:rsidR="00DE56F2" w:rsidRPr="0065234C" w:rsidTr="00DE56F2">
        <w:trPr>
          <w:trHeight w:val="371"/>
        </w:trPr>
        <w:tc>
          <w:tcPr>
            <w:tcW w:w="2156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elková </w:t>
            </w:r>
            <w:r w:rsidRPr="00DA20E8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cena za Paušální KL 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za </w:t>
            </w:r>
            <w:r w:rsidRPr="004D1C43">
              <w:rPr>
                <w:rFonts w:asciiTheme="minorHAnsi" w:hAnsiTheme="minorHAnsi"/>
                <w:b/>
                <w:color w:val="FFFFFF" w:themeColor="background1"/>
                <w:szCs w:val="20"/>
              </w:rPr>
              <w:t>48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měsíců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 w:rsidRPr="00C04EDB">
              <w:rPr>
                <w:rFonts w:asciiTheme="minorHAnsi" w:hAnsiTheme="minorHAnsi"/>
                <w:b/>
                <w:color w:val="FFFFFF" w:themeColor="background1"/>
                <w:szCs w:val="20"/>
              </w:rPr>
              <w:t>a</w:t>
            </w:r>
            <w:r w:rsidRPr="0056744D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 w:rsidRPr="00C87302">
              <w:rPr>
                <w:rFonts w:asciiTheme="minorHAnsi" w:hAnsiTheme="minorHAnsi"/>
                <w:b/>
                <w:color w:val="FFFFFF" w:themeColor="background1"/>
                <w:szCs w:val="20"/>
              </w:rPr>
              <w:t>Ad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 bez DPH</w:t>
            </w:r>
          </w:p>
        </w:tc>
        <w:tc>
          <w:tcPr>
            <w:tcW w:w="780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>Celková výše DPH v Kč</w:t>
            </w:r>
          </w:p>
        </w:tc>
        <w:tc>
          <w:tcPr>
            <w:tcW w:w="2064" w:type="pct"/>
            <w:shd w:val="clear" w:color="auto" w:fill="9BBB59" w:themeFill="accent3"/>
            <w:vAlign w:val="center"/>
          </w:tcPr>
          <w:p w:rsidR="00DE56F2" w:rsidRPr="0065234C" w:rsidRDefault="00DE56F2" w:rsidP="0021694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Maximální 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elková cena za Paušální KL 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za </w:t>
            </w:r>
            <w:r w:rsidRPr="004D1C43">
              <w:rPr>
                <w:rFonts w:asciiTheme="minorHAnsi" w:hAnsiTheme="minorHAnsi"/>
                <w:b/>
                <w:color w:val="FFFFFF" w:themeColor="background1"/>
                <w:szCs w:val="20"/>
              </w:rPr>
              <w:t>48</w:t>
            </w:r>
            <w:r w:rsidRPr="005136C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měsíců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a Ad </w:t>
            </w: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hoc</w:t>
            </w:r>
            <w:r w:rsidRPr="0065234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služby s DPH</w:t>
            </w:r>
          </w:p>
        </w:tc>
      </w:tr>
      <w:tr w:rsidR="00DE56F2" w:rsidRPr="0065234C" w:rsidTr="00216944">
        <w:trPr>
          <w:trHeight w:val="589"/>
        </w:trPr>
        <w:tc>
          <w:tcPr>
            <w:tcW w:w="2156" w:type="pct"/>
            <w:shd w:val="clear" w:color="auto" w:fill="auto"/>
          </w:tcPr>
          <w:p w:rsidR="00DE56F2" w:rsidRPr="00641A95" w:rsidRDefault="00DE56F2" w:rsidP="0060694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1441B0">
              <w:t>1</w:t>
            </w:r>
            <w:r w:rsidR="00606943">
              <w:t>02</w:t>
            </w:r>
            <w:r w:rsidRPr="001441B0">
              <w:t xml:space="preserve"> </w:t>
            </w:r>
            <w:r w:rsidR="00606943">
              <w:t>660</w:t>
            </w:r>
            <w:r w:rsidRPr="001441B0">
              <w:t xml:space="preserve"> </w:t>
            </w:r>
            <w:r w:rsidR="00606943">
              <w:t>239</w:t>
            </w:r>
            <w:r w:rsidRPr="001441B0">
              <w:t>,</w:t>
            </w:r>
            <w:r w:rsidR="00606943">
              <w:t>40</w:t>
            </w:r>
            <w:r w:rsidRPr="001441B0">
              <w:t xml:space="preserve"> Kč</w:t>
            </w:r>
          </w:p>
        </w:tc>
        <w:tc>
          <w:tcPr>
            <w:tcW w:w="780" w:type="pct"/>
            <w:shd w:val="clear" w:color="auto" w:fill="auto"/>
          </w:tcPr>
          <w:p w:rsidR="00DE56F2" w:rsidRPr="00641A95" w:rsidRDefault="00606943" w:rsidP="00606943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t>21</w:t>
            </w:r>
            <w:r w:rsidR="00DE56F2" w:rsidRPr="001441B0">
              <w:t xml:space="preserve"> </w:t>
            </w:r>
            <w:r>
              <w:t>558</w:t>
            </w:r>
            <w:r w:rsidR="00DE56F2" w:rsidRPr="001441B0">
              <w:t xml:space="preserve"> </w:t>
            </w:r>
            <w:r>
              <w:t>650</w:t>
            </w:r>
            <w:r w:rsidR="00DE56F2" w:rsidRPr="001441B0">
              <w:t>,</w:t>
            </w:r>
            <w:r>
              <w:t>27</w:t>
            </w:r>
            <w:r w:rsidR="00DE56F2" w:rsidRPr="001441B0">
              <w:t xml:space="preserve"> Kč</w:t>
            </w:r>
          </w:p>
        </w:tc>
        <w:tc>
          <w:tcPr>
            <w:tcW w:w="2064" w:type="pct"/>
            <w:shd w:val="clear" w:color="auto" w:fill="auto"/>
          </w:tcPr>
          <w:p w:rsidR="00DE56F2" w:rsidRPr="00641A95" w:rsidRDefault="00606943" w:rsidP="00606943">
            <w:pPr>
              <w:spacing w:before="60" w:after="6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t>124</w:t>
            </w:r>
            <w:r w:rsidR="00DE56F2" w:rsidRPr="001441B0">
              <w:t xml:space="preserve"> </w:t>
            </w:r>
            <w:r>
              <w:t>218</w:t>
            </w:r>
            <w:r w:rsidR="00DE56F2" w:rsidRPr="001441B0">
              <w:t xml:space="preserve"> </w:t>
            </w:r>
            <w:r>
              <w:t>889,6</w:t>
            </w:r>
            <w:r w:rsidR="00DE56F2" w:rsidRPr="001441B0">
              <w:t>7 Kč</w:t>
            </w:r>
          </w:p>
        </w:tc>
      </w:tr>
    </w:tbl>
    <w:p w:rsidR="00DE56F2" w:rsidRPr="006E7902" w:rsidRDefault="00DE56F2" w:rsidP="00606943">
      <w:pPr>
        <w:rPr>
          <w:rFonts w:asciiTheme="minorHAnsi" w:hAnsiTheme="minorHAnsi"/>
          <w:i/>
          <w:sz w:val="20"/>
          <w:szCs w:val="20"/>
        </w:rPr>
      </w:pPr>
      <w:bookmarkStart w:id="12" w:name="_Příloha_č._9"/>
      <w:bookmarkEnd w:id="10"/>
      <w:bookmarkEnd w:id="11"/>
      <w:bookmarkEnd w:id="12"/>
    </w:p>
    <w:sectPr w:rsidR="00DE56F2" w:rsidRPr="006E7902" w:rsidSect="0052304F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E1708" w16cid:durableId="223586DB"/>
  <w16cid:commentId w16cid:paraId="4196571D" w16cid:durableId="223586FD"/>
  <w16cid:commentId w16cid:paraId="3F98B8C5" w16cid:durableId="223587D5"/>
  <w16cid:commentId w16cid:paraId="60F5311C" w16cid:durableId="223587F3"/>
  <w16cid:commentId w16cid:paraId="3969ED51" w16cid:durableId="22358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D7" w:rsidRDefault="00C05DD7">
      <w:r>
        <w:separator/>
      </w:r>
    </w:p>
    <w:p w:rsidR="00C05DD7" w:rsidRDefault="00C05DD7"/>
  </w:endnote>
  <w:endnote w:type="continuationSeparator" w:id="0">
    <w:p w:rsidR="00C05DD7" w:rsidRDefault="00C05DD7">
      <w:r>
        <w:continuationSeparator/>
      </w:r>
    </w:p>
    <w:p w:rsidR="00C05DD7" w:rsidRDefault="00C05DD7"/>
  </w:endnote>
  <w:endnote w:type="continuationNotice" w:id="1">
    <w:p w:rsidR="00C05DD7" w:rsidRDefault="00C05DD7">
      <w:pPr>
        <w:spacing w:after="0" w:line="240" w:lineRule="auto"/>
      </w:pPr>
    </w:p>
    <w:p w:rsidR="00C05DD7" w:rsidRDefault="00C05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4C" w:rsidRPr="0064018A" w:rsidRDefault="00C61B4C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F52FC7">
      <w:rPr>
        <w:rStyle w:val="slostrnky"/>
        <w:rFonts w:ascii="Calibri" w:hAnsi="Calibri"/>
        <w:noProof/>
      </w:rPr>
      <w:t>2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52FC7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D7" w:rsidRDefault="00C05DD7">
      <w:r>
        <w:separator/>
      </w:r>
    </w:p>
    <w:p w:rsidR="00C05DD7" w:rsidRDefault="00C05DD7"/>
  </w:footnote>
  <w:footnote w:type="continuationSeparator" w:id="0">
    <w:p w:rsidR="00C05DD7" w:rsidRDefault="00C05DD7">
      <w:r>
        <w:continuationSeparator/>
      </w:r>
    </w:p>
    <w:p w:rsidR="00C05DD7" w:rsidRDefault="00C05DD7"/>
  </w:footnote>
  <w:footnote w:type="continuationNotice" w:id="1">
    <w:p w:rsidR="00C05DD7" w:rsidRDefault="00C05DD7">
      <w:pPr>
        <w:spacing w:after="0" w:line="240" w:lineRule="auto"/>
      </w:pPr>
    </w:p>
    <w:p w:rsidR="00C05DD7" w:rsidRDefault="00C05D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C6FCD"/>
    <w:multiLevelType w:val="multilevel"/>
    <w:tmpl w:val="58204BC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5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9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3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7"/>
  </w:num>
  <w:num w:numId="10">
    <w:abstractNumId w:val="31"/>
  </w:num>
  <w:num w:numId="11">
    <w:abstractNumId w:val="33"/>
  </w:num>
  <w:num w:numId="12">
    <w:abstractNumId w:val="14"/>
  </w:num>
  <w:num w:numId="13">
    <w:abstractNumId w:val="34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9"/>
  </w:num>
  <w:num w:numId="18">
    <w:abstractNumId w:val="18"/>
  </w:num>
  <w:num w:numId="19">
    <w:abstractNumId w:val="32"/>
  </w:num>
  <w:num w:numId="20">
    <w:abstractNumId w:val="39"/>
  </w:num>
  <w:num w:numId="21">
    <w:abstractNumId w:val="40"/>
  </w:num>
  <w:num w:numId="22">
    <w:abstractNumId w:val="24"/>
  </w:num>
  <w:num w:numId="23">
    <w:abstractNumId w:val="30"/>
  </w:num>
  <w:num w:numId="24">
    <w:abstractNumId w:val="37"/>
  </w:num>
  <w:num w:numId="25">
    <w:abstractNumId w:val="29"/>
  </w:num>
  <w:num w:numId="26">
    <w:abstractNumId w:val="17"/>
  </w:num>
  <w:num w:numId="27">
    <w:abstractNumId w:val="26"/>
  </w:num>
  <w:num w:numId="28">
    <w:abstractNumId w:val="6"/>
  </w:num>
  <w:num w:numId="29">
    <w:abstractNumId w:val="3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15"/>
  </w:num>
  <w:num w:numId="34">
    <w:abstractNumId w:val="20"/>
  </w:num>
  <w:num w:numId="35">
    <w:abstractNumId w:val="21"/>
  </w:num>
  <w:num w:numId="36">
    <w:abstractNumId w:val="8"/>
  </w:num>
  <w:num w:numId="3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2234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9ED"/>
    <w:rsid w:val="00061B99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3B1A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9B4"/>
    <w:rsid w:val="00184E9C"/>
    <w:rsid w:val="0018528A"/>
    <w:rsid w:val="001856B9"/>
    <w:rsid w:val="00185B4A"/>
    <w:rsid w:val="001861F4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7B8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322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E81"/>
    <w:rsid w:val="003C0FC3"/>
    <w:rsid w:val="003C1A62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4FC"/>
    <w:rsid w:val="00526600"/>
    <w:rsid w:val="00527440"/>
    <w:rsid w:val="00527965"/>
    <w:rsid w:val="00527E56"/>
    <w:rsid w:val="00530CAF"/>
    <w:rsid w:val="00530E96"/>
    <w:rsid w:val="00531BB2"/>
    <w:rsid w:val="005320E6"/>
    <w:rsid w:val="00532249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3B81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6042"/>
    <w:rsid w:val="0057704B"/>
    <w:rsid w:val="00577E71"/>
    <w:rsid w:val="00577FC0"/>
    <w:rsid w:val="00580C5B"/>
    <w:rsid w:val="005823B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5F6F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391C"/>
    <w:rsid w:val="00783BE5"/>
    <w:rsid w:val="00784057"/>
    <w:rsid w:val="00784566"/>
    <w:rsid w:val="0078467C"/>
    <w:rsid w:val="00784681"/>
    <w:rsid w:val="007861FD"/>
    <w:rsid w:val="00786527"/>
    <w:rsid w:val="00786559"/>
    <w:rsid w:val="007879ED"/>
    <w:rsid w:val="0079018B"/>
    <w:rsid w:val="007907BD"/>
    <w:rsid w:val="00792777"/>
    <w:rsid w:val="00793AEA"/>
    <w:rsid w:val="00793C11"/>
    <w:rsid w:val="00794342"/>
    <w:rsid w:val="007944A4"/>
    <w:rsid w:val="00795506"/>
    <w:rsid w:val="00795622"/>
    <w:rsid w:val="007959D2"/>
    <w:rsid w:val="00795A82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08BA"/>
    <w:rsid w:val="007A102A"/>
    <w:rsid w:val="007A137B"/>
    <w:rsid w:val="007A2964"/>
    <w:rsid w:val="007A3731"/>
    <w:rsid w:val="007A3E92"/>
    <w:rsid w:val="007A4002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55D3"/>
    <w:rsid w:val="007D5A16"/>
    <w:rsid w:val="007D5D43"/>
    <w:rsid w:val="007D5D63"/>
    <w:rsid w:val="007D5FFE"/>
    <w:rsid w:val="007D628D"/>
    <w:rsid w:val="007D6975"/>
    <w:rsid w:val="007D6A54"/>
    <w:rsid w:val="007E12AB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1633"/>
    <w:rsid w:val="00AC1E5B"/>
    <w:rsid w:val="00AC26D6"/>
    <w:rsid w:val="00AC3456"/>
    <w:rsid w:val="00AC39B1"/>
    <w:rsid w:val="00AC3A75"/>
    <w:rsid w:val="00AC44B6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404EC"/>
    <w:rsid w:val="00B405B4"/>
    <w:rsid w:val="00B40721"/>
    <w:rsid w:val="00B40B16"/>
    <w:rsid w:val="00B40C58"/>
    <w:rsid w:val="00B41238"/>
    <w:rsid w:val="00B4260D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3FB"/>
    <w:rsid w:val="00B7748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6930"/>
    <w:rsid w:val="00BD6975"/>
    <w:rsid w:val="00BD6E85"/>
    <w:rsid w:val="00BD723C"/>
    <w:rsid w:val="00BD723E"/>
    <w:rsid w:val="00BE0AD7"/>
    <w:rsid w:val="00BE16C2"/>
    <w:rsid w:val="00BE21B5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5DD7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FC2"/>
    <w:rsid w:val="00C47156"/>
    <w:rsid w:val="00C476D5"/>
    <w:rsid w:val="00C47E11"/>
    <w:rsid w:val="00C50308"/>
    <w:rsid w:val="00C50DDD"/>
    <w:rsid w:val="00C5103F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7FC"/>
    <w:rsid w:val="00C9680C"/>
    <w:rsid w:val="00C9762C"/>
    <w:rsid w:val="00C97C56"/>
    <w:rsid w:val="00CA0C85"/>
    <w:rsid w:val="00CA21C8"/>
    <w:rsid w:val="00CA22CF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E15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F9E"/>
    <w:rsid w:val="00D02205"/>
    <w:rsid w:val="00D056BC"/>
    <w:rsid w:val="00D05A24"/>
    <w:rsid w:val="00D06CA9"/>
    <w:rsid w:val="00D07412"/>
    <w:rsid w:val="00D1131B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60A6"/>
    <w:rsid w:val="00DC6419"/>
    <w:rsid w:val="00DC6850"/>
    <w:rsid w:val="00DC6D16"/>
    <w:rsid w:val="00DC799E"/>
    <w:rsid w:val="00DC79E4"/>
    <w:rsid w:val="00DD00D2"/>
    <w:rsid w:val="00DD0556"/>
    <w:rsid w:val="00DD16B8"/>
    <w:rsid w:val="00DD1B1A"/>
    <w:rsid w:val="00DD26B8"/>
    <w:rsid w:val="00DD33D6"/>
    <w:rsid w:val="00DD413C"/>
    <w:rsid w:val="00DD4446"/>
    <w:rsid w:val="00DD546B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8E3"/>
    <w:rsid w:val="00E3382C"/>
    <w:rsid w:val="00E33DAE"/>
    <w:rsid w:val="00E34376"/>
    <w:rsid w:val="00E347CA"/>
    <w:rsid w:val="00E34E72"/>
    <w:rsid w:val="00E351A3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1E9"/>
    <w:rsid w:val="00EB030E"/>
    <w:rsid w:val="00EB060F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2FC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7443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55D1-EAF7-4688-B914-5FFCFAAB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3142</Words>
  <Characters>18543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21642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2020-06-12T10:51:00Z</dcterms:created>
  <dcterms:modified xsi:type="dcterms:W3CDTF">2020-06-12T10:51:00Z</dcterms:modified>
</cp:coreProperties>
</file>