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AA81E" w14:textId="5AF2F4B2" w:rsidR="00BD63FF" w:rsidRPr="00783069" w:rsidRDefault="002F4369" w:rsidP="0078306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Rámcová dohoda o </w:t>
      </w:r>
      <w:r w:rsidR="006B55EC">
        <w:rPr>
          <w:rFonts w:ascii="Times New Roman" w:hAnsi="Times New Roman"/>
          <w:b/>
          <w:sz w:val="32"/>
          <w:szCs w:val="32"/>
        </w:rPr>
        <w:t>tisku informačních a provozních materiálů</w:t>
      </w:r>
    </w:p>
    <w:p w14:paraId="36704E88" w14:textId="77777777" w:rsidR="00BD63FF" w:rsidRPr="00D70259" w:rsidRDefault="00BD63FF" w:rsidP="0011430C">
      <w:pPr>
        <w:pStyle w:val="Nadpis9"/>
        <w:numPr>
          <w:ilvl w:val="0"/>
          <w:numId w:val="0"/>
        </w:numPr>
        <w:spacing w:before="600"/>
        <w:rPr>
          <w:szCs w:val="24"/>
        </w:rPr>
      </w:pPr>
      <w:r w:rsidRPr="00D70259">
        <w:rPr>
          <w:szCs w:val="24"/>
        </w:rPr>
        <w:t>Smluvní strany</w:t>
      </w:r>
    </w:p>
    <w:p w14:paraId="133E81D0" w14:textId="77777777" w:rsidR="003F25BB" w:rsidRPr="00D70259" w:rsidRDefault="003F25BB" w:rsidP="00AC70D6">
      <w:pPr>
        <w:pStyle w:val="Bezmezer"/>
        <w:ind w:left="397"/>
        <w:jc w:val="both"/>
        <w:rPr>
          <w:rFonts w:ascii="Times New Roman" w:hAnsi="Times New Roman"/>
          <w:b/>
          <w:sz w:val="24"/>
          <w:szCs w:val="24"/>
        </w:rPr>
      </w:pPr>
      <w:r w:rsidRPr="00D70259">
        <w:rPr>
          <w:rFonts w:ascii="Times New Roman" w:hAnsi="Times New Roman"/>
          <w:b/>
          <w:sz w:val="24"/>
          <w:szCs w:val="24"/>
        </w:rPr>
        <w:t>Integrovaná doprava Středočeského kraje, příspěvková organizace</w:t>
      </w:r>
    </w:p>
    <w:p w14:paraId="6006C8ED" w14:textId="1127B677" w:rsidR="003F25BB" w:rsidRPr="00D70259" w:rsidRDefault="003F25BB" w:rsidP="003F25BB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 w:rsidRPr="00D70259">
        <w:rPr>
          <w:rFonts w:ascii="Times New Roman" w:hAnsi="Times New Roman"/>
          <w:sz w:val="24"/>
          <w:szCs w:val="24"/>
        </w:rPr>
        <w:t xml:space="preserve">se sídlem </w:t>
      </w:r>
      <w:r w:rsidR="00EE1328" w:rsidRPr="00D70259">
        <w:rPr>
          <w:rFonts w:ascii="Times New Roman" w:hAnsi="Times New Roman"/>
          <w:sz w:val="24"/>
          <w:szCs w:val="24"/>
        </w:rPr>
        <w:t>Sokolovská 100/94</w:t>
      </w:r>
      <w:r w:rsidRPr="00D70259">
        <w:rPr>
          <w:rFonts w:ascii="Times New Roman" w:hAnsi="Times New Roman"/>
          <w:sz w:val="24"/>
          <w:szCs w:val="24"/>
        </w:rPr>
        <w:t xml:space="preserve">, </w:t>
      </w:r>
      <w:r w:rsidR="00EE1328" w:rsidRPr="00D70259">
        <w:rPr>
          <w:rFonts w:ascii="Times New Roman" w:hAnsi="Times New Roman"/>
          <w:sz w:val="24"/>
          <w:szCs w:val="24"/>
        </w:rPr>
        <w:t xml:space="preserve">Karlín, </w:t>
      </w:r>
      <w:r w:rsidRPr="00D70259">
        <w:rPr>
          <w:rFonts w:ascii="Times New Roman" w:hAnsi="Times New Roman"/>
          <w:sz w:val="24"/>
          <w:szCs w:val="24"/>
        </w:rPr>
        <w:t>1</w:t>
      </w:r>
      <w:r w:rsidR="00EE1328" w:rsidRPr="00D70259">
        <w:rPr>
          <w:rFonts w:ascii="Times New Roman" w:hAnsi="Times New Roman"/>
          <w:sz w:val="24"/>
          <w:szCs w:val="24"/>
        </w:rPr>
        <w:t>86</w:t>
      </w:r>
      <w:r w:rsidRPr="00D70259">
        <w:rPr>
          <w:rFonts w:ascii="Times New Roman" w:hAnsi="Times New Roman"/>
          <w:sz w:val="24"/>
          <w:szCs w:val="24"/>
        </w:rPr>
        <w:t xml:space="preserve"> 00 Praha </w:t>
      </w:r>
      <w:r w:rsidR="004345B7" w:rsidRPr="00D70259">
        <w:rPr>
          <w:rFonts w:ascii="Times New Roman" w:hAnsi="Times New Roman"/>
          <w:sz w:val="24"/>
          <w:szCs w:val="24"/>
        </w:rPr>
        <w:t>8</w:t>
      </w:r>
    </w:p>
    <w:p w14:paraId="7F57070F" w14:textId="77777777" w:rsidR="003F25BB" w:rsidRDefault="003F25BB" w:rsidP="003F25BB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 w:rsidRPr="00D70259">
        <w:rPr>
          <w:rFonts w:ascii="Times New Roman" w:hAnsi="Times New Roman"/>
          <w:sz w:val="24"/>
          <w:szCs w:val="24"/>
        </w:rPr>
        <w:t>IČO: 05792291</w:t>
      </w:r>
    </w:p>
    <w:p w14:paraId="48B6B7EB" w14:textId="77777777" w:rsidR="003F25BB" w:rsidRDefault="003F25BB" w:rsidP="003F25BB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CZ05792291</w:t>
      </w:r>
    </w:p>
    <w:p w14:paraId="24BA9AC0" w14:textId="77777777" w:rsidR="003F25BB" w:rsidRDefault="003F25BB" w:rsidP="003F25BB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zapsána v obchodním rejstříku u Městského soudu v Praze, oddíl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proofErr w:type="spellEnd"/>
      <w:r>
        <w:rPr>
          <w:rFonts w:ascii="Times New Roman" w:hAnsi="Times New Roman"/>
          <w:sz w:val="24"/>
          <w:szCs w:val="24"/>
        </w:rPr>
        <w:t>, vložka 1564</w:t>
      </w:r>
    </w:p>
    <w:p w14:paraId="25CF6C34" w14:textId="77777777" w:rsidR="003F25BB" w:rsidRDefault="003F25BB" w:rsidP="003F25BB">
      <w:pPr>
        <w:pStyle w:val="Bezmezer"/>
        <w:spacing w:after="12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zastoupena: Ing. Michal Štěpán, ředitel</w:t>
      </w:r>
    </w:p>
    <w:p w14:paraId="2176C010" w14:textId="1FBAEFE8" w:rsidR="003F25BB" w:rsidRDefault="003F25BB" w:rsidP="003F25BB">
      <w:pPr>
        <w:pStyle w:val="Bezmezer"/>
        <w:spacing w:after="240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>“)</w:t>
      </w:r>
    </w:p>
    <w:p w14:paraId="63B2EFFD" w14:textId="46BFD82C" w:rsidR="003F25BB" w:rsidRDefault="004D43D3" w:rsidP="003F25BB">
      <w:pPr>
        <w:pStyle w:val="Bezmezer"/>
        <w:keepNext/>
        <w:keepLines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AD69AB">
        <w:rPr>
          <w:rFonts w:ascii="Tahoma" w:hAnsi="Tahoma" w:cs="Tahoma"/>
          <w:b/>
        </w:rPr>
        <w:t>FREYTAG-BERNDT, spol. s r.o.</w:t>
      </w:r>
    </w:p>
    <w:p w14:paraId="62ADB65E" w14:textId="04AFC0DB" w:rsidR="003F25BB" w:rsidRDefault="003F25BB" w:rsidP="003F25BB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 </w:t>
      </w:r>
      <w:r w:rsidR="004D43D3">
        <w:rPr>
          <w:rFonts w:ascii="Tahoma" w:hAnsi="Tahoma" w:cs="Tahoma"/>
        </w:rPr>
        <w:t>Sodomkova 1558/12, 102 00 Praha 10 Hostivař</w:t>
      </w:r>
    </w:p>
    <w:p w14:paraId="3D3A1ED9" w14:textId="5FA5D04D" w:rsidR="003F25BB" w:rsidRDefault="003F25BB" w:rsidP="003F25BB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</w:t>
      </w:r>
      <w:r w:rsidR="004D43D3">
        <w:rPr>
          <w:rFonts w:ascii="Tahoma" w:hAnsi="Tahoma" w:cs="Tahoma"/>
        </w:rPr>
        <w:t>00551317</w:t>
      </w:r>
    </w:p>
    <w:p w14:paraId="79BE377B" w14:textId="726A75F6" w:rsidR="003F25BB" w:rsidRDefault="003F25BB" w:rsidP="003F25BB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</w:t>
      </w:r>
      <w:r w:rsidR="004D43D3">
        <w:rPr>
          <w:rFonts w:ascii="Tahoma" w:hAnsi="Tahoma" w:cs="Tahoma"/>
        </w:rPr>
        <w:t>CZ00551317</w:t>
      </w:r>
    </w:p>
    <w:p w14:paraId="2CD6A751" w14:textId="06F33E63" w:rsidR="003F25BB" w:rsidRDefault="003F25BB" w:rsidP="00AB4DE2">
      <w:pPr>
        <w:pStyle w:val="Bezmezer"/>
        <w:keepNext/>
        <w:keepLines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zastoupen:</w:t>
      </w:r>
      <w:r w:rsidR="00AB4DE2">
        <w:rPr>
          <w:rFonts w:ascii="Times New Roman" w:hAnsi="Times New Roman"/>
          <w:sz w:val="24"/>
          <w:szCs w:val="24"/>
        </w:rPr>
        <w:t xml:space="preserve"> </w:t>
      </w:r>
      <w:r w:rsidR="00AB4DE2" w:rsidRPr="004F00EF">
        <w:rPr>
          <w:rFonts w:ascii="Arial" w:hAnsi="Arial" w:cs="Arial"/>
        </w:rPr>
        <w:t xml:space="preserve">Ing. </w:t>
      </w:r>
      <w:r w:rsidR="00AB4DE2">
        <w:rPr>
          <w:rFonts w:ascii="Arial" w:hAnsi="Arial" w:cs="Arial"/>
        </w:rPr>
        <w:t xml:space="preserve">Ladislav </w:t>
      </w:r>
      <w:proofErr w:type="spellStart"/>
      <w:r w:rsidR="00AB4DE2">
        <w:rPr>
          <w:rFonts w:ascii="Arial" w:hAnsi="Arial" w:cs="Arial"/>
        </w:rPr>
        <w:t>Cirhan</w:t>
      </w:r>
      <w:proofErr w:type="spellEnd"/>
      <w:r w:rsidR="009D72C6">
        <w:rPr>
          <w:rFonts w:ascii="Arial" w:hAnsi="Arial" w:cs="Arial"/>
        </w:rPr>
        <w:t>, jednatel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7120B9" w14:textId="77777777" w:rsidR="00AB4DE2" w:rsidRDefault="00AB4DE2" w:rsidP="00AB4DE2">
      <w:pPr>
        <w:pStyle w:val="Bezmezer"/>
        <w:keepNext/>
        <w:keepLines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41DD8F04" w14:textId="6354642A" w:rsidR="003F25BB" w:rsidRDefault="003F25BB" w:rsidP="0007453C">
      <w:pPr>
        <w:pStyle w:val="Bezmezer"/>
        <w:spacing w:after="240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zhotovitel 1</w:t>
      </w:r>
      <w:r>
        <w:rPr>
          <w:rFonts w:ascii="Times New Roman" w:hAnsi="Times New Roman"/>
          <w:sz w:val="24"/>
          <w:szCs w:val="24"/>
        </w:rPr>
        <w:t>“)</w:t>
      </w:r>
    </w:p>
    <w:p w14:paraId="50D5B1AA" w14:textId="6E04A401" w:rsidR="003F25BB" w:rsidRPr="009D72C6" w:rsidRDefault="00D70259" w:rsidP="009D72C6">
      <w:pPr>
        <w:pStyle w:val="Bezmezer"/>
        <w:keepNext/>
        <w:keepLines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9D72C6">
        <w:rPr>
          <w:rFonts w:ascii="Tahoma" w:hAnsi="Tahoma" w:cs="Tahoma"/>
          <w:b/>
        </w:rPr>
        <w:t>Ottova tiskárna s.r.o.</w:t>
      </w:r>
    </w:p>
    <w:p w14:paraId="310DAFA9" w14:textId="4C2BDFB6" w:rsidR="003F25BB" w:rsidRDefault="003F25BB" w:rsidP="003F25BB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 </w:t>
      </w:r>
      <w:r w:rsidR="00D70259">
        <w:rPr>
          <w:rFonts w:ascii="Tahoma" w:hAnsi="Tahoma" w:cs="Tahoma"/>
        </w:rPr>
        <w:t>U Stavoservisu 521/7, 108 00 Praha 10 Malešice</w:t>
      </w:r>
    </w:p>
    <w:p w14:paraId="7518A542" w14:textId="56CEC5A0" w:rsidR="003F25BB" w:rsidRDefault="003F25BB" w:rsidP="003F25BB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</w:t>
      </w:r>
      <w:r w:rsidR="00D70259">
        <w:rPr>
          <w:rFonts w:ascii="Tahoma" w:hAnsi="Tahoma" w:cs="Tahoma"/>
        </w:rPr>
        <w:t>25768646</w:t>
      </w:r>
    </w:p>
    <w:p w14:paraId="4D88BE07" w14:textId="29302110" w:rsidR="003F25BB" w:rsidRDefault="003F25BB" w:rsidP="003F25BB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</w:t>
      </w:r>
      <w:r w:rsidR="00D70259">
        <w:rPr>
          <w:rFonts w:ascii="Times New Roman" w:hAnsi="Times New Roman"/>
          <w:sz w:val="24"/>
          <w:szCs w:val="24"/>
        </w:rPr>
        <w:t>CZ</w:t>
      </w:r>
      <w:r w:rsidR="00D70259">
        <w:rPr>
          <w:rFonts w:ascii="Tahoma" w:hAnsi="Tahoma" w:cs="Tahoma"/>
        </w:rPr>
        <w:t>25768646</w:t>
      </w:r>
    </w:p>
    <w:p w14:paraId="1400D385" w14:textId="16377639" w:rsidR="003F25BB" w:rsidRDefault="009D72C6" w:rsidP="009D72C6">
      <w:pPr>
        <w:pStyle w:val="Bezmezer"/>
        <w:keepNext/>
        <w:keepLines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F25BB">
        <w:rPr>
          <w:rFonts w:ascii="Times New Roman" w:hAnsi="Times New Roman"/>
          <w:sz w:val="24"/>
          <w:szCs w:val="24"/>
        </w:rPr>
        <w:t>astoupen</w:t>
      </w:r>
      <w:r>
        <w:rPr>
          <w:rFonts w:ascii="Times New Roman" w:hAnsi="Times New Roman"/>
          <w:sz w:val="24"/>
          <w:szCs w:val="24"/>
        </w:rPr>
        <w:t>: Michal Kudláček, jednatel</w:t>
      </w:r>
    </w:p>
    <w:p w14:paraId="7EBF5A9F" w14:textId="773A7902" w:rsidR="003F25BB" w:rsidRDefault="003F25BB" w:rsidP="0007453C">
      <w:pPr>
        <w:pStyle w:val="Bezmezer"/>
        <w:spacing w:after="240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zhotovitel 2</w:t>
      </w:r>
      <w:r>
        <w:rPr>
          <w:rFonts w:ascii="Times New Roman" w:hAnsi="Times New Roman"/>
          <w:sz w:val="24"/>
          <w:szCs w:val="24"/>
        </w:rPr>
        <w:t>“)</w:t>
      </w:r>
    </w:p>
    <w:p w14:paraId="0E0486A4" w14:textId="7C50AA59" w:rsidR="003F25BB" w:rsidRPr="009D72C6" w:rsidRDefault="009D72C6" w:rsidP="003F25BB">
      <w:pPr>
        <w:pStyle w:val="Bezmezer"/>
        <w:keepNext/>
        <w:keepLines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9D72C6">
        <w:rPr>
          <w:rFonts w:ascii="Tahoma" w:hAnsi="Tahoma" w:cs="Tahoma"/>
          <w:b/>
        </w:rPr>
        <w:t>TISK CENTRUM s.r.o.</w:t>
      </w:r>
    </w:p>
    <w:p w14:paraId="5EAE053D" w14:textId="7A402E5D" w:rsidR="003F25BB" w:rsidRDefault="003F25BB" w:rsidP="003F25BB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 </w:t>
      </w:r>
      <w:r w:rsidR="009D72C6">
        <w:rPr>
          <w:rFonts w:ascii="Tahoma" w:hAnsi="Tahoma" w:cs="Tahoma"/>
        </w:rPr>
        <w:t>Bratislavská 855/48, 602 00 Brno</w:t>
      </w:r>
    </w:p>
    <w:p w14:paraId="550BCFD3" w14:textId="25BFE11A" w:rsidR="003F25BB" w:rsidRDefault="003F25BB" w:rsidP="003F25BB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</w:t>
      </w:r>
      <w:r w:rsidR="009D72C6">
        <w:rPr>
          <w:rFonts w:ascii="Tahoma" w:hAnsi="Tahoma" w:cs="Tahoma"/>
        </w:rPr>
        <w:t>26263564</w:t>
      </w:r>
    </w:p>
    <w:p w14:paraId="4130A340" w14:textId="391A058D" w:rsidR="003F25BB" w:rsidRDefault="003F25BB" w:rsidP="003F25BB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</w:t>
      </w:r>
      <w:r w:rsidR="009D72C6" w:rsidRPr="009D72C6">
        <w:rPr>
          <w:rFonts w:ascii="Times New Roman" w:hAnsi="Times New Roman"/>
          <w:sz w:val="24"/>
          <w:szCs w:val="24"/>
        </w:rPr>
        <w:t>CZ</w:t>
      </w:r>
      <w:r w:rsidR="009D72C6">
        <w:rPr>
          <w:rFonts w:ascii="Tahoma" w:hAnsi="Tahoma" w:cs="Tahoma"/>
        </w:rPr>
        <w:t>26263564</w:t>
      </w:r>
    </w:p>
    <w:p w14:paraId="7A67B8D4" w14:textId="6872CC28" w:rsidR="003F25BB" w:rsidRDefault="003F25BB" w:rsidP="009D72C6">
      <w:pPr>
        <w:pStyle w:val="Bezmezer"/>
        <w:keepNext/>
        <w:keepLines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zastoupen: </w:t>
      </w:r>
      <w:r w:rsidR="009D72C6">
        <w:rPr>
          <w:rFonts w:ascii="Times New Roman" w:hAnsi="Times New Roman"/>
          <w:sz w:val="24"/>
          <w:szCs w:val="24"/>
        </w:rPr>
        <w:t>Jaroslav Hradil, jednatel</w:t>
      </w:r>
    </w:p>
    <w:p w14:paraId="782A8EC2" w14:textId="4154ECC4" w:rsidR="003F25BB" w:rsidRDefault="003F25BB" w:rsidP="0007453C">
      <w:pPr>
        <w:pStyle w:val="Bezmezer"/>
        <w:spacing w:after="240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zhotovitel 3</w:t>
      </w:r>
      <w:r>
        <w:rPr>
          <w:rFonts w:ascii="Times New Roman" w:hAnsi="Times New Roman"/>
          <w:sz w:val="24"/>
          <w:szCs w:val="24"/>
        </w:rPr>
        <w:t>“)</w:t>
      </w:r>
    </w:p>
    <w:p w14:paraId="106FB187" w14:textId="0DC71D57" w:rsidR="004F7665" w:rsidRDefault="009D72C6" w:rsidP="003F25BB">
      <w:pPr>
        <w:pStyle w:val="Bezmezer"/>
        <w:spacing w:after="120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7665">
        <w:rPr>
          <w:rFonts w:ascii="Times New Roman" w:hAnsi="Times New Roman"/>
          <w:sz w:val="24"/>
          <w:szCs w:val="24"/>
        </w:rPr>
        <w:t>(zhotovitel 1, zhotovitel 2, zhotovitel</w:t>
      </w:r>
      <w:r w:rsidR="00AC70D6">
        <w:rPr>
          <w:rFonts w:ascii="Times New Roman" w:hAnsi="Times New Roman"/>
          <w:sz w:val="24"/>
          <w:szCs w:val="24"/>
        </w:rPr>
        <w:t xml:space="preserve"> 3 </w:t>
      </w:r>
      <w:r w:rsidR="004F7665">
        <w:rPr>
          <w:rFonts w:ascii="Times New Roman" w:hAnsi="Times New Roman"/>
          <w:sz w:val="24"/>
          <w:szCs w:val="24"/>
        </w:rPr>
        <w:t>dále společně jen „</w:t>
      </w:r>
      <w:r w:rsidR="004F7665" w:rsidRPr="004F7665">
        <w:rPr>
          <w:rFonts w:ascii="Times New Roman" w:hAnsi="Times New Roman"/>
          <w:b/>
          <w:sz w:val="24"/>
          <w:szCs w:val="24"/>
        </w:rPr>
        <w:t>zhotovitelé</w:t>
      </w:r>
      <w:r w:rsidR="004F7665">
        <w:rPr>
          <w:rFonts w:ascii="Times New Roman" w:hAnsi="Times New Roman"/>
          <w:sz w:val="24"/>
          <w:szCs w:val="24"/>
        </w:rPr>
        <w:t>“ a každý jednotlivě jen jako „</w:t>
      </w:r>
      <w:r w:rsidR="004F7665" w:rsidRPr="004F7665">
        <w:rPr>
          <w:rFonts w:ascii="Times New Roman" w:hAnsi="Times New Roman"/>
          <w:b/>
          <w:sz w:val="24"/>
          <w:szCs w:val="24"/>
        </w:rPr>
        <w:t>zhotovitel</w:t>
      </w:r>
      <w:r w:rsidR="004F7665">
        <w:rPr>
          <w:rFonts w:ascii="Times New Roman" w:hAnsi="Times New Roman"/>
          <w:sz w:val="24"/>
          <w:szCs w:val="24"/>
        </w:rPr>
        <w:t>“)</w:t>
      </w:r>
    </w:p>
    <w:p w14:paraId="140E495F" w14:textId="1D36F382" w:rsidR="00BD63FF" w:rsidRPr="00BD0B09" w:rsidRDefault="00BD63FF" w:rsidP="002F4369">
      <w:pPr>
        <w:pStyle w:val="Nadpis9"/>
        <w:numPr>
          <w:ilvl w:val="0"/>
          <w:numId w:val="11"/>
        </w:numPr>
      </w:pPr>
      <w:r w:rsidRPr="00BD0B09">
        <w:br/>
      </w:r>
      <w:bookmarkStart w:id="0" w:name="_Ref469677934"/>
      <w:r>
        <w:t xml:space="preserve">Předmět </w:t>
      </w:r>
      <w:bookmarkEnd w:id="0"/>
      <w:r w:rsidR="007B0E86">
        <w:t>rámcové dohody</w:t>
      </w:r>
    </w:p>
    <w:p w14:paraId="724D7598" w14:textId="7B51CB2C" w:rsidR="006575F2" w:rsidRDefault="00E20645" w:rsidP="00C80570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258E4">
        <w:rPr>
          <w:rFonts w:ascii="Times New Roman" w:hAnsi="Times New Roman"/>
          <w:sz w:val="24"/>
          <w:szCs w:val="24"/>
        </w:rPr>
        <w:t xml:space="preserve">Předmětem této </w:t>
      </w:r>
      <w:r w:rsidR="00F90284">
        <w:rPr>
          <w:rFonts w:ascii="Times New Roman" w:hAnsi="Times New Roman"/>
          <w:sz w:val="24"/>
          <w:szCs w:val="24"/>
        </w:rPr>
        <w:t xml:space="preserve">rámcové dohody </w:t>
      </w:r>
      <w:r w:rsidRPr="00C258E4">
        <w:rPr>
          <w:rFonts w:ascii="Times New Roman" w:hAnsi="Times New Roman"/>
          <w:sz w:val="24"/>
          <w:szCs w:val="24"/>
        </w:rPr>
        <w:t xml:space="preserve">je </w:t>
      </w:r>
      <w:r w:rsidR="00F90284">
        <w:rPr>
          <w:rFonts w:ascii="Times New Roman" w:hAnsi="Times New Roman"/>
          <w:sz w:val="24"/>
          <w:szCs w:val="24"/>
        </w:rPr>
        <w:t xml:space="preserve">vymezení podmínek spolupráce smluvních stran </w:t>
      </w:r>
      <w:r w:rsidR="006575F2">
        <w:rPr>
          <w:rFonts w:ascii="Times New Roman" w:hAnsi="Times New Roman"/>
          <w:sz w:val="24"/>
          <w:szCs w:val="24"/>
        </w:rPr>
        <w:t>při</w:t>
      </w:r>
      <w:r w:rsidR="00E83686">
        <w:rPr>
          <w:rFonts w:ascii="Times New Roman" w:hAnsi="Times New Roman"/>
          <w:sz w:val="24"/>
          <w:szCs w:val="24"/>
        </w:rPr>
        <w:t xml:space="preserve"> </w:t>
      </w:r>
      <w:r w:rsidR="00C80570" w:rsidRPr="00C80570">
        <w:rPr>
          <w:rFonts w:ascii="Times New Roman" w:hAnsi="Times New Roman"/>
          <w:sz w:val="24"/>
          <w:szCs w:val="24"/>
        </w:rPr>
        <w:t xml:space="preserve">tisku informačních a provozních materiálů </w:t>
      </w:r>
      <w:r w:rsidR="00C80570">
        <w:rPr>
          <w:rFonts w:ascii="Times New Roman" w:hAnsi="Times New Roman"/>
          <w:sz w:val="24"/>
          <w:szCs w:val="24"/>
        </w:rPr>
        <w:t xml:space="preserve">objednatele </w:t>
      </w:r>
      <w:r w:rsidR="00B17625">
        <w:rPr>
          <w:rFonts w:ascii="Times New Roman" w:hAnsi="Times New Roman"/>
          <w:sz w:val="24"/>
          <w:szCs w:val="24"/>
        </w:rPr>
        <w:t xml:space="preserve">(dále </w:t>
      </w:r>
      <w:r w:rsidR="00DD196D">
        <w:rPr>
          <w:rFonts w:ascii="Times New Roman" w:hAnsi="Times New Roman"/>
          <w:sz w:val="24"/>
          <w:szCs w:val="24"/>
        </w:rPr>
        <w:t xml:space="preserve">souhrnně </w:t>
      </w:r>
      <w:r w:rsidR="00B17625">
        <w:rPr>
          <w:rFonts w:ascii="Times New Roman" w:hAnsi="Times New Roman"/>
          <w:sz w:val="24"/>
          <w:szCs w:val="24"/>
        </w:rPr>
        <w:t>jen „</w:t>
      </w:r>
      <w:r w:rsidR="00C80570">
        <w:rPr>
          <w:rFonts w:ascii="Times New Roman" w:hAnsi="Times New Roman"/>
          <w:b/>
          <w:sz w:val="24"/>
          <w:szCs w:val="24"/>
        </w:rPr>
        <w:t>materiály</w:t>
      </w:r>
      <w:r w:rsidR="00B17625">
        <w:rPr>
          <w:rFonts w:ascii="Times New Roman" w:hAnsi="Times New Roman"/>
          <w:sz w:val="24"/>
          <w:szCs w:val="24"/>
        </w:rPr>
        <w:t>“)</w:t>
      </w:r>
      <w:r w:rsidR="00E83686">
        <w:rPr>
          <w:rFonts w:ascii="Times New Roman" w:hAnsi="Times New Roman"/>
          <w:sz w:val="24"/>
          <w:szCs w:val="24"/>
        </w:rPr>
        <w:t>.</w:t>
      </w:r>
      <w:r w:rsidR="0052379B">
        <w:rPr>
          <w:rFonts w:ascii="Times New Roman" w:hAnsi="Times New Roman"/>
          <w:sz w:val="24"/>
          <w:szCs w:val="24"/>
        </w:rPr>
        <w:t xml:space="preserve"> Indikativní seznam materiálů včetně předpokládaného nákladu je uveden v příloze č. 1 této smlouvy.</w:t>
      </w:r>
    </w:p>
    <w:p w14:paraId="2D2975C8" w14:textId="56C6C1E2" w:rsidR="00353F45" w:rsidRDefault="00353F45" w:rsidP="00CA1D31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Touto rámcovou dohodou se </w:t>
      </w:r>
      <w:r w:rsidR="004F7665">
        <w:rPr>
          <w:rFonts w:ascii="Times New Roman" w:hAnsi="Times New Roman"/>
          <w:sz w:val="24"/>
          <w:szCs w:val="24"/>
        </w:rPr>
        <w:t>zhotovitelé</w:t>
      </w:r>
      <w:r>
        <w:rPr>
          <w:rFonts w:ascii="Times New Roman" w:hAnsi="Times New Roman"/>
          <w:sz w:val="24"/>
          <w:szCs w:val="24"/>
        </w:rPr>
        <w:t xml:space="preserve"> zavazuj</w:t>
      </w:r>
      <w:r w:rsidR="004F7665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za podmínek </w:t>
      </w:r>
      <w:r w:rsidR="00644C65">
        <w:rPr>
          <w:rFonts w:ascii="Times New Roman" w:hAnsi="Times New Roman"/>
          <w:sz w:val="24"/>
          <w:szCs w:val="24"/>
        </w:rPr>
        <w:t xml:space="preserve">této rámcové dohody </w:t>
      </w:r>
      <w:r>
        <w:rPr>
          <w:rFonts w:ascii="Times New Roman" w:hAnsi="Times New Roman"/>
          <w:sz w:val="24"/>
          <w:szCs w:val="24"/>
        </w:rPr>
        <w:t xml:space="preserve">poskytovat </w:t>
      </w:r>
      <w:r w:rsidR="007E0D1F">
        <w:rPr>
          <w:rFonts w:ascii="Times New Roman" w:hAnsi="Times New Roman"/>
          <w:sz w:val="24"/>
          <w:szCs w:val="24"/>
        </w:rPr>
        <w:t>objednateli</w:t>
      </w:r>
      <w:r w:rsidR="00111932">
        <w:rPr>
          <w:rFonts w:ascii="Times New Roman" w:hAnsi="Times New Roman"/>
          <w:sz w:val="24"/>
          <w:szCs w:val="24"/>
        </w:rPr>
        <w:t xml:space="preserve"> </w:t>
      </w:r>
      <w:r w:rsidR="004816D4">
        <w:rPr>
          <w:rFonts w:ascii="Times New Roman" w:hAnsi="Times New Roman"/>
          <w:sz w:val="24"/>
          <w:szCs w:val="24"/>
        </w:rPr>
        <w:t>plnění</w:t>
      </w:r>
      <w:r w:rsidR="00B44104">
        <w:rPr>
          <w:rFonts w:ascii="Times New Roman" w:hAnsi="Times New Roman"/>
          <w:sz w:val="24"/>
          <w:szCs w:val="24"/>
        </w:rPr>
        <w:t xml:space="preserve"> vymezen</w:t>
      </w:r>
      <w:r w:rsidR="004816D4">
        <w:rPr>
          <w:rFonts w:ascii="Times New Roman" w:hAnsi="Times New Roman"/>
          <w:sz w:val="24"/>
          <w:szCs w:val="24"/>
        </w:rPr>
        <w:t>á</w:t>
      </w:r>
      <w:r w:rsidR="00B44104">
        <w:rPr>
          <w:rFonts w:ascii="Times New Roman" w:hAnsi="Times New Roman"/>
          <w:sz w:val="24"/>
          <w:szCs w:val="24"/>
        </w:rPr>
        <w:t xml:space="preserve"> v odstavci 1</w:t>
      </w:r>
      <w:r w:rsidR="00111932">
        <w:rPr>
          <w:rFonts w:ascii="Times New Roman" w:hAnsi="Times New Roman"/>
          <w:sz w:val="24"/>
          <w:szCs w:val="24"/>
        </w:rPr>
        <w:t xml:space="preserve"> a </w:t>
      </w:r>
      <w:r w:rsidR="007E0D1F">
        <w:rPr>
          <w:rFonts w:ascii="Times New Roman" w:hAnsi="Times New Roman"/>
          <w:sz w:val="24"/>
          <w:szCs w:val="24"/>
        </w:rPr>
        <w:t>objednatel</w:t>
      </w:r>
      <w:r w:rsidR="00111932">
        <w:rPr>
          <w:rFonts w:ascii="Times New Roman" w:hAnsi="Times New Roman"/>
          <w:sz w:val="24"/>
          <w:szCs w:val="24"/>
        </w:rPr>
        <w:t xml:space="preserve"> se zavazuje </w:t>
      </w:r>
      <w:r w:rsidR="00644C65">
        <w:rPr>
          <w:rFonts w:ascii="Times New Roman" w:hAnsi="Times New Roman"/>
          <w:sz w:val="24"/>
          <w:szCs w:val="24"/>
        </w:rPr>
        <w:t xml:space="preserve">za podmínek této rámcové dohody příslušná plnění převzít a zaplatit </w:t>
      </w:r>
      <w:r w:rsidR="004F7665">
        <w:rPr>
          <w:rFonts w:ascii="Times New Roman" w:hAnsi="Times New Roman"/>
          <w:sz w:val="24"/>
          <w:szCs w:val="24"/>
        </w:rPr>
        <w:t>příslušnému zhotoviteli</w:t>
      </w:r>
      <w:r w:rsidR="00644C65">
        <w:rPr>
          <w:rFonts w:ascii="Times New Roman" w:hAnsi="Times New Roman"/>
          <w:sz w:val="24"/>
          <w:szCs w:val="24"/>
        </w:rPr>
        <w:t xml:space="preserve"> </w:t>
      </w:r>
      <w:r w:rsidR="00111932">
        <w:rPr>
          <w:rFonts w:ascii="Times New Roman" w:hAnsi="Times New Roman"/>
          <w:sz w:val="24"/>
          <w:szCs w:val="24"/>
        </w:rPr>
        <w:t>sjednanou cenu.</w:t>
      </w:r>
    </w:p>
    <w:p w14:paraId="37D70FB6" w14:textId="18A621C2" w:rsidR="002F4369" w:rsidRPr="00111932" w:rsidRDefault="002F4369" w:rsidP="00111932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Tato </w:t>
      </w:r>
      <w:r w:rsidR="004F4927">
        <w:rPr>
          <w:rFonts w:ascii="Times New Roman" w:hAnsi="Times New Roman"/>
          <w:sz w:val="24"/>
          <w:szCs w:val="24"/>
        </w:rPr>
        <w:t>rámcová dohoda</w:t>
      </w:r>
      <w:r>
        <w:rPr>
          <w:rFonts w:ascii="Times New Roman" w:hAnsi="Times New Roman"/>
          <w:sz w:val="24"/>
          <w:szCs w:val="24"/>
        </w:rPr>
        <w:t xml:space="preserve"> byla uzavřena </w:t>
      </w:r>
      <w:r w:rsidR="00FA0238">
        <w:rPr>
          <w:rFonts w:ascii="Times New Roman" w:hAnsi="Times New Roman"/>
          <w:sz w:val="24"/>
          <w:szCs w:val="24"/>
        </w:rPr>
        <w:t xml:space="preserve">v rámci zadávacího řízení na veřejnou zakázku </w:t>
      </w:r>
      <w:r w:rsidR="00FA0238" w:rsidRPr="007C3723">
        <w:rPr>
          <w:rFonts w:ascii="Times New Roman" w:hAnsi="Times New Roman"/>
          <w:sz w:val="24"/>
          <w:szCs w:val="24"/>
        </w:rPr>
        <w:t>malého rozsahu s názvem „</w:t>
      </w:r>
      <w:r w:rsidR="00D06E79" w:rsidRPr="00D06E79">
        <w:rPr>
          <w:rFonts w:ascii="Times New Roman" w:hAnsi="Times New Roman"/>
          <w:b/>
          <w:i/>
          <w:sz w:val="24"/>
          <w:szCs w:val="24"/>
        </w:rPr>
        <w:t xml:space="preserve">RÁMCOVÁ DOHODA – </w:t>
      </w:r>
      <w:r w:rsidR="007C3723" w:rsidRPr="007C3723">
        <w:rPr>
          <w:rFonts w:ascii="Times New Roman" w:hAnsi="Times New Roman"/>
          <w:b/>
          <w:bCs/>
          <w:i/>
          <w:sz w:val="24"/>
          <w:szCs w:val="24"/>
        </w:rPr>
        <w:t>TISK INFORMAČNÍCH A PROVOZNÍCH MATERIÁLŮ</w:t>
      </w:r>
      <w:r w:rsidR="00FA0238" w:rsidRPr="00C8613F">
        <w:rPr>
          <w:rFonts w:ascii="Times New Roman" w:hAnsi="Times New Roman"/>
          <w:sz w:val="24"/>
          <w:szCs w:val="24"/>
        </w:rPr>
        <w:t>“</w:t>
      </w:r>
      <w:r w:rsidR="00FA0238">
        <w:rPr>
          <w:rFonts w:ascii="Times New Roman" w:hAnsi="Times New Roman"/>
          <w:sz w:val="24"/>
          <w:szCs w:val="24"/>
        </w:rPr>
        <w:t xml:space="preserve"> zadávané mimo režim </w:t>
      </w:r>
      <w:r w:rsidR="004816D4">
        <w:rPr>
          <w:rFonts w:ascii="Times New Roman" w:hAnsi="Times New Roman"/>
          <w:sz w:val="24"/>
          <w:szCs w:val="24"/>
        </w:rPr>
        <w:t>zákona č. 134/2016 Sb., o zadávání veřejných zakázek, ve znění pozdějších předpisů</w:t>
      </w:r>
      <w:r w:rsidR="00C110C0">
        <w:rPr>
          <w:rFonts w:ascii="Times New Roman" w:hAnsi="Times New Roman"/>
          <w:sz w:val="24"/>
          <w:szCs w:val="24"/>
        </w:rPr>
        <w:t xml:space="preserve"> (dále jen „</w:t>
      </w:r>
      <w:r w:rsidR="00C110C0">
        <w:rPr>
          <w:rFonts w:ascii="Times New Roman" w:hAnsi="Times New Roman"/>
          <w:b/>
          <w:sz w:val="24"/>
          <w:szCs w:val="24"/>
        </w:rPr>
        <w:t>zákon o </w:t>
      </w:r>
      <w:r w:rsidR="00C110C0" w:rsidRPr="00C110C0">
        <w:rPr>
          <w:rFonts w:ascii="Times New Roman" w:hAnsi="Times New Roman"/>
          <w:b/>
          <w:sz w:val="24"/>
          <w:szCs w:val="24"/>
        </w:rPr>
        <w:t>zadávání veřejných zakázek</w:t>
      </w:r>
      <w:r w:rsidR="00C110C0"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>.</w:t>
      </w:r>
    </w:p>
    <w:p w14:paraId="11195949" w14:textId="78887D17" w:rsidR="0044285E" w:rsidRPr="00BD0B09" w:rsidRDefault="0044285E" w:rsidP="002F4369">
      <w:pPr>
        <w:pStyle w:val="Nadpis9"/>
      </w:pPr>
      <w:r w:rsidRPr="00BD0B09">
        <w:br/>
      </w:r>
      <w:r w:rsidR="00F24413">
        <w:t>Aplikace rámcové dohody</w:t>
      </w:r>
    </w:p>
    <w:p w14:paraId="2F136B39" w14:textId="7BBB08B7" w:rsidR="00682D30" w:rsidRDefault="00682D30" w:rsidP="00682D30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bookmarkStart w:id="1" w:name="_Ref469678246"/>
      <w:r>
        <w:rPr>
          <w:rFonts w:ascii="Times New Roman" w:hAnsi="Times New Roman"/>
          <w:sz w:val="24"/>
          <w:szCs w:val="24"/>
        </w:rPr>
        <w:t xml:space="preserve">Jednotlivé konkrétní </w:t>
      </w:r>
      <w:r w:rsidR="003771F1">
        <w:rPr>
          <w:rFonts w:ascii="Times New Roman" w:hAnsi="Times New Roman"/>
          <w:sz w:val="24"/>
          <w:szCs w:val="24"/>
        </w:rPr>
        <w:t xml:space="preserve">dodávky </w:t>
      </w:r>
      <w:r>
        <w:rPr>
          <w:rFonts w:ascii="Times New Roman" w:hAnsi="Times New Roman"/>
          <w:sz w:val="24"/>
          <w:szCs w:val="24"/>
        </w:rPr>
        <w:t xml:space="preserve">budou poskytnuty vždy </w:t>
      </w:r>
      <w:r w:rsidR="006A0027">
        <w:rPr>
          <w:rFonts w:ascii="Times New Roman" w:hAnsi="Times New Roman"/>
          <w:sz w:val="24"/>
          <w:szCs w:val="24"/>
        </w:rPr>
        <w:t xml:space="preserve">až </w:t>
      </w:r>
      <w:r>
        <w:rPr>
          <w:rFonts w:ascii="Times New Roman" w:hAnsi="Times New Roman"/>
          <w:sz w:val="24"/>
          <w:szCs w:val="24"/>
        </w:rPr>
        <w:t>na základě samostatné smlouvy uzavřené postupem podle této rámcové dohody (dále jen „</w:t>
      </w:r>
      <w:r w:rsidRPr="00682D30">
        <w:rPr>
          <w:rFonts w:ascii="Times New Roman" w:hAnsi="Times New Roman"/>
          <w:b/>
          <w:sz w:val="24"/>
          <w:szCs w:val="24"/>
        </w:rPr>
        <w:t>realizační smlouva</w:t>
      </w:r>
      <w:r>
        <w:rPr>
          <w:rFonts w:ascii="Times New Roman" w:hAnsi="Times New Roman"/>
          <w:sz w:val="24"/>
          <w:szCs w:val="24"/>
        </w:rPr>
        <w:t>“).</w:t>
      </w:r>
    </w:p>
    <w:p w14:paraId="65D40B7E" w14:textId="55AB45C3" w:rsidR="00BE7BDB" w:rsidRDefault="007402CF" w:rsidP="00CA1D31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Práva a povinnosti smluvních stran sjednané v této rámcové dohodě </w:t>
      </w:r>
      <w:r w:rsidR="00BE7BDB">
        <w:rPr>
          <w:rFonts w:ascii="Times New Roman" w:hAnsi="Times New Roman"/>
          <w:sz w:val="24"/>
          <w:szCs w:val="24"/>
        </w:rPr>
        <w:t xml:space="preserve">se uzavřením každé </w:t>
      </w:r>
      <w:r w:rsidR="00B44104">
        <w:rPr>
          <w:rFonts w:ascii="Times New Roman" w:hAnsi="Times New Roman"/>
          <w:sz w:val="24"/>
          <w:szCs w:val="24"/>
        </w:rPr>
        <w:t xml:space="preserve">jednotlivé </w:t>
      </w:r>
      <w:r w:rsidR="00BE7BDB">
        <w:rPr>
          <w:rFonts w:ascii="Times New Roman" w:hAnsi="Times New Roman"/>
          <w:sz w:val="24"/>
          <w:szCs w:val="24"/>
        </w:rPr>
        <w:t xml:space="preserve">realizační smlouvy stávají </w:t>
      </w:r>
      <w:r>
        <w:rPr>
          <w:rFonts w:ascii="Times New Roman" w:hAnsi="Times New Roman"/>
          <w:sz w:val="24"/>
          <w:szCs w:val="24"/>
        </w:rPr>
        <w:t>nedílnou součástí</w:t>
      </w:r>
      <w:r w:rsidR="003771F1">
        <w:rPr>
          <w:rFonts w:ascii="Times New Roman" w:hAnsi="Times New Roman"/>
          <w:sz w:val="24"/>
          <w:szCs w:val="24"/>
        </w:rPr>
        <w:t xml:space="preserve"> takové realizační smlouvy</w:t>
      </w:r>
      <w:r w:rsidR="00BE7BDB">
        <w:rPr>
          <w:rFonts w:ascii="Times New Roman" w:hAnsi="Times New Roman"/>
          <w:sz w:val="24"/>
          <w:szCs w:val="24"/>
        </w:rPr>
        <w:t>, nestanoví-li konkrétní realizační smlouva</w:t>
      </w:r>
      <w:r w:rsidR="003771F1">
        <w:rPr>
          <w:rFonts w:ascii="Times New Roman" w:hAnsi="Times New Roman"/>
          <w:sz w:val="24"/>
          <w:szCs w:val="24"/>
        </w:rPr>
        <w:t xml:space="preserve"> výslovně</w:t>
      </w:r>
      <w:r w:rsidR="00BE7BDB">
        <w:rPr>
          <w:rFonts w:ascii="Times New Roman" w:hAnsi="Times New Roman"/>
          <w:sz w:val="24"/>
          <w:szCs w:val="24"/>
        </w:rPr>
        <w:t xml:space="preserve"> jinak</w:t>
      </w:r>
      <w:r>
        <w:rPr>
          <w:rFonts w:ascii="Times New Roman" w:hAnsi="Times New Roman"/>
          <w:sz w:val="24"/>
          <w:szCs w:val="24"/>
        </w:rPr>
        <w:t>.</w:t>
      </w:r>
    </w:p>
    <w:p w14:paraId="17052A00" w14:textId="6D5D640F" w:rsidR="00682D30" w:rsidRDefault="00BE7BDB" w:rsidP="00CA1D31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rozporu mezi realizační smlouvou a touto rámcovou dohodou má </w:t>
      </w:r>
      <w:r w:rsidR="00051260">
        <w:rPr>
          <w:rFonts w:ascii="Times New Roman" w:hAnsi="Times New Roman"/>
          <w:sz w:val="24"/>
          <w:szCs w:val="24"/>
        </w:rPr>
        <w:t xml:space="preserve">v daném ohledu </w:t>
      </w:r>
      <w:r>
        <w:rPr>
          <w:rFonts w:ascii="Times New Roman" w:hAnsi="Times New Roman"/>
          <w:sz w:val="24"/>
          <w:szCs w:val="24"/>
        </w:rPr>
        <w:t xml:space="preserve">přednost realizační </w:t>
      </w:r>
      <w:r w:rsidR="00B44104">
        <w:rPr>
          <w:rFonts w:ascii="Times New Roman" w:hAnsi="Times New Roman"/>
          <w:sz w:val="24"/>
          <w:szCs w:val="24"/>
        </w:rPr>
        <w:t>smlouva</w:t>
      </w:r>
      <w:r>
        <w:rPr>
          <w:rFonts w:ascii="Times New Roman" w:hAnsi="Times New Roman"/>
          <w:sz w:val="24"/>
          <w:szCs w:val="24"/>
        </w:rPr>
        <w:t>.</w:t>
      </w:r>
    </w:p>
    <w:p w14:paraId="341DFD4D" w14:textId="79A19072" w:rsidR="00DC2EEE" w:rsidRPr="00DC2EEE" w:rsidRDefault="00DC2EEE" w:rsidP="00DC2EEE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jsou povinny si při plnění této rámcové dohody i každé realizační smlouvy navzájem poskytovat nezbytnou součinnost.</w:t>
      </w:r>
    </w:p>
    <w:p w14:paraId="0A47C145" w14:textId="2A2EE0C0" w:rsidR="00D61944" w:rsidRPr="00682D30" w:rsidRDefault="00682D30" w:rsidP="00682D30">
      <w:pPr>
        <w:pStyle w:val="Nadpis9"/>
      </w:pPr>
      <w:r w:rsidRPr="00BD0B09">
        <w:br/>
      </w:r>
      <w:r w:rsidR="007402CF">
        <w:t>Postup u</w:t>
      </w:r>
      <w:r>
        <w:t>zavření realizační smlouvy</w:t>
      </w:r>
    </w:p>
    <w:p w14:paraId="4E33593A" w14:textId="1237AB8D" w:rsidR="00B71895" w:rsidRDefault="00B71895" w:rsidP="00D61944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Realizační smlouva musí být vždy uzavřena písemně.</w:t>
      </w:r>
    </w:p>
    <w:p w14:paraId="59FC04E3" w14:textId="400EBA56" w:rsidR="001043D2" w:rsidRDefault="001043D2" w:rsidP="00D61944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Proces uzavírání realizační smlouvy iniciuje </w:t>
      </w:r>
      <w:r w:rsidR="0019450B">
        <w:rPr>
          <w:rFonts w:ascii="Times New Roman" w:hAnsi="Times New Roman"/>
          <w:sz w:val="24"/>
          <w:szCs w:val="24"/>
        </w:rPr>
        <w:t>výlučně</w:t>
      </w:r>
      <w:r>
        <w:rPr>
          <w:rFonts w:ascii="Times New Roman" w:hAnsi="Times New Roman"/>
          <w:sz w:val="24"/>
          <w:szCs w:val="24"/>
        </w:rPr>
        <w:t xml:space="preserve"> </w:t>
      </w:r>
      <w:r w:rsidR="0052379B"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>.</w:t>
      </w:r>
    </w:p>
    <w:p w14:paraId="67665C7D" w14:textId="04051FE1" w:rsidR="009B776F" w:rsidRDefault="009B776F" w:rsidP="00D61944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Minimální počet kusů </w:t>
      </w:r>
      <w:r w:rsidR="0052379B">
        <w:rPr>
          <w:rFonts w:ascii="Times New Roman" w:hAnsi="Times New Roman"/>
          <w:sz w:val="24"/>
          <w:szCs w:val="24"/>
        </w:rPr>
        <w:t>materiálů</w:t>
      </w:r>
      <w:r>
        <w:rPr>
          <w:rFonts w:ascii="Times New Roman" w:hAnsi="Times New Roman"/>
          <w:sz w:val="24"/>
          <w:szCs w:val="24"/>
        </w:rPr>
        <w:t>, kter</w:t>
      </w:r>
      <w:r w:rsidR="00CC003B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bud</w:t>
      </w:r>
      <w:r w:rsidR="00B1762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52379B">
        <w:rPr>
          <w:rFonts w:ascii="Times New Roman" w:hAnsi="Times New Roman"/>
          <w:sz w:val="24"/>
          <w:szCs w:val="24"/>
        </w:rPr>
        <w:t>objednatelem od příslušného zhotovitele</w:t>
      </w:r>
      <w:r>
        <w:rPr>
          <w:rFonts w:ascii="Times New Roman" w:hAnsi="Times New Roman"/>
          <w:sz w:val="24"/>
          <w:szCs w:val="24"/>
        </w:rPr>
        <w:t xml:space="preserve"> </w:t>
      </w:r>
      <w:r w:rsidR="00A64625">
        <w:rPr>
          <w:rFonts w:ascii="Times New Roman" w:hAnsi="Times New Roman"/>
          <w:sz w:val="24"/>
          <w:szCs w:val="24"/>
        </w:rPr>
        <w:t xml:space="preserve">v rámci jedné realizační smlouvy </w:t>
      </w:r>
      <w:r>
        <w:rPr>
          <w:rFonts w:ascii="Times New Roman" w:hAnsi="Times New Roman"/>
          <w:sz w:val="24"/>
          <w:szCs w:val="24"/>
        </w:rPr>
        <w:t xml:space="preserve">odebrán, není stanoven a bude se odvíjet od aktuálních potřeb </w:t>
      </w:r>
      <w:r w:rsidR="0052379B">
        <w:rPr>
          <w:rFonts w:ascii="Times New Roman" w:hAnsi="Times New Roman"/>
          <w:sz w:val="24"/>
          <w:szCs w:val="24"/>
        </w:rPr>
        <w:t>objednatele</w:t>
      </w:r>
      <w:r>
        <w:rPr>
          <w:rFonts w:ascii="Times New Roman" w:hAnsi="Times New Roman"/>
          <w:sz w:val="24"/>
          <w:szCs w:val="24"/>
        </w:rPr>
        <w:t>.</w:t>
      </w:r>
    </w:p>
    <w:p w14:paraId="7378691E" w14:textId="777E0015" w:rsidR="00D61944" w:rsidRDefault="00D61944" w:rsidP="00D61944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</w:t>
      </w:r>
      <w:r w:rsidR="00B71895">
        <w:rPr>
          <w:rFonts w:ascii="Times New Roman" w:hAnsi="Times New Roman"/>
          <w:sz w:val="24"/>
          <w:szCs w:val="24"/>
        </w:rPr>
        <w:t>uzavírání realizační smlouvy</w:t>
      </w:r>
      <w:r>
        <w:rPr>
          <w:rFonts w:ascii="Times New Roman" w:hAnsi="Times New Roman"/>
          <w:sz w:val="24"/>
          <w:szCs w:val="24"/>
        </w:rPr>
        <w:t xml:space="preserve"> budou smluvní strany postupovat v následujících </w:t>
      </w:r>
      <w:r w:rsidR="00B85EA3">
        <w:rPr>
          <w:rFonts w:ascii="Times New Roman" w:hAnsi="Times New Roman"/>
          <w:sz w:val="24"/>
          <w:szCs w:val="24"/>
        </w:rPr>
        <w:t xml:space="preserve">postupných </w:t>
      </w:r>
      <w:r>
        <w:rPr>
          <w:rFonts w:ascii="Times New Roman" w:hAnsi="Times New Roman"/>
          <w:sz w:val="24"/>
          <w:szCs w:val="24"/>
        </w:rPr>
        <w:t>krocích, nedohodnou-li se v konkrétním případě z důležitých důvodů jinak:</w:t>
      </w:r>
    </w:p>
    <w:p w14:paraId="53A4A2C0" w14:textId="67B78182" w:rsidR="0052379B" w:rsidRDefault="0052379B" w:rsidP="00D61944">
      <w:pPr>
        <w:pStyle w:val="Bezmezer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zašle jednotlivým zhotovitelům prostřednictvím e-mailu poptávku, ve které specifikuje aktuální požadavek na tisk materiálů (zejména typ a obsah materiálu, gramáž, barvu a náklad, případně další upřesňující požadavky);</w:t>
      </w:r>
      <w:r w:rsidR="003152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52D0">
        <w:rPr>
          <w:rFonts w:ascii="Times New Roman" w:hAnsi="Times New Roman"/>
          <w:sz w:val="24"/>
          <w:szCs w:val="24"/>
        </w:rPr>
        <w:t>objednatel je</w:t>
      </w:r>
      <w:proofErr w:type="gramEnd"/>
      <w:r w:rsidR="003152D0">
        <w:rPr>
          <w:rFonts w:ascii="Times New Roman" w:hAnsi="Times New Roman"/>
          <w:sz w:val="24"/>
          <w:szCs w:val="24"/>
        </w:rPr>
        <w:t xml:space="preserve"> oprávněn takto poptat i tisk jiného materiálu, než je výslovně uvedeno v příloze č. 1 této smlouvy;</w:t>
      </w:r>
    </w:p>
    <w:p w14:paraId="7DEA7631" w14:textId="714F073F" w:rsidR="0052379B" w:rsidRDefault="0052379B" w:rsidP="00D61944">
      <w:pPr>
        <w:pStyle w:val="Bezmezer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jednotliví zhotovitelé zašlou objednateli prostřednictvím e-mailu do </w:t>
      </w:r>
      <w:r w:rsidR="00EC526A" w:rsidRPr="007468A5">
        <w:rPr>
          <w:rFonts w:ascii="Times New Roman" w:hAnsi="Times New Roman"/>
          <w:sz w:val="24"/>
          <w:szCs w:val="24"/>
        </w:rPr>
        <w:t>5</w:t>
      </w:r>
      <w:r w:rsidRPr="007468A5">
        <w:rPr>
          <w:rFonts w:ascii="Times New Roman" w:hAnsi="Times New Roman"/>
          <w:sz w:val="24"/>
          <w:szCs w:val="24"/>
        </w:rPr>
        <w:t xml:space="preserve"> </w:t>
      </w:r>
      <w:r w:rsidR="00EC526A" w:rsidRPr="007468A5">
        <w:rPr>
          <w:rFonts w:ascii="Times New Roman" w:hAnsi="Times New Roman"/>
          <w:sz w:val="24"/>
          <w:szCs w:val="24"/>
        </w:rPr>
        <w:t xml:space="preserve">pracovních </w:t>
      </w:r>
      <w:r w:rsidRPr="007468A5">
        <w:rPr>
          <w:rFonts w:ascii="Times New Roman" w:hAnsi="Times New Roman"/>
          <w:sz w:val="24"/>
          <w:szCs w:val="24"/>
        </w:rPr>
        <w:t>dnů</w:t>
      </w:r>
      <w:r>
        <w:rPr>
          <w:rFonts w:ascii="Times New Roman" w:hAnsi="Times New Roman"/>
          <w:sz w:val="24"/>
          <w:szCs w:val="24"/>
        </w:rPr>
        <w:t xml:space="preserve"> svoji cenovou nabídku</w:t>
      </w:r>
      <w:r w:rsidR="003152D0">
        <w:rPr>
          <w:rFonts w:ascii="Times New Roman" w:hAnsi="Times New Roman"/>
          <w:sz w:val="24"/>
          <w:szCs w:val="24"/>
        </w:rPr>
        <w:t>; v případě materiálů výslovně definovaných v příloze č. 1 nesmí jednotková nabídková cena konkrétního zhotovitele překročit cenu uvedenou pro tohoto zhotovitele v příloze č. 1</w:t>
      </w:r>
      <w:r w:rsidR="00AC70D6">
        <w:rPr>
          <w:rFonts w:ascii="Times New Roman" w:hAnsi="Times New Roman"/>
          <w:sz w:val="24"/>
          <w:szCs w:val="24"/>
        </w:rPr>
        <w:t xml:space="preserve">; </w:t>
      </w:r>
    </w:p>
    <w:p w14:paraId="40CFB716" w14:textId="32BDAEDC" w:rsidR="009B776F" w:rsidRDefault="003152D0" w:rsidP="003152D0">
      <w:pPr>
        <w:pStyle w:val="Bezmezer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vyhodnotí obdržené cenové nabídky a zhotoviteli, který podal nejvýhodnější nabídku (s nejnižší nabídkovou cenou)</w:t>
      </w:r>
      <w:r w:rsidR="004F40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zašle</w:t>
      </w:r>
      <w:r w:rsidR="009B776F">
        <w:rPr>
          <w:rFonts w:ascii="Times New Roman" w:hAnsi="Times New Roman"/>
          <w:sz w:val="24"/>
          <w:szCs w:val="24"/>
        </w:rPr>
        <w:t xml:space="preserve"> </w:t>
      </w:r>
      <w:r w:rsidR="004F408E">
        <w:rPr>
          <w:rFonts w:ascii="Times New Roman" w:hAnsi="Times New Roman"/>
          <w:sz w:val="24"/>
          <w:szCs w:val="24"/>
        </w:rPr>
        <w:t xml:space="preserve">na základě cenové nabídky </w:t>
      </w:r>
      <w:r w:rsidR="009B776F">
        <w:rPr>
          <w:rFonts w:ascii="Times New Roman" w:hAnsi="Times New Roman"/>
          <w:sz w:val="24"/>
          <w:szCs w:val="24"/>
        </w:rPr>
        <w:t>písemnou objednávku (dále jen „</w:t>
      </w:r>
      <w:r w:rsidR="009B776F" w:rsidRPr="009B776F">
        <w:rPr>
          <w:rFonts w:ascii="Times New Roman" w:hAnsi="Times New Roman"/>
          <w:b/>
          <w:sz w:val="24"/>
          <w:szCs w:val="24"/>
        </w:rPr>
        <w:t>objednávka</w:t>
      </w:r>
      <w:r w:rsidR="009B776F">
        <w:rPr>
          <w:rFonts w:ascii="Times New Roman" w:hAnsi="Times New Roman"/>
          <w:sz w:val="24"/>
          <w:szCs w:val="24"/>
        </w:rPr>
        <w:t xml:space="preserve">“), která </w:t>
      </w:r>
      <w:r w:rsidR="00281058">
        <w:rPr>
          <w:rFonts w:ascii="Times New Roman" w:hAnsi="Times New Roman"/>
          <w:sz w:val="24"/>
          <w:szCs w:val="24"/>
        </w:rPr>
        <w:t>bude autorizována odpovědným zástupcem</w:t>
      </w:r>
      <w:r w:rsidR="00434331">
        <w:rPr>
          <w:rFonts w:ascii="Times New Roman" w:hAnsi="Times New Roman"/>
          <w:sz w:val="24"/>
          <w:szCs w:val="24"/>
        </w:rPr>
        <w:t xml:space="preserve"> </w:t>
      </w:r>
      <w:r w:rsidR="00254B53">
        <w:rPr>
          <w:rFonts w:ascii="Times New Roman" w:hAnsi="Times New Roman"/>
          <w:sz w:val="24"/>
          <w:szCs w:val="24"/>
        </w:rPr>
        <w:t>objednatele</w:t>
      </w:r>
      <w:r w:rsidR="00281058">
        <w:rPr>
          <w:rFonts w:ascii="Times New Roman" w:hAnsi="Times New Roman"/>
          <w:sz w:val="24"/>
          <w:szCs w:val="24"/>
        </w:rPr>
        <w:t xml:space="preserve"> dle čl. </w:t>
      </w:r>
      <w:r w:rsidR="00281058">
        <w:rPr>
          <w:rFonts w:ascii="Times New Roman" w:hAnsi="Times New Roman"/>
          <w:sz w:val="24"/>
          <w:szCs w:val="24"/>
        </w:rPr>
        <w:fldChar w:fldCharType="begin"/>
      </w:r>
      <w:r w:rsidR="00281058">
        <w:rPr>
          <w:rFonts w:ascii="Times New Roman" w:hAnsi="Times New Roman"/>
          <w:sz w:val="24"/>
          <w:szCs w:val="24"/>
        </w:rPr>
        <w:instrText xml:space="preserve"> REF _Ref18953035 \r \h </w:instrText>
      </w:r>
      <w:r w:rsidR="00281058">
        <w:rPr>
          <w:rFonts w:ascii="Times New Roman" w:hAnsi="Times New Roman"/>
          <w:sz w:val="24"/>
          <w:szCs w:val="24"/>
        </w:rPr>
      </w:r>
      <w:r w:rsidR="00281058">
        <w:rPr>
          <w:rFonts w:ascii="Times New Roman" w:hAnsi="Times New Roman"/>
          <w:sz w:val="24"/>
          <w:szCs w:val="24"/>
        </w:rPr>
        <w:fldChar w:fldCharType="separate"/>
      </w:r>
      <w:r w:rsidR="000E145D">
        <w:rPr>
          <w:rFonts w:ascii="Times New Roman" w:hAnsi="Times New Roman"/>
          <w:sz w:val="24"/>
          <w:szCs w:val="24"/>
        </w:rPr>
        <w:t>VII</w:t>
      </w:r>
      <w:r w:rsidR="00281058">
        <w:rPr>
          <w:rFonts w:ascii="Times New Roman" w:hAnsi="Times New Roman"/>
          <w:sz w:val="24"/>
          <w:szCs w:val="24"/>
        </w:rPr>
        <w:fldChar w:fldCharType="end"/>
      </w:r>
      <w:r w:rsidR="00281058">
        <w:rPr>
          <w:rFonts w:ascii="Times New Roman" w:hAnsi="Times New Roman"/>
          <w:sz w:val="24"/>
          <w:szCs w:val="24"/>
        </w:rPr>
        <w:t xml:space="preserve"> nebo jinou oprávněnou osobou (např. statutární orgán nebo jím zmocněná osoba) </w:t>
      </w:r>
      <w:r w:rsidR="005045F5">
        <w:rPr>
          <w:rFonts w:ascii="Times New Roman" w:hAnsi="Times New Roman"/>
          <w:sz w:val="24"/>
          <w:szCs w:val="24"/>
        </w:rPr>
        <w:t xml:space="preserve">a která </w:t>
      </w:r>
      <w:r w:rsidR="009B776F">
        <w:rPr>
          <w:rFonts w:ascii="Times New Roman" w:hAnsi="Times New Roman"/>
          <w:sz w:val="24"/>
          <w:szCs w:val="24"/>
        </w:rPr>
        <w:t>musí obsahovat alespoň tyto náležitosti:</w:t>
      </w:r>
    </w:p>
    <w:p w14:paraId="646AFF9D" w14:textId="571E86B0" w:rsidR="009B776F" w:rsidRDefault="009B776F" w:rsidP="009B776F">
      <w:pPr>
        <w:pStyle w:val="Bezmezer"/>
        <w:numPr>
          <w:ilvl w:val="3"/>
          <w:numId w:val="1"/>
        </w:numPr>
        <w:spacing w:after="12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identifikační údaje </w:t>
      </w:r>
      <w:r w:rsidR="00254B53">
        <w:rPr>
          <w:rFonts w:ascii="Times New Roman" w:hAnsi="Times New Roman"/>
          <w:sz w:val="24"/>
          <w:szCs w:val="24"/>
        </w:rPr>
        <w:t>objednatele a zhotovitele</w:t>
      </w:r>
      <w:r>
        <w:rPr>
          <w:rFonts w:ascii="Times New Roman" w:hAnsi="Times New Roman"/>
          <w:sz w:val="24"/>
          <w:szCs w:val="24"/>
        </w:rPr>
        <w:t>,</w:t>
      </w:r>
    </w:p>
    <w:p w14:paraId="24702C77" w14:textId="73CA8C34" w:rsidR="009B776F" w:rsidRDefault="009B776F" w:rsidP="009B776F">
      <w:pPr>
        <w:pStyle w:val="Bezmezer"/>
        <w:numPr>
          <w:ilvl w:val="3"/>
          <w:numId w:val="1"/>
        </w:numPr>
        <w:spacing w:after="12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odkaz na tuto rámcovou dohodu,</w:t>
      </w:r>
    </w:p>
    <w:p w14:paraId="4EA0935B" w14:textId="501D0981" w:rsidR="008344D6" w:rsidRDefault="00FF27AC" w:rsidP="004E4910">
      <w:pPr>
        <w:pStyle w:val="Bezmezer"/>
        <w:numPr>
          <w:ilvl w:val="3"/>
          <w:numId w:val="1"/>
        </w:numPr>
        <w:spacing w:after="12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specifikace</w:t>
      </w:r>
      <w:r w:rsidR="009B776F">
        <w:rPr>
          <w:rFonts w:ascii="Times New Roman" w:hAnsi="Times New Roman"/>
          <w:sz w:val="24"/>
          <w:szCs w:val="24"/>
        </w:rPr>
        <w:t xml:space="preserve"> objednávan</w:t>
      </w:r>
      <w:r w:rsidR="004E4910">
        <w:rPr>
          <w:rFonts w:ascii="Times New Roman" w:hAnsi="Times New Roman"/>
          <w:sz w:val="24"/>
          <w:szCs w:val="24"/>
        </w:rPr>
        <w:t xml:space="preserve">ých </w:t>
      </w:r>
      <w:r w:rsidR="00365AD1">
        <w:rPr>
          <w:rFonts w:ascii="Times New Roman" w:hAnsi="Times New Roman"/>
          <w:sz w:val="24"/>
          <w:szCs w:val="24"/>
        </w:rPr>
        <w:t>materiálů</w:t>
      </w:r>
      <w:r w:rsidR="008344D6">
        <w:rPr>
          <w:rFonts w:ascii="Times New Roman" w:hAnsi="Times New Roman"/>
          <w:sz w:val="24"/>
          <w:szCs w:val="24"/>
        </w:rPr>
        <w:t>,</w:t>
      </w:r>
    </w:p>
    <w:p w14:paraId="6DF6ABBD" w14:textId="7277D2F7" w:rsidR="00A57731" w:rsidRDefault="00A57731" w:rsidP="004E4910">
      <w:pPr>
        <w:pStyle w:val="Bezmezer"/>
        <w:numPr>
          <w:ilvl w:val="3"/>
          <w:numId w:val="1"/>
        </w:numPr>
        <w:spacing w:after="12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místo nebo místa dodání v souladu s čl. IV odst. 1,</w:t>
      </w:r>
    </w:p>
    <w:p w14:paraId="7D9E7CAB" w14:textId="4421AC53" w:rsidR="004F408E" w:rsidRDefault="004F408E" w:rsidP="004E4910">
      <w:pPr>
        <w:pStyle w:val="Bezmezer"/>
        <w:numPr>
          <w:ilvl w:val="3"/>
          <w:numId w:val="1"/>
        </w:numPr>
        <w:spacing w:after="12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cenu;</w:t>
      </w:r>
    </w:p>
    <w:p w14:paraId="7BAF9F54" w14:textId="781C2DD2" w:rsidR="009B776F" w:rsidRDefault="00254B53" w:rsidP="00D61944">
      <w:pPr>
        <w:pStyle w:val="Bezmezer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příslušný zhotovitel</w:t>
      </w:r>
      <w:r w:rsidR="00B85EA3">
        <w:rPr>
          <w:rFonts w:ascii="Times New Roman" w:hAnsi="Times New Roman"/>
          <w:sz w:val="24"/>
          <w:szCs w:val="24"/>
        </w:rPr>
        <w:t xml:space="preserve"> objednávku bez zbytečného odkladu</w:t>
      </w:r>
      <w:r w:rsidR="00EA5EDB">
        <w:rPr>
          <w:rFonts w:ascii="Times New Roman" w:hAnsi="Times New Roman"/>
          <w:sz w:val="24"/>
          <w:szCs w:val="24"/>
        </w:rPr>
        <w:t xml:space="preserve">, nejpozději však </w:t>
      </w:r>
      <w:r w:rsidR="00EA5EDB" w:rsidRPr="007468A5">
        <w:rPr>
          <w:rFonts w:ascii="Times New Roman" w:hAnsi="Times New Roman"/>
          <w:sz w:val="24"/>
          <w:szCs w:val="24"/>
        </w:rPr>
        <w:t xml:space="preserve">do </w:t>
      </w:r>
      <w:r w:rsidR="005F6927" w:rsidRPr="007468A5">
        <w:rPr>
          <w:rFonts w:ascii="Times New Roman" w:hAnsi="Times New Roman"/>
          <w:sz w:val="24"/>
          <w:szCs w:val="24"/>
        </w:rPr>
        <w:t>3</w:t>
      </w:r>
      <w:r w:rsidR="00EA5EDB" w:rsidRPr="007468A5">
        <w:rPr>
          <w:rFonts w:ascii="Times New Roman" w:hAnsi="Times New Roman"/>
          <w:sz w:val="24"/>
          <w:szCs w:val="24"/>
        </w:rPr>
        <w:t xml:space="preserve"> pracovních dnů</w:t>
      </w:r>
      <w:r w:rsidR="00EA5EDB">
        <w:rPr>
          <w:rFonts w:ascii="Times New Roman" w:hAnsi="Times New Roman"/>
          <w:sz w:val="24"/>
          <w:szCs w:val="24"/>
        </w:rPr>
        <w:t>,</w:t>
      </w:r>
      <w:r w:rsidR="00B85EA3">
        <w:rPr>
          <w:rFonts w:ascii="Times New Roman" w:hAnsi="Times New Roman"/>
          <w:sz w:val="24"/>
          <w:szCs w:val="24"/>
        </w:rPr>
        <w:t xml:space="preserve"> písemně potvrdí (dále jen „</w:t>
      </w:r>
      <w:r w:rsidR="00B85EA3" w:rsidRPr="00B85EA3">
        <w:rPr>
          <w:rFonts w:ascii="Times New Roman" w:hAnsi="Times New Roman"/>
          <w:b/>
          <w:sz w:val="24"/>
          <w:szCs w:val="24"/>
        </w:rPr>
        <w:t>potvrzení objednávky</w:t>
      </w:r>
      <w:r w:rsidR="00B85EA3">
        <w:rPr>
          <w:rFonts w:ascii="Times New Roman" w:hAnsi="Times New Roman"/>
          <w:sz w:val="24"/>
          <w:szCs w:val="24"/>
        </w:rPr>
        <w:t>“)</w:t>
      </w:r>
      <w:r w:rsidR="00FF1A42">
        <w:rPr>
          <w:rFonts w:ascii="Times New Roman" w:hAnsi="Times New Roman"/>
          <w:sz w:val="24"/>
          <w:szCs w:val="24"/>
        </w:rPr>
        <w:t xml:space="preserve">, přičemž potvrzení objednávky musí být </w:t>
      </w:r>
      <w:r w:rsidR="00434331">
        <w:rPr>
          <w:rFonts w:ascii="Times New Roman" w:hAnsi="Times New Roman"/>
          <w:sz w:val="24"/>
          <w:szCs w:val="24"/>
        </w:rPr>
        <w:t xml:space="preserve">autorizováno odpovědným zástupcem </w:t>
      </w:r>
      <w:r w:rsidR="009C44E2">
        <w:rPr>
          <w:rFonts w:ascii="Times New Roman" w:hAnsi="Times New Roman"/>
          <w:sz w:val="24"/>
          <w:szCs w:val="24"/>
        </w:rPr>
        <w:t>zhotovitele</w:t>
      </w:r>
      <w:r w:rsidR="00434331">
        <w:rPr>
          <w:rFonts w:ascii="Times New Roman" w:hAnsi="Times New Roman"/>
          <w:sz w:val="24"/>
          <w:szCs w:val="24"/>
        </w:rPr>
        <w:t xml:space="preserve"> dle čl. </w:t>
      </w:r>
      <w:r w:rsidR="00434331">
        <w:rPr>
          <w:rFonts w:ascii="Times New Roman" w:hAnsi="Times New Roman"/>
          <w:sz w:val="24"/>
          <w:szCs w:val="24"/>
        </w:rPr>
        <w:fldChar w:fldCharType="begin"/>
      </w:r>
      <w:r w:rsidR="00434331">
        <w:rPr>
          <w:rFonts w:ascii="Times New Roman" w:hAnsi="Times New Roman"/>
          <w:sz w:val="24"/>
          <w:szCs w:val="24"/>
        </w:rPr>
        <w:instrText xml:space="preserve"> REF _Ref18953035 \r \h </w:instrText>
      </w:r>
      <w:r w:rsidR="00434331">
        <w:rPr>
          <w:rFonts w:ascii="Times New Roman" w:hAnsi="Times New Roman"/>
          <w:sz w:val="24"/>
          <w:szCs w:val="24"/>
        </w:rPr>
      </w:r>
      <w:r w:rsidR="00434331">
        <w:rPr>
          <w:rFonts w:ascii="Times New Roman" w:hAnsi="Times New Roman"/>
          <w:sz w:val="24"/>
          <w:szCs w:val="24"/>
        </w:rPr>
        <w:fldChar w:fldCharType="separate"/>
      </w:r>
      <w:r w:rsidR="000E145D">
        <w:rPr>
          <w:rFonts w:ascii="Times New Roman" w:hAnsi="Times New Roman"/>
          <w:sz w:val="24"/>
          <w:szCs w:val="24"/>
        </w:rPr>
        <w:t>VII</w:t>
      </w:r>
      <w:r w:rsidR="00434331">
        <w:rPr>
          <w:rFonts w:ascii="Times New Roman" w:hAnsi="Times New Roman"/>
          <w:sz w:val="24"/>
          <w:szCs w:val="24"/>
        </w:rPr>
        <w:fldChar w:fldCharType="end"/>
      </w:r>
      <w:r w:rsidR="00434331">
        <w:rPr>
          <w:rFonts w:ascii="Times New Roman" w:hAnsi="Times New Roman"/>
          <w:sz w:val="24"/>
          <w:szCs w:val="24"/>
        </w:rPr>
        <w:t xml:space="preserve"> nebo jinou oprávněnou osobou (např. statutární orgán nebo jím zmocněná osoba) a </w:t>
      </w:r>
      <w:r w:rsidR="00FF1A42">
        <w:rPr>
          <w:rFonts w:ascii="Times New Roman" w:hAnsi="Times New Roman"/>
          <w:sz w:val="24"/>
          <w:szCs w:val="24"/>
        </w:rPr>
        <w:t>v </w:t>
      </w:r>
      <w:r w:rsidR="00D4564D">
        <w:rPr>
          <w:rFonts w:ascii="Times New Roman" w:hAnsi="Times New Roman"/>
          <w:sz w:val="24"/>
          <w:szCs w:val="24"/>
        </w:rPr>
        <w:t>uvedené</w:t>
      </w:r>
      <w:r w:rsidR="00FF1A42">
        <w:rPr>
          <w:rFonts w:ascii="Times New Roman" w:hAnsi="Times New Roman"/>
          <w:sz w:val="24"/>
          <w:szCs w:val="24"/>
        </w:rPr>
        <w:t xml:space="preserve"> lhůtě doručeno </w:t>
      </w:r>
      <w:r w:rsidR="009C44E2">
        <w:rPr>
          <w:rFonts w:ascii="Times New Roman" w:hAnsi="Times New Roman"/>
          <w:sz w:val="24"/>
          <w:szCs w:val="24"/>
        </w:rPr>
        <w:t>objednateli</w:t>
      </w:r>
      <w:r w:rsidR="00EA5EDB">
        <w:rPr>
          <w:rFonts w:ascii="Times New Roman" w:hAnsi="Times New Roman"/>
          <w:sz w:val="24"/>
          <w:szCs w:val="24"/>
        </w:rPr>
        <w:t>; ústní nebo konkludentní přijetí nabídky se vylučuje</w:t>
      </w:r>
      <w:r w:rsidR="00B85EA3">
        <w:rPr>
          <w:rFonts w:ascii="Times New Roman" w:hAnsi="Times New Roman"/>
          <w:sz w:val="24"/>
          <w:szCs w:val="24"/>
        </w:rPr>
        <w:t>.</w:t>
      </w:r>
    </w:p>
    <w:p w14:paraId="26E1CF73" w14:textId="319C6903" w:rsidR="009B776F" w:rsidRDefault="00B85EA3" w:rsidP="00B85EA3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Realizační smlouv</w:t>
      </w:r>
      <w:r w:rsidR="00EA5ED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je uzavřena okamžikem, kdy je </w:t>
      </w:r>
      <w:r w:rsidR="007E0D1F">
        <w:rPr>
          <w:rFonts w:ascii="Times New Roman" w:hAnsi="Times New Roman"/>
          <w:sz w:val="24"/>
          <w:szCs w:val="24"/>
        </w:rPr>
        <w:t>objednateli</w:t>
      </w:r>
      <w:r>
        <w:rPr>
          <w:rFonts w:ascii="Times New Roman" w:hAnsi="Times New Roman"/>
          <w:sz w:val="24"/>
          <w:szCs w:val="24"/>
        </w:rPr>
        <w:t xml:space="preserve"> doručeno</w:t>
      </w:r>
      <w:r w:rsidR="00EA5EDB">
        <w:rPr>
          <w:rFonts w:ascii="Times New Roman" w:hAnsi="Times New Roman"/>
          <w:sz w:val="24"/>
          <w:szCs w:val="24"/>
        </w:rPr>
        <w:t xml:space="preserve"> včasné </w:t>
      </w:r>
      <w:r>
        <w:rPr>
          <w:rFonts w:ascii="Times New Roman" w:hAnsi="Times New Roman"/>
          <w:sz w:val="24"/>
          <w:szCs w:val="24"/>
        </w:rPr>
        <w:t>potvrzení objednávky.</w:t>
      </w:r>
      <w:r w:rsidR="00EA5EDB">
        <w:rPr>
          <w:rFonts w:ascii="Times New Roman" w:hAnsi="Times New Roman"/>
          <w:sz w:val="24"/>
          <w:szCs w:val="24"/>
        </w:rPr>
        <w:t xml:space="preserve"> V případě pozdního potvrzení objednávky se postupuje podle § 1743 občanského zákoníku.</w:t>
      </w:r>
    </w:p>
    <w:p w14:paraId="593947CB" w14:textId="1A269054" w:rsidR="00816BF8" w:rsidRDefault="00816BF8" w:rsidP="00B85EA3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Splňuje-li objednávka všechny náležitosti dané touto rámcovou dohodou, není </w:t>
      </w:r>
      <w:r w:rsidR="00FC532B">
        <w:rPr>
          <w:rFonts w:ascii="Times New Roman" w:hAnsi="Times New Roman"/>
          <w:sz w:val="24"/>
          <w:szCs w:val="24"/>
        </w:rPr>
        <w:t>zhotovitel</w:t>
      </w:r>
      <w:r>
        <w:rPr>
          <w:rFonts w:ascii="Times New Roman" w:hAnsi="Times New Roman"/>
          <w:sz w:val="24"/>
          <w:szCs w:val="24"/>
        </w:rPr>
        <w:t xml:space="preserve"> oprávněn odmítnout její akceptaci a je povinen </w:t>
      </w:r>
      <w:r w:rsidR="0059610A">
        <w:rPr>
          <w:rFonts w:ascii="Times New Roman" w:hAnsi="Times New Roman"/>
          <w:sz w:val="24"/>
          <w:szCs w:val="24"/>
        </w:rPr>
        <w:t xml:space="preserve">ji potvrdit a </w:t>
      </w:r>
      <w:r>
        <w:rPr>
          <w:rFonts w:ascii="Times New Roman" w:hAnsi="Times New Roman"/>
          <w:sz w:val="24"/>
          <w:szCs w:val="24"/>
        </w:rPr>
        <w:t xml:space="preserve">objednané plnění </w:t>
      </w:r>
      <w:r w:rsidR="0059610A">
        <w:rPr>
          <w:rFonts w:ascii="Times New Roman" w:hAnsi="Times New Roman"/>
          <w:sz w:val="24"/>
          <w:szCs w:val="24"/>
        </w:rPr>
        <w:t xml:space="preserve">následně </w:t>
      </w:r>
      <w:r>
        <w:rPr>
          <w:rFonts w:ascii="Times New Roman" w:hAnsi="Times New Roman"/>
          <w:sz w:val="24"/>
          <w:szCs w:val="24"/>
        </w:rPr>
        <w:t>poskytnout.</w:t>
      </w:r>
    </w:p>
    <w:p w14:paraId="60C1C554" w14:textId="089A5813" w:rsidR="00CE1DA8" w:rsidRDefault="00CE1DA8" w:rsidP="00B71895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výslovně vylučují použití</w:t>
      </w:r>
      <w:r w:rsidR="000653E3">
        <w:rPr>
          <w:rFonts w:ascii="Times New Roman" w:hAnsi="Times New Roman"/>
          <w:sz w:val="24"/>
          <w:szCs w:val="24"/>
        </w:rPr>
        <w:t xml:space="preserve"> ustanovení</w:t>
      </w:r>
      <w:r>
        <w:rPr>
          <w:rFonts w:ascii="Times New Roman" w:hAnsi="Times New Roman"/>
          <w:sz w:val="24"/>
          <w:szCs w:val="24"/>
        </w:rPr>
        <w:t xml:space="preserve"> § 1740 odst. 2 a 3 občanského zákoníku </w:t>
      </w:r>
      <w:r w:rsidR="000653E3">
        <w:rPr>
          <w:rFonts w:ascii="Times New Roman" w:hAnsi="Times New Roman"/>
          <w:sz w:val="24"/>
          <w:szCs w:val="24"/>
        </w:rPr>
        <w:t>o přijetí návrhu smlouvy s</w:t>
      </w:r>
      <w:r w:rsidR="00195CCE">
        <w:rPr>
          <w:rFonts w:ascii="Times New Roman" w:hAnsi="Times New Roman"/>
          <w:sz w:val="24"/>
          <w:szCs w:val="24"/>
        </w:rPr>
        <w:t> </w:t>
      </w:r>
      <w:r w:rsidR="000653E3">
        <w:rPr>
          <w:rFonts w:ascii="Times New Roman" w:hAnsi="Times New Roman"/>
          <w:sz w:val="24"/>
          <w:szCs w:val="24"/>
        </w:rPr>
        <w:t xml:space="preserve">odchylkami; </w:t>
      </w:r>
      <w:r>
        <w:rPr>
          <w:rFonts w:ascii="Times New Roman" w:hAnsi="Times New Roman"/>
          <w:sz w:val="24"/>
          <w:szCs w:val="24"/>
        </w:rPr>
        <w:t>pro kontraktační proces realizační smlouvy použijí</w:t>
      </w:r>
      <w:r w:rsidR="00050B85">
        <w:rPr>
          <w:rFonts w:ascii="Times New Roman" w:hAnsi="Times New Roman"/>
          <w:sz w:val="24"/>
          <w:szCs w:val="24"/>
        </w:rPr>
        <w:t xml:space="preserve"> smluvní strany</w:t>
      </w:r>
      <w:r>
        <w:rPr>
          <w:rFonts w:ascii="Times New Roman" w:hAnsi="Times New Roman"/>
          <w:sz w:val="24"/>
          <w:szCs w:val="24"/>
        </w:rPr>
        <w:t xml:space="preserve"> vý</w:t>
      </w:r>
      <w:r w:rsidR="00A74EC0">
        <w:rPr>
          <w:rFonts w:ascii="Times New Roman" w:hAnsi="Times New Roman"/>
          <w:sz w:val="24"/>
          <w:szCs w:val="24"/>
        </w:rPr>
        <w:t>hradně</w:t>
      </w:r>
      <w:r>
        <w:rPr>
          <w:rFonts w:ascii="Times New Roman" w:hAnsi="Times New Roman"/>
          <w:sz w:val="24"/>
          <w:szCs w:val="24"/>
        </w:rPr>
        <w:t xml:space="preserve"> pravidla uvedená </w:t>
      </w:r>
      <w:r w:rsidR="00A6784A">
        <w:rPr>
          <w:rFonts w:ascii="Times New Roman" w:hAnsi="Times New Roman"/>
          <w:sz w:val="24"/>
          <w:szCs w:val="24"/>
        </w:rPr>
        <w:t xml:space="preserve">v </w:t>
      </w:r>
      <w:r w:rsidR="00095D02">
        <w:rPr>
          <w:rFonts w:ascii="Times New Roman" w:hAnsi="Times New Roman"/>
          <w:sz w:val="24"/>
          <w:szCs w:val="24"/>
        </w:rPr>
        <w:t>této rámcové dohodě</w:t>
      </w:r>
      <w:r>
        <w:rPr>
          <w:rFonts w:ascii="Times New Roman" w:hAnsi="Times New Roman"/>
          <w:sz w:val="24"/>
          <w:szCs w:val="24"/>
        </w:rPr>
        <w:t>.</w:t>
      </w:r>
    </w:p>
    <w:p w14:paraId="4119D8CB" w14:textId="2BEE5127" w:rsidR="00116FD1" w:rsidRPr="00116FD1" w:rsidRDefault="0037321C" w:rsidP="00116FD1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Zhotovitelé</w:t>
      </w:r>
      <w:r w:rsidR="001043D2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>rou</w:t>
      </w:r>
      <w:r w:rsidR="001043D2">
        <w:rPr>
          <w:rFonts w:ascii="Times New Roman" w:hAnsi="Times New Roman"/>
          <w:sz w:val="24"/>
          <w:szCs w:val="24"/>
        </w:rPr>
        <w:t xml:space="preserve"> na vědomí, že požadavky na uzavření jednotlivých realizačních smluv budou ze strany </w:t>
      </w:r>
      <w:r>
        <w:rPr>
          <w:rFonts w:ascii="Times New Roman" w:hAnsi="Times New Roman"/>
          <w:sz w:val="24"/>
          <w:szCs w:val="24"/>
        </w:rPr>
        <w:t>objednatele</w:t>
      </w:r>
      <w:r w:rsidR="001043D2">
        <w:rPr>
          <w:rFonts w:ascii="Times New Roman" w:hAnsi="Times New Roman"/>
          <w:sz w:val="24"/>
          <w:szCs w:val="24"/>
        </w:rPr>
        <w:t xml:space="preserve"> </w:t>
      </w:r>
      <w:r w:rsidR="004E73ED">
        <w:rPr>
          <w:rFonts w:ascii="Times New Roman" w:hAnsi="Times New Roman"/>
          <w:sz w:val="24"/>
          <w:szCs w:val="24"/>
        </w:rPr>
        <w:t>formulovány</w:t>
      </w:r>
      <w:r w:rsidR="001043D2">
        <w:rPr>
          <w:rFonts w:ascii="Times New Roman" w:hAnsi="Times New Roman"/>
          <w:sz w:val="24"/>
          <w:szCs w:val="24"/>
        </w:rPr>
        <w:t xml:space="preserve"> dle jeho uvážení a aktuálních potřeb. </w:t>
      </w:r>
      <w:r w:rsidR="007E0D1F">
        <w:rPr>
          <w:rFonts w:ascii="Times New Roman" w:hAnsi="Times New Roman"/>
          <w:sz w:val="24"/>
          <w:szCs w:val="24"/>
        </w:rPr>
        <w:t>Objednatel</w:t>
      </w:r>
      <w:r w:rsidR="001043D2">
        <w:rPr>
          <w:rFonts w:ascii="Times New Roman" w:hAnsi="Times New Roman"/>
          <w:sz w:val="24"/>
          <w:szCs w:val="24"/>
        </w:rPr>
        <w:t xml:space="preserve"> se touto rámcovou dohodou nezavazuje k žádnému minimálnímu odběru a je oprávněn též žádné </w:t>
      </w:r>
      <w:r w:rsidR="004D5063">
        <w:rPr>
          <w:rFonts w:ascii="Times New Roman" w:hAnsi="Times New Roman"/>
          <w:sz w:val="24"/>
          <w:szCs w:val="24"/>
        </w:rPr>
        <w:t>plnění</w:t>
      </w:r>
      <w:r w:rsidR="001043D2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>zhotovitelů</w:t>
      </w:r>
      <w:r w:rsidR="001043D2">
        <w:rPr>
          <w:rFonts w:ascii="Times New Roman" w:hAnsi="Times New Roman"/>
          <w:sz w:val="24"/>
          <w:szCs w:val="24"/>
        </w:rPr>
        <w:t xml:space="preserve"> neobjednat</w:t>
      </w:r>
      <w:r w:rsidR="009213F9">
        <w:rPr>
          <w:rFonts w:ascii="Times New Roman" w:hAnsi="Times New Roman"/>
          <w:sz w:val="24"/>
          <w:szCs w:val="24"/>
        </w:rPr>
        <w:t xml:space="preserve"> a žádnou realizační smlouvu neuzavřít</w:t>
      </w:r>
      <w:r w:rsidR="00116FD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zhotovitelům</w:t>
      </w:r>
      <w:r w:rsidR="00116FD1" w:rsidRPr="00116FD1">
        <w:rPr>
          <w:rFonts w:ascii="Times New Roman" w:hAnsi="Times New Roman"/>
          <w:sz w:val="24"/>
          <w:szCs w:val="24"/>
        </w:rPr>
        <w:t xml:space="preserve"> nenáleží žádná odměna, náhrada, odškodnění nebo jiná kompenzace v případě, že si </w:t>
      </w:r>
      <w:r>
        <w:rPr>
          <w:rFonts w:ascii="Times New Roman" w:hAnsi="Times New Roman"/>
          <w:sz w:val="24"/>
          <w:szCs w:val="24"/>
        </w:rPr>
        <w:t>objednatel</w:t>
      </w:r>
      <w:r w:rsidR="00116FD1" w:rsidRPr="00116FD1">
        <w:rPr>
          <w:rFonts w:ascii="Times New Roman" w:hAnsi="Times New Roman"/>
          <w:sz w:val="24"/>
          <w:szCs w:val="24"/>
        </w:rPr>
        <w:t xml:space="preserve"> </w:t>
      </w:r>
      <w:r w:rsidR="004D5063">
        <w:rPr>
          <w:rFonts w:ascii="Times New Roman" w:hAnsi="Times New Roman"/>
          <w:sz w:val="24"/>
          <w:szCs w:val="24"/>
        </w:rPr>
        <w:t xml:space="preserve">žádné </w:t>
      </w:r>
      <w:r w:rsidR="006D6B5C">
        <w:rPr>
          <w:rFonts w:ascii="Times New Roman" w:hAnsi="Times New Roman"/>
          <w:sz w:val="24"/>
          <w:szCs w:val="24"/>
        </w:rPr>
        <w:t xml:space="preserve">další </w:t>
      </w:r>
      <w:r w:rsidR="004D5063">
        <w:rPr>
          <w:rFonts w:ascii="Times New Roman" w:hAnsi="Times New Roman"/>
          <w:sz w:val="24"/>
          <w:szCs w:val="24"/>
        </w:rPr>
        <w:t>plnění podle této rámcové dohody</w:t>
      </w:r>
      <w:r w:rsidR="00116FD1" w:rsidRPr="00116FD1">
        <w:rPr>
          <w:rFonts w:ascii="Times New Roman" w:hAnsi="Times New Roman"/>
          <w:sz w:val="24"/>
          <w:szCs w:val="24"/>
        </w:rPr>
        <w:t xml:space="preserve"> </w:t>
      </w:r>
      <w:r w:rsidR="009213F9">
        <w:rPr>
          <w:rFonts w:ascii="Times New Roman" w:hAnsi="Times New Roman"/>
          <w:sz w:val="24"/>
          <w:szCs w:val="24"/>
        </w:rPr>
        <w:t>nevyžádá</w:t>
      </w:r>
      <w:r w:rsidR="00116FD1" w:rsidRPr="00116FD1">
        <w:rPr>
          <w:rFonts w:ascii="Times New Roman" w:hAnsi="Times New Roman"/>
          <w:sz w:val="24"/>
          <w:szCs w:val="24"/>
        </w:rPr>
        <w:t xml:space="preserve"> nebo si je vyžádá v menším než maximálním možném rozsahu</w:t>
      </w:r>
      <w:r w:rsidR="00116F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Vyhodnocování předložených cenových nabídek ve smyslu odstavce 3 písm. c) je neveřejné a objednatel není povinen zhotovitelům zpřístupňovat jakékoliv údaje z cenových nabídek ostatních zhotovitelů.</w:t>
      </w:r>
    </w:p>
    <w:bookmarkEnd w:id="1"/>
    <w:p w14:paraId="15C94763" w14:textId="28D5AD96" w:rsidR="00CF676A" w:rsidRPr="00BD0B09" w:rsidRDefault="00CF676A" w:rsidP="00CF676A">
      <w:pPr>
        <w:pStyle w:val="Nadpis9"/>
      </w:pPr>
      <w:r w:rsidRPr="00BD0B09">
        <w:br/>
      </w:r>
      <w:r w:rsidR="00F30BCF">
        <w:t xml:space="preserve">Dodací </w:t>
      </w:r>
      <w:r w:rsidR="002C3724">
        <w:t xml:space="preserve">a záruční </w:t>
      </w:r>
      <w:r w:rsidR="00F30BCF">
        <w:t>podmínky</w:t>
      </w:r>
    </w:p>
    <w:p w14:paraId="24319790" w14:textId="5B7158A2" w:rsidR="00A6784A" w:rsidRDefault="00A6784A" w:rsidP="00A57731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tak neučinil již dříve, je objednatel povinen bez zbytečného odkladu po uzavření realizační smlouvy předat příslušnému zhotoviteli elektronickou formou kompletní tiskové podklady v potřebné kvalitě a vhodném formátu; zhotovitel neodpovídá za formální ani věcnou správnost dodaných tiskových podkladů a není povinen provádět jejich obsahovou kontrolu.</w:t>
      </w:r>
    </w:p>
    <w:p w14:paraId="414E7AA0" w14:textId="26621758" w:rsidR="00A57731" w:rsidRDefault="00A57731" w:rsidP="00A57731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Dodáním </w:t>
      </w:r>
      <w:r w:rsidR="00A6784A">
        <w:rPr>
          <w:rFonts w:ascii="Times New Roman" w:hAnsi="Times New Roman"/>
          <w:sz w:val="24"/>
          <w:szCs w:val="24"/>
        </w:rPr>
        <w:t xml:space="preserve">materiálů </w:t>
      </w:r>
      <w:r>
        <w:rPr>
          <w:rFonts w:ascii="Times New Roman" w:hAnsi="Times New Roman"/>
          <w:sz w:val="24"/>
          <w:szCs w:val="24"/>
        </w:rPr>
        <w:t>se rozumí převzetí materiálů dle objednávky (realizační smlouvy) na sjednaném místě. Převzetí potvrzuje objednatel zhotoviteli na dodacím listu podpisem oprávněné osoby a vyznačením data dodávky. Dodací list bude vyhotoven ve dvou vyhotoveních, přičemž každá ze smluvních stran obdrží po jednom.</w:t>
      </w:r>
    </w:p>
    <w:p w14:paraId="54E779FC" w14:textId="093C6532" w:rsidR="00A57731" w:rsidRDefault="00A57731" w:rsidP="00CF676A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Místem plnění je území hlavního města Prahy; konkrétní místo předání materiálů v rámci tohoto území určí objednatel</w:t>
      </w:r>
      <w:r w:rsidR="00E43EDB">
        <w:rPr>
          <w:rFonts w:ascii="Times New Roman" w:hAnsi="Times New Roman"/>
          <w:sz w:val="24"/>
          <w:szCs w:val="24"/>
        </w:rPr>
        <w:t xml:space="preserve"> v objednávce</w:t>
      </w:r>
      <w:r>
        <w:rPr>
          <w:rFonts w:ascii="Times New Roman" w:hAnsi="Times New Roman"/>
          <w:sz w:val="24"/>
          <w:szCs w:val="24"/>
        </w:rPr>
        <w:t xml:space="preserve"> (zpravidla se bude jednat o sídlo objednatele nebo jiné kancelářské či skladové prostory objednatele anebo jiné osoby podílející se na systému integrované dopravy v hlavním městě Praze nebo Středočeském kraji). Objednatel je oprávněn určit pro různé části dodávky různá místa předání.</w:t>
      </w:r>
    </w:p>
    <w:p w14:paraId="40796D3E" w14:textId="4787CE1B" w:rsidR="00CF63A7" w:rsidRDefault="007E0D1F" w:rsidP="00CF676A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</w:t>
      </w:r>
      <w:r w:rsidR="00CF63A7">
        <w:rPr>
          <w:rFonts w:ascii="Times New Roman" w:hAnsi="Times New Roman"/>
          <w:sz w:val="24"/>
          <w:szCs w:val="24"/>
        </w:rPr>
        <w:t xml:space="preserve"> je povinen dodat objednan</w:t>
      </w:r>
      <w:r w:rsidR="000E045C">
        <w:rPr>
          <w:rFonts w:ascii="Times New Roman" w:hAnsi="Times New Roman"/>
          <w:sz w:val="24"/>
          <w:szCs w:val="24"/>
        </w:rPr>
        <w:t xml:space="preserve">é </w:t>
      </w:r>
      <w:r w:rsidR="00E43EDB">
        <w:rPr>
          <w:rFonts w:ascii="Times New Roman" w:hAnsi="Times New Roman"/>
          <w:sz w:val="24"/>
          <w:szCs w:val="24"/>
        </w:rPr>
        <w:t>materiály</w:t>
      </w:r>
      <w:r w:rsidR="00CF63A7">
        <w:rPr>
          <w:rFonts w:ascii="Times New Roman" w:hAnsi="Times New Roman"/>
          <w:sz w:val="24"/>
          <w:szCs w:val="24"/>
        </w:rPr>
        <w:t xml:space="preserve"> na místo </w:t>
      </w:r>
      <w:r w:rsidR="00C700B9">
        <w:rPr>
          <w:rFonts w:ascii="Times New Roman" w:hAnsi="Times New Roman"/>
          <w:sz w:val="24"/>
          <w:szCs w:val="24"/>
        </w:rPr>
        <w:t>podle</w:t>
      </w:r>
      <w:r w:rsidR="00CF63A7">
        <w:rPr>
          <w:rFonts w:ascii="Times New Roman" w:hAnsi="Times New Roman"/>
          <w:sz w:val="24"/>
          <w:szCs w:val="24"/>
        </w:rPr>
        <w:t xml:space="preserve"> realizační smlouv</w:t>
      </w:r>
      <w:r w:rsidR="00C700B9">
        <w:rPr>
          <w:rFonts w:ascii="Times New Roman" w:hAnsi="Times New Roman"/>
          <w:sz w:val="24"/>
          <w:szCs w:val="24"/>
        </w:rPr>
        <w:t>y</w:t>
      </w:r>
      <w:r w:rsidR="000E045C">
        <w:rPr>
          <w:rFonts w:ascii="Times New Roman" w:hAnsi="Times New Roman"/>
          <w:sz w:val="24"/>
          <w:szCs w:val="24"/>
        </w:rPr>
        <w:t xml:space="preserve">, a to nejpozději </w:t>
      </w:r>
      <w:r w:rsidR="00A6784A" w:rsidRPr="007468A5">
        <w:rPr>
          <w:rFonts w:ascii="Times New Roman" w:hAnsi="Times New Roman"/>
          <w:sz w:val="24"/>
          <w:szCs w:val="24"/>
        </w:rPr>
        <w:t>15</w:t>
      </w:r>
      <w:r w:rsidR="000E045C" w:rsidRPr="007468A5">
        <w:rPr>
          <w:rFonts w:ascii="Times New Roman" w:hAnsi="Times New Roman"/>
          <w:sz w:val="24"/>
          <w:szCs w:val="24"/>
        </w:rPr>
        <w:t xml:space="preserve"> dnů</w:t>
      </w:r>
      <w:r w:rsidR="000E045C">
        <w:rPr>
          <w:rFonts w:ascii="Times New Roman" w:hAnsi="Times New Roman"/>
          <w:sz w:val="24"/>
          <w:szCs w:val="24"/>
        </w:rPr>
        <w:t xml:space="preserve"> od uzavření příslušné realizační smlouvy</w:t>
      </w:r>
      <w:r w:rsidR="00A6784A">
        <w:rPr>
          <w:rFonts w:ascii="Times New Roman" w:hAnsi="Times New Roman"/>
          <w:sz w:val="24"/>
          <w:szCs w:val="24"/>
        </w:rPr>
        <w:t xml:space="preserve"> nebo od předání kompletních </w:t>
      </w:r>
      <w:r w:rsidR="00A6784A">
        <w:rPr>
          <w:rFonts w:ascii="Times New Roman" w:hAnsi="Times New Roman"/>
          <w:sz w:val="24"/>
          <w:szCs w:val="24"/>
        </w:rPr>
        <w:lastRenderedPageBreak/>
        <w:t>tiskových podkladů, podle toho, co nastalo později</w:t>
      </w:r>
      <w:r w:rsidR="00655133">
        <w:rPr>
          <w:rFonts w:ascii="Times New Roman" w:hAnsi="Times New Roman"/>
          <w:sz w:val="24"/>
          <w:szCs w:val="24"/>
        </w:rPr>
        <w:t xml:space="preserve">; konkrétní datum a čas dodání </w:t>
      </w:r>
      <w:r w:rsidR="00A6784A">
        <w:rPr>
          <w:rFonts w:ascii="Times New Roman" w:hAnsi="Times New Roman"/>
          <w:sz w:val="24"/>
          <w:szCs w:val="24"/>
        </w:rPr>
        <w:t xml:space="preserve">materiálů </w:t>
      </w:r>
      <w:r w:rsidR="00655133">
        <w:rPr>
          <w:rFonts w:ascii="Times New Roman" w:hAnsi="Times New Roman"/>
          <w:sz w:val="24"/>
          <w:szCs w:val="24"/>
        </w:rPr>
        <w:t>bude smluvními stranami dohodnut operativně</w:t>
      </w:r>
      <w:r w:rsidR="00232D68">
        <w:rPr>
          <w:rFonts w:ascii="Times New Roman" w:hAnsi="Times New Roman"/>
          <w:sz w:val="24"/>
          <w:szCs w:val="24"/>
        </w:rPr>
        <w:t xml:space="preserve">, a to </w:t>
      </w:r>
      <w:r w:rsidR="00501E84">
        <w:rPr>
          <w:rFonts w:ascii="Times New Roman" w:hAnsi="Times New Roman"/>
          <w:sz w:val="24"/>
          <w:szCs w:val="24"/>
        </w:rPr>
        <w:t xml:space="preserve">zpravidla </w:t>
      </w:r>
      <w:r w:rsidR="00800A6C">
        <w:rPr>
          <w:rFonts w:ascii="Times New Roman" w:hAnsi="Times New Roman"/>
          <w:sz w:val="24"/>
          <w:szCs w:val="24"/>
        </w:rPr>
        <w:t xml:space="preserve">tak, aby dodání proběhlo </w:t>
      </w:r>
      <w:r w:rsidR="00232D68">
        <w:rPr>
          <w:rFonts w:ascii="Times New Roman" w:hAnsi="Times New Roman"/>
          <w:sz w:val="24"/>
          <w:szCs w:val="24"/>
        </w:rPr>
        <w:t>v rámci obvyklé pracovní doby objednatele</w:t>
      </w:r>
      <w:r w:rsidR="00CF63A7">
        <w:rPr>
          <w:rFonts w:ascii="Times New Roman" w:hAnsi="Times New Roman"/>
          <w:sz w:val="24"/>
          <w:szCs w:val="24"/>
        </w:rPr>
        <w:t>.</w:t>
      </w:r>
    </w:p>
    <w:p w14:paraId="44421CF6" w14:textId="4C316599" w:rsidR="00FC7072" w:rsidRDefault="00FC7072" w:rsidP="00FC7072">
      <w:pPr>
        <w:pStyle w:val="NoSpacing1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</w:t>
      </w:r>
      <w:r w:rsidR="0014604A">
        <w:rPr>
          <w:rFonts w:ascii="Times New Roman" w:hAnsi="Times New Roman"/>
          <w:sz w:val="24"/>
          <w:szCs w:val="24"/>
        </w:rPr>
        <w:t>materiály</w:t>
      </w:r>
      <w:r>
        <w:rPr>
          <w:rFonts w:ascii="Times New Roman" w:hAnsi="Times New Roman"/>
          <w:sz w:val="24"/>
          <w:szCs w:val="24"/>
        </w:rPr>
        <w:t xml:space="preserve"> musí být vyrobeny v souladu s požadavky </w:t>
      </w:r>
      <w:r w:rsidR="0014604A">
        <w:rPr>
          <w:rFonts w:ascii="Times New Roman" w:hAnsi="Times New Roman"/>
          <w:sz w:val="24"/>
          <w:szCs w:val="24"/>
        </w:rPr>
        <w:t>příslušné realizační smlouvy</w:t>
      </w:r>
      <w:r>
        <w:rPr>
          <w:rFonts w:ascii="Times New Roman" w:hAnsi="Times New Roman"/>
          <w:sz w:val="24"/>
          <w:szCs w:val="24"/>
        </w:rPr>
        <w:t xml:space="preserve"> a v obvyklé kvalitě odpovídající povaze těchto materiálů.</w:t>
      </w:r>
    </w:p>
    <w:p w14:paraId="02C2D3A2" w14:textId="26CB2C53" w:rsidR="002C3724" w:rsidRDefault="00002492" w:rsidP="00CF676A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D61593">
        <w:rPr>
          <w:rFonts w:ascii="Times New Roman" w:hAnsi="Times New Roman"/>
          <w:sz w:val="24"/>
          <w:szCs w:val="24"/>
        </w:rPr>
        <w:t xml:space="preserve"> není povinen převzít částečnou dodávku ani dodávku, která vykazuje vady.</w:t>
      </w:r>
    </w:p>
    <w:p w14:paraId="3B9F90FE" w14:textId="2098360C" w:rsidR="00BD2DD3" w:rsidRDefault="004D3E52" w:rsidP="00BD2DD3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k</w:t>
      </w:r>
      <w:r w:rsidR="00400F49">
        <w:rPr>
          <w:rFonts w:ascii="Times New Roman" w:hAnsi="Times New Roman"/>
          <w:sz w:val="24"/>
          <w:szCs w:val="24"/>
        </w:rPr>
        <w:t> dodávaným materiálům</w:t>
      </w:r>
      <w:r>
        <w:rPr>
          <w:rFonts w:ascii="Times New Roman" w:hAnsi="Times New Roman"/>
          <w:sz w:val="24"/>
          <w:szCs w:val="24"/>
        </w:rPr>
        <w:t xml:space="preserve"> nabývá </w:t>
      </w:r>
      <w:r w:rsidR="00400F49"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 xml:space="preserve"> okamžikem jejich převzetí při dodání</w:t>
      </w:r>
      <w:r w:rsidR="00BD2DD3">
        <w:rPr>
          <w:rFonts w:ascii="Times New Roman" w:hAnsi="Times New Roman"/>
          <w:sz w:val="24"/>
          <w:szCs w:val="24"/>
        </w:rPr>
        <w:t>.</w:t>
      </w:r>
    </w:p>
    <w:p w14:paraId="4907E4D9" w14:textId="239CF8AD" w:rsidR="00CF676A" w:rsidRPr="00BD0B09" w:rsidRDefault="00CF676A" w:rsidP="00CF676A">
      <w:pPr>
        <w:pStyle w:val="Nadpis9"/>
      </w:pPr>
      <w:r w:rsidRPr="00BD0B09">
        <w:br/>
      </w:r>
      <w:bookmarkStart w:id="2" w:name="_Ref469696256"/>
      <w:r w:rsidR="00F30BCF">
        <w:t>Cenové</w:t>
      </w:r>
      <w:r>
        <w:t xml:space="preserve"> a </w:t>
      </w:r>
      <w:bookmarkEnd w:id="2"/>
      <w:r w:rsidR="002F32CF">
        <w:t>platební podmínky</w:t>
      </w:r>
    </w:p>
    <w:p w14:paraId="40256E1E" w14:textId="6892ABBB" w:rsidR="00634DC2" w:rsidRDefault="008E0E09" w:rsidP="00CF676A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plnění je sjednána vždy v příslušné realizační smlouvě.</w:t>
      </w:r>
    </w:p>
    <w:p w14:paraId="7C442BDA" w14:textId="6D40B8C8" w:rsidR="00CF676A" w:rsidRDefault="008E0E09" w:rsidP="00CF676A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17433">
        <w:rPr>
          <w:rFonts w:ascii="Times New Roman" w:hAnsi="Times New Roman"/>
          <w:sz w:val="24"/>
          <w:szCs w:val="24"/>
        </w:rPr>
        <w:t>ena</w:t>
      </w:r>
      <w:r w:rsidR="00CF676A">
        <w:rPr>
          <w:rFonts w:ascii="Times New Roman" w:hAnsi="Times New Roman"/>
          <w:sz w:val="24"/>
          <w:szCs w:val="24"/>
        </w:rPr>
        <w:t xml:space="preserve"> uvedená v odstavci 1</w:t>
      </w:r>
      <w:r w:rsidR="00C31B6E">
        <w:rPr>
          <w:rFonts w:ascii="Times New Roman" w:hAnsi="Times New Roman"/>
          <w:sz w:val="24"/>
          <w:szCs w:val="24"/>
        </w:rPr>
        <w:t xml:space="preserve"> </w:t>
      </w:r>
      <w:r w:rsidR="00CF676A">
        <w:rPr>
          <w:rFonts w:ascii="Times New Roman" w:hAnsi="Times New Roman"/>
          <w:sz w:val="24"/>
          <w:szCs w:val="24"/>
        </w:rPr>
        <w:t>představuj</w:t>
      </w:r>
      <w:r w:rsidR="00C31B6E">
        <w:rPr>
          <w:rFonts w:ascii="Times New Roman" w:hAnsi="Times New Roman"/>
          <w:sz w:val="24"/>
          <w:szCs w:val="24"/>
        </w:rPr>
        <w:t>e</w:t>
      </w:r>
      <w:r w:rsidR="00CF676A">
        <w:rPr>
          <w:rFonts w:ascii="Times New Roman" w:hAnsi="Times New Roman"/>
          <w:sz w:val="24"/>
          <w:szCs w:val="24"/>
        </w:rPr>
        <w:t xml:space="preserve"> konečnou a nepřekročitelnou cenu za </w:t>
      </w:r>
      <w:r w:rsidR="000B10AC">
        <w:rPr>
          <w:rFonts w:ascii="Times New Roman" w:hAnsi="Times New Roman"/>
          <w:sz w:val="24"/>
          <w:szCs w:val="24"/>
        </w:rPr>
        <w:t xml:space="preserve">všechna plnění </w:t>
      </w:r>
      <w:r>
        <w:rPr>
          <w:rFonts w:ascii="Times New Roman" w:hAnsi="Times New Roman"/>
          <w:sz w:val="24"/>
          <w:szCs w:val="24"/>
        </w:rPr>
        <w:t>poskytovaná příslušným zhotovitelem</w:t>
      </w:r>
      <w:r w:rsidR="000B10AC">
        <w:rPr>
          <w:rFonts w:ascii="Times New Roman" w:hAnsi="Times New Roman"/>
          <w:sz w:val="24"/>
          <w:szCs w:val="24"/>
        </w:rPr>
        <w:t xml:space="preserve"> podle </w:t>
      </w:r>
      <w:r>
        <w:rPr>
          <w:rFonts w:ascii="Times New Roman" w:hAnsi="Times New Roman"/>
          <w:sz w:val="24"/>
          <w:szCs w:val="24"/>
        </w:rPr>
        <w:t>příslušné</w:t>
      </w:r>
      <w:r w:rsidR="000B10AC">
        <w:rPr>
          <w:rFonts w:ascii="Times New Roman" w:hAnsi="Times New Roman"/>
          <w:sz w:val="24"/>
          <w:szCs w:val="24"/>
        </w:rPr>
        <w:t xml:space="preserve"> realizačních sml</w:t>
      </w:r>
      <w:r>
        <w:rPr>
          <w:rFonts w:ascii="Times New Roman" w:hAnsi="Times New Roman"/>
          <w:sz w:val="24"/>
          <w:szCs w:val="24"/>
        </w:rPr>
        <w:t>o</w:t>
      </w:r>
      <w:r w:rsidR="000B10AC"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z w:val="24"/>
          <w:szCs w:val="24"/>
        </w:rPr>
        <w:t>y</w:t>
      </w:r>
      <w:r w:rsidR="00CF676A">
        <w:rPr>
          <w:rFonts w:ascii="Times New Roman" w:hAnsi="Times New Roman"/>
          <w:sz w:val="24"/>
          <w:szCs w:val="24"/>
        </w:rPr>
        <w:t xml:space="preserve"> </w:t>
      </w:r>
      <w:r w:rsidR="00CF676A" w:rsidRPr="00553A5C">
        <w:rPr>
          <w:rFonts w:ascii="Times New Roman" w:hAnsi="Times New Roman"/>
          <w:sz w:val="24"/>
          <w:szCs w:val="24"/>
        </w:rPr>
        <w:t xml:space="preserve">a jsou v ní zahrnuty </w:t>
      </w:r>
      <w:r w:rsidR="00CF676A">
        <w:rPr>
          <w:rFonts w:ascii="Times New Roman" w:hAnsi="Times New Roman"/>
          <w:sz w:val="24"/>
          <w:szCs w:val="24"/>
        </w:rPr>
        <w:t xml:space="preserve">i </w:t>
      </w:r>
      <w:r w:rsidR="00CF676A" w:rsidRPr="00553A5C">
        <w:rPr>
          <w:rFonts w:ascii="Times New Roman" w:hAnsi="Times New Roman"/>
          <w:sz w:val="24"/>
          <w:szCs w:val="24"/>
        </w:rPr>
        <w:t xml:space="preserve">veškeré náklady </w:t>
      </w:r>
      <w:r>
        <w:rPr>
          <w:rFonts w:ascii="Times New Roman" w:hAnsi="Times New Roman"/>
          <w:sz w:val="24"/>
          <w:szCs w:val="24"/>
        </w:rPr>
        <w:t>zhotovitele</w:t>
      </w:r>
      <w:r w:rsidR="00CF676A" w:rsidRPr="00553A5C">
        <w:rPr>
          <w:rFonts w:ascii="Times New Roman" w:hAnsi="Times New Roman"/>
          <w:sz w:val="24"/>
          <w:szCs w:val="24"/>
        </w:rPr>
        <w:t xml:space="preserve"> související s</w:t>
      </w:r>
      <w:r w:rsidR="002D73F1">
        <w:rPr>
          <w:rFonts w:ascii="Times New Roman" w:hAnsi="Times New Roman"/>
          <w:sz w:val="24"/>
          <w:szCs w:val="24"/>
        </w:rPr>
        <w:t> plněním příslušné realizační</w:t>
      </w:r>
      <w:r w:rsidR="00CF676A" w:rsidRPr="00553A5C">
        <w:rPr>
          <w:rFonts w:ascii="Times New Roman" w:hAnsi="Times New Roman"/>
          <w:sz w:val="24"/>
          <w:szCs w:val="24"/>
        </w:rPr>
        <w:t xml:space="preserve"> smlouvy (např. náklady na technické vybavení užívané </w:t>
      </w:r>
      <w:r>
        <w:rPr>
          <w:rFonts w:ascii="Times New Roman" w:hAnsi="Times New Roman"/>
          <w:sz w:val="24"/>
          <w:szCs w:val="24"/>
        </w:rPr>
        <w:t>zhotovitelem</w:t>
      </w:r>
      <w:r w:rsidR="00CF676A" w:rsidRPr="00553A5C">
        <w:rPr>
          <w:rFonts w:ascii="Times New Roman" w:hAnsi="Times New Roman"/>
          <w:sz w:val="24"/>
          <w:szCs w:val="24"/>
        </w:rPr>
        <w:t xml:space="preserve">, mzdy, pojištění, služby elektronické komunikace, přepravné, </w:t>
      </w:r>
      <w:r w:rsidR="00A837A2">
        <w:rPr>
          <w:rFonts w:ascii="Times New Roman" w:hAnsi="Times New Roman"/>
          <w:sz w:val="24"/>
          <w:szCs w:val="24"/>
        </w:rPr>
        <w:t xml:space="preserve">parkovné, </w:t>
      </w:r>
      <w:r w:rsidR="00CF676A" w:rsidRPr="00553A5C">
        <w:rPr>
          <w:rFonts w:ascii="Times New Roman" w:hAnsi="Times New Roman"/>
          <w:sz w:val="24"/>
          <w:szCs w:val="24"/>
        </w:rPr>
        <w:t>poštovné</w:t>
      </w:r>
      <w:r w:rsidR="00CF676A">
        <w:rPr>
          <w:rFonts w:ascii="Times New Roman" w:hAnsi="Times New Roman"/>
          <w:sz w:val="24"/>
          <w:szCs w:val="24"/>
        </w:rPr>
        <w:t>, ztrátový čas</w:t>
      </w:r>
      <w:r w:rsidR="00CF676A" w:rsidRPr="00553A5C">
        <w:rPr>
          <w:rFonts w:ascii="Times New Roman" w:hAnsi="Times New Roman"/>
          <w:sz w:val="24"/>
          <w:szCs w:val="24"/>
        </w:rPr>
        <w:t xml:space="preserve"> apod.). </w:t>
      </w:r>
      <w:r w:rsidR="00CF676A">
        <w:rPr>
          <w:rFonts w:ascii="Times New Roman" w:hAnsi="Times New Roman"/>
          <w:sz w:val="24"/>
          <w:szCs w:val="24"/>
        </w:rPr>
        <w:t>Pro vyloučení pochybností smluvní strany uvádí, že nad rámec</w:t>
      </w:r>
      <w:r w:rsidR="002D73F1">
        <w:rPr>
          <w:rFonts w:ascii="Times New Roman" w:hAnsi="Times New Roman"/>
          <w:sz w:val="24"/>
          <w:szCs w:val="24"/>
        </w:rPr>
        <w:t xml:space="preserve"> </w:t>
      </w:r>
      <w:r w:rsidR="00B57A41">
        <w:rPr>
          <w:rFonts w:ascii="Times New Roman" w:hAnsi="Times New Roman"/>
          <w:sz w:val="24"/>
          <w:szCs w:val="24"/>
        </w:rPr>
        <w:t>ceny</w:t>
      </w:r>
      <w:r w:rsidR="00CF676A">
        <w:rPr>
          <w:rFonts w:ascii="Times New Roman" w:hAnsi="Times New Roman"/>
          <w:sz w:val="24"/>
          <w:szCs w:val="24"/>
        </w:rPr>
        <w:t xml:space="preserve"> sjednané </w:t>
      </w:r>
      <w:r w:rsidR="002D73F1">
        <w:rPr>
          <w:rFonts w:ascii="Times New Roman" w:hAnsi="Times New Roman"/>
          <w:sz w:val="24"/>
          <w:szCs w:val="24"/>
        </w:rPr>
        <w:t>podle tohoto</w:t>
      </w:r>
      <w:r w:rsidR="00CF676A">
        <w:rPr>
          <w:rFonts w:ascii="Times New Roman" w:hAnsi="Times New Roman"/>
          <w:sz w:val="24"/>
          <w:szCs w:val="24"/>
        </w:rPr>
        <w:t xml:space="preserve"> článku nemá </w:t>
      </w:r>
      <w:r>
        <w:rPr>
          <w:rFonts w:ascii="Times New Roman" w:hAnsi="Times New Roman"/>
          <w:sz w:val="24"/>
          <w:szCs w:val="24"/>
        </w:rPr>
        <w:t>zhotovitel</w:t>
      </w:r>
      <w:r w:rsidR="00CF676A">
        <w:rPr>
          <w:rFonts w:ascii="Times New Roman" w:hAnsi="Times New Roman"/>
          <w:sz w:val="24"/>
          <w:szCs w:val="24"/>
        </w:rPr>
        <w:t xml:space="preserve"> vůči </w:t>
      </w:r>
      <w:r>
        <w:rPr>
          <w:rFonts w:ascii="Times New Roman" w:hAnsi="Times New Roman"/>
          <w:sz w:val="24"/>
          <w:szCs w:val="24"/>
        </w:rPr>
        <w:t>objednateli</w:t>
      </w:r>
      <w:r w:rsidR="00CF676A">
        <w:rPr>
          <w:rFonts w:ascii="Times New Roman" w:hAnsi="Times New Roman"/>
          <w:sz w:val="24"/>
          <w:szCs w:val="24"/>
        </w:rPr>
        <w:t xml:space="preserve"> za plnění povinností dle této </w:t>
      </w:r>
      <w:r w:rsidR="002D73F1">
        <w:rPr>
          <w:rFonts w:ascii="Times New Roman" w:hAnsi="Times New Roman"/>
          <w:sz w:val="24"/>
          <w:szCs w:val="24"/>
        </w:rPr>
        <w:t>rámcové dohody nebo podle realizační smlouvy</w:t>
      </w:r>
      <w:r w:rsidR="00CF676A">
        <w:rPr>
          <w:rFonts w:ascii="Times New Roman" w:hAnsi="Times New Roman"/>
          <w:sz w:val="24"/>
          <w:szCs w:val="24"/>
        </w:rPr>
        <w:t xml:space="preserve"> právo na žádnou další </w:t>
      </w:r>
      <w:r w:rsidR="00B57A41">
        <w:rPr>
          <w:rFonts w:ascii="Times New Roman" w:hAnsi="Times New Roman"/>
          <w:sz w:val="24"/>
          <w:szCs w:val="24"/>
        </w:rPr>
        <w:t xml:space="preserve">odměnu, </w:t>
      </w:r>
      <w:r w:rsidR="00CF676A">
        <w:rPr>
          <w:rFonts w:ascii="Times New Roman" w:hAnsi="Times New Roman"/>
          <w:sz w:val="24"/>
          <w:szCs w:val="24"/>
        </w:rPr>
        <w:t>náhradu</w:t>
      </w:r>
      <w:r w:rsidR="00B57A41">
        <w:rPr>
          <w:rFonts w:ascii="Times New Roman" w:hAnsi="Times New Roman"/>
          <w:sz w:val="24"/>
          <w:szCs w:val="24"/>
        </w:rPr>
        <w:t xml:space="preserve"> či jiné plnění</w:t>
      </w:r>
      <w:r w:rsidR="00CF676A">
        <w:rPr>
          <w:rFonts w:ascii="Times New Roman" w:hAnsi="Times New Roman"/>
          <w:sz w:val="24"/>
          <w:szCs w:val="24"/>
        </w:rPr>
        <w:t>.</w:t>
      </w:r>
      <w:r w:rsidR="00E734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Zhotovitelé</w:t>
      </w:r>
      <w:r w:rsidR="00E734D6">
        <w:rPr>
          <w:rFonts w:ascii="Times New Roman" w:hAnsi="Times New Roman"/>
          <w:sz w:val="24"/>
          <w:szCs w:val="24"/>
        </w:rPr>
        <w:t xml:space="preserve"> na sebe přebír</w:t>
      </w:r>
      <w:r>
        <w:rPr>
          <w:rFonts w:ascii="Times New Roman" w:hAnsi="Times New Roman"/>
          <w:sz w:val="24"/>
          <w:szCs w:val="24"/>
        </w:rPr>
        <w:t>ají</w:t>
      </w:r>
      <w:r w:rsidR="00E734D6">
        <w:rPr>
          <w:rFonts w:ascii="Times New Roman" w:hAnsi="Times New Roman"/>
          <w:sz w:val="24"/>
          <w:szCs w:val="24"/>
        </w:rPr>
        <w:t xml:space="preserve"> nebezpečí změny okolností ve smyslu ustanovení § 1765 občanského zákoníku.</w:t>
      </w:r>
    </w:p>
    <w:p w14:paraId="5E534C1F" w14:textId="363AA2C2" w:rsidR="00CF676A" w:rsidRPr="00A663AF" w:rsidRDefault="00CF676A" w:rsidP="00CF676A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401E2">
        <w:rPr>
          <w:rFonts w:ascii="Times New Roman" w:hAnsi="Times New Roman"/>
          <w:sz w:val="24"/>
          <w:szCs w:val="24"/>
        </w:rPr>
        <w:t> ceně sjednané podle tohoto článku</w:t>
      </w:r>
      <w:r>
        <w:rPr>
          <w:rFonts w:ascii="Times New Roman" w:hAnsi="Times New Roman"/>
          <w:sz w:val="24"/>
          <w:szCs w:val="24"/>
        </w:rPr>
        <w:t xml:space="preserve"> bude připočtena </w:t>
      </w:r>
      <w:r w:rsidR="00C31B6E">
        <w:rPr>
          <w:rFonts w:ascii="Times New Roman" w:hAnsi="Times New Roman"/>
          <w:sz w:val="24"/>
          <w:szCs w:val="24"/>
        </w:rPr>
        <w:t xml:space="preserve">a </w:t>
      </w:r>
      <w:r w:rsidR="008E0E09">
        <w:rPr>
          <w:rFonts w:ascii="Times New Roman" w:hAnsi="Times New Roman"/>
          <w:sz w:val="24"/>
          <w:szCs w:val="24"/>
        </w:rPr>
        <w:t xml:space="preserve">objednatelem </w:t>
      </w:r>
      <w:r w:rsidR="00C31B6E">
        <w:rPr>
          <w:rFonts w:ascii="Times New Roman" w:hAnsi="Times New Roman"/>
          <w:sz w:val="24"/>
          <w:szCs w:val="24"/>
        </w:rPr>
        <w:t>uhrazena</w:t>
      </w:r>
      <w:r>
        <w:rPr>
          <w:rFonts w:ascii="Times New Roman" w:hAnsi="Times New Roman"/>
          <w:sz w:val="24"/>
          <w:szCs w:val="24"/>
        </w:rPr>
        <w:t xml:space="preserve"> </w:t>
      </w:r>
      <w:r w:rsidR="00017433">
        <w:rPr>
          <w:rFonts w:ascii="Times New Roman" w:hAnsi="Times New Roman"/>
          <w:sz w:val="24"/>
          <w:szCs w:val="24"/>
        </w:rPr>
        <w:t xml:space="preserve">odpovídající </w:t>
      </w:r>
      <w:r>
        <w:rPr>
          <w:rFonts w:ascii="Times New Roman" w:hAnsi="Times New Roman"/>
          <w:sz w:val="24"/>
          <w:szCs w:val="24"/>
        </w:rPr>
        <w:t xml:space="preserve">daň z přidané hodnoty podle </w:t>
      </w:r>
      <w:r w:rsidRPr="00A663AF">
        <w:rPr>
          <w:rFonts w:ascii="Times New Roman" w:hAnsi="Times New Roman"/>
          <w:sz w:val="24"/>
          <w:szCs w:val="24"/>
        </w:rPr>
        <w:t>příslušných právních předpisů účinných ke dni uskutečnění zdanitelného plnění.</w:t>
      </w:r>
    </w:p>
    <w:p w14:paraId="4D311A6D" w14:textId="7FE30483" w:rsidR="008E00B4" w:rsidRDefault="00570AAB" w:rsidP="00CF676A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Kupní cena</w:t>
      </w:r>
      <w:r w:rsidR="00CF676A" w:rsidRPr="00A663AF">
        <w:rPr>
          <w:rFonts w:ascii="Times New Roman" w:hAnsi="Times New Roman"/>
          <w:sz w:val="24"/>
          <w:szCs w:val="24"/>
        </w:rPr>
        <w:t xml:space="preserve"> bude hrazena na základě faktury vystavené </w:t>
      </w:r>
      <w:r w:rsidR="00080388">
        <w:rPr>
          <w:rFonts w:ascii="Times New Roman" w:hAnsi="Times New Roman"/>
          <w:sz w:val="24"/>
          <w:szCs w:val="24"/>
        </w:rPr>
        <w:t>zhotovitelem</w:t>
      </w:r>
      <w:r w:rsidR="00CF676A" w:rsidRPr="00A663AF">
        <w:rPr>
          <w:rFonts w:ascii="Times New Roman" w:hAnsi="Times New Roman"/>
          <w:sz w:val="24"/>
          <w:szCs w:val="24"/>
        </w:rPr>
        <w:t xml:space="preserve"> </w:t>
      </w:r>
      <w:r w:rsidR="00E05E3B">
        <w:rPr>
          <w:rFonts w:ascii="Times New Roman" w:hAnsi="Times New Roman"/>
          <w:sz w:val="24"/>
          <w:szCs w:val="24"/>
        </w:rPr>
        <w:t>po úplném splnění předmětu příslušné realizační smlouvy</w:t>
      </w:r>
      <w:r w:rsidR="00AD2AA1">
        <w:rPr>
          <w:rFonts w:ascii="Times New Roman" w:hAnsi="Times New Roman"/>
          <w:sz w:val="24"/>
          <w:szCs w:val="24"/>
        </w:rPr>
        <w:t xml:space="preserve">, potvrzeném </w:t>
      </w:r>
      <w:r>
        <w:rPr>
          <w:rFonts w:ascii="Times New Roman" w:hAnsi="Times New Roman"/>
          <w:sz w:val="24"/>
          <w:szCs w:val="24"/>
        </w:rPr>
        <w:t xml:space="preserve">dodacím listem podepsaným </w:t>
      </w:r>
      <w:r w:rsidR="00080388">
        <w:rPr>
          <w:rFonts w:ascii="Times New Roman" w:hAnsi="Times New Roman"/>
          <w:sz w:val="24"/>
          <w:szCs w:val="24"/>
        </w:rPr>
        <w:t>objednatelem</w:t>
      </w:r>
      <w:r w:rsidR="00E05E3B">
        <w:rPr>
          <w:rFonts w:ascii="Times New Roman" w:hAnsi="Times New Roman"/>
          <w:sz w:val="24"/>
          <w:szCs w:val="24"/>
        </w:rPr>
        <w:t>.</w:t>
      </w:r>
      <w:r w:rsidR="00B01218">
        <w:rPr>
          <w:rFonts w:ascii="Times New Roman" w:hAnsi="Times New Roman"/>
          <w:sz w:val="24"/>
          <w:szCs w:val="24"/>
        </w:rPr>
        <w:t xml:space="preserve"> </w:t>
      </w:r>
      <w:r w:rsidR="00AD2AA1">
        <w:rPr>
          <w:rFonts w:ascii="Times New Roman" w:hAnsi="Times New Roman"/>
          <w:sz w:val="24"/>
          <w:szCs w:val="24"/>
        </w:rPr>
        <w:t xml:space="preserve">Existence </w:t>
      </w:r>
      <w:r w:rsidR="00080388">
        <w:rPr>
          <w:rFonts w:ascii="Times New Roman" w:hAnsi="Times New Roman"/>
          <w:sz w:val="24"/>
          <w:szCs w:val="24"/>
        </w:rPr>
        <w:t>objednatelem</w:t>
      </w:r>
      <w:r>
        <w:rPr>
          <w:rFonts w:ascii="Times New Roman" w:hAnsi="Times New Roman"/>
          <w:sz w:val="24"/>
          <w:szCs w:val="24"/>
        </w:rPr>
        <w:t xml:space="preserve"> podepsaného dodacího listu</w:t>
      </w:r>
      <w:r w:rsidR="00080388">
        <w:rPr>
          <w:rFonts w:ascii="Times New Roman" w:hAnsi="Times New Roman"/>
          <w:sz w:val="24"/>
          <w:szCs w:val="24"/>
        </w:rPr>
        <w:t xml:space="preserve"> </w:t>
      </w:r>
      <w:r w:rsidR="00AD2AA1">
        <w:rPr>
          <w:rFonts w:ascii="Times New Roman" w:hAnsi="Times New Roman"/>
          <w:sz w:val="24"/>
          <w:szCs w:val="24"/>
        </w:rPr>
        <w:t>představuj</w:t>
      </w:r>
      <w:r>
        <w:rPr>
          <w:rFonts w:ascii="Times New Roman" w:hAnsi="Times New Roman"/>
          <w:sz w:val="24"/>
          <w:szCs w:val="24"/>
        </w:rPr>
        <w:t>e</w:t>
      </w:r>
      <w:r w:rsidR="00AD2AA1">
        <w:rPr>
          <w:rFonts w:ascii="Times New Roman" w:hAnsi="Times New Roman"/>
          <w:sz w:val="24"/>
          <w:szCs w:val="24"/>
        </w:rPr>
        <w:t xml:space="preserve"> h</w:t>
      </w:r>
      <w:r w:rsidR="00E05E3B">
        <w:rPr>
          <w:rFonts w:ascii="Times New Roman" w:hAnsi="Times New Roman"/>
          <w:sz w:val="24"/>
          <w:szCs w:val="24"/>
        </w:rPr>
        <w:t>motněprávní předpoklad pro splatnost</w:t>
      </w:r>
      <w:r w:rsidR="00080388">
        <w:rPr>
          <w:rFonts w:ascii="Times New Roman" w:hAnsi="Times New Roman"/>
          <w:sz w:val="24"/>
          <w:szCs w:val="24"/>
        </w:rPr>
        <w:t xml:space="preserve"> sjednané</w:t>
      </w:r>
      <w:r>
        <w:rPr>
          <w:rFonts w:ascii="Times New Roman" w:hAnsi="Times New Roman"/>
          <w:sz w:val="24"/>
          <w:szCs w:val="24"/>
        </w:rPr>
        <w:t xml:space="preserve"> ceny</w:t>
      </w:r>
      <w:r w:rsidR="00E05E3B">
        <w:rPr>
          <w:rFonts w:ascii="Times New Roman" w:hAnsi="Times New Roman"/>
          <w:sz w:val="24"/>
          <w:szCs w:val="24"/>
        </w:rPr>
        <w:t>.</w:t>
      </w:r>
    </w:p>
    <w:p w14:paraId="4B9A8830" w14:textId="2D0EBA9E" w:rsidR="00CF676A" w:rsidRDefault="00CF676A" w:rsidP="00CF676A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A17CD">
        <w:rPr>
          <w:rFonts w:ascii="Times New Roman" w:hAnsi="Times New Roman"/>
          <w:sz w:val="24"/>
          <w:szCs w:val="24"/>
        </w:rPr>
        <w:t xml:space="preserve">platnost </w:t>
      </w:r>
      <w:r>
        <w:rPr>
          <w:rFonts w:ascii="Times New Roman" w:hAnsi="Times New Roman"/>
          <w:sz w:val="24"/>
          <w:szCs w:val="24"/>
        </w:rPr>
        <w:t xml:space="preserve">každé </w:t>
      </w:r>
      <w:r w:rsidRPr="006A17CD">
        <w:rPr>
          <w:rFonts w:ascii="Times New Roman" w:hAnsi="Times New Roman"/>
          <w:sz w:val="24"/>
          <w:szCs w:val="24"/>
        </w:rPr>
        <w:t xml:space="preserve">faktury </w:t>
      </w:r>
      <w:r>
        <w:rPr>
          <w:rFonts w:ascii="Times New Roman" w:hAnsi="Times New Roman"/>
          <w:sz w:val="24"/>
          <w:szCs w:val="24"/>
        </w:rPr>
        <w:t>bude 30</w:t>
      </w:r>
      <w:r w:rsidRPr="006A17CD">
        <w:rPr>
          <w:rFonts w:ascii="Times New Roman" w:hAnsi="Times New Roman"/>
          <w:sz w:val="24"/>
          <w:szCs w:val="24"/>
        </w:rPr>
        <w:t xml:space="preserve"> dnů od jejího doručení </w:t>
      </w:r>
      <w:r w:rsidR="00DD7108">
        <w:rPr>
          <w:rFonts w:ascii="Times New Roman" w:hAnsi="Times New Roman"/>
          <w:sz w:val="24"/>
          <w:szCs w:val="24"/>
        </w:rPr>
        <w:t>objednateli</w:t>
      </w:r>
      <w:r w:rsidRPr="006A17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Povinnost zaplatit fakturovanou částku je splněna dnem odepsání této částky z účtu </w:t>
      </w:r>
      <w:r w:rsidR="000C6313">
        <w:rPr>
          <w:rFonts w:ascii="Times New Roman" w:hAnsi="Times New Roman"/>
          <w:sz w:val="24"/>
          <w:szCs w:val="24"/>
        </w:rPr>
        <w:t>objednatele</w:t>
      </w:r>
      <w:r>
        <w:rPr>
          <w:rFonts w:ascii="Times New Roman" w:hAnsi="Times New Roman"/>
          <w:sz w:val="24"/>
          <w:szCs w:val="24"/>
        </w:rPr>
        <w:t>.</w:t>
      </w:r>
    </w:p>
    <w:p w14:paraId="0267680B" w14:textId="129E0407" w:rsidR="00CF676A" w:rsidRDefault="00CF676A" w:rsidP="00CF676A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6A17CD">
        <w:rPr>
          <w:rFonts w:ascii="Times New Roman" w:hAnsi="Times New Roman"/>
          <w:sz w:val="24"/>
          <w:szCs w:val="24"/>
        </w:rPr>
        <w:t xml:space="preserve">Faktura musí obsahovat všechny náležitosti účetního </w:t>
      </w:r>
      <w:r>
        <w:rPr>
          <w:rFonts w:ascii="Times New Roman" w:hAnsi="Times New Roman"/>
          <w:sz w:val="24"/>
          <w:szCs w:val="24"/>
        </w:rPr>
        <w:t xml:space="preserve">i daňového </w:t>
      </w:r>
      <w:r w:rsidRPr="006A17CD">
        <w:rPr>
          <w:rFonts w:ascii="Times New Roman" w:hAnsi="Times New Roman"/>
          <w:sz w:val="24"/>
          <w:szCs w:val="24"/>
        </w:rPr>
        <w:t xml:space="preserve">dokladu podle příslušných právních předpisů. Nebude-li faktura tyto náležitosti obsahovat, je </w:t>
      </w:r>
      <w:r w:rsidR="009F0378">
        <w:rPr>
          <w:rFonts w:ascii="Times New Roman" w:hAnsi="Times New Roman"/>
          <w:sz w:val="24"/>
          <w:szCs w:val="24"/>
        </w:rPr>
        <w:t>objednatel</w:t>
      </w:r>
      <w:r w:rsidRPr="006A17CD">
        <w:rPr>
          <w:rFonts w:ascii="Times New Roman" w:hAnsi="Times New Roman"/>
          <w:sz w:val="24"/>
          <w:szCs w:val="24"/>
        </w:rPr>
        <w:t xml:space="preserve"> oprávněn takovou fakturu do dne její splatnosti vrátit </w:t>
      </w:r>
      <w:r w:rsidR="00813F9E">
        <w:rPr>
          <w:rFonts w:ascii="Times New Roman" w:hAnsi="Times New Roman"/>
          <w:sz w:val="24"/>
          <w:szCs w:val="24"/>
        </w:rPr>
        <w:t>zhotoviteli</w:t>
      </w:r>
      <w:r w:rsidRPr="006A17CD">
        <w:rPr>
          <w:rFonts w:ascii="Times New Roman" w:hAnsi="Times New Roman"/>
          <w:sz w:val="24"/>
          <w:szCs w:val="24"/>
        </w:rPr>
        <w:t xml:space="preserve"> a </w:t>
      </w:r>
      <w:r w:rsidR="00813F9E">
        <w:rPr>
          <w:rFonts w:ascii="Times New Roman" w:hAnsi="Times New Roman"/>
          <w:sz w:val="24"/>
          <w:szCs w:val="24"/>
        </w:rPr>
        <w:t>zhotovitel</w:t>
      </w:r>
      <w:r w:rsidRPr="006A17CD">
        <w:rPr>
          <w:rFonts w:ascii="Times New Roman" w:hAnsi="Times New Roman"/>
          <w:sz w:val="24"/>
          <w:szCs w:val="24"/>
        </w:rPr>
        <w:t xml:space="preserve"> je povinen fakturu opravit nebo vystavit novou; doručením opravené nebo nové faktury začne </w:t>
      </w:r>
      <w:r w:rsidR="009F0378">
        <w:rPr>
          <w:rFonts w:ascii="Times New Roman" w:hAnsi="Times New Roman"/>
          <w:sz w:val="24"/>
          <w:szCs w:val="24"/>
        </w:rPr>
        <w:t>objednateli</w:t>
      </w:r>
      <w:r w:rsidRPr="006A17CD">
        <w:rPr>
          <w:rFonts w:ascii="Times New Roman" w:hAnsi="Times New Roman"/>
          <w:sz w:val="24"/>
          <w:szCs w:val="24"/>
        </w:rPr>
        <w:t xml:space="preserve"> běžet nová lhůta splatnosti, která musí opět činit </w:t>
      </w:r>
      <w:r>
        <w:rPr>
          <w:rFonts w:ascii="Times New Roman" w:hAnsi="Times New Roman"/>
          <w:sz w:val="24"/>
          <w:szCs w:val="24"/>
        </w:rPr>
        <w:t>30</w:t>
      </w:r>
      <w:r w:rsidRPr="006A17CD">
        <w:rPr>
          <w:rFonts w:ascii="Times New Roman" w:hAnsi="Times New Roman"/>
          <w:sz w:val="24"/>
          <w:szCs w:val="24"/>
        </w:rPr>
        <w:t xml:space="preserve"> dnů. Postup podle předcházející věty je možno aplikovat i opakovaně. Odepření plnění a s tím související vrácení faktury v souladu s tímto odstavcem</w:t>
      </w:r>
      <w:r>
        <w:rPr>
          <w:rFonts w:ascii="Times New Roman" w:hAnsi="Times New Roman"/>
          <w:sz w:val="24"/>
          <w:szCs w:val="24"/>
        </w:rPr>
        <w:t xml:space="preserve"> nezakládá na straně </w:t>
      </w:r>
      <w:r w:rsidR="009F0378">
        <w:rPr>
          <w:rFonts w:ascii="Times New Roman" w:hAnsi="Times New Roman"/>
          <w:sz w:val="24"/>
          <w:szCs w:val="24"/>
        </w:rPr>
        <w:t>objednatele</w:t>
      </w:r>
      <w:r w:rsidRPr="006A17CD">
        <w:rPr>
          <w:rFonts w:ascii="Times New Roman" w:hAnsi="Times New Roman"/>
          <w:sz w:val="24"/>
          <w:szCs w:val="24"/>
        </w:rPr>
        <w:t xml:space="preserve"> prodlení s plněním dluhu.</w:t>
      </w:r>
    </w:p>
    <w:p w14:paraId="440C7404" w14:textId="77777777" w:rsidR="006A17CD" w:rsidRPr="00982A71" w:rsidRDefault="00982A71" w:rsidP="00982A71">
      <w:pPr>
        <w:pStyle w:val="Nadpis9"/>
      </w:pPr>
      <w:r>
        <w:br/>
      </w:r>
      <w:r w:rsidR="006A17CD" w:rsidRPr="00982A71">
        <w:t>Smluvní pokuty a sankce</w:t>
      </w:r>
    </w:p>
    <w:p w14:paraId="09040C55" w14:textId="6F63C395" w:rsidR="00591621" w:rsidRDefault="00982A71" w:rsidP="00CA1D31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91B83">
        <w:rPr>
          <w:rFonts w:ascii="Times New Roman" w:hAnsi="Times New Roman"/>
          <w:sz w:val="24"/>
          <w:szCs w:val="24"/>
        </w:rPr>
        <w:t>V</w:t>
      </w:r>
      <w:r w:rsidR="00064613">
        <w:rPr>
          <w:rFonts w:ascii="Times New Roman" w:hAnsi="Times New Roman"/>
          <w:sz w:val="24"/>
          <w:szCs w:val="24"/>
        </w:rPr>
        <w:t> </w:t>
      </w:r>
      <w:r w:rsidRPr="00791B83">
        <w:rPr>
          <w:rFonts w:ascii="Times New Roman" w:hAnsi="Times New Roman"/>
          <w:sz w:val="24"/>
          <w:szCs w:val="24"/>
        </w:rPr>
        <w:t>případě prodlení</w:t>
      </w:r>
      <w:r w:rsidR="00591621">
        <w:rPr>
          <w:rFonts w:ascii="Times New Roman" w:hAnsi="Times New Roman"/>
          <w:sz w:val="24"/>
          <w:szCs w:val="24"/>
        </w:rPr>
        <w:t xml:space="preserve"> </w:t>
      </w:r>
      <w:r w:rsidR="008C1516">
        <w:rPr>
          <w:rFonts w:ascii="Times New Roman" w:hAnsi="Times New Roman"/>
          <w:sz w:val="24"/>
          <w:szCs w:val="24"/>
        </w:rPr>
        <w:t>zhotovitele</w:t>
      </w:r>
      <w:r w:rsidR="00591621">
        <w:rPr>
          <w:rFonts w:ascii="Times New Roman" w:hAnsi="Times New Roman"/>
          <w:sz w:val="24"/>
          <w:szCs w:val="24"/>
        </w:rPr>
        <w:t xml:space="preserve"> s dodáním </w:t>
      </w:r>
      <w:r w:rsidR="002F65AB">
        <w:rPr>
          <w:rFonts w:ascii="Times New Roman" w:hAnsi="Times New Roman"/>
          <w:sz w:val="24"/>
          <w:szCs w:val="24"/>
        </w:rPr>
        <w:t>materiálů</w:t>
      </w:r>
      <w:r w:rsidR="00591621">
        <w:rPr>
          <w:rFonts w:ascii="Times New Roman" w:hAnsi="Times New Roman"/>
          <w:sz w:val="24"/>
          <w:szCs w:val="24"/>
        </w:rPr>
        <w:t xml:space="preserve"> je </w:t>
      </w:r>
      <w:r w:rsidR="002F65AB">
        <w:rPr>
          <w:rFonts w:ascii="Times New Roman" w:hAnsi="Times New Roman"/>
          <w:sz w:val="24"/>
          <w:szCs w:val="24"/>
        </w:rPr>
        <w:t>objednatel</w:t>
      </w:r>
      <w:r w:rsidR="00591621">
        <w:rPr>
          <w:rFonts w:ascii="Times New Roman" w:hAnsi="Times New Roman"/>
          <w:sz w:val="24"/>
          <w:szCs w:val="24"/>
        </w:rPr>
        <w:t xml:space="preserve"> oprávněn po </w:t>
      </w:r>
      <w:r w:rsidR="002F65AB">
        <w:rPr>
          <w:rFonts w:ascii="Times New Roman" w:hAnsi="Times New Roman"/>
          <w:sz w:val="24"/>
          <w:szCs w:val="24"/>
        </w:rPr>
        <w:t>zhotoviteli</w:t>
      </w:r>
      <w:r w:rsidR="00591621">
        <w:rPr>
          <w:rFonts w:ascii="Times New Roman" w:hAnsi="Times New Roman"/>
          <w:sz w:val="24"/>
          <w:szCs w:val="24"/>
        </w:rPr>
        <w:t xml:space="preserve"> požadovat smluvní pokutu ve výši </w:t>
      </w:r>
      <w:r w:rsidR="00591621" w:rsidRPr="007468A5">
        <w:rPr>
          <w:rFonts w:ascii="Times New Roman" w:hAnsi="Times New Roman"/>
          <w:sz w:val="24"/>
          <w:szCs w:val="24"/>
        </w:rPr>
        <w:t>1 % (slovy: jedno procento</w:t>
      </w:r>
      <w:r w:rsidR="00591621">
        <w:rPr>
          <w:rFonts w:ascii="Times New Roman" w:hAnsi="Times New Roman"/>
          <w:sz w:val="24"/>
          <w:szCs w:val="24"/>
        </w:rPr>
        <w:t xml:space="preserve">) ze sjednané kupní ceny (bez </w:t>
      </w:r>
      <w:r w:rsidR="00591621">
        <w:rPr>
          <w:rFonts w:ascii="Times New Roman" w:hAnsi="Times New Roman"/>
          <w:sz w:val="24"/>
          <w:szCs w:val="24"/>
        </w:rPr>
        <w:lastRenderedPageBreak/>
        <w:t xml:space="preserve">daně z přidané hodnoty) </w:t>
      </w:r>
      <w:r w:rsidR="002F65AB">
        <w:rPr>
          <w:rFonts w:ascii="Times New Roman" w:hAnsi="Times New Roman"/>
          <w:sz w:val="24"/>
          <w:szCs w:val="24"/>
        </w:rPr>
        <w:t>materiálů</w:t>
      </w:r>
      <w:r w:rsidR="00591621">
        <w:rPr>
          <w:rFonts w:ascii="Times New Roman" w:hAnsi="Times New Roman"/>
          <w:sz w:val="24"/>
          <w:szCs w:val="24"/>
        </w:rPr>
        <w:t>, s je</w:t>
      </w:r>
      <w:r w:rsidR="005C023B">
        <w:rPr>
          <w:rFonts w:ascii="Times New Roman" w:hAnsi="Times New Roman"/>
          <w:sz w:val="24"/>
          <w:szCs w:val="24"/>
        </w:rPr>
        <w:t>jic</w:t>
      </w:r>
      <w:r w:rsidR="00591621">
        <w:rPr>
          <w:rFonts w:ascii="Times New Roman" w:hAnsi="Times New Roman"/>
          <w:sz w:val="24"/>
          <w:szCs w:val="24"/>
        </w:rPr>
        <w:t xml:space="preserve">hž </w:t>
      </w:r>
      <w:r w:rsidR="004226D5">
        <w:rPr>
          <w:rFonts w:ascii="Times New Roman" w:hAnsi="Times New Roman"/>
          <w:sz w:val="24"/>
          <w:szCs w:val="24"/>
        </w:rPr>
        <w:t xml:space="preserve">řádným </w:t>
      </w:r>
      <w:r w:rsidR="00591621">
        <w:rPr>
          <w:rFonts w:ascii="Times New Roman" w:hAnsi="Times New Roman"/>
          <w:sz w:val="24"/>
          <w:szCs w:val="24"/>
        </w:rPr>
        <w:t xml:space="preserve">dodáním je </w:t>
      </w:r>
      <w:r w:rsidR="008C1516">
        <w:rPr>
          <w:rFonts w:ascii="Times New Roman" w:hAnsi="Times New Roman"/>
          <w:sz w:val="24"/>
          <w:szCs w:val="24"/>
        </w:rPr>
        <w:t>zhotovitel</w:t>
      </w:r>
      <w:r w:rsidR="00591621">
        <w:rPr>
          <w:rFonts w:ascii="Times New Roman" w:hAnsi="Times New Roman"/>
          <w:sz w:val="24"/>
          <w:szCs w:val="24"/>
        </w:rPr>
        <w:t xml:space="preserve"> v prodlení, a to</w:t>
      </w:r>
      <w:r w:rsidR="00591621" w:rsidRPr="00B06C1A">
        <w:rPr>
          <w:rFonts w:ascii="Times New Roman" w:hAnsi="Times New Roman"/>
          <w:sz w:val="24"/>
          <w:szCs w:val="24"/>
        </w:rPr>
        <w:t xml:space="preserve"> za každý </w:t>
      </w:r>
      <w:r w:rsidR="00591621">
        <w:rPr>
          <w:rFonts w:ascii="Times New Roman" w:hAnsi="Times New Roman"/>
          <w:sz w:val="24"/>
          <w:szCs w:val="24"/>
        </w:rPr>
        <w:t>započatý den prodlení.</w:t>
      </w:r>
    </w:p>
    <w:p w14:paraId="12A7B994" w14:textId="0E62EC95" w:rsidR="00B1181C" w:rsidRDefault="00B1181C" w:rsidP="00CA1D31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prodlení </w:t>
      </w:r>
      <w:r w:rsidR="001C24BD">
        <w:rPr>
          <w:rFonts w:ascii="Times New Roman" w:hAnsi="Times New Roman"/>
          <w:sz w:val="24"/>
          <w:szCs w:val="24"/>
        </w:rPr>
        <w:t>zhotovitele</w:t>
      </w:r>
      <w:r>
        <w:rPr>
          <w:rFonts w:ascii="Times New Roman" w:hAnsi="Times New Roman"/>
          <w:sz w:val="24"/>
          <w:szCs w:val="24"/>
        </w:rPr>
        <w:t xml:space="preserve"> s dodáním </w:t>
      </w:r>
      <w:r w:rsidR="001C24BD">
        <w:rPr>
          <w:rFonts w:ascii="Times New Roman" w:hAnsi="Times New Roman"/>
          <w:sz w:val="24"/>
          <w:szCs w:val="24"/>
        </w:rPr>
        <w:t>materiálů</w:t>
      </w:r>
      <w:r>
        <w:rPr>
          <w:rFonts w:ascii="Times New Roman" w:hAnsi="Times New Roman"/>
          <w:sz w:val="24"/>
          <w:szCs w:val="24"/>
        </w:rPr>
        <w:t xml:space="preserve"> podle příslušné realizační smlouvy delším než 30 dnů je </w:t>
      </w:r>
      <w:r w:rsidR="001C24BD"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 xml:space="preserve"> oprávněn od takové realizační smlouvy odstoupit. Případné další možnosti odstoupení </w:t>
      </w:r>
      <w:r w:rsidR="001C24BD">
        <w:rPr>
          <w:rFonts w:ascii="Times New Roman" w:hAnsi="Times New Roman"/>
          <w:sz w:val="24"/>
          <w:szCs w:val="24"/>
        </w:rPr>
        <w:t>objednatele</w:t>
      </w:r>
      <w:r>
        <w:rPr>
          <w:rFonts w:ascii="Times New Roman" w:hAnsi="Times New Roman"/>
          <w:sz w:val="24"/>
          <w:szCs w:val="24"/>
        </w:rPr>
        <w:t xml:space="preserve"> od realizační smlouvy podle právních předpisů nejsou tímto ujednáním jinak dotčeny.</w:t>
      </w:r>
    </w:p>
    <w:p w14:paraId="7EE62258" w14:textId="10115707" w:rsidR="00064613" w:rsidRPr="00020898" w:rsidRDefault="00064613" w:rsidP="00020898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Případný nárok </w:t>
      </w:r>
      <w:r w:rsidR="001C24BD">
        <w:rPr>
          <w:rFonts w:ascii="Times New Roman" w:hAnsi="Times New Roman"/>
          <w:sz w:val="24"/>
          <w:szCs w:val="24"/>
        </w:rPr>
        <w:t>objednatele</w:t>
      </w:r>
      <w:r w:rsidRPr="00B06C1A">
        <w:rPr>
          <w:rFonts w:ascii="Times New Roman" w:hAnsi="Times New Roman"/>
          <w:sz w:val="24"/>
          <w:szCs w:val="24"/>
        </w:rPr>
        <w:t xml:space="preserve"> na náhradu škody není úhradou smluvní pokuty dotčen ani nijak omezen</w:t>
      </w:r>
      <w:r>
        <w:rPr>
          <w:rFonts w:ascii="Times New Roman" w:hAnsi="Times New Roman"/>
          <w:sz w:val="24"/>
          <w:szCs w:val="24"/>
        </w:rPr>
        <w:t>.</w:t>
      </w:r>
    </w:p>
    <w:p w14:paraId="0501A6A7" w14:textId="20815B0B" w:rsidR="00982A71" w:rsidRDefault="00982A71" w:rsidP="00CA1D31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8D2EB7">
        <w:rPr>
          <w:rFonts w:ascii="Times New Roman" w:hAnsi="Times New Roman"/>
          <w:sz w:val="24"/>
          <w:szCs w:val="24"/>
        </w:rPr>
        <w:t xml:space="preserve">případě prodlení s úhradou svého peněžitého závazku se </w:t>
      </w:r>
      <w:r w:rsidR="001C24BD">
        <w:rPr>
          <w:rFonts w:ascii="Times New Roman" w:hAnsi="Times New Roman"/>
          <w:sz w:val="24"/>
          <w:szCs w:val="24"/>
        </w:rPr>
        <w:t>objednatel</w:t>
      </w:r>
      <w:r w:rsidR="00020898">
        <w:rPr>
          <w:rFonts w:ascii="Times New Roman" w:hAnsi="Times New Roman"/>
          <w:sz w:val="24"/>
          <w:szCs w:val="24"/>
        </w:rPr>
        <w:t xml:space="preserve"> </w:t>
      </w:r>
      <w:r w:rsidRPr="008D2EB7">
        <w:rPr>
          <w:rFonts w:ascii="Times New Roman" w:hAnsi="Times New Roman"/>
          <w:sz w:val="24"/>
          <w:szCs w:val="24"/>
        </w:rPr>
        <w:t xml:space="preserve">zavazuje uhradit </w:t>
      </w:r>
      <w:r w:rsidR="001C24BD">
        <w:rPr>
          <w:rFonts w:ascii="Times New Roman" w:hAnsi="Times New Roman"/>
          <w:sz w:val="24"/>
          <w:szCs w:val="24"/>
        </w:rPr>
        <w:t>zhotoviteli</w:t>
      </w:r>
      <w:r w:rsidRPr="008D2EB7">
        <w:rPr>
          <w:rFonts w:ascii="Times New Roman" w:hAnsi="Times New Roman"/>
          <w:sz w:val="24"/>
          <w:szCs w:val="24"/>
        </w:rPr>
        <w:t xml:space="preserve"> pouze úroky z prodlení ve výši stanovené </w:t>
      </w:r>
      <w:r>
        <w:rPr>
          <w:rFonts w:ascii="Times New Roman" w:hAnsi="Times New Roman"/>
          <w:sz w:val="24"/>
          <w:szCs w:val="24"/>
        </w:rPr>
        <w:t xml:space="preserve">právními </w:t>
      </w:r>
      <w:r w:rsidRPr="008D2EB7">
        <w:rPr>
          <w:rFonts w:ascii="Times New Roman" w:hAnsi="Times New Roman"/>
          <w:sz w:val="24"/>
          <w:szCs w:val="24"/>
        </w:rPr>
        <w:t xml:space="preserve">předpisy s tím, že zaplacené úroky z prodlení plně kryjí i náhradu případné škody </w:t>
      </w:r>
      <w:r w:rsidR="001C24BD">
        <w:rPr>
          <w:rFonts w:ascii="Times New Roman" w:hAnsi="Times New Roman"/>
          <w:sz w:val="24"/>
          <w:szCs w:val="24"/>
        </w:rPr>
        <w:t>zhotovitele</w:t>
      </w:r>
      <w:r>
        <w:rPr>
          <w:rFonts w:ascii="Times New Roman" w:hAnsi="Times New Roman"/>
          <w:sz w:val="24"/>
          <w:szCs w:val="24"/>
        </w:rPr>
        <w:t>.</w:t>
      </w:r>
    </w:p>
    <w:p w14:paraId="7FA6B92A" w14:textId="7E20A9AD" w:rsidR="00140AA5" w:rsidRDefault="00140AA5" w:rsidP="00140AA5">
      <w:pPr>
        <w:pStyle w:val="Nadpis9"/>
      </w:pPr>
      <w:r>
        <w:br/>
      </w:r>
      <w:bookmarkStart w:id="3" w:name="_Ref18953035"/>
      <w:r>
        <w:t>Odpovědní zástupci</w:t>
      </w:r>
      <w:r w:rsidR="00484BCF">
        <w:t xml:space="preserve"> smluvních stran</w:t>
      </w:r>
      <w:bookmarkEnd w:id="3"/>
    </w:p>
    <w:p w14:paraId="3A1A6E2E" w14:textId="461A53B3" w:rsidR="00140AA5" w:rsidRDefault="00140AA5" w:rsidP="00140AA5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účely plnění této rámcové dohody a uzavírání </w:t>
      </w:r>
      <w:r w:rsidR="00484BCF">
        <w:rPr>
          <w:rFonts w:ascii="Times New Roman" w:hAnsi="Times New Roman"/>
          <w:sz w:val="24"/>
          <w:szCs w:val="24"/>
        </w:rPr>
        <w:t xml:space="preserve">i plnění </w:t>
      </w:r>
      <w:r>
        <w:rPr>
          <w:rFonts w:ascii="Times New Roman" w:hAnsi="Times New Roman"/>
          <w:sz w:val="24"/>
          <w:szCs w:val="24"/>
        </w:rPr>
        <w:t>jednotlivých realizačních smluv ustanovují smluvní strany následující odpovědné zástupce, kteří jsou oprávněni jménem těchto smluvních stran jednat:</w:t>
      </w:r>
    </w:p>
    <w:p w14:paraId="300D009C" w14:textId="77777777" w:rsidR="0052653C" w:rsidRDefault="0052653C" w:rsidP="0052653C">
      <w:pPr>
        <w:pStyle w:val="NoSpacing1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zástupce objednatele: </w:t>
      </w:r>
    </w:p>
    <w:p w14:paraId="7DDD34D0" w14:textId="77777777" w:rsidR="0052653C" w:rsidRPr="00C31F4E" w:rsidRDefault="0052653C" w:rsidP="0052653C">
      <w:pPr>
        <w:pStyle w:val="NoSpacing1"/>
        <w:spacing w:after="120"/>
        <w:ind w:left="737"/>
        <w:jc w:val="both"/>
        <w:rPr>
          <w:rFonts w:ascii="Times New Roman" w:hAnsi="Times New Roman"/>
          <w:sz w:val="24"/>
          <w:szCs w:val="24"/>
          <w:highlight w:val="black"/>
        </w:rPr>
      </w:pPr>
      <w:r w:rsidRPr="00C31F4E">
        <w:rPr>
          <w:rFonts w:ascii="Times New Roman" w:hAnsi="Times New Roman"/>
          <w:sz w:val="24"/>
          <w:szCs w:val="24"/>
          <w:highlight w:val="black"/>
        </w:rPr>
        <w:t>Mgr. Oldřich Buchetka, e-mail: buchetka.oldrich@idsk.cz, tel.: 725 940 097;</w:t>
      </w:r>
    </w:p>
    <w:p w14:paraId="2A400F18" w14:textId="77777777" w:rsidR="0052653C" w:rsidRPr="00C31F4E" w:rsidRDefault="0052653C" w:rsidP="0052653C">
      <w:pPr>
        <w:pStyle w:val="NoSpacing1"/>
        <w:spacing w:after="120"/>
        <w:ind w:left="737"/>
        <w:jc w:val="both"/>
        <w:rPr>
          <w:rFonts w:ascii="Times New Roman" w:hAnsi="Times New Roman"/>
          <w:sz w:val="24"/>
          <w:szCs w:val="24"/>
          <w:highlight w:val="black"/>
        </w:rPr>
      </w:pPr>
      <w:r w:rsidRPr="00C31F4E">
        <w:rPr>
          <w:rFonts w:ascii="Times New Roman" w:hAnsi="Times New Roman"/>
          <w:sz w:val="24"/>
          <w:szCs w:val="24"/>
          <w:highlight w:val="black"/>
        </w:rPr>
        <w:t>Ing. Iva Tyle, e-mail: tyle.iva@idsk.cz, tel.: 725 377</w:t>
      </w:r>
      <w:bookmarkStart w:id="4" w:name="_GoBack"/>
      <w:bookmarkEnd w:id="4"/>
      <w:r w:rsidRPr="00C31F4E">
        <w:rPr>
          <w:rFonts w:ascii="Times New Roman" w:hAnsi="Times New Roman"/>
          <w:sz w:val="24"/>
          <w:szCs w:val="24"/>
          <w:highlight w:val="black"/>
        </w:rPr>
        <w:t> 609</w:t>
      </w:r>
    </w:p>
    <w:p w14:paraId="768FC530" w14:textId="77777777" w:rsidR="0052653C" w:rsidRDefault="0052653C" w:rsidP="0052653C">
      <w:pPr>
        <w:pStyle w:val="NoSpacing1"/>
        <w:spacing w:after="120"/>
        <w:ind w:left="737"/>
        <w:jc w:val="both"/>
        <w:rPr>
          <w:rFonts w:ascii="Times New Roman" w:hAnsi="Times New Roman"/>
          <w:sz w:val="24"/>
          <w:szCs w:val="24"/>
        </w:rPr>
      </w:pPr>
      <w:r w:rsidRPr="00C31F4E">
        <w:rPr>
          <w:rFonts w:ascii="Times New Roman" w:hAnsi="Times New Roman"/>
          <w:sz w:val="24"/>
          <w:szCs w:val="24"/>
          <w:highlight w:val="black"/>
        </w:rPr>
        <w:t>Ing. Eva Dlouhá, e-mail: dlouha.eva@idsk.cz, tel.:702 243 776</w:t>
      </w:r>
    </w:p>
    <w:p w14:paraId="048CA87E" w14:textId="77777777" w:rsidR="0052653C" w:rsidRDefault="0052653C" w:rsidP="0052653C">
      <w:pPr>
        <w:pStyle w:val="NoSpacing1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zástupce zhotovitele 1: </w:t>
      </w:r>
    </w:p>
    <w:p w14:paraId="2328AC89" w14:textId="77777777" w:rsidR="0052653C" w:rsidRDefault="0052653C" w:rsidP="0052653C">
      <w:pPr>
        <w:pStyle w:val="NoSpacing1"/>
        <w:spacing w:after="120"/>
        <w:ind w:left="737"/>
        <w:jc w:val="both"/>
        <w:rPr>
          <w:rFonts w:ascii="Times New Roman" w:hAnsi="Times New Roman"/>
          <w:sz w:val="24"/>
          <w:szCs w:val="24"/>
        </w:rPr>
      </w:pPr>
      <w:r w:rsidRPr="00C31F4E">
        <w:rPr>
          <w:rFonts w:ascii="Times New Roman" w:hAnsi="Times New Roman"/>
          <w:sz w:val="24"/>
          <w:szCs w:val="24"/>
          <w:highlight w:val="black"/>
        </w:rPr>
        <w:t>Ing. Pavel Novotný, e-mail: novotny@freytagberndt.cz, tel.: 603 475 003;</w:t>
      </w:r>
    </w:p>
    <w:p w14:paraId="6A6FD789" w14:textId="77777777" w:rsidR="0052653C" w:rsidRDefault="0052653C" w:rsidP="0052653C">
      <w:pPr>
        <w:pStyle w:val="NoSpacing1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zástupce zhotovitele 2: </w:t>
      </w:r>
    </w:p>
    <w:p w14:paraId="5FACA5D1" w14:textId="77777777" w:rsidR="0052653C" w:rsidRPr="00C31F4E" w:rsidRDefault="0052653C" w:rsidP="0052653C">
      <w:pPr>
        <w:pStyle w:val="NoSpacing1"/>
        <w:spacing w:after="120"/>
        <w:ind w:left="737"/>
        <w:jc w:val="both"/>
        <w:rPr>
          <w:rFonts w:ascii="Times New Roman" w:hAnsi="Times New Roman"/>
          <w:sz w:val="24"/>
          <w:szCs w:val="24"/>
          <w:highlight w:val="black"/>
        </w:rPr>
      </w:pPr>
      <w:r w:rsidRPr="00C31F4E">
        <w:rPr>
          <w:rFonts w:ascii="Times New Roman" w:hAnsi="Times New Roman"/>
          <w:sz w:val="24"/>
          <w:szCs w:val="24"/>
          <w:highlight w:val="black"/>
        </w:rPr>
        <w:t>Michal Kudláček, e-mail: kudlacek@ottovatiskarna.cz, tel.: 602 335 707</w:t>
      </w:r>
    </w:p>
    <w:p w14:paraId="7D623736" w14:textId="77777777" w:rsidR="0052653C" w:rsidRPr="00C31F4E" w:rsidRDefault="0052653C" w:rsidP="0052653C">
      <w:pPr>
        <w:pStyle w:val="NoSpacing1"/>
        <w:spacing w:after="120"/>
        <w:ind w:left="737"/>
        <w:jc w:val="both"/>
        <w:rPr>
          <w:rFonts w:ascii="Times New Roman" w:hAnsi="Times New Roman"/>
          <w:sz w:val="24"/>
          <w:szCs w:val="24"/>
          <w:highlight w:val="black"/>
        </w:rPr>
      </w:pPr>
      <w:r w:rsidRPr="00C31F4E">
        <w:rPr>
          <w:rFonts w:ascii="Times New Roman" w:hAnsi="Times New Roman"/>
          <w:sz w:val="24"/>
          <w:szCs w:val="24"/>
          <w:highlight w:val="black"/>
        </w:rPr>
        <w:t>Rút Součková, e-mail: souckova@ottovatiskarna.cz, tel.: 737 282 956</w:t>
      </w:r>
    </w:p>
    <w:p w14:paraId="3BED0F39" w14:textId="77777777" w:rsidR="0052653C" w:rsidRDefault="0052653C" w:rsidP="0052653C">
      <w:pPr>
        <w:pStyle w:val="NoSpacing1"/>
        <w:spacing w:after="120"/>
        <w:ind w:left="737"/>
        <w:jc w:val="both"/>
        <w:rPr>
          <w:rFonts w:ascii="Times New Roman" w:hAnsi="Times New Roman"/>
          <w:sz w:val="24"/>
          <w:szCs w:val="24"/>
        </w:rPr>
      </w:pPr>
      <w:r w:rsidRPr="00C31F4E">
        <w:rPr>
          <w:rFonts w:ascii="Times New Roman" w:hAnsi="Times New Roman"/>
          <w:sz w:val="24"/>
          <w:szCs w:val="24"/>
          <w:highlight w:val="black"/>
        </w:rPr>
        <w:t xml:space="preserve">Otakar </w:t>
      </w:r>
      <w:proofErr w:type="spellStart"/>
      <w:r w:rsidRPr="00C31F4E">
        <w:rPr>
          <w:rFonts w:ascii="Times New Roman" w:hAnsi="Times New Roman"/>
          <w:sz w:val="24"/>
          <w:szCs w:val="24"/>
          <w:highlight w:val="black"/>
        </w:rPr>
        <w:t>Braidl</w:t>
      </w:r>
      <w:proofErr w:type="spellEnd"/>
      <w:r w:rsidRPr="00C31F4E">
        <w:rPr>
          <w:rFonts w:ascii="Times New Roman" w:hAnsi="Times New Roman"/>
          <w:sz w:val="24"/>
          <w:szCs w:val="24"/>
          <w:highlight w:val="black"/>
        </w:rPr>
        <w:t>, email: braidl@ottovatiskarna.cz, tel.: 607 050 430</w:t>
      </w:r>
    </w:p>
    <w:p w14:paraId="106DDA3F" w14:textId="77777777" w:rsidR="0052653C" w:rsidRDefault="0052653C" w:rsidP="0052653C">
      <w:pPr>
        <w:pStyle w:val="NoSpacing1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zástupce zhotovitele 3:</w:t>
      </w:r>
    </w:p>
    <w:p w14:paraId="615A62E0" w14:textId="77777777" w:rsidR="0052653C" w:rsidRDefault="0052653C" w:rsidP="0052653C">
      <w:pPr>
        <w:pStyle w:val="NoSpacing1"/>
        <w:spacing w:after="120"/>
        <w:ind w:left="737"/>
        <w:jc w:val="both"/>
        <w:rPr>
          <w:rFonts w:ascii="Times New Roman" w:hAnsi="Times New Roman"/>
          <w:sz w:val="24"/>
          <w:szCs w:val="24"/>
        </w:rPr>
      </w:pPr>
      <w:r w:rsidRPr="00C31F4E">
        <w:rPr>
          <w:rFonts w:ascii="Times New Roman" w:hAnsi="Times New Roman"/>
          <w:sz w:val="24"/>
          <w:szCs w:val="24"/>
          <w:highlight w:val="black"/>
        </w:rPr>
        <w:t>Ing. Roman Polách, e-mail: r.polach@tiskcentrum.cz, tel.: 733 325 933</w:t>
      </w:r>
    </w:p>
    <w:p w14:paraId="639009DC" w14:textId="6960EA7A" w:rsidR="0052653C" w:rsidRDefault="0052653C" w:rsidP="0052653C">
      <w:pPr>
        <w:pStyle w:val="NoSpacing1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Je-li zástupců ustanoveno více, může každý z nich jednat samostatně.</w:t>
      </w:r>
    </w:p>
    <w:p w14:paraId="461040EF" w14:textId="77777777" w:rsidR="0052653C" w:rsidRDefault="0052653C" w:rsidP="0052653C">
      <w:pPr>
        <w:pStyle w:val="NoSpacing1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FD9E652" w14:textId="5CA8C72E" w:rsidR="00140AA5" w:rsidRPr="00573BEC" w:rsidRDefault="00140AA5" w:rsidP="00140AA5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Údaje o odpovědném zástupci může </w:t>
      </w:r>
      <w:r w:rsidR="00E35797">
        <w:rPr>
          <w:rFonts w:ascii="Times New Roman" w:hAnsi="Times New Roman"/>
          <w:sz w:val="24"/>
          <w:szCs w:val="24"/>
        </w:rPr>
        <w:t>objednatel nebo kterýkoliv zhotovitel</w:t>
      </w:r>
      <w:r>
        <w:rPr>
          <w:rFonts w:ascii="Times New Roman" w:hAnsi="Times New Roman"/>
          <w:sz w:val="24"/>
          <w:szCs w:val="24"/>
        </w:rPr>
        <w:t xml:space="preserve"> kdykoliv změnit. Tato změna je vůči </w:t>
      </w:r>
      <w:r w:rsidR="00E35797">
        <w:rPr>
          <w:rFonts w:ascii="Times New Roman" w:hAnsi="Times New Roman"/>
          <w:sz w:val="24"/>
          <w:szCs w:val="24"/>
        </w:rPr>
        <w:t xml:space="preserve">jednotlivým smluvním </w:t>
      </w:r>
      <w:r>
        <w:rPr>
          <w:rFonts w:ascii="Times New Roman" w:hAnsi="Times New Roman"/>
          <w:sz w:val="24"/>
          <w:szCs w:val="24"/>
        </w:rPr>
        <w:t>stran</w:t>
      </w:r>
      <w:r w:rsidR="00E35797">
        <w:rPr>
          <w:rFonts w:ascii="Times New Roman" w:hAnsi="Times New Roman"/>
          <w:sz w:val="24"/>
          <w:szCs w:val="24"/>
        </w:rPr>
        <w:t>ám</w:t>
      </w:r>
      <w:r>
        <w:rPr>
          <w:rFonts w:ascii="Times New Roman" w:hAnsi="Times New Roman"/>
          <w:sz w:val="24"/>
          <w:szCs w:val="24"/>
        </w:rPr>
        <w:t xml:space="preserve"> účinná ode dne následujícího po dni, kdy j</w:t>
      </w:r>
      <w:r w:rsidR="00E35797"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 xml:space="preserve"> byla změna oznámena.</w:t>
      </w:r>
    </w:p>
    <w:p w14:paraId="3818E28D" w14:textId="77777777" w:rsidR="00140AA5" w:rsidRPr="007468A5" w:rsidRDefault="00140AA5" w:rsidP="00140AA5">
      <w:pPr>
        <w:pStyle w:val="Nadpis9"/>
      </w:pPr>
      <w:r w:rsidRPr="00BD0B09">
        <w:br/>
      </w:r>
      <w:r>
        <w:t xml:space="preserve">Trvání rámcové </w:t>
      </w:r>
      <w:r w:rsidRPr="007468A5">
        <w:t>dohody</w:t>
      </w:r>
    </w:p>
    <w:p w14:paraId="2DB82014" w14:textId="2CF56203" w:rsidR="00140AA5" w:rsidRPr="007468A5" w:rsidRDefault="00140AA5" w:rsidP="00140AA5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468A5">
        <w:rPr>
          <w:rFonts w:ascii="Times New Roman" w:hAnsi="Times New Roman"/>
          <w:sz w:val="24"/>
          <w:szCs w:val="24"/>
        </w:rPr>
        <w:t>Tato rámcová dohoda se uzavírá na dobu určitou</w:t>
      </w:r>
      <w:r w:rsidR="0068317E" w:rsidRPr="007468A5">
        <w:rPr>
          <w:rFonts w:ascii="Times New Roman" w:hAnsi="Times New Roman"/>
          <w:sz w:val="24"/>
          <w:szCs w:val="24"/>
        </w:rPr>
        <w:t xml:space="preserve"> </w:t>
      </w:r>
      <w:r w:rsidR="00375D5B" w:rsidRPr="007468A5">
        <w:rPr>
          <w:rFonts w:ascii="Times New Roman" w:hAnsi="Times New Roman"/>
          <w:sz w:val="24"/>
          <w:szCs w:val="24"/>
        </w:rPr>
        <w:t>1 roku</w:t>
      </w:r>
      <w:r w:rsidRPr="007468A5">
        <w:rPr>
          <w:rFonts w:ascii="Times New Roman" w:hAnsi="Times New Roman"/>
          <w:sz w:val="24"/>
          <w:szCs w:val="24"/>
        </w:rPr>
        <w:t>.</w:t>
      </w:r>
    </w:p>
    <w:p w14:paraId="0C3C32B9" w14:textId="6EA0E0FA" w:rsidR="00140AA5" w:rsidRPr="007468A5" w:rsidRDefault="00F30BCF" w:rsidP="00140AA5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468A5">
        <w:rPr>
          <w:rFonts w:ascii="Times New Roman" w:hAnsi="Times New Roman"/>
          <w:sz w:val="24"/>
          <w:szCs w:val="24"/>
        </w:rPr>
        <w:t>Závazek z této</w:t>
      </w:r>
      <w:r w:rsidR="00140AA5" w:rsidRPr="007468A5">
        <w:rPr>
          <w:rFonts w:ascii="Times New Roman" w:hAnsi="Times New Roman"/>
          <w:sz w:val="24"/>
          <w:szCs w:val="24"/>
        </w:rPr>
        <w:t xml:space="preserve"> </w:t>
      </w:r>
      <w:r w:rsidR="00C30B85" w:rsidRPr="007468A5">
        <w:rPr>
          <w:rFonts w:ascii="Times New Roman" w:hAnsi="Times New Roman"/>
          <w:sz w:val="24"/>
          <w:szCs w:val="24"/>
        </w:rPr>
        <w:t>rámcov</w:t>
      </w:r>
      <w:r w:rsidRPr="007468A5">
        <w:rPr>
          <w:rFonts w:ascii="Times New Roman" w:hAnsi="Times New Roman"/>
          <w:sz w:val="24"/>
          <w:szCs w:val="24"/>
        </w:rPr>
        <w:t>é</w:t>
      </w:r>
      <w:r w:rsidR="00C30B85" w:rsidRPr="007468A5">
        <w:rPr>
          <w:rFonts w:ascii="Times New Roman" w:hAnsi="Times New Roman"/>
          <w:sz w:val="24"/>
          <w:szCs w:val="24"/>
        </w:rPr>
        <w:t xml:space="preserve"> dohod</w:t>
      </w:r>
      <w:r w:rsidRPr="007468A5">
        <w:rPr>
          <w:rFonts w:ascii="Times New Roman" w:hAnsi="Times New Roman"/>
          <w:sz w:val="24"/>
          <w:szCs w:val="24"/>
        </w:rPr>
        <w:t>y</w:t>
      </w:r>
      <w:r w:rsidR="00140AA5" w:rsidRPr="007468A5">
        <w:rPr>
          <w:rFonts w:ascii="Times New Roman" w:hAnsi="Times New Roman"/>
          <w:sz w:val="24"/>
          <w:szCs w:val="24"/>
        </w:rPr>
        <w:t xml:space="preserve"> zaniká rovněž dnem, kdy </w:t>
      </w:r>
      <w:r w:rsidRPr="007468A5">
        <w:rPr>
          <w:rFonts w:ascii="Times New Roman" w:hAnsi="Times New Roman"/>
          <w:sz w:val="24"/>
          <w:szCs w:val="24"/>
        </w:rPr>
        <w:t xml:space="preserve">bude </w:t>
      </w:r>
      <w:r w:rsidR="001066E1" w:rsidRPr="007468A5">
        <w:rPr>
          <w:rFonts w:ascii="Times New Roman" w:hAnsi="Times New Roman"/>
          <w:sz w:val="24"/>
          <w:szCs w:val="24"/>
        </w:rPr>
        <w:t>objednatelem</w:t>
      </w:r>
      <w:r w:rsidRPr="007468A5">
        <w:rPr>
          <w:rFonts w:ascii="Times New Roman" w:hAnsi="Times New Roman"/>
          <w:sz w:val="24"/>
          <w:szCs w:val="24"/>
        </w:rPr>
        <w:t xml:space="preserve"> v souladu s touto dohodou </w:t>
      </w:r>
      <w:r w:rsidR="00471CAB" w:rsidRPr="007468A5">
        <w:rPr>
          <w:rFonts w:ascii="Times New Roman" w:hAnsi="Times New Roman"/>
          <w:sz w:val="24"/>
          <w:szCs w:val="24"/>
        </w:rPr>
        <w:t xml:space="preserve">poskytnuto plnění v celkové ceně </w:t>
      </w:r>
      <w:r w:rsidR="00375D5B" w:rsidRPr="007468A5">
        <w:rPr>
          <w:rFonts w:ascii="Times New Roman" w:hAnsi="Times New Roman"/>
          <w:sz w:val="24"/>
          <w:szCs w:val="24"/>
        </w:rPr>
        <w:t>1</w:t>
      </w:r>
      <w:r w:rsidR="00471CAB" w:rsidRPr="007468A5">
        <w:rPr>
          <w:rFonts w:ascii="Times New Roman" w:hAnsi="Times New Roman"/>
          <w:sz w:val="24"/>
          <w:szCs w:val="24"/>
        </w:rPr>
        <w:t> </w:t>
      </w:r>
      <w:r w:rsidR="001066E1" w:rsidRPr="007468A5">
        <w:rPr>
          <w:rFonts w:ascii="Times New Roman" w:hAnsi="Times New Roman"/>
          <w:sz w:val="24"/>
          <w:szCs w:val="24"/>
        </w:rPr>
        <w:t>90</w:t>
      </w:r>
      <w:r w:rsidR="00471CAB" w:rsidRPr="007468A5">
        <w:rPr>
          <w:rFonts w:ascii="Times New Roman" w:hAnsi="Times New Roman"/>
          <w:sz w:val="24"/>
          <w:szCs w:val="24"/>
        </w:rPr>
        <w:t>0 000 Kč</w:t>
      </w:r>
      <w:r w:rsidR="00140AA5" w:rsidRPr="007468A5">
        <w:rPr>
          <w:rFonts w:ascii="Times New Roman" w:hAnsi="Times New Roman"/>
          <w:sz w:val="24"/>
          <w:szCs w:val="24"/>
        </w:rPr>
        <w:t>.</w:t>
      </w:r>
    </w:p>
    <w:p w14:paraId="7C729C13" w14:textId="3EEDBDA2" w:rsidR="00140AA5" w:rsidRDefault="00140AA5" w:rsidP="00140AA5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Tímto článkem nejsou dotčeny další možnosti ukončení </w:t>
      </w:r>
      <w:r w:rsidR="005A05B8">
        <w:rPr>
          <w:rFonts w:ascii="Times New Roman" w:hAnsi="Times New Roman"/>
          <w:sz w:val="24"/>
          <w:szCs w:val="24"/>
        </w:rPr>
        <w:t>této rámcové dohody anebo kterékoliv realizační smlouvy</w:t>
      </w:r>
      <w:r>
        <w:rPr>
          <w:rFonts w:ascii="Times New Roman" w:hAnsi="Times New Roman"/>
          <w:sz w:val="24"/>
          <w:szCs w:val="24"/>
        </w:rPr>
        <w:t xml:space="preserve"> podle příslušných právních předpisů.</w:t>
      </w:r>
    </w:p>
    <w:p w14:paraId="1E5AA2E9" w14:textId="7ABA64A3" w:rsidR="00C30B85" w:rsidRDefault="00ED473F" w:rsidP="00C30B85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C30B85">
        <w:rPr>
          <w:rFonts w:ascii="Times New Roman" w:hAnsi="Times New Roman"/>
          <w:sz w:val="24"/>
          <w:szCs w:val="24"/>
        </w:rPr>
        <w:t xml:space="preserve">ude-li realizační smlouva </w:t>
      </w:r>
      <w:r>
        <w:rPr>
          <w:rFonts w:ascii="Times New Roman" w:hAnsi="Times New Roman"/>
          <w:sz w:val="24"/>
          <w:szCs w:val="24"/>
        </w:rPr>
        <w:t xml:space="preserve">uzavřena </w:t>
      </w:r>
      <w:r w:rsidR="00C30B85">
        <w:rPr>
          <w:rFonts w:ascii="Times New Roman" w:hAnsi="Times New Roman"/>
          <w:sz w:val="24"/>
          <w:szCs w:val="24"/>
        </w:rPr>
        <w:t>za doby trvání</w:t>
      </w:r>
      <w:r>
        <w:rPr>
          <w:rFonts w:ascii="Times New Roman" w:hAnsi="Times New Roman"/>
          <w:sz w:val="24"/>
          <w:szCs w:val="24"/>
        </w:rPr>
        <w:t xml:space="preserve"> této rámcové dohody</w:t>
      </w:r>
      <w:r w:rsidR="00C30B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není platnost takové realizační smlouvy dotčena případným následným zánikem této rámcové dohody. Ujednání této rámcové dohody zůstávají v takovém případě i nadále součástí smluvních podmínek příslušné realizační smlouvy.</w:t>
      </w:r>
    </w:p>
    <w:p w14:paraId="2B630B4B" w14:textId="77777777" w:rsidR="00D343E8" w:rsidRPr="001801F6" w:rsidRDefault="00D343E8" w:rsidP="00D343E8">
      <w:pPr>
        <w:pStyle w:val="Nadpis9"/>
      </w:pPr>
      <w:r>
        <w:br/>
        <w:t xml:space="preserve">Postoupení </w:t>
      </w:r>
      <w:r w:rsidR="00DA649B">
        <w:t>a zápočet</w:t>
      </w:r>
    </w:p>
    <w:p w14:paraId="11B4FFAF" w14:textId="7B50D357" w:rsidR="004A3CF4" w:rsidRDefault="001066E1" w:rsidP="00D343E8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6457C6">
        <w:rPr>
          <w:rFonts w:ascii="Times New Roman" w:hAnsi="Times New Roman"/>
          <w:sz w:val="24"/>
          <w:szCs w:val="24"/>
        </w:rPr>
        <w:t xml:space="preserve"> je oprávněn postoupit jakoukoliv pohledávku vzniklou z této </w:t>
      </w:r>
      <w:r w:rsidR="00FD188C">
        <w:rPr>
          <w:rFonts w:ascii="Times New Roman" w:hAnsi="Times New Roman"/>
          <w:sz w:val="24"/>
          <w:szCs w:val="24"/>
        </w:rPr>
        <w:t>rámcové dohody či z realizační smlouvy a</w:t>
      </w:r>
      <w:r w:rsidR="006457C6">
        <w:rPr>
          <w:rFonts w:ascii="Times New Roman" w:hAnsi="Times New Roman"/>
          <w:sz w:val="24"/>
          <w:szCs w:val="24"/>
        </w:rPr>
        <w:t>nebo v souvislosti s</w:t>
      </w:r>
      <w:r w:rsidR="003D7E2B">
        <w:rPr>
          <w:rFonts w:ascii="Times New Roman" w:hAnsi="Times New Roman"/>
          <w:sz w:val="24"/>
          <w:szCs w:val="24"/>
        </w:rPr>
        <w:t> </w:t>
      </w:r>
      <w:r w:rsidR="00FD188C">
        <w:rPr>
          <w:rFonts w:ascii="Times New Roman" w:hAnsi="Times New Roman"/>
          <w:sz w:val="24"/>
          <w:szCs w:val="24"/>
        </w:rPr>
        <w:t>nimi</w:t>
      </w:r>
      <w:r w:rsidR="003D7E2B">
        <w:rPr>
          <w:rFonts w:ascii="Times New Roman" w:hAnsi="Times New Roman"/>
          <w:sz w:val="24"/>
          <w:szCs w:val="24"/>
        </w:rPr>
        <w:t xml:space="preserve"> třetí osobě dle svého uvážení</w:t>
      </w:r>
      <w:r w:rsidR="006457C6">
        <w:rPr>
          <w:rFonts w:ascii="Times New Roman" w:hAnsi="Times New Roman"/>
          <w:sz w:val="24"/>
          <w:szCs w:val="24"/>
        </w:rPr>
        <w:t xml:space="preserve">, a to i bez souhlasu </w:t>
      </w:r>
      <w:r>
        <w:rPr>
          <w:rFonts w:ascii="Times New Roman" w:hAnsi="Times New Roman"/>
          <w:sz w:val="24"/>
          <w:szCs w:val="24"/>
        </w:rPr>
        <w:t>kteréhokoliv zhotovitele</w:t>
      </w:r>
      <w:r w:rsidR="006457C6">
        <w:rPr>
          <w:rFonts w:ascii="Times New Roman" w:hAnsi="Times New Roman"/>
          <w:sz w:val="24"/>
          <w:szCs w:val="24"/>
        </w:rPr>
        <w:t>.</w:t>
      </w:r>
    </w:p>
    <w:p w14:paraId="67C1A255" w14:textId="0AAA706B" w:rsidR="006457C6" w:rsidRDefault="001066E1" w:rsidP="00D343E8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</w:t>
      </w:r>
      <w:r w:rsidR="006457C6">
        <w:rPr>
          <w:rFonts w:ascii="Times New Roman" w:hAnsi="Times New Roman"/>
          <w:sz w:val="24"/>
          <w:szCs w:val="24"/>
        </w:rPr>
        <w:t xml:space="preserve">je oprávněn převést svá práva a povinnosti z této </w:t>
      </w:r>
      <w:r w:rsidR="00E031CA">
        <w:rPr>
          <w:rFonts w:ascii="Times New Roman" w:hAnsi="Times New Roman"/>
          <w:sz w:val="24"/>
          <w:szCs w:val="24"/>
        </w:rPr>
        <w:t xml:space="preserve">rámcové dohody nebo z realizační </w:t>
      </w:r>
      <w:r w:rsidR="006457C6">
        <w:rPr>
          <w:rFonts w:ascii="Times New Roman" w:hAnsi="Times New Roman"/>
          <w:sz w:val="24"/>
          <w:szCs w:val="24"/>
        </w:rPr>
        <w:t xml:space="preserve">smlouvy (postoupení smlouvy) </w:t>
      </w:r>
      <w:r w:rsidR="00E031CA">
        <w:rPr>
          <w:rFonts w:ascii="Times New Roman" w:hAnsi="Times New Roman"/>
          <w:sz w:val="24"/>
          <w:szCs w:val="24"/>
        </w:rPr>
        <w:t>a</w:t>
      </w:r>
      <w:r w:rsidR="006457C6">
        <w:rPr>
          <w:rFonts w:ascii="Times New Roman" w:hAnsi="Times New Roman"/>
          <w:sz w:val="24"/>
          <w:szCs w:val="24"/>
        </w:rPr>
        <w:t>nebo jej</w:t>
      </w:r>
      <w:r w:rsidR="00E031CA">
        <w:rPr>
          <w:rFonts w:ascii="Times New Roman" w:hAnsi="Times New Roman"/>
          <w:sz w:val="24"/>
          <w:szCs w:val="24"/>
        </w:rPr>
        <w:t>ich</w:t>
      </w:r>
      <w:r w:rsidR="006457C6">
        <w:rPr>
          <w:rFonts w:ascii="Times New Roman" w:hAnsi="Times New Roman"/>
          <w:sz w:val="24"/>
          <w:szCs w:val="24"/>
        </w:rPr>
        <w:t xml:space="preserve"> libovoln</w:t>
      </w:r>
      <w:r w:rsidR="006509D5">
        <w:rPr>
          <w:rFonts w:ascii="Times New Roman" w:hAnsi="Times New Roman"/>
          <w:sz w:val="24"/>
          <w:szCs w:val="24"/>
        </w:rPr>
        <w:t>ou</w:t>
      </w:r>
      <w:r w:rsidR="006457C6">
        <w:rPr>
          <w:rFonts w:ascii="Times New Roman" w:hAnsi="Times New Roman"/>
          <w:sz w:val="24"/>
          <w:szCs w:val="24"/>
        </w:rPr>
        <w:t xml:space="preserve"> část třetí osobě dle svého uvážení; uzavřením této </w:t>
      </w:r>
      <w:r w:rsidR="006509D5">
        <w:rPr>
          <w:rFonts w:ascii="Times New Roman" w:hAnsi="Times New Roman"/>
          <w:sz w:val="24"/>
          <w:szCs w:val="24"/>
        </w:rPr>
        <w:t>dohody</w:t>
      </w:r>
      <w:r>
        <w:rPr>
          <w:rFonts w:ascii="Times New Roman" w:hAnsi="Times New Roman"/>
          <w:sz w:val="24"/>
          <w:szCs w:val="24"/>
        </w:rPr>
        <w:t xml:space="preserve"> udělují</w:t>
      </w:r>
      <w:r w:rsidR="006457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zhotovitelé</w:t>
      </w:r>
      <w:r w:rsidR="006457C6">
        <w:rPr>
          <w:rFonts w:ascii="Times New Roman" w:hAnsi="Times New Roman"/>
          <w:sz w:val="24"/>
          <w:szCs w:val="24"/>
        </w:rPr>
        <w:t xml:space="preserve"> s takovýmto postoupením </w:t>
      </w:r>
      <w:r w:rsidR="00B62C41">
        <w:rPr>
          <w:rFonts w:ascii="Times New Roman" w:hAnsi="Times New Roman"/>
          <w:sz w:val="24"/>
          <w:szCs w:val="24"/>
        </w:rPr>
        <w:t xml:space="preserve">předem </w:t>
      </w:r>
      <w:r w:rsidR="006457C6">
        <w:rPr>
          <w:rFonts w:ascii="Times New Roman" w:hAnsi="Times New Roman"/>
          <w:sz w:val="24"/>
          <w:szCs w:val="24"/>
        </w:rPr>
        <w:t>svůj souhlas.</w:t>
      </w:r>
    </w:p>
    <w:p w14:paraId="0A7D74D8" w14:textId="5809A718" w:rsidR="004A3CF4" w:rsidRDefault="00821FF6" w:rsidP="00DA649B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</w:t>
      </w:r>
      <w:r w:rsidR="006457C6">
        <w:rPr>
          <w:rFonts w:ascii="Times New Roman" w:hAnsi="Times New Roman"/>
          <w:sz w:val="24"/>
          <w:szCs w:val="24"/>
        </w:rPr>
        <w:t xml:space="preserve"> je oprávněn postoupit jakoukoliv pohledávku vzniklou z této </w:t>
      </w:r>
      <w:r w:rsidR="006F7F95">
        <w:rPr>
          <w:rFonts w:ascii="Times New Roman" w:hAnsi="Times New Roman"/>
          <w:sz w:val="24"/>
          <w:szCs w:val="24"/>
        </w:rPr>
        <w:t xml:space="preserve">rámcové dohody nebo realizační </w:t>
      </w:r>
      <w:r w:rsidR="006457C6">
        <w:rPr>
          <w:rFonts w:ascii="Times New Roman" w:hAnsi="Times New Roman"/>
          <w:sz w:val="24"/>
          <w:szCs w:val="24"/>
        </w:rPr>
        <w:t xml:space="preserve">smlouvy </w:t>
      </w:r>
      <w:r w:rsidR="006F7F95">
        <w:rPr>
          <w:rFonts w:ascii="Times New Roman" w:hAnsi="Times New Roman"/>
          <w:sz w:val="24"/>
          <w:szCs w:val="24"/>
        </w:rPr>
        <w:t>a</w:t>
      </w:r>
      <w:r w:rsidR="006457C6">
        <w:rPr>
          <w:rFonts w:ascii="Times New Roman" w:hAnsi="Times New Roman"/>
          <w:sz w:val="24"/>
          <w:szCs w:val="24"/>
        </w:rPr>
        <w:t>nebo v souvislosti s</w:t>
      </w:r>
      <w:r w:rsidR="006F7F95">
        <w:rPr>
          <w:rFonts w:ascii="Times New Roman" w:hAnsi="Times New Roman"/>
          <w:sz w:val="24"/>
          <w:szCs w:val="24"/>
        </w:rPr>
        <w:t> </w:t>
      </w:r>
      <w:r w:rsidR="006457C6">
        <w:rPr>
          <w:rFonts w:ascii="Times New Roman" w:hAnsi="Times New Roman"/>
          <w:sz w:val="24"/>
          <w:szCs w:val="24"/>
        </w:rPr>
        <w:t>n</w:t>
      </w:r>
      <w:r w:rsidR="006F7F95">
        <w:rPr>
          <w:rFonts w:ascii="Times New Roman" w:hAnsi="Times New Roman"/>
          <w:sz w:val="24"/>
          <w:szCs w:val="24"/>
        </w:rPr>
        <w:t>imi, jakož i</w:t>
      </w:r>
      <w:r w:rsidR="006457C6">
        <w:rPr>
          <w:rFonts w:ascii="Times New Roman" w:hAnsi="Times New Roman"/>
          <w:sz w:val="24"/>
          <w:szCs w:val="24"/>
        </w:rPr>
        <w:t xml:space="preserve"> postoupit </w:t>
      </w:r>
      <w:r w:rsidR="00465FC8">
        <w:rPr>
          <w:rFonts w:ascii="Times New Roman" w:hAnsi="Times New Roman"/>
          <w:sz w:val="24"/>
          <w:szCs w:val="24"/>
        </w:rPr>
        <w:t xml:space="preserve">tuto </w:t>
      </w:r>
      <w:r w:rsidR="00AF13F0">
        <w:rPr>
          <w:rFonts w:ascii="Times New Roman" w:hAnsi="Times New Roman"/>
          <w:sz w:val="24"/>
          <w:szCs w:val="24"/>
        </w:rPr>
        <w:t xml:space="preserve">rámcovou dohodu nebo realizační </w:t>
      </w:r>
      <w:r w:rsidR="006457C6">
        <w:rPr>
          <w:rFonts w:ascii="Times New Roman" w:hAnsi="Times New Roman"/>
          <w:sz w:val="24"/>
          <w:szCs w:val="24"/>
        </w:rPr>
        <w:t xml:space="preserve">smlouvu </w:t>
      </w:r>
      <w:r w:rsidR="00AF13F0">
        <w:rPr>
          <w:rFonts w:ascii="Times New Roman" w:hAnsi="Times New Roman"/>
          <w:sz w:val="24"/>
          <w:szCs w:val="24"/>
        </w:rPr>
        <w:t>a</w:t>
      </w:r>
      <w:r w:rsidR="006457C6">
        <w:rPr>
          <w:rFonts w:ascii="Times New Roman" w:hAnsi="Times New Roman"/>
          <w:sz w:val="24"/>
          <w:szCs w:val="24"/>
        </w:rPr>
        <w:t>nebo jej</w:t>
      </w:r>
      <w:r w:rsidR="00AF13F0">
        <w:rPr>
          <w:rFonts w:ascii="Times New Roman" w:hAnsi="Times New Roman"/>
          <w:sz w:val="24"/>
          <w:szCs w:val="24"/>
        </w:rPr>
        <w:t>ich</w:t>
      </w:r>
      <w:r w:rsidR="006457C6">
        <w:rPr>
          <w:rFonts w:ascii="Times New Roman" w:hAnsi="Times New Roman"/>
          <w:sz w:val="24"/>
          <w:szCs w:val="24"/>
        </w:rPr>
        <w:t xml:space="preserve"> část pouze s</w:t>
      </w:r>
      <w:r w:rsidR="006509D5">
        <w:rPr>
          <w:rFonts w:ascii="Times New Roman" w:hAnsi="Times New Roman"/>
          <w:sz w:val="24"/>
          <w:szCs w:val="24"/>
        </w:rPr>
        <w:t xml:space="preserve"> předchozím písemným souhlasem </w:t>
      </w:r>
      <w:r>
        <w:rPr>
          <w:rFonts w:ascii="Times New Roman" w:hAnsi="Times New Roman"/>
          <w:sz w:val="24"/>
          <w:szCs w:val="24"/>
        </w:rPr>
        <w:t>objednatele</w:t>
      </w:r>
      <w:r w:rsidR="006457C6">
        <w:rPr>
          <w:rFonts w:ascii="Times New Roman" w:hAnsi="Times New Roman"/>
          <w:sz w:val="24"/>
          <w:szCs w:val="24"/>
        </w:rPr>
        <w:t>.</w:t>
      </w:r>
    </w:p>
    <w:p w14:paraId="09F82D68" w14:textId="3E9F930A" w:rsidR="00DA649B" w:rsidRPr="00DA649B" w:rsidRDefault="006631FE" w:rsidP="00DA649B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Započtení jakékoliv</w:t>
      </w:r>
      <w:r w:rsidR="00BE36DC">
        <w:rPr>
          <w:rFonts w:ascii="Times New Roman" w:hAnsi="Times New Roman"/>
          <w:sz w:val="24"/>
          <w:szCs w:val="24"/>
        </w:rPr>
        <w:t xml:space="preserve"> pohledávk</w:t>
      </w:r>
      <w:r>
        <w:rPr>
          <w:rFonts w:ascii="Times New Roman" w:hAnsi="Times New Roman"/>
          <w:sz w:val="24"/>
          <w:szCs w:val="24"/>
        </w:rPr>
        <w:t xml:space="preserve">y </w:t>
      </w:r>
      <w:r w:rsidR="00821FF6">
        <w:rPr>
          <w:rFonts w:ascii="Times New Roman" w:hAnsi="Times New Roman"/>
          <w:sz w:val="24"/>
          <w:szCs w:val="24"/>
        </w:rPr>
        <w:t>zhotovitele</w:t>
      </w:r>
      <w:r>
        <w:rPr>
          <w:rFonts w:ascii="Times New Roman" w:hAnsi="Times New Roman"/>
          <w:sz w:val="24"/>
          <w:szCs w:val="24"/>
        </w:rPr>
        <w:t xml:space="preserve"> proti</w:t>
      </w:r>
      <w:r w:rsidR="00BE3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pohledávce </w:t>
      </w:r>
      <w:r w:rsidR="00821FF6">
        <w:rPr>
          <w:rFonts w:ascii="Times New Roman" w:hAnsi="Times New Roman"/>
          <w:sz w:val="24"/>
          <w:szCs w:val="24"/>
        </w:rPr>
        <w:t>objednatele</w:t>
      </w:r>
      <w:r w:rsidR="00BE36DC">
        <w:rPr>
          <w:rFonts w:ascii="Times New Roman" w:hAnsi="Times New Roman"/>
          <w:sz w:val="24"/>
          <w:szCs w:val="24"/>
        </w:rPr>
        <w:t xml:space="preserve"> vzniklé z této </w:t>
      </w:r>
      <w:r w:rsidR="00CA3124">
        <w:rPr>
          <w:rFonts w:ascii="Times New Roman" w:hAnsi="Times New Roman"/>
          <w:sz w:val="24"/>
          <w:szCs w:val="24"/>
        </w:rPr>
        <w:t xml:space="preserve">rámcové dohody nebo z realizační </w:t>
      </w:r>
      <w:r w:rsidR="00BE36DC">
        <w:rPr>
          <w:rFonts w:ascii="Times New Roman" w:hAnsi="Times New Roman"/>
          <w:sz w:val="24"/>
          <w:szCs w:val="24"/>
        </w:rPr>
        <w:t xml:space="preserve">smlouvy </w:t>
      </w:r>
      <w:r w:rsidR="00CA3124">
        <w:rPr>
          <w:rFonts w:ascii="Times New Roman" w:hAnsi="Times New Roman"/>
          <w:sz w:val="24"/>
          <w:szCs w:val="24"/>
        </w:rPr>
        <w:t>a</w:t>
      </w:r>
      <w:r w:rsidR="00BE36DC">
        <w:rPr>
          <w:rFonts w:ascii="Times New Roman" w:hAnsi="Times New Roman"/>
          <w:sz w:val="24"/>
          <w:szCs w:val="24"/>
        </w:rPr>
        <w:t xml:space="preserve">nebo v souvislosti s ní </w:t>
      </w:r>
      <w:r>
        <w:rPr>
          <w:rFonts w:ascii="Times New Roman" w:hAnsi="Times New Roman"/>
          <w:sz w:val="24"/>
          <w:szCs w:val="24"/>
        </w:rPr>
        <w:t xml:space="preserve">je možné </w:t>
      </w:r>
      <w:r w:rsidR="00BE36DC">
        <w:rPr>
          <w:rFonts w:ascii="Times New Roman" w:hAnsi="Times New Roman"/>
          <w:sz w:val="24"/>
          <w:szCs w:val="24"/>
        </w:rPr>
        <w:t xml:space="preserve">pouze s předchozím písemným souhlasem </w:t>
      </w:r>
      <w:r w:rsidR="00821FF6">
        <w:rPr>
          <w:rFonts w:ascii="Times New Roman" w:hAnsi="Times New Roman"/>
          <w:sz w:val="24"/>
          <w:szCs w:val="24"/>
        </w:rPr>
        <w:t>objednatele</w:t>
      </w:r>
      <w:r w:rsidR="00BE36DC">
        <w:rPr>
          <w:rFonts w:ascii="Times New Roman" w:hAnsi="Times New Roman"/>
          <w:sz w:val="24"/>
          <w:szCs w:val="24"/>
        </w:rPr>
        <w:t>.</w:t>
      </w:r>
    </w:p>
    <w:p w14:paraId="10F2A555" w14:textId="73385638" w:rsidR="00BD63FF" w:rsidRPr="001801F6" w:rsidRDefault="00BD63FF" w:rsidP="002F4369">
      <w:pPr>
        <w:pStyle w:val="Nadpis9"/>
      </w:pPr>
      <w:r>
        <w:br/>
      </w:r>
      <w:r w:rsidRPr="001801F6">
        <w:t xml:space="preserve">Závěrečná </w:t>
      </w:r>
      <w:r w:rsidR="002F4369" w:rsidRPr="001801F6">
        <w:t>u</w:t>
      </w:r>
      <w:r w:rsidR="002F4369">
        <w:t>jednání</w:t>
      </w:r>
    </w:p>
    <w:p w14:paraId="47BD6A59" w14:textId="2A225540" w:rsidR="00BD63FF" w:rsidRDefault="00BD63FF" w:rsidP="00CA1D31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Tuto </w:t>
      </w:r>
      <w:r w:rsidR="00D16E75">
        <w:rPr>
          <w:rFonts w:ascii="Times New Roman" w:hAnsi="Times New Roman"/>
          <w:sz w:val="24"/>
          <w:szCs w:val="24"/>
        </w:rPr>
        <w:t>rámcovou dohodu</w:t>
      </w:r>
      <w:r w:rsidR="00DC63E5">
        <w:rPr>
          <w:rFonts w:ascii="Times New Roman" w:hAnsi="Times New Roman"/>
          <w:sz w:val="24"/>
          <w:szCs w:val="24"/>
        </w:rPr>
        <w:t>, jakož i jakoukoliv realizační smlouvu</w:t>
      </w:r>
      <w:r w:rsidR="00D16E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možno měnit pouze písemnou formou na základě vzestupně číslovaných dodatků.</w:t>
      </w:r>
      <w:r w:rsidR="00DC63E5">
        <w:rPr>
          <w:rFonts w:ascii="Times New Roman" w:hAnsi="Times New Roman"/>
          <w:sz w:val="24"/>
          <w:szCs w:val="24"/>
        </w:rPr>
        <w:t xml:space="preserve"> </w:t>
      </w:r>
    </w:p>
    <w:p w14:paraId="037D8D93" w14:textId="2692C5F1" w:rsidR="008B1151" w:rsidRDefault="008B1151" w:rsidP="00CA1D31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Nedílnou součástí této </w:t>
      </w:r>
      <w:r w:rsidR="00AC70D6">
        <w:rPr>
          <w:rFonts w:ascii="Times New Roman" w:hAnsi="Times New Roman"/>
          <w:sz w:val="24"/>
          <w:szCs w:val="24"/>
        </w:rPr>
        <w:t>rámcové dohody</w:t>
      </w:r>
      <w:r>
        <w:rPr>
          <w:rFonts w:ascii="Times New Roman" w:hAnsi="Times New Roman"/>
          <w:sz w:val="24"/>
          <w:szCs w:val="24"/>
        </w:rPr>
        <w:t xml:space="preserve"> jsou i její přílohy:</w:t>
      </w:r>
    </w:p>
    <w:p w14:paraId="02ACE29C" w14:textId="1853D15A" w:rsidR="008B1151" w:rsidRDefault="008B1151" w:rsidP="008B1151">
      <w:pPr>
        <w:pStyle w:val="NoSpacing1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1 – </w:t>
      </w:r>
      <w:r w:rsidR="00636A79">
        <w:rPr>
          <w:rFonts w:ascii="Times New Roman" w:hAnsi="Times New Roman"/>
          <w:sz w:val="24"/>
          <w:szCs w:val="24"/>
        </w:rPr>
        <w:t>Seznam tisků informačních a provozních materiálů</w:t>
      </w:r>
      <w:r w:rsidR="00707DD8">
        <w:rPr>
          <w:rFonts w:ascii="Times New Roman" w:hAnsi="Times New Roman"/>
          <w:sz w:val="24"/>
          <w:szCs w:val="24"/>
        </w:rPr>
        <w:t xml:space="preserve"> </w:t>
      </w:r>
    </w:p>
    <w:p w14:paraId="0445C3F2" w14:textId="62B0068E" w:rsidR="0080257E" w:rsidRPr="0080257E" w:rsidRDefault="00F8061A" w:rsidP="0080257E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Zhotovitelé</w:t>
      </w:r>
      <w:r w:rsidR="0080257E" w:rsidRPr="0080257E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sou</w:t>
      </w:r>
      <w:r w:rsidR="0080257E" w:rsidRPr="0080257E">
        <w:rPr>
          <w:rFonts w:ascii="Times New Roman" w:hAnsi="Times New Roman"/>
          <w:sz w:val="24"/>
          <w:szCs w:val="24"/>
        </w:rPr>
        <w:t xml:space="preserve"> podle § 2 písm. e) zákona č. 320/2001 Sb., o finanční kontrole ve veřejné správě a o změně některých zákonů, ve znění pozdějších předpisů, osob</w:t>
      </w:r>
      <w:r>
        <w:rPr>
          <w:rFonts w:ascii="Times New Roman" w:hAnsi="Times New Roman"/>
          <w:sz w:val="24"/>
          <w:szCs w:val="24"/>
        </w:rPr>
        <w:t>ami</w:t>
      </w:r>
      <w:r w:rsidR="0080257E" w:rsidRPr="0080257E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ými</w:t>
      </w:r>
      <w:r w:rsidR="0080257E" w:rsidRPr="0080257E">
        <w:rPr>
          <w:rFonts w:ascii="Times New Roman" w:hAnsi="Times New Roman"/>
          <w:sz w:val="24"/>
          <w:szCs w:val="24"/>
        </w:rPr>
        <w:t xml:space="preserve"> spolupůsobit při výkonu finanční kontroly prováděné v souvislosti s úhradou zboží nebo služeb z veřejných výdajů.</w:t>
      </w:r>
    </w:p>
    <w:p w14:paraId="48A5A236" w14:textId="374E5A4E" w:rsidR="003274BC" w:rsidRDefault="003274BC" w:rsidP="003274BC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F57D1">
        <w:rPr>
          <w:rFonts w:ascii="Times New Roman" w:hAnsi="Times New Roman"/>
          <w:iCs/>
          <w:sz w:val="24"/>
          <w:szCs w:val="24"/>
        </w:rPr>
        <w:t xml:space="preserve">Uveřejnění této </w:t>
      </w:r>
      <w:r w:rsidR="00DC63E5">
        <w:rPr>
          <w:rFonts w:ascii="Times New Roman" w:hAnsi="Times New Roman"/>
          <w:iCs/>
          <w:sz w:val="24"/>
          <w:szCs w:val="24"/>
        </w:rPr>
        <w:t>rámcové</w:t>
      </w:r>
      <w:r w:rsidRPr="00AF57D1">
        <w:rPr>
          <w:rFonts w:ascii="Times New Roman" w:hAnsi="Times New Roman"/>
          <w:iCs/>
          <w:sz w:val="24"/>
          <w:szCs w:val="24"/>
        </w:rPr>
        <w:t xml:space="preserve"> </w:t>
      </w:r>
      <w:r w:rsidR="008604BB">
        <w:rPr>
          <w:rFonts w:ascii="Times New Roman" w:hAnsi="Times New Roman"/>
          <w:iCs/>
          <w:sz w:val="24"/>
          <w:szCs w:val="24"/>
        </w:rPr>
        <w:t xml:space="preserve">dohody </w:t>
      </w:r>
      <w:r w:rsidRPr="00AF57D1">
        <w:rPr>
          <w:rFonts w:ascii="Times New Roman" w:hAnsi="Times New Roman"/>
          <w:iCs/>
          <w:sz w:val="24"/>
          <w:szCs w:val="24"/>
        </w:rPr>
        <w:t xml:space="preserve">podle zákona č. 340/2015 Sb., o zvláštních podmínkách účinnosti některých smluv, uveřejňování těchto smluv a o registru smluv (zákon o registru smluv), </w:t>
      </w:r>
      <w:r w:rsidR="00DC63E5">
        <w:rPr>
          <w:rFonts w:ascii="Times New Roman" w:hAnsi="Times New Roman"/>
          <w:iCs/>
          <w:sz w:val="24"/>
          <w:szCs w:val="24"/>
        </w:rPr>
        <w:t>ve znění pozdějších předpisů (dále jen „</w:t>
      </w:r>
      <w:r w:rsidR="00DC63E5" w:rsidRPr="00DC63E5">
        <w:rPr>
          <w:rFonts w:ascii="Times New Roman" w:hAnsi="Times New Roman"/>
          <w:b/>
          <w:iCs/>
          <w:sz w:val="24"/>
          <w:szCs w:val="24"/>
        </w:rPr>
        <w:t>zákon o registru smluv</w:t>
      </w:r>
      <w:r w:rsidR="00DC63E5">
        <w:rPr>
          <w:rFonts w:ascii="Times New Roman" w:hAnsi="Times New Roman"/>
          <w:iCs/>
          <w:sz w:val="24"/>
          <w:szCs w:val="24"/>
        </w:rPr>
        <w:t xml:space="preserve">“), </w:t>
      </w:r>
      <w:r w:rsidRPr="00AF57D1">
        <w:rPr>
          <w:rFonts w:ascii="Times New Roman" w:hAnsi="Times New Roman"/>
          <w:iCs/>
          <w:sz w:val="24"/>
          <w:szCs w:val="24"/>
        </w:rPr>
        <w:t>zajistí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77931">
        <w:rPr>
          <w:rFonts w:ascii="Times New Roman" w:hAnsi="Times New Roman"/>
          <w:iCs/>
          <w:sz w:val="24"/>
          <w:szCs w:val="24"/>
        </w:rPr>
        <w:t>objednatel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="00232541">
        <w:rPr>
          <w:rFonts w:ascii="Times New Roman" w:hAnsi="Times New Roman"/>
          <w:iCs/>
          <w:sz w:val="24"/>
          <w:szCs w:val="24"/>
        </w:rPr>
        <w:t xml:space="preserve">Smluvní strany potvrzují, že žádnou část této </w:t>
      </w:r>
      <w:r w:rsidR="00162E30">
        <w:rPr>
          <w:rFonts w:ascii="Times New Roman" w:hAnsi="Times New Roman"/>
          <w:iCs/>
          <w:sz w:val="24"/>
          <w:szCs w:val="24"/>
        </w:rPr>
        <w:t xml:space="preserve">rámcové </w:t>
      </w:r>
      <w:r w:rsidR="005946E6">
        <w:rPr>
          <w:rFonts w:ascii="Times New Roman" w:hAnsi="Times New Roman"/>
          <w:iCs/>
          <w:sz w:val="24"/>
          <w:szCs w:val="24"/>
        </w:rPr>
        <w:t>dohody ani budoucích realizačních smluv</w:t>
      </w:r>
      <w:r w:rsidR="00232541">
        <w:rPr>
          <w:rFonts w:ascii="Times New Roman" w:hAnsi="Times New Roman"/>
          <w:iCs/>
          <w:sz w:val="24"/>
          <w:szCs w:val="24"/>
        </w:rPr>
        <w:t xml:space="preserve"> nepovažují za důvěrnou nebo za předmět obchodního tajemství, a souhlasí, že </w:t>
      </w:r>
      <w:r w:rsidR="00DF3411">
        <w:rPr>
          <w:rFonts w:ascii="Times New Roman" w:hAnsi="Times New Roman"/>
          <w:iCs/>
          <w:sz w:val="24"/>
          <w:szCs w:val="24"/>
        </w:rPr>
        <w:t>objednatel</w:t>
      </w:r>
      <w:r w:rsidR="00232541">
        <w:rPr>
          <w:rFonts w:ascii="Times New Roman" w:hAnsi="Times New Roman"/>
          <w:iCs/>
          <w:sz w:val="24"/>
          <w:szCs w:val="24"/>
        </w:rPr>
        <w:t xml:space="preserve"> </w:t>
      </w:r>
      <w:r w:rsidR="00232541">
        <w:rPr>
          <w:rFonts w:ascii="Times New Roman" w:hAnsi="Times New Roman"/>
          <w:sz w:val="24"/>
          <w:szCs w:val="24"/>
        </w:rPr>
        <w:t xml:space="preserve">je oprávněn takto uveřejnit </w:t>
      </w:r>
      <w:r w:rsidR="0056263D">
        <w:rPr>
          <w:rFonts w:ascii="Times New Roman" w:hAnsi="Times New Roman"/>
          <w:sz w:val="24"/>
          <w:szCs w:val="24"/>
        </w:rPr>
        <w:t>tuto dohodu</w:t>
      </w:r>
      <w:r w:rsidR="00232541">
        <w:rPr>
          <w:rFonts w:ascii="Times New Roman" w:hAnsi="Times New Roman"/>
          <w:sz w:val="24"/>
          <w:szCs w:val="24"/>
        </w:rPr>
        <w:t xml:space="preserve"> v plném znění (po případné úpravě s ohledem na ochranu osobních údajů).</w:t>
      </w:r>
    </w:p>
    <w:p w14:paraId="63AAC5C3" w14:textId="01EFFE62" w:rsidR="00DC63E5" w:rsidRPr="00AF57D1" w:rsidRDefault="00DC63E5" w:rsidP="003274BC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Uveřejnění každé jednotlivé realizační smlouvy podle zákona o registru smluv zajistí rovněž </w:t>
      </w:r>
      <w:r w:rsidR="009C6798"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>, přičemž je oprávněn každou realizační smlouvu uveřejnit v plném znění</w:t>
      </w:r>
      <w:r w:rsidR="0056263D">
        <w:rPr>
          <w:rFonts w:ascii="Times New Roman" w:hAnsi="Times New Roman"/>
          <w:sz w:val="24"/>
          <w:szCs w:val="24"/>
        </w:rPr>
        <w:t xml:space="preserve"> (po případné úpravě s ohledem na ochranu osobních údajů)</w:t>
      </w:r>
      <w:r>
        <w:rPr>
          <w:rFonts w:ascii="Times New Roman" w:hAnsi="Times New Roman"/>
          <w:sz w:val="24"/>
          <w:szCs w:val="24"/>
        </w:rPr>
        <w:t xml:space="preserve">. Realizační smlouvy se </w:t>
      </w:r>
      <w:r>
        <w:rPr>
          <w:rFonts w:ascii="Times New Roman" w:hAnsi="Times New Roman"/>
          <w:sz w:val="24"/>
          <w:szCs w:val="24"/>
        </w:rPr>
        <w:lastRenderedPageBreak/>
        <w:t xml:space="preserve">sjednanou odměnou nepřevyšující částku 50 000 Kč bez daně z přidané hodnoty nemusí být uveřejněny. </w:t>
      </w:r>
    </w:p>
    <w:p w14:paraId="154CCF35" w14:textId="70D38D4E" w:rsidR="00BD63FF" w:rsidRPr="001801F6" w:rsidRDefault="00BD63FF" w:rsidP="00CA1D31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801F6">
        <w:rPr>
          <w:rFonts w:ascii="Times New Roman" w:hAnsi="Times New Roman"/>
          <w:sz w:val="24"/>
          <w:szCs w:val="24"/>
        </w:rPr>
        <w:t xml:space="preserve">Tato </w:t>
      </w:r>
      <w:r w:rsidR="009A5100">
        <w:rPr>
          <w:rFonts w:ascii="Times New Roman" w:hAnsi="Times New Roman"/>
          <w:sz w:val="24"/>
          <w:szCs w:val="24"/>
        </w:rPr>
        <w:t xml:space="preserve">rámcová dohoda </w:t>
      </w:r>
      <w:r w:rsidRPr="001801F6">
        <w:rPr>
          <w:rFonts w:ascii="Times New Roman" w:hAnsi="Times New Roman"/>
          <w:sz w:val="24"/>
          <w:szCs w:val="24"/>
        </w:rPr>
        <w:t>je sepsána v</w:t>
      </w:r>
      <w:r w:rsidR="009D1F28">
        <w:rPr>
          <w:rFonts w:ascii="Times New Roman" w:hAnsi="Times New Roman"/>
          <w:sz w:val="24"/>
          <w:szCs w:val="24"/>
        </w:rPr>
        <w:t xml:space="preserve"> pěti</w:t>
      </w:r>
      <w:r w:rsidR="00097386">
        <w:rPr>
          <w:rFonts w:ascii="Times New Roman" w:hAnsi="Times New Roman"/>
          <w:sz w:val="24"/>
          <w:szCs w:val="24"/>
        </w:rPr>
        <w:t xml:space="preserve"> </w:t>
      </w:r>
      <w:r w:rsidRPr="001801F6">
        <w:rPr>
          <w:rFonts w:ascii="Times New Roman" w:hAnsi="Times New Roman"/>
          <w:sz w:val="24"/>
          <w:szCs w:val="24"/>
        </w:rPr>
        <w:t xml:space="preserve">vyhotoveních, z nichž </w:t>
      </w:r>
      <w:r w:rsidR="00EB6941">
        <w:rPr>
          <w:rFonts w:ascii="Times New Roman" w:hAnsi="Times New Roman"/>
          <w:sz w:val="24"/>
          <w:szCs w:val="24"/>
        </w:rPr>
        <w:t>objednatel obdrží dvě a každý ze zhotovitelů po jednom</w:t>
      </w:r>
      <w:r>
        <w:rPr>
          <w:rFonts w:ascii="Times New Roman" w:hAnsi="Times New Roman"/>
          <w:sz w:val="24"/>
          <w:szCs w:val="24"/>
        </w:rPr>
        <w:t>.</w:t>
      </w:r>
    </w:p>
    <w:p w14:paraId="6AB12166" w14:textId="77777777" w:rsidR="0052653C" w:rsidRPr="000A66B8" w:rsidRDefault="0052653C" w:rsidP="0052653C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A66B8">
        <w:rPr>
          <w:rFonts w:ascii="Times New Roman" w:hAnsi="Times New Roman"/>
          <w:sz w:val="24"/>
          <w:szCs w:val="24"/>
        </w:rPr>
        <w:t xml:space="preserve">Případná </w:t>
      </w:r>
      <w:r>
        <w:rPr>
          <w:rFonts w:ascii="Times New Roman" w:hAnsi="Times New Roman"/>
          <w:sz w:val="24"/>
          <w:szCs w:val="24"/>
        </w:rPr>
        <w:t xml:space="preserve">nicotnost, </w:t>
      </w:r>
      <w:r w:rsidRPr="000A66B8">
        <w:rPr>
          <w:rFonts w:ascii="Times New Roman" w:hAnsi="Times New Roman"/>
          <w:sz w:val="24"/>
          <w:szCs w:val="24"/>
        </w:rPr>
        <w:t xml:space="preserve">neplatnost nebo </w:t>
      </w:r>
      <w:r>
        <w:rPr>
          <w:rFonts w:ascii="Times New Roman" w:hAnsi="Times New Roman"/>
          <w:sz w:val="24"/>
          <w:szCs w:val="24"/>
        </w:rPr>
        <w:t>nevymahatelnost</w:t>
      </w:r>
      <w:r w:rsidRPr="000A66B8">
        <w:rPr>
          <w:rFonts w:ascii="Times New Roman" w:hAnsi="Times New Roman"/>
          <w:sz w:val="24"/>
          <w:szCs w:val="24"/>
        </w:rPr>
        <w:t xml:space="preserve"> některého </w:t>
      </w:r>
      <w:r>
        <w:rPr>
          <w:rFonts w:ascii="Times New Roman" w:hAnsi="Times New Roman"/>
          <w:sz w:val="24"/>
          <w:szCs w:val="24"/>
        </w:rPr>
        <w:t>ujednání</w:t>
      </w:r>
      <w:r w:rsidRPr="000A66B8">
        <w:rPr>
          <w:rFonts w:ascii="Times New Roman" w:hAnsi="Times New Roman"/>
          <w:sz w:val="24"/>
          <w:szCs w:val="24"/>
        </w:rPr>
        <w:t xml:space="preserve"> této </w:t>
      </w:r>
      <w:r>
        <w:rPr>
          <w:rFonts w:ascii="Times New Roman" w:hAnsi="Times New Roman"/>
          <w:sz w:val="24"/>
          <w:szCs w:val="24"/>
        </w:rPr>
        <w:t>rámcové dohody</w:t>
      </w:r>
      <w:r w:rsidRPr="000A66B8">
        <w:rPr>
          <w:rFonts w:ascii="Times New Roman" w:hAnsi="Times New Roman"/>
          <w:sz w:val="24"/>
          <w:szCs w:val="24"/>
        </w:rPr>
        <w:t xml:space="preserve"> nezpůsobuje </w:t>
      </w:r>
      <w:r>
        <w:rPr>
          <w:rFonts w:ascii="Times New Roman" w:hAnsi="Times New Roman"/>
          <w:sz w:val="24"/>
          <w:szCs w:val="24"/>
        </w:rPr>
        <w:t xml:space="preserve">nicotnost, </w:t>
      </w:r>
      <w:r w:rsidRPr="000A66B8">
        <w:rPr>
          <w:rFonts w:ascii="Times New Roman" w:hAnsi="Times New Roman"/>
          <w:sz w:val="24"/>
          <w:szCs w:val="24"/>
        </w:rPr>
        <w:t>neplatnost</w:t>
      </w:r>
      <w:r>
        <w:rPr>
          <w:rFonts w:ascii="Times New Roman" w:hAnsi="Times New Roman"/>
          <w:sz w:val="24"/>
          <w:szCs w:val="24"/>
        </w:rPr>
        <w:t xml:space="preserve"> nebo nevymahatelnost</w:t>
      </w:r>
      <w:r w:rsidRPr="000A66B8">
        <w:rPr>
          <w:rFonts w:ascii="Times New Roman" w:hAnsi="Times New Roman"/>
          <w:sz w:val="24"/>
          <w:szCs w:val="24"/>
        </w:rPr>
        <w:t xml:space="preserve"> ostatních </w:t>
      </w:r>
      <w:r>
        <w:rPr>
          <w:rFonts w:ascii="Times New Roman" w:hAnsi="Times New Roman"/>
          <w:sz w:val="24"/>
          <w:szCs w:val="24"/>
        </w:rPr>
        <w:t>jejích ujednání</w:t>
      </w:r>
      <w:r w:rsidRPr="000A66B8">
        <w:rPr>
          <w:rFonts w:ascii="Times New Roman" w:hAnsi="Times New Roman"/>
          <w:sz w:val="24"/>
          <w:szCs w:val="24"/>
        </w:rPr>
        <w:t xml:space="preserve">. Smluvní strany jsou povinny takové </w:t>
      </w:r>
      <w:r>
        <w:rPr>
          <w:rFonts w:ascii="Times New Roman" w:hAnsi="Times New Roman"/>
          <w:sz w:val="24"/>
          <w:szCs w:val="24"/>
        </w:rPr>
        <w:t xml:space="preserve">nicotné, </w:t>
      </w:r>
      <w:r w:rsidRPr="000A66B8">
        <w:rPr>
          <w:rFonts w:ascii="Times New Roman" w:hAnsi="Times New Roman"/>
          <w:sz w:val="24"/>
          <w:szCs w:val="24"/>
        </w:rPr>
        <w:t xml:space="preserve">neplatné nebo </w:t>
      </w:r>
      <w:r>
        <w:rPr>
          <w:rFonts w:ascii="Times New Roman" w:hAnsi="Times New Roman"/>
          <w:sz w:val="24"/>
          <w:szCs w:val="24"/>
        </w:rPr>
        <w:t>nevymahatelné</w:t>
      </w:r>
      <w:r w:rsidRPr="000A6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ujednání</w:t>
      </w:r>
      <w:r w:rsidRPr="000A66B8">
        <w:rPr>
          <w:rFonts w:ascii="Times New Roman" w:hAnsi="Times New Roman"/>
          <w:sz w:val="24"/>
          <w:szCs w:val="24"/>
        </w:rPr>
        <w:t xml:space="preserve"> nahradit neprodleně </w:t>
      </w:r>
      <w:r>
        <w:rPr>
          <w:rFonts w:ascii="Times New Roman" w:hAnsi="Times New Roman"/>
          <w:sz w:val="24"/>
          <w:szCs w:val="24"/>
        </w:rPr>
        <w:t>ujednáním</w:t>
      </w:r>
      <w:r w:rsidRPr="000A66B8">
        <w:rPr>
          <w:rFonts w:ascii="Times New Roman" w:hAnsi="Times New Roman"/>
          <w:sz w:val="24"/>
          <w:szCs w:val="24"/>
        </w:rPr>
        <w:t xml:space="preserve">, jež se nejvíce blíží účelu sledovanému takovým </w:t>
      </w:r>
      <w:r>
        <w:rPr>
          <w:rFonts w:ascii="Times New Roman" w:hAnsi="Times New Roman"/>
          <w:sz w:val="24"/>
          <w:szCs w:val="24"/>
        </w:rPr>
        <w:t xml:space="preserve">nicotným, </w:t>
      </w:r>
      <w:r w:rsidRPr="000A66B8">
        <w:rPr>
          <w:rFonts w:ascii="Times New Roman" w:hAnsi="Times New Roman"/>
          <w:sz w:val="24"/>
          <w:szCs w:val="24"/>
        </w:rPr>
        <w:t xml:space="preserve">neplatným nebo </w:t>
      </w:r>
      <w:r>
        <w:rPr>
          <w:rFonts w:ascii="Times New Roman" w:hAnsi="Times New Roman"/>
          <w:sz w:val="24"/>
          <w:szCs w:val="24"/>
        </w:rPr>
        <w:t>nevymahatelným</w:t>
      </w:r>
      <w:r w:rsidRPr="000A66B8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jednán</w:t>
      </w:r>
      <w:r w:rsidRPr="000A66B8">
        <w:rPr>
          <w:rFonts w:ascii="Times New Roman" w:hAnsi="Times New Roman"/>
          <w:sz w:val="24"/>
          <w:szCs w:val="24"/>
        </w:rPr>
        <w:t xml:space="preserve">ím, a to formou písemného dodatku k této </w:t>
      </w:r>
      <w:r>
        <w:rPr>
          <w:rFonts w:ascii="Times New Roman" w:hAnsi="Times New Roman"/>
          <w:sz w:val="24"/>
          <w:szCs w:val="24"/>
        </w:rPr>
        <w:t>rámcové dohodě</w:t>
      </w:r>
      <w:r w:rsidRPr="000A66B8">
        <w:rPr>
          <w:rFonts w:ascii="Times New Roman" w:hAnsi="Times New Roman"/>
          <w:sz w:val="24"/>
          <w:szCs w:val="24"/>
        </w:rPr>
        <w:t>.</w:t>
      </w:r>
    </w:p>
    <w:p w14:paraId="285B3EEA" w14:textId="77777777" w:rsidR="0052653C" w:rsidRDefault="0052653C" w:rsidP="0052653C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A66B8">
        <w:rPr>
          <w:rFonts w:ascii="Times New Roman" w:hAnsi="Times New Roman"/>
          <w:sz w:val="24"/>
          <w:szCs w:val="24"/>
        </w:rPr>
        <w:t xml:space="preserve">Smluvní strany se s touto </w:t>
      </w:r>
      <w:r>
        <w:rPr>
          <w:rFonts w:ascii="Times New Roman" w:hAnsi="Times New Roman"/>
          <w:sz w:val="24"/>
          <w:szCs w:val="24"/>
        </w:rPr>
        <w:t>rámcovou dohodou</w:t>
      </w:r>
      <w:r w:rsidRPr="000A66B8">
        <w:rPr>
          <w:rFonts w:ascii="Times New Roman" w:hAnsi="Times New Roman"/>
          <w:sz w:val="24"/>
          <w:szCs w:val="24"/>
        </w:rPr>
        <w:t xml:space="preserve"> řádně seznámily a jejímu obsahu rozumí; </w:t>
      </w:r>
      <w:r>
        <w:rPr>
          <w:rFonts w:ascii="Times New Roman" w:hAnsi="Times New Roman"/>
          <w:sz w:val="24"/>
          <w:szCs w:val="24"/>
        </w:rPr>
        <w:t>dohoda</w:t>
      </w:r>
      <w:r w:rsidRPr="000A66B8">
        <w:rPr>
          <w:rFonts w:ascii="Times New Roman" w:hAnsi="Times New Roman"/>
          <w:sz w:val="24"/>
          <w:szCs w:val="24"/>
        </w:rPr>
        <w:t xml:space="preserve"> určitě a srozumitelně vyjadřuje svobodnou a vážnou vůli smluvních stran a není uzavírána v tísni nebo za nápadně nevýhodných podmínek, na důkaz čehož smluvní strany připojují své podpisy.</w:t>
      </w:r>
    </w:p>
    <w:p w14:paraId="4F897052" w14:textId="77777777" w:rsidR="0052653C" w:rsidRDefault="0052653C" w:rsidP="0052653C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2653C" w:rsidRPr="008B6D81" w14:paraId="4672CE5C" w14:textId="77777777" w:rsidTr="004C1EA4">
        <w:tc>
          <w:tcPr>
            <w:tcW w:w="4606" w:type="dxa"/>
          </w:tcPr>
          <w:p w14:paraId="66A6E768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Praze dne ……………….</w:t>
            </w:r>
          </w:p>
          <w:p w14:paraId="2C087705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CAC66B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ADB47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AF58E" w14:textId="77777777" w:rsidR="0052653C" w:rsidRPr="008B6D81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4B1B1C5B" w14:textId="77777777" w:rsidR="0052653C" w:rsidRPr="00E26436" w:rsidRDefault="0052653C" w:rsidP="004C1EA4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Integrovaná doprava Středočeského kraje, příspěvková organizace</w:t>
            </w:r>
          </w:p>
          <w:p w14:paraId="6A1BABBE" w14:textId="77777777" w:rsidR="0052653C" w:rsidRPr="00E26436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Michal Štěpán</w:t>
            </w:r>
          </w:p>
          <w:p w14:paraId="42988C50" w14:textId="77777777" w:rsidR="0052653C" w:rsidRPr="003A274C" w:rsidRDefault="0052653C" w:rsidP="004C1EA4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ředitel</w:t>
            </w:r>
          </w:p>
        </w:tc>
        <w:tc>
          <w:tcPr>
            <w:tcW w:w="4606" w:type="dxa"/>
          </w:tcPr>
          <w:p w14:paraId="714BAF4D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……………….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……………….</w:t>
            </w:r>
          </w:p>
          <w:p w14:paraId="7F911FCB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7DB4A4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87E832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E3A04E" w14:textId="77777777" w:rsidR="0052653C" w:rsidRPr="00BB0DFD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DFD"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79899784" w14:textId="77777777" w:rsidR="0052653C" w:rsidRDefault="0052653C" w:rsidP="004C1EA4">
            <w:pPr>
              <w:pStyle w:val="Bezmezer"/>
              <w:keepNext/>
              <w:keepLines/>
              <w:ind w:left="39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FREYTAG-BERNDT, spol. s.r.o.</w:t>
            </w:r>
          </w:p>
          <w:p w14:paraId="2E869239" w14:textId="77777777" w:rsidR="0052653C" w:rsidRPr="00BB0DFD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Mgr. Ladislav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Cirhan</w:t>
            </w:r>
            <w:proofErr w:type="spellEnd"/>
          </w:p>
          <w:p w14:paraId="7BA46481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Jednatel</w:t>
            </w:r>
          </w:p>
          <w:p w14:paraId="6CB093DC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D254772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A32C93E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95F076B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DAC810B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DDF4F7F" w14:textId="77777777" w:rsidR="0052653C" w:rsidRPr="008021A7" w:rsidRDefault="0052653C" w:rsidP="004C1EA4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AF9A670" w14:textId="77777777" w:rsidR="0052653C" w:rsidRPr="003A274C" w:rsidRDefault="0052653C" w:rsidP="004C1EA4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2653C" w:rsidRPr="008B6D81" w14:paraId="3C5EAAD1" w14:textId="77777777" w:rsidTr="004C1EA4">
        <w:tc>
          <w:tcPr>
            <w:tcW w:w="4606" w:type="dxa"/>
          </w:tcPr>
          <w:p w14:paraId="3D6377B0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F373BB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……………….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……………….</w:t>
            </w:r>
          </w:p>
          <w:p w14:paraId="35AB89C7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D15DA7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0298A6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A6EEFF" w14:textId="77777777" w:rsidR="0052653C" w:rsidRPr="008B6D81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482B8C8B" w14:textId="77777777" w:rsidR="0052653C" w:rsidRPr="001C3C7C" w:rsidRDefault="0052653C" w:rsidP="004C1EA4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Ottova tiskárna s.r.o.</w:t>
            </w:r>
          </w:p>
          <w:p w14:paraId="49BB9D84" w14:textId="77777777" w:rsidR="0052653C" w:rsidRPr="00BB0DFD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DFD">
              <w:rPr>
                <w:rFonts w:ascii="Times New Roman" w:hAnsi="Times New Roman"/>
                <w:sz w:val="24"/>
                <w:szCs w:val="24"/>
              </w:rPr>
              <w:t>Michal Kudláček</w:t>
            </w:r>
          </w:p>
          <w:p w14:paraId="3D96B5CF" w14:textId="77777777" w:rsidR="0052653C" w:rsidRPr="00F6798E" w:rsidRDefault="0052653C" w:rsidP="004C1EA4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0DFD">
              <w:rPr>
                <w:rFonts w:ascii="Times New Roman" w:hAnsi="Times New Roman"/>
                <w:i/>
                <w:sz w:val="24"/>
                <w:szCs w:val="24"/>
              </w:rPr>
              <w:t>jednatel</w:t>
            </w:r>
          </w:p>
        </w:tc>
        <w:tc>
          <w:tcPr>
            <w:tcW w:w="4606" w:type="dxa"/>
          </w:tcPr>
          <w:p w14:paraId="59C98C68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1C5331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……………….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……………….</w:t>
            </w:r>
          </w:p>
          <w:p w14:paraId="6DB0375F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4916AC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F79256" w14:textId="77777777" w:rsidR="0052653C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B5BC84" w14:textId="77777777" w:rsidR="0052653C" w:rsidRPr="008B6D81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450DF489" w14:textId="77777777" w:rsidR="0052653C" w:rsidRPr="00BB0DFD" w:rsidRDefault="0052653C" w:rsidP="004C1EA4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TISK CENTRU</w:t>
            </w:r>
            <w:r w:rsidRPr="00BB0DFD">
              <w:rPr>
                <w:rFonts w:ascii="Times New Roman" w:hAnsi="Times New Roman"/>
                <w:b/>
                <w:sz w:val="24"/>
                <w:szCs w:val="24"/>
              </w:rPr>
              <w:t>M s.r.o.</w:t>
            </w:r>
          </w:p>
          <w:p w14:paraId="436B0AC7" w14:textId="77777777" w:rsidR="0052653C" w:rsidRPr="00BB0DFD" w:rsidRDefault="0052653C" w:rsidP="004C1EA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DFD">
              <w:rPr>
                <w:rFonts w:ascii="Times New Roman" w:hAnsi="Times New Roman"/>
                <w:sz w:val="24"/>
                <w:szCs w:val="24"/>
              </w:rPr>
              <w:t xml:space="preserve"> Jaroslav Hradil</w:t>
            </w:r>
          </w:p>
          <w:p w14:paraId="7C895A6B" w14:textId="77777777" w:rsidR="0052653C" w:rsidRPr="00F6798E" w:rsidRDefault="0052653C" w:rsidP="004C1EA4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0DFD">
              <w:rPr>
                <w:rFonts w:ascii="Times New Roman" w:hAnsi="Times New Roman"/>
                <w:i/>
                <w:sz w:val="24"/>
                <w:szCs w:val="24"/>
              </w:rPr>
              <w:t>jednatel</w:t>
            </w:r>
          </w:p>
        </w:tc>
      </w:tr>
      <w:tr w:rsidR="0052653C" w:rsidRPr="008B6D81" w14:paraId="2BB392C1" w14:textId="77777777" w:rsidTr="004C1EA4">
        <w:tc>
          <w:tcPr>
            <w:tcW w:w="4606" w:type="dxa"/>
          </w:tcPr>
          <w:p w14:paraId="16CBD5CA" w14:textId="77777777" w:rsidR="0052653C" w:rsidRPr="00F6798E" w:rsidRDefault="0052653C" w:rsidP="004C1EA4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24D57343" w14:textId="77777777" w:rsidR="0052653C" w:rsidRPr="00F6798E" w:rsidRDefault="0052653C" w:rsidP="004C1EA4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311BF8C" w14:textId="77777777" w:rsidR="0052653C" w:rsidRPr="00FA07B1" w:rsidRDefault="0052653C" w:rsidP="0052653C">
      <w:pPr>
        <w:tabs>
          <w:tab w:val="left" w:pos="709"/>
        </w:tabs>
        <w:spacing w:after="0" w:line="240" w:lineRule="auto"/>
        <w:jc w:val="both"/>
      </w:pPr>
    </w:p>
    <w:p w14:paraId="11F74707" w14:textId="77777777" w:rsidR="00BD63FF" w:rsidRDefault="00BD63FF" w:rsidP="00090D90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BD63FF" w:rsidSect="007516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4321D" w14:textId="77777777" w:rsidR="0099160D" w:rsidRDefault="0099160D" w:rsidP="006B7CCE">
      <w:pPr>
        <w:spacing w:after="0" w:line="240" w:lineRule="auto"/>
      </w:pPr>
      <w:r>
        <w:separator/>
      </w:r>
    </w:p>
  </w:endnote>
  <w:endnote w:type="continuationSeparator" w:id="0">
    <w:p w14:paraId="4C03EF4A" w14:textId="77777777" w:rsidR="0099160D" w:rsidRDefault="0099160D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9B754" w14:textId="5E7CE02F" w:rsidR="00BD63FF" w:rsidRPr="00B67FCD" w:rsidRDefault="00BD63FF" w:rsidP="00B67FCD">
    <w:pPr>
      <w:pStyle w:val="Zpa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</w:t>
    </w:r>
    <w:r w:rsidRPr="00B67FCD">
      <w:rPr>
        <w:rFonts w:ascii="Times New Roman" w:hAnsi="Times New Roman"/>
        <w:sz w:val="20"/>
        <w:szCs w:val="20"/>
      </w:rPr>
      <w:t xml:space="preserve">trana </w:t>
    </w:r>
    <w:r w:rsidR="000F24B4" w:rsidRPr="00B67FCD">
      <w:rPr>
        <w:rFonts w:ascii="Times New Roman" w:hAnsi="Times New Roman"/>
        <w:sz w:val="20"/>
        <w:szCs w:val="20"/>
      </w:rPr>
      <w:fldChar w:fldCharType="begin"/>
    </w:r>
    <w:r w:rsidRPr="00B67FCD">
      <w:rPr>
        <w:rFonts w:ascii="Times New Roman" w:hAnsi="Times New Roman"/>
        <w:sz w:val="20"/>
        <w:szCs w:val="20"/>
      </w:rPr>
      <w:instrText xml:space="preserve"> PAGE </w:instrText>
    </w:r>
    <w:r w:rsidR="000F24B4" w:rsidRPr="00B67FCD">
      <w:rPr>
        <w:rFonts w:ascii="Times New Roman" w:hAnsi="Times New Roman"/>
        <w:sz w:val="20"/>
        <w:szCs w:val="20"/>
      </w:rPr>
      <w:fldChar w:fldCharType="separate"/>
    </w:r>
    <w:r w:rsidR="00C31F4E">
      <w:rPr>
        <w:rFonts w:ascii="Times New Roman" w:hAnsi="Times New Roman"/>
        <w:noProof/>
        <w:sz w:val="20"/>
        <w:szCs w:val="20"/>
      </w:rPr>
      <w:t>7</w:t>
    </w:r>
    <w:r w:rsidR="000F24B4" w:rsidRPr="00B67FCD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 w:rsidR="000F24B4" w:rsidRPr="00B67FCD">
      <w:rPr>
        <w:rFonts w:ascii="Times New Roman" w:hAnsi="Times New Roman"/>
        <w:sz w:val="20"/>
        <w:szCs w:val="20"/>
      </w:rPr>
      <w:fldChar w:fldCharType="begin"/>
    </w:r>
    <w:r w:rsidRPr="00B67FCD">
      <w:rPr>
        <w:rFonts w:ascii="Times New Roman" w:hAnsi="Times New Roman"/>
        <w:sz w:val="20"/>
        <w:szCs w:val="20"/>
      </w:rPr>
      <w:instrText xml:space="preserve"> NUMPAGES </w:instrText>
    </w:r>
    <w:r w:rsidR="000F24B4" w:rsidRPr="00B67FCD">
      <w:rPr>
        <w:rFonts w:ascii="Times New Roman" w:hAnsi="Times New Roman"/>
        <w:sz w:val="20"/>
        <w:szCs w:val="20"/>
      </w:rPr>
      <w:fldChar w:fldCharType="separate"/>
    </w:r>
    <w:r w:rsidR="00C31F4E">
      <w:rPr>
        <w:rFonts w:ascii="Times New Roman" w:hAnsi="Times New Roman"/>
        <w:noProof/>
        <w:sz w:val="20"/>
        <w:szCs w:val="20"/>
      </w:rPr>
      <w:t>7</w:t>
    </w:r>
    <w:r w:rsidR="000F24B4" w:rsidRPr="00B67FC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08564" w14:textId="77777777" w:rsidR="0099160D" w:rsidRDefault="0099160D" w:rsidP="006B7CCE">
      <w:pPr>
        <w:spacing w:after="0" w:line="240" w:lineRule="auto"/>
      </w:pPr>
      <w:r>
        <w:separator/>
      </w:r>
    </w:p>
  </w:footnote>
  <w:footnote w:type="continuationSeparator" w:id="0">
    <w:p w14:paraId="13E9704F" w14:textId="77777777" w:rsidR="0099160D" w:rsidRDefault="0099160D" w:rsidP="006B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606AA" w14:textId="2A927604" w:rsidR="00626501" w:rsidRPr="00BE037B" w:rsidRDefault="00FC728D" w:rsidP="00FC728D">
    <w:pPr>
      <w:pStyle w:val="Zhlav"/>
      <w:jc w:val="right"/>
      <w:rPr>
        <w:sz w:val="18"/>
      </w:rPr>
    </w:pPr>
    <w:r w:rsidRPr="00BE037B">
      <w:rPr>
        <w:rFonts w:ascii="Times New Roman" w:hAnsi="Times New Roman"/>
        <w:sz w:val="20"/>
        <w:szCs w:val="24"/>
      </w:rPr>
      <w:t xml:space="preserve">Číslo smlouvy </w:t>
    </w:r>
    <w:r w:rsidR="006B55EC">
      <w:rPr>
        <w:rFonts w:ascii="Times New Roman" w:hAnsi="Times New Roman"/>
        <w:sz w:val="20"/>
        <w:szCs w:val="24"/>
      </w:rPr>
      <w:t>IDSK</w:t>
    </w:r>
    <w:r w:rsidRPr="00BE037B">
      <w:rPr>
        <w:rFonts w:ascii="Times New Roman" w:hAnsi="Times New Roman"/>
        <w:sz w:val="20"/>
        <w:szCs w:val="24"/>
      </w:rPr>
      <w:t>:</w:t>
    </w:r>
    <w:r w:rsidR="005902AA">
      <w:rPr>
        <w:rFonts w:ascii="Times New Roman" w:hAnsi="Times New Roman"/>
        <w:sz w:val="20"/>
        <w:szCs w:val="24"/>
      </w:rPr>
      <w:t xml:space="preserve"> S-46/05792291/20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237"/>
    <w:multiLevelType w:val="hybridMultilevel"/>
    <w:tmpl w:val="5B22B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0D19"/>
    <w:multiLevelType w:val="multilevel"/>
    <w:tmpl w:val="4A029D52"/>
    <w:lvl w:ilvl="0">
      <w:start w:val="1"/>
      <w:numFmt w:val="upperRoman"/>
      <w:pStyle w:val="Nadpis9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A9"/>
    <w:rsid w:val="00000743"/>
    <w:rsid w:val="00000B06"/>
    <w:rsid w:val="00002492"/>
    <w:rsid w:val="00005431"/>
    <w:rsid w:val="000137DC"/>
    <w:rsid w:val="00013ECE"/>
    <w:rsid w:val="00014C3A"/>
    <w:rsid w:val="00016500"/>
    <w:rsid w:val="00016EF8"/>
    <w:rsid w:val="00017433"/>
    <w:rsid w:val="00020898"/>
    <w:rsid w:val="00024454"/>
    <w:rsid w:val="000267AA"/>
    <w:rsid w:val="00031C90"/>
    <w:rsid w:val="00031D82"/>
    <w:rsid w:val="00033192"/>
    <w:rsid w:val="000347B5"/>
    <w:rsid w:val="000351EE"/>
    <w:rsid w:val="00035260"/>
    <w:rsid w:val="00042AB3"/>
    <w:rsid w:val="000505D8"/>
    <w:rsid w:val="00050B85"/>
    <w:rsid w:val="00051260"/>
    <w:rsid w:val="00052630"/>
    <w:rsid w:val="000531E9"/>
    <w:rsid w:val="00053732"/>
    <w:rsid w:val="00053DE8"/>
    <w:rsid w:val="000564AF"/>
    <w:rsid w:val="000604F0"/>
    <w:rsid w:val="00061328"/>
    <w:rsid w:val="0006247D"/>
    <w:rsid w:val="000643DD"/>
    <w:rsid w:val="00064613"/>
    <w:rsid w:val="000653E3"/>
    <w:rsid w:val="000705CD"/>
    <w:rsid w:val="000726F7"/>
    <w:rsid w:val="00072E55"/>
    <w:rsid w:val="0007453C"/>
    <w:rsid w:val="00080171"/>
    <w:rsid w:val="00080388"/>
    <w:rsid w:val="00082136"/>
    <w:rsid w:val="000851A8"/>
    <w:rsid w:val="00090D90"/>
    <w:rsid w:val="00091401"/>
    <w:rsid w:val="00091432"/>
    <w:rsid w:val="00095D02"/>
    <w:rsid w:val="00097386"/>
    <w:rsid w:val="000A0A28"/>
    <w:rsid w:val="000A2A36"/>
    <w:rsid w:val="000A48BF"/>
    <w:rsid w:val="000A66B8"/>
    <w:rsid w:val="000A6E9D"/>
    <w:rsid w:val="000A74AE"/>
    <w:rsid w:val="000A7F22"/>
    <w:rsid w:val="000B10AC"/>
    <w:rsid w:val="000B1D68"/>
    <w:rsid w:val="000B3885"/>
    <w:rsid w:val="000B4404"/>
    <w:rsid w:val="000B45ED"/>
    <w:rsid w:val="000B657D"/>
    <w:rsid w:val="000C1496"/>
    <w:rsid w:val="000C14F6"/>
    <w:rsid w:val="000C5145"/>
    <w:rsid w:val="000C6313"/>
    <w:rsid w:val="000C691D"/>
    <w:rsid w:val="000C7271"/>
    <w:rsid w:val="000C7F93"/>
    <w:rsid w:val="000D0AD4"/>
    <w:rsid w:val="000D2C1E"/>
    <w:rsid w:val="000D2EE3"/>
    <w:rsid w:val="000D3BE2"/>
    <w:rsid w:val="000D6D75"/>
    <w:rsid w:val="000E045C"/>
    <w:rsid w:val="000E145D"/>
    <w:rsid w:val="000E4A36"/>
    <w:rsid w:val="000E5839"/>
    <w:rsid w:val="000E72F2"/>
    <w:rsid w:val="000E7B04"/>
    <w:rsid w:val="000F24B4"/>
    <w:rsid w:val="000F2820"/>
    <w:rsid w:val="000F3F42"/>
    <w:rsid w:val="000F4C21"/>
    <w:rsid w:val="000F616E"/>
    <w:rsid w:val="000F7D2A"/>
    <w:rsid w:val="001015DA"/>
    <w:rsid w:val="001043D2"/>
    <w:rsid w:val="001066E1"/>
    <w:rsid w:val="00111932"/>
    <w:rsid w:val="00112E96"/>
    <w:rsid w:val="0011430C"/>
    <w:rsid w:val="001162B0"/>
    <w:rsid w:val="001166A7"/>
    <w:rsid w:val="00116FD1"/>
    <w:rsid w:val="001170C5"/>
    <w:rsid w:val="00120877"/>
    <w:rsid w:val="00120BA9"/>
    <w:rsid w:val="0012217C"/>
    <w:rsid w:val="00122960"/>
    <w:rsid w:val="00125D7A"/>
    <w:rsid w:val="001279EF"/>
    <w:rsid w:val="00133A23"/>
    <w:rsid w:val="001340B3"/>
    <w:rsid w:val="001376AC"/>
    <w:rsid w:val="00137B98"/>
    <w:rsid w:val="00140AA5"/>
    <w:rsid w:val="00141118"/>
    <w:rsid w:val="00144460"/>
    <w:rsid w:val="0014604A"/>
    <w:rsid w:val="00157D87"/>
    <w:rsid w:val="00160E75"/>
    <w:rsid w:val="00162E30"/>
    <w:rsid w:val="00163152"/>
    <w:rsid w:val="00164A44"/>
    <w:rsid w:val="001655D8"/>
    <w:rsid w:val="0017299F"/>
    <w:rsid w:val="00173111"/>
    <w:rsid w:val="00177C4F"/>
    <w:rsid w:val="00180041"/>
    <w:rsid w:val="001801F6"/>
    <w:rsid w:val="00182DFD"/>
    <w:rsid w:val="00183209"/>
    <w:rsid w:val="00183E7A"/>
    <w:rsid w:val="00187840"/>
    <w:rsid w:val="00191176"/>
    <w:rsid w:val="0019450B"/>
    <w:rsid w:val="00195CCE"/>
    <w:rsid w:val="00196407"/>
    <w:rsid w:val="00197701"/>
    <w:rsid w:val="001A0614"/>
    <w:rsid w:val="001A089F"/>
    <w:rsid w:val="001A3DEA"/>
    <w:rsid w:val="001B1597"/>
    <w:rsid w:val="001B49D0"/>
    <w:rsid w:val="001C2173"/>
    <w:rsid w:val="001C24BD"/>
    <w:rsid w:val="001C2564"/>
    <w:rsid w:val="001C342C"/>
    <w:rsid w:val="001C3C7C"/>
    <w:rsid w:val="001C4FA4"/>
    <w:rsid w:val="001C57EC"/>
    <w:rsid w:val="001D2A42"/>
    <w:rsid w:val="001D38C4"/>
    <w:rsid w:val="001D54F5"/>
    <w:rsid w:val="001D6493"/>
    <w:rsid w:val="001E0B36"/>
    <w:rsid w:val="001E2D77"/>
    <w:rsid w:val="001E5329"/>
    <w:rsid w:val="001E58A6"/>
    <w:rsid w:val="001F2372"/>
    <w:rsid w:val="001F2977"/>
    <w:rsid w:val="001F34E5"/>
    <w:rsid w:val="001F7343"/>
    <w:rsid w:val="00200642"/>
    <w:rsid w:val="002034C5"/>
    <w:rsid w:val="00207C7A"/>
    <w:rsid w:val="00207D42"/>
    <w:rsid w:val="002107E1"/>
    <w:rsid w:val="00211432"/>
    <w:rsid w:val="00213181"/>
    <w:rsid w:val="00213709"/>
    <w:rsid w:val="00215917"/>
    <w:rsid w:val="00224E62"/>
    <w:rsid w:val="00226ECA"/>
    <w:rsid w:val="00232541"/>
    <w:rsid w:val="00232D68"/>
    <w:rsid w:val="00236F67"/>
    <w:rsid w:val="002434AF"/>
    <w:rsid w:val="0024384A"/>
    <w:rsid w:val="00244E73"/>
    <w:rsid w:val="0024678F"/>
    <w:rsid w:val="002506BA"/>
    <w:rsid w:val="0025284C"/>
    <w:rsid w:val="00253E66"/>
    <w:rsid w:val="00253E81"/>
    <w:rsid w:val="00254B53"/>
    <w:rsid w:val="00255F47"/>
    <w:rsid w:val="002572CC"/>
    <w:rsid w:val="0026027F"/>
    <w:rsid w:val="00262665"/>
    <w:rsid w:val="0027191D"/>
    <w:rsid w:val="00271B43"/>
    <w:rsid w:val="002725D3"/>
    <w:rsid w:val="002748C8"/>
    <w:rsid w:val="002765AC"/>
    <w:rsid w:val="002766E5"/>
    <w:rsid w:val="00281058"/>
    <w:rsid w:val="0028110B"/>
    <w:rsid w:val="002827A5"/>
    <w:rsid w:val="0028672A"/>
    <w:rsid w:val="002923D8"/>
    <w:rsid w:val="00294B12"/>
    <w:rsid w:val="002959DC"/>
    <w:rsid w:val="002A19DC"/>
    <w:rsid w:val="002A6118"/>
    <w:rsid w:val="002A66B5"/>
    <w:rsid w:val="002B1D77"/>
    <w:rsid w:val="002B2FBD"/>
    <w:rsid w:val="002B6B83"/>
    <w:rsid w:val="002C0BE1"/>
    <w:rsid w:val="002C1698"/>
    <w:rsid w:val="002C3465"/>
    <w:rsid w:val="002C3724"/>
    <w:rsid w:val="002C58DE"/>
    <w:rsid w:val="002D203F"/>
    <w:rsid w:val="002D5359"/>
    <w:rsid w:val="002D5C11"/>
    <w:rsid w:val="002D6DD3"/>
    <w:rsid w:val="002D73F1"/>
    <w:rsid w:val="002E00B0"/>
    <w:rsid w:val="002E41A0"/>
    <w:rsid w:val="002E6AFC"/>
    <w:rsid w:val="002E77BE"/>
    <w:rsid w:val="002F0318"/>
    <w:rsid w:val="002F0DAC"/>
    <w:rsid w:val="002F32CF"/>
    <w:rsid w:val="002F4369"/>
    <w:rsid w:val="002F5111"/>
    <w:rsid w:val="002F65AB"/>
    <w:rsid w:val="0030357E"/>
    <w:rsid w:val="00304885"/>
    <w:rsid w:val="00305DEC"/>
    <w:rsid w:val="00305F0D"/>
    <w:rsid w:val="00313BB2"/>
    <w:rsid w:val="0031476A"/>
    <w:rsid w:val="00314BA8"/>
    <w:rsid w:val="00314F4E"/>
    <w:rsid w:val="003152D0"/>
    <w:rsid w:val="00317EE9"/>
    <w:rsid w:val="00322B85"/>
    <w:rsid w:val="00325243"/>
    <w:rsid w:val="00325FE0"/>
    <w:rsid w:val="003270DE"/>
    <w:rsid w:val="003273EF"/>
    <w:rsid w:val="003274BC"/>
    <w:rsid w:val="00332489"/>
    <w:rsid w:val="00332CA5"/>
    <w:rsid w:val="00332E7A"/>
    <w:rsid w:val="0033649A"/>
    <w:rsid w:val="00341365"/>
    <w:rsid w:val="003417FF"/>
    <w:rsid w:val="0034230F"/>
    <w:rsid w:val="003441EE"/>
    <w:rsid w:val="00346B13"/>
    <w:rsid w:val="00346B98"/>
    <w:rsid w:val="003509A0"/>
    <w:rsid w:val="003526D2"/>
    <w:rsid w:val="00353891"/>
    <w:rsid w:val="00353F45"/>
    <w:rsid w:val="003546C2"/>
    <w:rsid w:val="0036153D"/>
    <w:rsid w:val="0036301B"/>
    <w:rsid w:val="003647DB"/>
    <w:rsid w:val="00365AD1"/>
    <w:rsid w:val="00367D2E"/>
    <w:rsid w:val="0037321C"/>
    <w:rsid w:val="00375D5B"/>
    <w:rsid w:val="003771F1"/>
    <w:rsid w:val="00380594"/>
    <w:rsid w:val="00381E30"/>
    <w:rsid w:val="00383951"/>
    <w:rsid w:val="00386659"/>
    <w:rsid w:val="00386F00"/>
    <w:rsid w:val="00392F71"/>
    <w:rsid w:val="0039502F"/>
    <w:rsid w:val="00396584"/>
    <w:rsid w:val="00397F25"/>
    <w:rsid w:val="003A0343"/>
    <w:rsid w:val="003A0B3A"/>
    <w:rsid w:val="003A274C"/>
    <w:rsid w:val="003A3A24"/>
    <w:rsid w:val="003A44EC"/>
    <w:rsid w:val="003B332C"/>
    <w:rsid w:val="003C1ADC"/>
    <w:rsid w:val="003C1B8C"/>
    <w:rsid w:val="003C2BAC"/>
    <w:rsid w:val="003D0464"/>
    <w:rsid w:val="003D1140"/>
    <w:rsid w:val="003D153C"/>
    <w:rsid w:val="003D1E11"/>
    <w:rsid w:val="003D261E"/>
    <w:rsid w:val="003D7E2B"/>
    <w:rsid w:val="003E1BCF"/>
    <w:rsid w:val="003E1F92"/>
    <w:rsid w:val="003E2E5C"/>
    <w:rsid w:val="003E36C1"/>
    <w:rsid w:val="003E5F9E"/>
    <w:rsid w:val="003F0F59"/>
    <w:rsid w:val="003F25BB"/>
    <w:rsid w:val="003F7A43"/>
    <w:rsid w:val="00400F49"/>
    <w:rsid w:val="00402A29"/>
    <w:rsid w:val="00404119"/>
    <w:rsid w:val="00404EAB"/>
    <w:rsid w:val="00406D90"/>
    <w:rsid w:val="004127F3"/>
    <w:rsid w:val="00412CD0"/>
    <w:rsid w:val="0041383A"/>
    <w:rsid w:val="00416EFF"/>
    <w:rsid w:val="004226D5"/>
    <w:rsid w:val="004227A4"/>
    <w:rsid w:val="004249E8"/>
    <w:rsid w:val="00426803"/>
    <w:rsid w:val="00434263"/>
    <w:rsid w:val="00434331"/>
    <w:rsid w:val="004345B7"/>
    <w:rsid w:val="004358FD"/>
    <w:rsid w:val="00440699"/>
    <w:rsid w:val="0044285E"/>
    <w:rsid w:val="00442F52"/>
    <w:rsid w:val="00444C06"/>
    <w:rsid w:val="004453FA"/>
    <w:rsid w:val="004466EE"/>
    <w:rsid w:val="004469F6"/>
    <w:rsid w:val="00447BA7"/>
    <w:rsid w:val="00451F4C"/>
    <w:rsid w:val="00465FC8"/>
    <w:rsid w:val="00467089"/>
    <w:rsid w:val="0046744A"/>
    <w:rsid w:val="0046784F"/>
    <w:rsid w:val="00471CAB"/>
    <w:rsid w:val="00473722"/>
    <w:rsid w:val="00475233"/>
    <w:rsid w:val="00480433"/>
    <w:rsid w:val="004816D4"/>
    <w:rsid w:val="004833F7"/>
    <w:rsid w:val="00483718"/>
    <w:rsid w:val="00484BCF"/>
    <w:rsid w:val="00484F0A"/>
    <w:rsid w:val="004A0096"/>
    <w:rsid w:val="004A0AB3"/>
    <w:rsid w:val="004A3CF4"/>
    <w:rsid w:val="004B0767"/>
    <w:rsid w:val="004B0CA9"/>
    <w:rsid w:val="004B166C"/>
    <w:rsid w:val="004B1814"/>
    <w:rsid w:val="004B402E"/>
    <w:rsid w:val="004B4B24"/>
    <w:rsid w:val="004B5180"/>
    <w:rsid w:val="004B57B1"/>
    <w:rsid w:val="004B6D67"/>
    <w:rsid w:val="004C5887"/>
    <w:rsid w:val="004C5E91"/>
    <w:rsid w:val="004D3E52"/>
    <w:rsid w:val="004D41DF"/>
    <w:rsid w:val="004D43D3"/>
    <w:rsid w:val="004D5063"/>
    <w:rsid w:val="004D62B3"/>
    <w:rsid w:val="004D6C0A"/>
    <w:rsid w:val="004E4910"/>
    <w:rsid w:val="004E73ED"/>
    <w:rsid w:val="004F03C5"/>
    <w:rsid w:val="004F07AB"/>
    <w:rsid w:val="004F408E"/>
    <w:rsid w:val="004F4927"/>
    <w:rsid w:val="004F7665"/>
    <w:rsid w:val="00501E84"/>
    <w:rsid w:val="005045F5"/>
    <w:rsid w:val="00511A72"/>
    <w:rsid w:val="0051541E"/>
    <w:rsid w:val="00515C88"/>
    <w:rsid w:val="00515E25"/>
    <w:rsid w:val="005178F9"/>
    <w:rsid w:val="0052379B"/>
    <w:rsid w:val="00524D62"/>
    <w:rsid w:val="00524FB0"/>
    <w:rsid w:val="0052653C"/>
    <w:rsid w:val="00527502"/>
    <w:rsid w:val="005310EB"/>
    <w:rsid w:val="005332E1"/>
    <w:rsid w:val="00537848"/>
    <w:rsid w:val="00545086"/>
    <w:rsid w:val="00553A5C"/>
    <w:rsid w:val="0055651B"/>
    <w:rsid w:val="0056263D"/>
    <w:rsid w:val="00564B6C"/>
    <w:rsid w:val="00566C88"/>
    <w:rsid w:val="00570383"/>
    <w:rsid w:val="00570AAB"/>
    <w:rsid w:val="00573BEC"/>
    <w:rsid w:val="00575BB6"/>
    <w:rsid w:val="00576BC7"/>
    <w:rsid w:val="00582CCA"/>
    <w:rsid w:val="005831EC"/>
    <w:rsid w:val="00583DB5"/>
    <w:rsid w:val="005840C9"/>
    <w:rsid w:val="005841AD"/>
    <w:rsid w:val="0058471D"/>
    <w:rsid w:val="00587877"/>
    <w:rsid w:val="005902AA"/>
    <w:rsid w:val="00591621"/>
    <w:rsid w:val="005946E6"/>
    <w:rsid w:val="0059610A"/>
    <w:rsid w:val="005961E4"/>
    <w:rsid w:val="00596444"/>
    <w:rsid w:val="005A05B8"/>
    <w:rsid w:val="005A1AF4"/>
    <w:rsid w:val="005A4AC0"/>
    <w:rsid w:val="005A6A8A"/>
    <w:rsid w:val="005A6BAB"/>
    <w:rsid w:val="005A7845"/>
    <w:rsid w:val="005A79D6"/>
    <w:rsid w:val="005B6296"/>
    <w:rsid w:val="005B6B77"/>
    <w:rsid w:val="005B6DB7"/>
    <w:rsid w:val="005C023B"/>
    <w:rsid w:val="005C46F2"/>
    <w:rsid w:val="005C4860"/>
    <w:rsid w:val="005C4F44"/>
    <w:rsid w:val="005D5865"/>
    <w:rsid w:val="005E12B4"/>
    <w:rsid w:val="005E5EEE"/>
    <w:rsid w:val="005E6C28"/>
    <w:rsid w:val="005F02C9"/>
    <w:rsid w:val="005F0F77"/>
    <w:rsid w:val="005F3FBE"/>
    <w:rsid w:val="005F5565"/>
    <w:rsid w:val="005F6927"/>
    <w:rsid w:val="005F7556"/>
    <w:rsid w:val="006003F7"/>
    <w:rsid w:val="0060194A"/>
    <w:rsid w:val="00605409"/>
    <w:rsid w:val="00607CA1"/>
    <w:rsid w:val="00611CBF"/>
    <w:rsid w:val="00621374"/>
    <w:rsid w:val="006237E3"/>
    <w:rsid w:val="00624EE7"/>
    <w:rsid w:val="00626501"/>
    <w:rsid w:val="0062791A"/>
    <w:rsid w:val="00630FEE"/>
    <w:rsid w:val="00631EFD"/>
    <w:rsid w:val="00633669"/>
    <w:rsid w:val="00634DC2"/>
    <w:rsid w:val="00634E36"/>
    <w:rsid w:val="00636A79"/>
    <w:rsid w:val="0064047C"/>
    <w:rsid w:val="00641689"/>
    <w:rsid w:val="00641A16"/>
    <w:rsid w:val="00642654"/>
    <w:rsid w:val="0064423C"/>
    <w:rsid w:val="00644C65"/>
    <w:rsid w:val="006457C6"/>
    <w:rsid w:val="00647B20"/>
    <w:rsid w:val="00647F88"/>
    <w:rsid w:val="006509D5"/>
    <w:rsid w:val="00653340"/>
    <w:rsid w:val="00655133"/>
    <w:rsid w:val="00655229"/>
    <w:rsid w:val="006575F2"/>
    <w:rsid w:val="00660706"/>
    <w:rsid w:val="00660F61"/>
    <w:rsid w:val="006631FE"/>
    <w:rsid w:val="00671178"/>
    <w:rsid w:val="006711D1"/>
    <w:rsid w:val="00671EC8"/>
    <w:rsid w:val="00682D30"/>
    <w:rsid w:val="0068317E"/>
    <w:rsid w:val="00683BE6"/>
    <w:rsid w:val="00693534"/>
    <w:rsid w:val="006937A0"/>
    <w:rsid w:val="00695FF4"/>
    <w:rsid w:val="00696673"/>
    <w:rsid w:val="00697B78"/>
    <w:rsid w:val="006A0027"/>
    <w:rsid w:val="006A17CD"/>
    <w:rsid w:val="006A2C1B"/>
    <w:rsid w:val="006A35D9"/>
    <w:rsid w:val="006A499D"/>
    <w:rsid w:val="006A4C1D"/>
    <w:rsid w:val="006B0152"/>
    <w:rsid w:val="006B042E"/>
    <w:rsid w:val="006B0A18"/>
    <w:rsid w:val="006B0ACA"/>
    <w:rsid w:val="006B2E21"/>
    <w:rsid w:val="006B55EC"/>
    <w:rsid w:val="006B7CCE"/>
    <w:rsid w:val="006C0690"/>
    <w:rsid w:val="006C3B5A"/>
    <w:rsid w:val="006C682A"/>
    <w:rsid w:val="006D2834"/>
    <w:rsid w:val="006D6B5C"/>
    <w:rsid w:val="006E29F5"/>
    <w:rsid w:val="006F2194"/>
    <w:rsid w:val="006F3D19"/>
    <w:rsid w:val="006F7F95"/>
    <w:rsid w:val="007022BF"/>
    <w:rsid w:val="00705CEF"/>
    <w:rsid w:val="007066B1"/>
    <w:rsid w:val="00707736"/>
    <w:rsid w:val="00707DD8"/>
    <w:rsid w:val="00711D96"/>
    <w:rsid w:val="00711FF0"/>
    <w:rsid w:val="00714C63"/>
    <w:rsid w:val="007179FB"/>
    <w:rsid w:val="00721B79"/>
    <w:rsid w:val="00721C7C"/>
    <w:rsid w:val="00722BB6"/>
    <w:rsid w:val="00725D2C"/>
    <w:rsid w:val="00727C26"/>
    <w:rsid w:val="007317F6"/>
    <w:rsid w:val="00732531"/>
    <w:rsid w:val="007325A2"/>
    <w:rsid w:val="00732F3D"/>
    <w:rsid w:val="007402CF"/>
    <w:rsid w:val="0074201E"/>
    <w:rsid w:val="007420C7"/>
    <w:rsid w:val="00744B4B"/>
    <w:rsid w:val="007468A5"/>
    <w:rsid w:val="00746F99"/>
    <w:rsid w:val="00747963"/>
    <w:rsid w:val="00747C5B"/>
    <w:rsid w:val="00750439"/>
    <w:rsid w:val="007516D2"/>
    <w:rsid w:val="007553F3"/>
    <w:rsid w:val="0075600A"/>
    <w:rsid w:val="0075643C"/>
    <w:rsid w:val="007570B8"/>
    <w:rsid w:val="00767B76"/>
    <w:rsid w:val="0077245A"/>
    <w:rsid w:val="00774821"/>
    <w:rsid w:val="00774A0E"/>
    <w:rsid w:val="00774E91"/>
    <w:rsid w:val="00776270"/>
    <w:rsid w:val="00783069"/>
    <w:rsid w:val="00785FAE"/>
    <w:rsid w:val="00787742"/>
    <w:rsid w:val="00790206"/>
    <w:rsid w:val="00794276"/>
    <w:rsid w:val="00794B2F"/>
    <w:rsid w:val="00797205"/>
    <w:rsid w:val="007A6880"/>
    <w:rsid w:val="007A6D60"/>
    <w:rsid w:val="007B0A60"/>
    <w:rsid w:val="007B0E86"/>
    <w:rsid w:val="007B1058"/>
    <w:rsid w:val="007B2DFC"/>
    <w:rsid w:val="007C07D9"/>
    <w:rsid w:val="007C1F5D"/>
    <w:rsid w:val="007C3723"/>
    <w:rsid w:val="007C3F45"/>
    <w:rsid w:val="007C51FF"/>
    <w:rsid w:val="007D3550"/>
    <w:rsid w:val="007D48A9"/>
    <w:rsid w:val="007D4AAE"/>
    <w:rsid w:val="007D53DF"/>
    <w:rsid w:val="007D5FB6"/>
    <w:rsid w:val="007D761E"/>
    <w:rsid w:val="007E0D1F"/>
    <w:rsid w:val="007E212A"/>
    <w:rsid w:val="007E7073"/>
    <w:rsid w:val="007F38E8"/>
    <w:rsid w:val="007F54E2"/>
    <w:rsid w:val="00800A6C"/>
    <w:rsid w:val="0080109E"/>
    <w:rsid w:val="008021A7"/>
    <w:rsid w:val="0080257E"/>
    <w:rsid w:val="00803610"/>
    <w:rsid w:val="00805BBA"/>
    <w:rsid w:val="0080748E"/>
    <w:rsid w:val="00813F9E"/>
    <w:rsid w:val="00816BF8"/>
    <w:rsid w:val="00817265"/>
    <w:rsid w:val="00821FF6"/>
    <w:rsid w:val="00822398"/>
    <w:rsid w:val="00822EDC"/>
    <w:rsid w:val="008249BC"/>
    <w:rsid w:val="00827A7A"/>
    <w:rsid w:val="00830169"/>
    <w:rsid w:val="008308AB"/>
    <w:rsid w:val="00831A30"/>
    <w:rsid w:val="00832874"/>
    <w:rsid w:val="008336CF"/>
    <w:rsid w:val="008344D6"/>
    <w:rsid w:val="00836781"/>
    <w:rsid w:val="00837AB7"/>
    <w:rsid w:val="00840C5C"/>
    <w:rsid w:val="0084139F"/>
    <w:rsid w:val="00841B1A"/>
    <w:rsid w:val="008420CF"/>
    <w:rsid w:val="00842997"/>
    <w:rsid w:val="008429D2"/>
    <w:rsid w:val="00846E82"/>
    <w:rsid w:val="00847FC7"/>
    <w:rsid w:val="00850A64"/>
    <w:rsid w:val="00853430"/>
    <w:rsid w:val="00854B5C"/>
    <w:rsid w:val="008604BB"/>
    <w:rsid w:val="0086102B"/>
    <w:rsid w:val="00864C42"/>
    <w:rsid w:val="00865849"/>
    <w:rsid w:val="00867496"/>
    <w:rsid w:val="0087139D"/>
    <w:rsid w:val="00871641"/>
    <w:rsid w:val="008722D4"/>
    <w:rsid w:val="008747FA"/>
    <w:rsid w:val="008814A3"/>
    <w:rsid w:val="008822B7"/>
    <w:rsid w:val="00887484"/>
    <w:rsid w:val="00887879"/>
    <w:rsid w:val="00887EC7"/>
    <w:rsid w:val="00891D90"/>
    <w:rsid w:val="0089285A"/>
    <w:rsid w:val="0089589A"/>
    <w:rsid w:val="008A263D"/>
    <w:rsid w:val="008A305B"/>
    <w:rsid w:val="008B1151"/>
    <w:rsid w:val="008B1C27"/>
    <w:rsid w:val="008B3279"/>
    <w:rsid w:val="008B4386"/>
    <w:rsid w:val="008B4B94"/>
    <w:rsid w:val="008B6D81"/>
    <w:rsid w:val="008C0586"/>
    <w:rsid w:val="008C0DCA"/>
    <w:rsid w:val="008C1516"/>
    <w:rsid w:val="008C2E3B"/>
    <w:rsid w:val="008C36CD"/>
    <w:rsid w:val="008C5292"/>
    <w:rsid w:val="008C6C9D"/>
    <w:rsid w:val="008D0DD4"/>
    <w:rsid w:val="008D3357"/>
    <w:rsid w:val="008D4F17"/>
    <w:rsid w:val="008D6344"/>
    <w:rsid w:val="008D6F58"/>
    <w:rsid w:val="008D71A9"/>
    <w:rsid w:val="008E00B4"/>
    <w:rsid w:val="008E0B50"/>
    <w:rsid w:val="008E0E09"/>
    <w:rsid w:val="008E14BB"/>
    <w:rsid w:val="008E2949"/>
    <w:rsid w:val="008E398E"/>
    <w:rsid w:val="008E6C1D"/>
    <w:rsid w:val="008E6F12"/>
    <w:rsid w:val="008F0AA0"/>
    <w:rsid w:val="008F5703"/>
    <w:rsid w:val="008F6E4C"/>
    <w:rsid w:val="00900865"/>
    <w:rsid w:val="00903A7A"/>
    <w:rsid w:val="009053B7"/>
    <w:rsid w:val="00910650"/>
    <w:rsid w:val="009118F8"/>
    <w:rsid w:val="009137F2"/>
    <w:rsid w:val="009142FE"/>
    <w:rsid w:val="009177F3"/>
    <w:rsid w:val="00917906"/>
    <w:rsid w:val="00920865"/>
    <w:rsid w:val="009213F9"/>
    <w:rsid w:val="00923859"/>
    <w:rsid w:val="009239D6"/>
    <w:rsid w:val="00925DFF"/>
    <w:rsid w:val="00926FC3"/>
    <w:rsid w:val="009312CF"/>
    <w:rsid w:val="0093191A"/>
    <w:rsid w:val="0093231D"/>
    <w:rsid w:val="00934DEE"/>
    <w:rsid w:val="009357C3"/>
    <w:rsid w:val="00936925"/>
    <w:rsid w:val="0094459C"/>
    <w:rsid w:val="0095040D"/>
    <w:rsid w:val="009516CC"/>
    <w:rsid w:val="009544A9"/>
    <w:rsid w:val="0096299B"/>
    <w:rsid w:val="009710D9"/>
    <w:rsid w:val="00971F7D"/>
    <w:rsid w:val="00972150"/>
    <w:rsid w:val="0097300B"/>
    <w:rsid w:val="00976028"/>
    <w:rsid w:val="00982A71"/>
    <w:rsid w:val="00984E98"/>
    <w:rsid w:val="009853E3"/>
    <w:rsid w:val="00985615"/>
    <w:rsid w:val="009858B4"/>
    <w:rsid w:val="00986E11"/>
    <w:rsid w:val="00990F7E"/>
    <w:rsid w:val="0099111A"/>
    <w:rsid w:val="0099160D"/>
    <w:rsid w:val="00991DF8"/>
    <w:rsid w:val="00994848"/>
    <w:rsid w:val="00997B1C"/>
    <w:rsid w:val="009A130E"/>
    <w:rsid w:val="009A2596"/>
    <w:rsid w:val="009A2D3E"/>
    <w:rsid w:val="009A5100"/>
    <w:rsid w:val="009A78F2"/>
    <w:rsid w:val="009B3BEC"/>
    <w:rsid w:val="009B40F4"/>
    <w:rsid w:val="009B66DC"/>
    <w:rsid w:val="009B776F"/>
    <w:rsid w:val="009B78A0"/>
    <w:rsid w:val="009C0F18"/>
    <w:rsid w:val="009C19F4"/>
    <w:rsid w:val="009C2A1B"/>
    <w:rsid w:val="009C44E2"/>
    <w:rsid w:val="009C5665"/>
    <w:rsid w:val="009C6798"/>
    <w:rsid w:val="009D1F28"/>
    <w:rsid w:val="009D2273"/>
    <w:rsid w:val="009D2AB4"/>
    <w:rsid w:val="009D45DB"/>
    <w:rsid w:val="009D4BF0"/>
    <w:rsid w:val="009D54BE"/>
    <w:rsid w:val="009D72C6"/>
    <w:rsid w:val="009E094A"/>
    <w:rsid w:val="009E42C4"/>
    <w:rsid w:val="009E52A1"/>
    <w:rsid w:val="009E55FE"/>
    <w:rsid w:val="009F0378"/>
    <w:rsid w:val="009F1A17"/>
    <w:rsid w:val="009F1ED0"/>
    <w:rsid w:val="009F1EDB"/>
    <w:rsid w:val="009F55DF"/>
    <w:rsid w:val="009F5B2B"/>
    <w:rsid w:val="00A059BC"/>
    <w:rsid w:val="00A07192"/>
    <w:rsid w:val="00A1301D"/>
    <w:rsid w:val="00A133BC"/>
    <w:rsid w:val="00A168B9"/>
    <w:rsid w:val="00A21890"/>
    <w:rsid w:val="00A21BDE"/>
    <w:rsid w:val="00A21E89"/>
    <w:rsid w:val="00A23402"/>
    <w:rsid w:val="00A23832"/>
    <w:rsid w:val="00A2426D"/>
    <w:rsid w:val="00A25B22"/>
    <w:rsid w:val="00A30418"/>
    <w:rsid w:val="00A33C69"/>
    <w:rsid w:val="00A36638"/>
    <w:rsid w:val="00A401E2"/>
    <w:rsid w:val="00A46430"/>
    <w:rsid w:val="00A47107"/>
    <w:rsid w:val="00A471FF"/>
    <w:rsid w:val="00A52B0B"/>
    <w:rsid w:val="00A53306"/>
    <w:rsid w:val="00A55628"/>
    <w:rsid w:val="00A57731"/>
    <w:rsid w:val="00A64625"/>
    <w:rsid w:val="00A661DB"/>
    <w:rsid w:val="00A663AF"/>
    <w:rsid w:val="00A6784A"/>
    <w:rsid w:val="00A74EC0"/>
    <w:rsid w:val="00A76B6C"/>
    <w:rsid w:val="00A81BE2"/>
    <w:rsid w:val="00A826E5"/>
    <w:rsid w:val="00A82C51"/>
    <w:rsid w:val="00A837A2"/>
    <w:rsid w:val="00A85F3E"/>
    <w:rsid w:val="00A8609D"/>
    <w:rsid w:val="00A93D74"/>
    <w:rsid w:val="00A94457"/>
    <w:rsid w:val="00A96571"/>
    <w:rsid w:val="00A97A56"/>
    <w:rsid w:val="00A97EA3"/>
    <w:rsid w:val="00AA4521"/>
    <w:rsid w:val="00AA6CC2"/>
    <w:rsid w:val="00AB266F"/>
    <w:rsid w:val="00AB3D2A"/>
    <w:rsid w:val="00AB401B"/>
    <w:rsid w:val="00AB4DE2"/>
    <w:rsid w:val="00AC12F7"/>
    <w:rsid w:val="00AC4FEA"/>
    <w:rsid w:val="00AC5B09"/>
    <w:rsid w:val="00AC6870"/>
    <w:rsid w:val="00AC70D6"/>
    <w:rsid w:val="00AC7EEA"/>
    <w:rsid w:val="00AC7F91"/>
    <w:rsid w:val="00AD1382"/>
    <w:rsid w:val="00AD1A04"/>
    <w:rsid w:val="00AD2AA1"/>
    <w:rsid w:val="00AD39A4"/>
    <w:rsid w:val="00AD3C30"/>
    <w:rsid w:val="00AD796A"/>
    <w:rsid w:val="00AE045C"/>
    <w:rsid w:val="00AE11FD"/>
    <w:rsid w:val="00AE5B88"/>
    <w:rsid w:val="00AF13F0"/>
    <w:rsid w:val="00AF47D9"/>
    <w:rsid w:val="00AF7F39"/>
    <w:rsid w:val="00B01218"/>
    <w:rsid w:val="00B01698"/>
    <w:rsid w:val="00B025CE"/>
    <w:rsid w:val="00B025E6"/>
    <w:rsid w:val="00B06C1A"/>
    <w:rsid w:val="00B10390"/>
    <w:rsid w:val="00B1181C"/>
    <w:rsid w:val="00B13D0E"/>
    <w:rsid w:val="00B14FAD"/>
    <w:rsid w:val="00B161FC"/>
    <w:rsid w:val="00B16468"/>
    <w:rsid w:val="00B17625"/>
    <w:rsid w:val="00B22B9A"/>
    <w:rsid w:val="00B30695"/>
    <w:rsid w:val="00B310DD"/>
    <w:rsid w:val="00B37C08"/>
    <w:rsid w:val="00B40AD8"/>
    <w:rsid w:val="00B40D17"/>
    <w:rsid w:val="00B4406B"/>
    <w:rsid w:val="00B44104"/>
    <w:rsid w:val="00B47E2B"/>
    <w:rsid w:val="00B50CF2"/>
    <w:rsid w:val="00B50D9A"/>
    <w:rsid w:val="00B5158E"/>
    <w:rsid w:val="00B57676"/>
    <w:rsid w:val="00B57A41"/>
    <w:rsid w:val="00B60BA6"/>
    <w:rsid w:val="00B62C41"/>
    <w:rsid w:val="00B64246"/>
    <w:rsid w:val="00B64540"/>
    <w:rsid w:val="00B65C7A"/>
    <w:rsid w:val="00B67FCD"/>
    <w:rsid w:val="00B7002B"/>
    <w:rsid w:val="00B70AD0"/>
    <w:rsid w:val="00B70B95"/>
    <w:rsid w:val="00B71895"/>
    <w:rsid w:val="00B72CDA"/>
    <w:rsid w:val="00B73766"/>
    <w:rsid w:val="00B81CBE"/>
    <w:rsid w:val="00B833DB"/>
    <w:rsid w:val="00B84D94"/>
    <w:rsid w:val="00B85EA3"/>
    <w:rsid w:val="00B87031"/>
    <w:rsid w:val="00B87D69"/>
    <w:rsid w:val="00B9002F"/>
    <w:rsid w:val="00B924A6"/>
    <w:rsid w:val="00B93969"/>
    <w:rsid w:val="00B94F13"/>
    <w:rsid w:val="00B9764A"/>
    <w:rsid w:val="00B977EB"/>
    <w:rsid w:val="00BA4A00"/>
    <w:rsid w:val="00BA5C55"/>
    <w:rsid w:val="00BB00B3"/>
    <w:rsid w:val="00BB1D3E"/>
    <w:rsid w:val="00BB4FF0"/>
    <w:rsid w:val="00BB55A8"/>
    <w:rsid w:val="00BB6C29"/>
    <w:rsid w:val="00BC367E"/>
    <w:rsid w:val="00BD0B09"/>
    <w:rsid w:val="00BD1207"/>
    <w:rsid w:val="00BD2DD3"/>
    <w:rsid w:val="00BD2EF8"/>
    <w:rsid w:val="00BD567F"/>
    <w:rsid w:val="00BD600B"/>
    <w:rsid w:val="00BD63FF"/>
    <w:rsid w:val="00BE037B"/>
    <w:rsid w:val="00BE0502"/>
    <w:rsid w:val="00BE0DAE"/>
    <w:rsid w:val="00BE36DC"/>
    <w:rsid w:val="00BE6BC1"/>
    <w:rsid w:val="00BE7264"/>
    <w:rsid w:val="00BE7BDB"/>
    <w:rsid w:val="00BF3566"/>
    <w:rsid w:val="00BF4DDA"/>
    <w:rsid w:val="00BF6C9F"/>
    <w:rsid w:val="00BF7699"/>
    <w:rsid w:val="00C04911"/>
    <w:rsid w:val="00C10A65"/>
    <w:rsid w:val="00C110C0"/>
    <w:rsid w:val="00C13AAD"/>
    <w:rsid w:val="00C20B53"/>
    <w:rsid w:val="00C2219C"/>
    <w:rsid w:val="00C22991"/>
    <w:rsid w:val="00C24C01"/>
    <w:rsid w:val="00C258E4"/>
    <w:rsid w:val="00C30505"/>
    <w:rsid w:val="00C30B85"/>
    <w:rsid w:val="00C31B6E"/>
    <w:rsid w:val="00C31F4E"/>
    <w:rsid w:val="00C32E45"/>
    <w:rsid w:val="00C343B0"/>
    <w:rsid w:val="00C36E04"/>
    <w:rsid w:val="00C42C9E"/>
    <w:rsid w:val="00C44314"/>
    <w:rsid w:val="00C469B3"/>
    <w:rsid w:val="00C47730"/>
    <w:rsid w:val="00C477A8"/>
    <w:rsid w:val="00C5091C"/>
    <w:rsid w:val="00C530F0"/>
    <w:rsid w:val="00C56CC8"/>
    <w:rsid w:val="00C56FCF"/>
    <w:rsid w:val="00C6059E"/>
    <w:rsid w:val="00C61A26"/>
    <w:rsid w:val="00C622F7"/>
    <w:rsid w:val="00C62E6D"/>
    <w:rsid w:val="00C65ED7"/>
    <w:rsid w:val="00C66989"/>
    <w:rsid w:val="00C669C2"/>
    <w:rsid w:val="00C671CA"/>
    <w:rsid w:val="00C673E2"/>
    <w:rsid w:val="00C700B9"/>
    <w:rsid w:val="00C7439E"/>
    <w:rsid w:val="00C7685C"/>
    <w:rsid w:val="00C77931"/>
    <w:rsid w:val="00C80570"/>
    <w:rsid w:val="00C81ACC"/>
    <w:rsid w:val="00C81AF7"/>
    <w:rsid w:val="00C82280"/>
    <w:rsid w:val="00C82291"/>
    <w:rsid w:val="00C8338B"/>
    <w:rsid w:val="00C83F85"/>
    <w:rsid w:val="00C84F49"/>
    <w:rsid w:val="00C851AD"/>
    <w:rsid w:val="00C876FB"/>
    <w:rsid w:val="00C92BD4"/>
    <w:rsid w:val="00C93E44"/>
    <w:rsid w:val="00C95A4D"/>
    <w:rsid w:val="00C960D4"/>
    <w:rsid w:val="00CA1D31"/>
    <w:rsid w:val="00CA2C15"/>
    <w:rsid w:val="00CA2CFF"/>
    <w:rsid w:val="00CA3124"/>
    <w:rsid w:val="00CA385A"/>
    <w:rsid w:val="00CA5A2A"/>
    <w:rsid w:val="00CA6992"/>
    <w:rsid w:val="00CA7F94"/>
    <w:rsid w:val="00CB1C13"/>
    <w:rsid w:val="00CB3FEB"/>
    <w:rsid w:val="00CB454B"/>
    <w:rsid w:val="00CB6F0C"/>
    <w:rsid w:val="00CC003B"/>
    <w:rsid w:val="00CC016D"/>
    <w:rsid w:val="00CC0557"/>
    <w:rsid w:val="00CC1AD9"/>
    <w:rsid w:val="00CC2BB7"/>
    <w:rsid w:val="00CC3D4B"/>
    <w:rsid w:val="00CC4FA0"/>
    <w:rsid w:val="00CC5F6C"/>
    <w:rsid w:val="00CC6C2B"/>
    <w:rsid w:val="00CC7C0B"/>
    <w:rsid w:val="00CD1F33"/>
    <w:rsid w:val="00CD242B"/>
    <w:rsid w:val="00CD24FD"/>
    <w:rsid w:val="00CD501B"/>
    <w:rsid w:val="00CD5D4A"/>
    <w:rsid w:val="00CD5D92"/>
    <w:rsid w:val="00CD6858"/>
    <w:rsid w:val="00CD6899"/>
    <w:rsid w:val="00CE04DE"/>
    <w:rsid w:val="00CE1DA8"/>
    <w:rsid w:val="00CE1FE0"/>
    <w:rsid w:val="00CE221F"/>
    <w:rsid w:val="00CE2271"/>
    <w:rsid w:val="00CE2382"/>
    <w:rsid w:val="00CE50A5"/>
    <w:rsid w:val="00CE5C17"/>
    <w:rsid w:val="00CF0675"/>
    <w:rsid w:val="00CF3067"/>
    <w:rsid w:val="00CF3894"/>
    <w:rsid w:val="00CF5ACF"/>
    <w:rsid w:val="00CF63A7"/>
    <w:rsid w:val="00CF676A"/>
    <w:rsid w:val="00CF68D0"/>
    <w:rsid w:val="00CF6B4D"/>
    <w:rsid w:val="00D02ABC"/>
    <w:rsid w:val="00D032F2"/>
    <w:rsid w:val="00D04920"/>
    <w:rsid w:val="00D06E79"/>
    <w:rsid w:val="00D12EBD"/>
    <w:rsid w:val="00D14BFF"/>
    <w:rsid w:val="00D15C9B"/>
    <w:rsid w:val="00D16E75"/>
    <w:rsid w:val="00D173BD"/>
    <w:rsid w:val="00D204BC"/>
    <w:rsid w:val="00D209B7"/>
    <w:rsid w:val="00D20F4B"/>
    <w:rsid w:val="00D21BEA"/>
    <w:rsid w:val="00D236BD"/>
    <w:rsid w:val="00D23C74"/>
    <w:rsid w:val="00D24298"/>
    <w:rsid w:val="00D30E2B"/>
    <w:rsid w:val="00D3161C"/>
    <w:rsid w:val="00D32D57"/>
    <w:rsid w:val="00D343E8"/>
    <w:rsid w:val="00D35375"/>
    <w:rsid w:val="00D36352"/>
    <w:rsid w:val="00D376E2"/>
    <w:rsid w:val="00D451B1"/>
    <w:rsid w:val="00D4564D"/>
    <w:rsid w:val="00D52377"/>
    <w:rsid w:val="00D57D47"/>
    <w:rsid w:val="00D57E9E"/>
    <w:rsid w:val="00D61593"/>
    <w:rsid w:val="00D61944"/>
    <w:rsid w:val="00D6195B"/>
    <w:rsid w:val="00D63FC8"/>
    <w:rsid w:val="00D70259"/>
    <w:rsid w:val="00D70722"/>
    <w:rsid w:val="00D73375"/>
    <w:rsid w:val="00D74CF1"/>
    <w:rsid w:val="00D75CB4"/>
    <w:rsid w:val="00D762DF"/>
    <w:rsid w:val="00D77989"/>
    <w:rsid w:val="00D805AB"/>
    <w:rsid w:val="00D82D34"/>
    <w:rsid w:val="00D84307"/>
    <w:rsid w:val="00D84653"/>
    <w:rsid w:val="00D92129"/>
    <w:rsid w:val="00D94E92"/>
    <w:rsid w:val="00D960F5"/>
    <w:rsid w:val="00D96416"/>
    <w:rsid w:val="00D97064"/>
    <w:rsid w:val="00DA26AD"/>
    <w:rsid w:val="00DA2A21"/>
    <w:rsid w:val="00DA649B"/>
    <w:rsid w:val="00DA64B3"/>
    <w:rsid w:val="00DA66C2"/>
    <w:rsid w:val="00DB1D13"/>
    <w:rsid w:val="00DB278B"/>
    <w:rsid w:val="00DB2DB4"/>
    <w:rsid w:val="00DB5D95"/>
    <w:rsid w:val="00DC2EEE"/>
    <w:rsid w:val="00DC63E5"/>
    <w:rsid w:val="00DC66F2"/>
    <w:rsid w:val="00DC691A"/>
    <w:rsid w:val="00DC7972"/>
    <w:rsid w:val="00DD196D"/>
    <w:rsid w:val="00DD4930"/>
    <w:rsid w:val="00DD7108"/>
    <w:rsid w:val="00DD72A5"/>
    <w:rsid w:val="00DE1A2C"/>
    <w:rsid w:val="00DE3F40"/>
    <w:rsid w:val="00DE692D"/>
    <w:rsid w:val="00DE72B9"/>
    <w:rsid w:val="00DF04E1"/>
    <w:rsid w:val="00DF1ECC"/>
    <w:rsid w:val="00DF3411"/>
    <w:rsid w:val="00DF4457"/>
    <w:rsid w:val="00E00AB5"/>
    <w:rsid w:val="00E00DAC"/>
    <w:rsid w:val="00E01147"/>
    <w:rsid w:val="00E01666"/>
    <w:rsid w:val="00E031CA"/>
    <w:rsid w:val="00E04BA1"/>
    <w:rsid w:val="00E05E3B"/>
    <w:rsid w:val="00E06C0B"/>
    <w:rsid w:val="00E0770C"/>
    <w:rsid w:val="00E07960"/>
    <w:rsid w:val="00E07D65"/>
    <w:rsid w:val="00E104C7"/>
    <w:rsid w:val="00E11241"/>
    <w:rsid w:val="00E128B1"/>
    <w:rsid w:val="00E14358"/>
    <w:rsid w:val="00E14B09"/>
    <w:rsid w:val="00E157E2"/>
    <w:rsid w:val="00E1689E"/>
    <w:rsid w:val="00E16EE5"/>
    <w:rsid w:val="00E17285"/>
    <w:rsid w:val="00E20645"/>
    <w:rsid w:val="00E25B44"/>
    <w:rsid w:val="00E26010"/>
    <w:rsid w:val="00E26436"/>
    <w:rsid w:val="00E27EE5"/>
    <w:rsid w:val="00E31BFE"/>
    <w:rsid w:val="00E34D31"/>
    <w:rsid w:val="00E35797"/>
    <w:rsid w:val="00E43EDB"/>
    <w:rsid w:val="00E45CDA"/>
    <w:rsid w:val="00E53EC1"/>
    <w:rsid w:val="00E5452A"/>
    <w:rsid w:val="00E56F25"/>
    <w:rsid w:val="00E604FC"/>
    <w:rsid w:val="00E6418B"/>
    <w:rsid w:val="00E64BA7"/>
    <w:rsid w:val="00E64D37"/>
    <w:rsid w:val="00E674F4"/>
    <w:rsid w:val="00E67D38"/>
    <w:rsid w:val="00E70AF8"/>
    <w:rsid w:val="00E7192E"/>
    <w:rsid w:val="00E734D6"/>
    <w:rsid w:val="00E75DE3"/>
    <w:rsid w:val="00E83686"/>
    <w:rsid w:val="00E846BF"/>
    <w:rsid w:val="00E91034"/>
    <w:rsid w:val="00E93DDC"/>
    <w:rsid w:val="00E96053"/>
    <w:rsid w:val="00E966C9"/>
    <w:rsid w:val="00E966E9"/>
    <w:rsid w:val="00EA206D"/>
    <w:rsid w:val="00EA3259"/>
    <w:rsid w:val="00EA4D3E"/>
    <w:rsid w:val="00EA5EDB"/>
    <w:rsid w:val="00EA7454"/>
    <w:rsid w:val="00EB0BD0"/>
    <w:rsid w:val="00EB4284"/>
    <w:rsid w:val="00EB48DF"/>
    <w:rsid w:val="00EB68C4"/>
    <w:rsid w:val="00EB6941"/>
    <w:rsid w:val="00EC3699"/>
    <w:rsid w:val="00EC45D2"/>
    <w:rsid w:val="00EC4A4F"/>
    <w:rsid w:val="00EC526A"/>
    <w:rsid w:val="00ED15F2"/>
    <w:rsid w:val="00ED473F"/>
    <w:rsid w:val="00ED6293"/>
    <w:rsid w:val="00ED62A3"/>
    <w:rsid w:val="00ED66F7"/>
    <w:rsid w:val="00ED6786"/>
    <w:rsid w:val="00ED7EC7"/>
    <w:rsid w:val="00EE1328"/>
    <w:rsid w:val="00EF0F87"/>
    <w:rsid w:val="00EF400D"/>
    <w:rsid w:val="00F0011D"/>
    <w:rsid w:val="00F010B9"/>
    <w:rsid w:val="00F0134D"/>
    <w:rsid w:val="00F01B10"/>
    <w:rsid w:val="00F01E54"/>
    <w:rsid w:val="00F03BB5"/>
    <w:rsid w:val="00F05751"/>
    <w:rsid w:val="00F05E13"/>
    <w:rsid w:val="00F05F8F"/>
    <w:rsid w:val="00F0624E"/>
    <w:rsid w:val="00F11361"/>
    <w:rsid w:val="00F13F0D"/>
    <w:rsid w:val="00F24413"/>
    <w:rsid w:val="00F24CB2"/>
    <w:rsid w:val="00F27A65"/>
    <w:rsid w:val="00F30BCF"/>
    <w:rsid w:val="00F359E8"/>
    <w:rsid w:val="00F3750F"/>
    <w:rsid w:val="00F4194F"/>
    <w:rsid w:val="00F42275"/>
    <w:rsid w:val="00F477E6"/>
    <w:rsid w:val="00F510A9"/>
    <w:rsid w:val="00F51651"/>
    <w:rsid w:val="00F525E4"/>
    <w:rsid w:val="00F5661F"/>
    <w:rsid w:val="00F610A0"/>
    <w:rsid w:val="00F61625"/>
    <w:rsid w:val="00F61877"/>
    <w:rsid w:val="00F61DEF"/>
    <w:rsid w:val="00F62411"/>
    <w:rsid w:val="00F62F7E"/>
    <w:rsid w:val="00F63F23"/>
    <w:rsid w:val="00F6798E"/>
    <w:rsid w:val="00F72F91"/>
    <w:rsid w:val="00F7469D"/>
    <w:rsid w:val="00F74EC1"/>
    <w:rsid w:val="00F75E82"/>
    <w:rsid w:val="00F7628A"/>
    <w:rsid w:val="00F765DA"/>
    <w:rsid w:val="00F80321"/>
    <w:rsid w:val="00F8061A"/>
    <w:rsid w:val="00F826B3"/>
    <w:rsid w:val="00F82B5A"/>
    <w:rsid w:val="00F85DD1"/>
    <w:rsid w:val="00F870AC"/>
    <w:rsid w:val="00F90284"/>
    <w:rsid w:val="00F904DA"/>
    <w:rsid w:val="00FA0238"/>
    <w:rsid w:val="00FA07B1"/>
    <w:rsid w:val="00FA4DEA"/>
    <w:rsid w:val="00FB2267"/>
    <w:rsid w:val="00FB2362"/>
    <w:rsid w:val="00FB7ED9"/>
    <w:rsid w:val="00FC1D90"/>
    <w:rsid w:val="00FC3E83"/>
    <w:rsid w:val="00FC532B"/>
    <w:rsid w:val="00FC7072"/>
    <w:rsid w:val="00FC728D"/>
    <w:rsid w:val="00FD188C"/>
    <w:rsid w:val="00FD2968"/>
    <w:rsid w:val="00FD3024"/>
    <w:rsid w:val="00FD65DA"/>
    <w:rsid w:val="00FD68E4"/>
    <w:rsid w:val="00FD6B41"/>
    <w:rsid w:val="00FD6E75"/>
    <w:rsid w:val="00FE05A6"/>
    <w:rsid w:val="00FE5EEB"/>
    <w:rsid w:val="00FE7F6F"/>
    <w:rsid w:val="00FF1A42"/>
    <w:rsid w:val="00FF1F82"/>
    <w:rsid w:val="00FF27AC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9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9598-11B0-4E20-BCF6-80D07760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2399</Words>
  <Characters>14159</Characters>
  <Application>Microsoft Office Word</Application>
  <DocSecurity>0</DocSecurity>
  <Lines>117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2020-06-11T13:18:00Z</dcterms:created>
  <dcterms:modified xsi:type="dcterms:W3CDTF">2020-06-11T13:20:00Z</dcterms:modified>
</cp:coreProperties>
</file>