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33474270"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5306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92530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4DD5E72A" w:rsidR="00E762B1" w:rsidRPr="0092530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925306">
        <w:rPr>
          <w:rFonts w:ascii="Arial" w:hAnsi="Arial" w:cs="Arial"/>
          <w:b/>
          <w:sz w:val="20"/>
          <w:szCs w:val="20"/>
        </w:rPr>
        <w:t>č. smlouvy kupujícího:</w:t>
      </w:r>
      <w:r w:rsidR="00F53024">
        <w:rPr>
          <w:rFonts w:ascii="Arial" w:hAnsi="Arial" w:cs="Arial"/>
          <w:b/>
          <w:sz w:val="20"/>
          <w:szCs w:val="20"/>
        </w:rPr>
        <w:t xml:space="preserve"> SML</w:t>
      </w:r>
      <w:r w:rsidR="000D1E4B">
        <w:rPr>
          <w:rFonts w:ascii="Arial" w:hAnsi="Arial" w:cs="Arial"/>
          <w:b/>
          <w:sz w:val="20"/>
          <w:szCs w:val="20"/>
        </w:rPr>
        <w:t>/244/2020</w:t>
      </w:r>
    </w:p>
    <w:p w14:paraId="4964E28F" w14:textId="77777777" w:rsidR="00E762B1" w:rsidRPr="0092530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925306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92530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5CFF171" w14:textId="3CD04594" w:rsidR="0071108F" w:rsidRPr="00925306" w:rsidRDefault="0071108F" w:rsidP="0071108F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0D1E4B">
        <w:rPr>
          <w:rFonts w:ascii="Arial" w:hAnsi="Arial" w:cs="Arial"/>
          <w:sz w:val="22"/>
          <w:szCs w:val="22"/>
        </w:rPr>
        <w:t xml:space="preserve">pro dílčí část </w:t>
      </w:r>
      <w:r w:rsidR="00D707FB" w:rsidRPr="000D1E4B">
        <w:rPr>
          <w:rFonts w:ascii="Arial" w:hAnsi="Arial" w:cs="Arial"/>
          <w:sz w:val="22"/>
          <w:szCs w:val="22"/>
        </w:rPr>
        <w:t>3</w:t>
      </w:r>
      <w:r w:rsidRPr="000D1E4B">
        <w:rPr>
          <w:rFonts w:ascii="Arial" w:hAnsi="Arial" w:cs="Arial"/>
          <w:sz w:val="22"/>
          <w:szCs w:val="22"/>
        </w:rPr>
        <w:t>: Dodávka monitorů</w:t>
      </w:r>
    </w:p>
    <w:p w14:paraId="5C3EF672" w14:textId="77777777"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925306" w:rsidRDefault="00C56B3F" w:rsidP="00C56B3F">
      <w:pPr>
        <w:jc w:val="center"/>
        <w:rPr>
          <w:rFonts w:ascii="Arial" w:hAnsi="Arial" w:cs="Arial"/>
        </w:rPr>
      </w:pPr>
      <w:r w:rsidRPr="00925306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925306" w:rsidRDefault="00F763AD" w:rsidP="00C56B3F">
      <w:pPr>
        <w:jc w:val="both"/>
        <w:rPr>
          <w:rFonts w:ascii="Arial" w:hAnsi="Arial" w:cs="Arial"/>
        </w:rPr>
      </w:pPr>
    </w:p>
    <w:p w14:paraId="668794CB" w14:textId="77777777" w:rsidR="00C56B3F" w:rsidRPr="00925306" w:rsidRDefault="00C56B3F" w:rsidP="00C56B3F">
      <w:pPr>
        <w:jc w:val="both"/>
        <w:rPr>
          <w:rFonts w:ascii="Arial" w:hAnsi="Arial" w:cs="Arial"/>
        </w:rPr>
      </w:pPr>
    </w:p>
    <w:p w14:paraId="7A6425D4" w14:textId="04C5D888" w:rsidR="00C56B3F" w:rsidRPr="0092530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925306">
        <w:rPr>
          <w:rFonts w:ascii="Arial" w:hAnsi="Arial" w:cs="Arial"/>
          <w:b/>
        </w:rPr>
        <w:t>Prodávající:</w:t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="000D1E4B">
        <w:rPr>
          <w:rFonts w:ascii="Arial" w:hAnsi="Arial" w:cs="Arial"/>
          <w:iCs/>
          <w:sz w:val="22"/>
          <w:szCs w:val="22"/>
        </w:rPr>
        <w:t>DC4 CZ, a. s.</w:t>
      </w:r>
    </w:p>
    <w:p w14:paraId="6F0C4068" w14:textId="1BABBA3A" w:rsidR="00C56B3F" w:rsidRPr="00925306" w:rsidRDefault="000D1E4B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Sídlo: 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 xml:space="preserve">           Hulínská 2352/28d, 767 01 Kroměříž</w:t>
      </w:r>
    </w:p>
    <w:p w14:paraId="440FC281" w14:textId="5834E843" w:rsidR="00C56B3F" w:rsidRPr="00925306" w:rsidRDefault="000D1E4B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Zastoupen:      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 xml:space="preserve">           </w:t>
      </w:r>
      <w:r w:rsidR="00EB06D9">
        <w:rPr>
          <w:rFonts w:ascii="Arial" w:hAnsi="Arial" w:cs="Arial"/>
          <w:bCs/>
          <w:color w:val="auto"/>
          <w:sz w:val="24"/>
        </w:rPr>
        <w:t>xxx</w:t>
      </w:r>
    </w:p>
    <w:p w14:paraId="2BA597EC" w14:textId="70283DD1" w:rsidR="006F7AAE" w:rsidRPr="00925306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IČ: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0D1E4B">
        <w:rPr>
          <w:rFonts w:ascii="Arial" w:hAnsi="Arial" w:cs="Arial"/>
          <w:bCs/>
          <w:color w:val="auto"/>
          <w:sz w:val="24"/>
        </w:rPr>
        <w:t>29242681</w:t>
      </w:r>
    </w:p>
    <w:p w14:paraId="0AC1F009" w14:textId="44CD0F2D" w:rsidR="00C56B3F" w:rsidRPr="00925306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za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psaný u </w:t>
      </w:r>
      <w:r w:rsidR="000D1E4B">
        <w:rPr>
          <w:rFonts w:ascii="Arial" w:hAnsi="Arial" w:cs="Arial"/>
          <w:bCs/>
          <w:color w:val="auto"/>
          <w:sz w:val="24"/>
        </w:rPr>
        <w:t>obchodního re</w:t>
      </w:r>
      <w:r w:rsidR="001E26EE">
        <w:rPr>
          <w:rFonts w:ascii="Arial" w:hAnsi="Arial" w:cs="Arial"/>
          <w:bCs/>
          <w:color w:val="auto"/>
          <w:sz w:val="24"/>
        </w:rPr>
        <w:t>j</w:t>
      </w:r>
      <w:r w:rsidR="000D1E4B">
        <w:rPr>
          <w:rFonts w:ascii="Arial" w:hAnsi="Arial" w:cs="Arial"/>
          <w:bCs/>
          <w:color w:val="auto"/>
          <w:sz w:val="24"/>
        </w:rPr>
        <w:t>stříku, vedeném Krajským soudem v Brně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 oddíl </w:t>
      </w:r>
      <w:r w:rsidR="000D1E4B">
        <w:rPr>
          <w:rFonts w:ascii="Arial" w:hAnsi="Arial" w:cs="Arial"/>
          <w:bCs/>
          <w:color w:val="auto"/>
          <w:sz w:val="24"/>
        </w:rPr>
        <w:t>B,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 vložka </w:t>
      </w:r>
      <w:r w:rsidR="000D1E4B">
        <w:rPr>
          <w:rFonts w:ascii="Arial" w:hAnsi="Arial" w:cs="Arial"/>
          <w:bCs/>
          <w:color w:val="auto"/>
          <w:sz w:val="24"/>
        </w:rPr>
        <w:t>6222</w:t>
      </w:r>
    </w:p>
    <w:p w14:paraId="4D223EB1" w14:textId="401C79E1" w:rsidR="00C56B3F" w:rsidRPr="00925306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Č.</w:t>
      </w:r>
      <w:r w:rsidR="00DB508D">
        <w:rPr>
          <w:rFonts w:ascii="Arial" w:hAnsi="Arial" w:cs="Arial"/>
          <w:bCs/>
          <w:color w:val="auto"/>
          <w:sz w:val="24"/>
        </w:rPr>
        <w:t xml:space="preserve"> </w:t>
      </w:r>
      <w:r w:rsidRPr="00925306">
        <w:rPr>
          <w:rFonts w:ascii="Arial" w:hAnsi="Arial" w:cs="Arial"/>
          <w:bCs/>
          <w:color w:val="auto"/>
          <w:sz w:val="24"/>
        </w:rPr>
        <w:t>ú.: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0D1E4B">
        <w:rPr>
          <w:rFonts w:ascii="Arial" w:hAnsi="Arial" w:cs="Arial"/>
          <w:bCs/>
          <w:color w:val="auto"/>
          <w:sz w:val="24"/>
        </w:rPr>
        <w:t>1387437163/02700</w:t>
      </w:r>
    </w:p>
    <w:p w14:paraId="35CBF9B2" w14:textId="77777777" w:rsidR="00C56B3F" w:rsidRPr="00925306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 xml:space="preserve"> (dále jen </w:t>
      </w:r>
      <w:r w:rsidRPr="00925306">
        <w:rPr>
          <w:rFonts w:ascii="Arial" w:hAnsi="Arial" w:cs="Arial"/>
          <w:b/>
          <w:szCs w:val="20"/>
        </w:rPr>
        <w:t>„prodávající“</w:t>
      </w:r>
      <w:r w:rsidRPr="00925306">
        <w:rPr>
          <w:rFonts w:ascii="Arial" w:hAnsi="Arial" w:cs="Arial"/>
          <w:szCs w:val="20"/>
        </w:rPr>
        <w:t>)</w:t>
      </w:r>
    </w:p>
    <w:p w14:paraId="6D3702FE" w14:textId="77777777" w:rsidR="00C56B3F" w:rsidRPr="00925306" w:rsidRDefault="00C56B3F" w:rsidP="00C56B3F">
      <w:pPr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>a</w:t>
      </w:r>
    </w:p>
    <w:p w14:paraId="727AC89A" w14:textId="77777777" w:rsidR="00C56B3F" w:rsidRPr="00925306" w:rsidRDefault="00C56B3F" w:rsidP="00C56B3F">
      <w:pPr>
        <w:rPr>
          <w:rFonts w:ascii="Arial" w:hAnsi="Arial" w:cs="Arial"/>
          <w:szCs w:val="20"/>
        </w:rPr>
      </w:pPr>
    </w:p>
    <w:p w14:paraId="6B6E9F5F" w14:textId="7F4E6AA6" w:rsidR="00C56B3F" w:rsidRPr="0092530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925306">
        <w:rPr>
          <w:rFonts w:ascii="Arial" w:hAnsi="Arial" w:cs="Arial"/>
          <w:b/>
        </w:rPr>
        <w:t>Kupující:</w:t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="00DB508D">
        <w:rPr>
          <w:rFonts w:ascii="Arial" w:hAnsi="Arial" w:cs="Arial"/>
          <w:b/>
          <w:sz w:val="28"/>
          <w:szCs w:val="28"/>
        </w:rPr>
        <w:t>M</w:t>
      </w:r>
      <w:r w:rsidRPr="00925306">
        <w:rPr>
          <w:rFonts w:ascii="Arial" w:hAnsi="Arial" w:cs="Arial"/>
          <w:b/>
          <w:sz w:val="28"/>
          <w:szCs w:val="28"/>
        </w:rPr>
        <w:t>ěsto Kroměříž</w:t>
      </w:r>
    </w:p>
    <w:p w14:paraId="0DE50137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Sídlo: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256C5EA5" w14:textId="27C0A920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Zastoupen: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Mgr. Jaroslav</w:t>
      </w:r>
      <w:r w:rsidR="0010380C" w:rsidRPr="00925306">
        <w:rPr>
          <w:rFonts w:ascii="Arial" w:hAnsi="Arial" w:cs="Arial"/>
          <w:bCs/>
          <w:color w:val="auto"/>
          <w:sz w:val="24"/>
        </w:rPr>
        <w:t>em</w:t>
      </w:r>
      <w:r w:rsidRPr="00925306">
        <w:rPr>
          <w:rFonts w:ascii="Arial" w:hAnsi="Arial" w:cs="Arial"/>
          <w:bCs/>
          <w:color w:val="auto"/>
          <w:sz w:val="24"/>
        </w:rPr>
        <w:t xml:space="preserve"> Němc</w:t>
      </w:r>
      <w:r w:rsidR="0010380C" w:rsidRPr="00925306">
        <w:rPr>
          <w:rFonts w:ascii="Arial" w:hAnsi="Arial" w:cs="Arial"/>
          <w:bCs/>
          <w:color w:val="auto"/>
          <w:sz w:val="24"/>
        </w:rPr>
        <w:t>em</w:t>
      </w:r>
      <w:r w:rsidRPr="00925306">
        <w:rPr>
          <w:rFonts w:ascii="Arial" w:hAnsi="Arial" w:cs="Arial"/>
          <w:bCs/>
          <w:color w:val="auto"/>
          <w:sz w:val="24"/>
        </w:rPr>
        <w:t>, starost</w:t>
      </w:r>
      <w:r w:rsidR="0010380C" w:rsidRPr="00925306">
        <w:rPr>
          <w:rFonts w:ascii="Arial" w:hAnsi="Arial" w:cs="Arial"/>
          <w:bCs/>
          <w:color w:val="auto"/>
          <w:sz w:val="24"/>
        </w:rPr>
        <w:t>ou</w:t>
      </w:r>
      <w:r w:rsidRPr="00925306">
        <w:rPr>
          <w:rFonts w:ascii="Arial" w:hAnsi="Arial" w:cs="Arial"/>
          <w:bCs/>
          <w:color w:val="auto"/>
          <w:sz w:val="24"/>
        </w:rPr>
        <w:t xml:space="preserve"> města</w:t>
      </w:r>
    </w:p>
    <w:p w14:paraId="4977943E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IČ: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00287351</w:t>
      </w:r>
    </w:p>
    <w:p w14:paraId="0B7EE020" w14:textId="1E8CCE2B" w:rsidR="0085160A" w:rsidRPr="00925306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Č.</w:t>
      </w:r>
      <w:r w:rsidR="00DB508D">
        <w:rPr>
          <w:rFonts w:ascii="Arial" w:hAnsi="Arial" w:cs="Arial"/>
          <w:bCs/>
          <w:color w:val="auto"/>
          <w:sz w:val="24"/>
        </w:rPr>
        <w:t xml:space="preserve"> </w:t>
      </w:r>
      <w:r w:rsidR="00D17569" w:rsidRPr="00925306">
        <w:rPr>
          <w:rFonts w:ascii="Arial" w:hAnsi="Arial" w:cs="Arial"/>
          <w:bCs/>
          <w:color w:val="auto"/>
          <w:sz w:val="24"/>
        </w:rPr>
        <w:t>účtu</w:t>
      </w:r>
      <w:r w:rsidRPr="00925306">
        <w:rPr>
          <w:rFonts w:ascii="Arial" w:hAnsi="Arial" w:cs="Arial"/>
          <w:bCs/>
          <w:color w:val="auto"/>
          <w:sz w:val="24"/>
        </w:rPr>
        <w:t>.: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85160A" w:rsidRPr="00925306">
        <w:rPr>
          <w:rFonts w:ascii="Arial" w:hAnsi="Arial" w:cs="Arial"/>
          <w:bCs/>
          <w:color w:val="auto"/>
          <w:sz w:val="24"/>
        </w:rPr>
        <w:t>8326340247/0100</w:t>
      </w:r>
    </w:p>
    <w:p w14:paraId="1D68D7AF" w14:textId="77777777" w:rsidR="00C56B3F" w:rsidRPr="00925306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Osoby oprávněné jednat</w:t>
      </w:r>
    </w:p>
    <w:p w14:paraId="5A2726EB" w14:textId="28D70C4B" w:rsidR="00C56B3F" w:rsidRPr="00925306" w:rsidRDefault="00C56B3F" w:rsidP="005B11C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E762B1" w:rsidRPr="00925306">
        <w:rPr>
          <w:rFonts w:ascii="Arial" w:hAnsi="Arial" w:cs="Arial"/>
          <w:bCs/>
          <w:color w:val="auto"/>
          <w:sz w:val="24"/>
        </w:rPr>
        <w:t>Ing. Pavel Kopec</w:t>
      </w:r>
      <w:r w:rsidR="00526182" w:rsidRPr="00925306">
        <w:rPr>
          <w:rFonts w:ascii="Arial" w:hAnsi="Arial" w:cs="Arial"/>
          <w:bCs/>
          <w:color w:val="auto"/>
          <w:sz w:val="24"/>
        </w:rPr>
        <w:t>k</w:t>
      </w:r>
      <w:r w:rsidR="00E762B1" w:rsidRPr="00925306">
        <w:rPr>
          <w:rFonts w:ascii="Arial" w:hAnsi="Arial" w:cs="Arial"/>
          <w:bCs/>
          <w:color w:val="auto"/>
          <w:sz w:val="24"/>
        </w:rPr>
        <w:t>ý – vedoucí odboru informačních technologií</w:t>
      </w:r>
    </w:p>
    <w:p w14:paraId="2B0CF71D" w14:textId="016B180C" w:rsidR="00FE1DFC" w:rsidRPr="00925306" w:rsidRDefault="00FE1DFC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14:paraId="2B70E309" w14:textId="77777777" w:rsidR="00C56B3F" w:rsidRPr="00925306" w:rsidRDefault="00D17569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14:paraId="24C29F65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(dále jen</w:t>
      </w:r>
      <w:r w:rsidRPr="00925306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925306">
        <w:rPr>
          <w:rFonts w:ascii="Arial" w:hAnsi="Arial" w:cs="Arial"/>
          <w:bCs/>
          <w:color w:val="auto"/>
          <w:sz w:val="24"/>
        </w:rPr>
        <w:t>)</w:t>
      </w:r>
    </w:p>
    <w:p w14:paraId="5969B856" w14:textId="77777777" w:rsidR="00EC26AC" w:rsidRPr="00925306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1BE3E32D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__________________________________________________________________</w:t>
      </w:r>
    </w:p>
    <w:p w14:paraId="5053A127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925306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925306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925306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3F2FEFB0" w:rsidR="000615F3" w:rsidRPr="00925306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925306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925306">
        <w:rPr>
          <w:rFonts w:ascii="Arial" w:hAnsi="Arial" w:cs="Arial"/>
          <w:bCs/>
          <w:color w:val="auto"/>
          <w:sz w:val="24"/>
          <w:szCs w:val="24"/>
        </w:rPr>
        <w:t>u</w:t>
      </w:r>
      <w:r w:rsidRPr="0092530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925306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925306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893AF9">
        <w:rPr>
          <w:rFonts w:ascii="Arial" w:hAnsi="Arial" w:cs="Arial"/>
          <w:b/>
          <w:bCs/>
          <w:color w:val="auto"/>
          <w:sz w:val="24"/>
          <w:szCs w:val="24"/>
        </w:rPr>
        <w:t xml:space="preserve">Nákup </w:t>
      </w:r>
      <w:r w:rsidR="00E762B1" w:rsidRPr="00925306">
        <w:rPr>
          <w:rFonts w:ascii="Arial" w:hAnsi="Arial" w:cs="Arial"/>
          <w:b/>
          <w:bCs/>
          <w:color w:val="auto"/>
          <w:sz w:val="24"/>
          <w:szCs w:val="24"/>
        </w:rPr>
        <w:t>výpočetní techniky</w:t>
      </w:r>
      <w:r w:rsidR="00DE720A" w:rsidRPr="00925306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925306">
        <w:rPr>
          <w:rFonts w:ascii="Arial" w:hAnsi="Arial" w:cs="Arial"/>
          <w:bCs/>
          <w:sz w:val="24"/>
          <w:szCs w:val="24"/>
        </w:rPr>
        <w:t>VZMR/20</w:t>
      </w:r>
      <w:r w:rsidR="00D707FB">
        <w:rPr>
          <w:rFonts w:ascii="Arial" w:hAnsi="Arial" w:cs="Arial"/>
          <w:bCs/>
          <w:sz w:val="24"/>
          <w:szCs w:val="24"/>
        </w:rPr>
        <w:t>20</w:t>
      </w:r>
      <w:r w:rsidR="00DE720A" w:rsidRPr="00925306">
        <w:rPr>
          <w:rFonts w:ascii="Arial" w:hAnsi="Arial" w:cs="Arial"/>
          <w:bCs/>
          <w:sz w:val="24"/>
          <w:szCs w:val="24"/>
        </w:rPr>
        <w:t>/3/</w:t>
      </w:r>
      <w:r w:rsidR="00D707FB">
        <w:rPr>
          <w:rFonts w:ascii="Arial" w:hAnsi="Arial" w:cs="Arial"/>
          <w:bCs/>
          <w:sz w:val="24"/>
          <w:szCs w:val="24"/>
        </w:rPr>
        <w:t>07</w:t>
      </w:r>
      <w:r w:rsidR="00AD0D76" w:rsidRPr="00925306">
        <w:rPr>
          <w:rFonts w:ascii="Arial" w:hAnsi="Arial" w:cs="Arial"/>
          <w:bCs/>
          <w:sz w:val="24"/>
          <w:szCs w:val="24"/>
        </w:rPr>
        <w:t xml:space="preserve"> (dále jen Veřejná zakázka)</w:t>
      </w:r>
      <w:r w:rsidR="00DE720A" w:rsidRPr="00925306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925306">
        <w:rPr>
          <w:rFonts w:ascii="Arial" w:hAnsi="Arial" w:cs="Arial"/>
          <w:bCs/>
          <w:sz w:val="24"/>
          <w:szCs w:val="24"/>
        </w:rPr>
        <w:t>ý</w:t>
      </w:r>
      <w:r w:rsidR="00DE720A" w:rsidRPr="00925306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92530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37D702F2" w14:textId="5CFF502B" w:rsidR="00222D10" w:rsidRPr="00925306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jen </w:t>
      </w:r>
      <w:r w:rsidRPr="00925306">
        <w:rPr>
          <w:rFonts w:ascii="Arial" w:hAnsi="Arial" w:cs="Arial"/>
          <w:bCs/>
          <w:color w:val="auto"/>
          <w:sz w:val="24"/>
        </w:rPr>
        <w:t xml:space="preserve">zboží), umožní mu nabýt ke zboží vlastnické právo, a kupující se </w:t>
      </w:r>
      <w:r w:rsidRPr="00925306">
        <w:rPr>
          <w:rFonts w:ascii="Arial" w:hAnsi="Arial" w:cs="Arial"/>
          <w:bCs/>
          <w:color w:val="auto"/>
          <w:sz w:val="24"/>
        </w:rPr>
        <w:lastRenderedPageBreak/>
        <w:t>zavazuje, že zboží převezme a zaplatí prodávajícímu kupní cenu.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925306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77777777"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5C0B5360" w14:textId="1B7EB54C" w:rsidR="0071108F" w:rsidRPr="00925306" w:rsidRDefault="00D707FB" w:rsidP="0092530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71108F" w:rsidRPr="00925306">
        <w:rPr>
          <w:rFonts w:ascii="Arial" w:hAnsi="Arial" w:cs="Arial"/>
          <w:b/>
          <w:bCs/>
          <w:sz w:val="24"/>
          <w:szCs w:val="24"/>
        </w:rPr>
        <w:t xml:space="preserve"> ks monitorů </w:t>
      </w:r>
    </w:p>
    <w:p w14:paraId="4B0B3A2D" w14:textId="77777777" w:rsidR="00E762B1" w:rsidRPr="0092530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56FFD29D" w14:textId="230B6761" w:rsidR="00E762B1" w:rsidRPr="00D3271A" w:rsidRDefault="00E762B1" w:rsidP="00D3271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  <w:r w:rsidRPr="00D3271A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925306">
        <w:rPr>
          <w:rFonts w:ascii="Arial" w:hAnsi="Arial" w:cs="Arial"/>
          <w:bCs/>
          <w:color w:val="auto"/>
          <w:sz w:val="24"/>
        </w:rPr>
        <w:t>1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925306">
        <w:rPr>
          <w:rFonts w:ascii="Arial" w:hAnsi="Arial" w:cs="Arial"/>
          <w:bCs/>
          <w:color w:val="auto"/>
          <w:sz w:val="24"/>
        </w:rPr>
        <w:t>p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925306">
        <w:rPr>
          <w:rFonts w:ascii="Arial" w:hAnsi="Arial" w:cs="Arial"/>
          <w:bCs/>
          <w:color w:val="auto"/>
          <w:sz w:val="24"/>
        </w:rPr>
        <w:t>v</w:t>
      </w:r>
      <w:r w:rsidR="00AD0D76" w:rsidRPr="00925306">
        <w:rPr>
          <w:rFonts w:ascii="Arial" w:hAnsi="Arial" w:cs="Arial"/>
          <w:bCs/>
          <w:color w:val="auto"/>
          <w:sz w:val="24"/>
        </w:rPr>
        <w:t>eřejnou zakázku</w:t>
      </w:r>
      <w:r w:rsidR="00045278" w:rsidRPr="00925306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925306">
        <w:rPr>
          <w:rFonts w:ascii="Arial" w:hAnsi="Arial" w:cs="Arial"/>
          <w:bCs/>
          <w:color w:val="auto"/>
          <w:sz w:val="24"/>
        </w:rPr>
        <w:t>í</w:t>
      </w:r>
      <w:r w:rsidR="00045278" w:rsidRPr="00925306">
        <w:rPr>
          <w:rFonts w:ascii="Arial" w:hAnsi="Arial" w:cs="Arial"/>
          <w:bCs/>
          <w:color w:val="auto"/>
          <w:sz w:val="24"/>
        </w:rPr>
        <w:t>ch přílohách včetně</w:t>
      </w:r>
      <w:r w:rsidRPr="00925306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925306">
        <w:rPr>
          <w:rFonts w:ascii="Arial" w:hAnsi="Arial" w:cs="Arial"/>
          <w:bCs/>
          <w:color w:val="auto"/>
          <w:sz w:val="24"/>
        </w:rPr>
        <w:t>u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925306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925306">
        <w:rPr>
          <w:rFonts w:ascii="Arial" w:hAnsi="Arial" w:cs="Arial"/>
          <w:bCs/>
          <w:color w:val="auto"/>
          <w:sz w:val="24"/>
        </w:rPr>
        <w:t>é</w:t>
      </w:r>
      <w:r w:rsidRPr="00925306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925306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925306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925306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925306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77777777" w:rsidR="00CF6A61" w:rsidRPr="00925306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925306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</w:t>
      </w:r>
      <w:r w:rsidR="00C56B3F" w:rsidRPr="00925306">
        <w:rPr>
          <w:rFonts w:ascii="Arial" w:hAnsi="Arial" w:cs="Arial"/>
          <w:b/>
          <w:bCs/>
          <w:color w:val="auto"/>
          <w:sz w:val="24"/>
        </w:rPr>
        <w:t>I.</w:t>
      </w:r>
      <w:r w:rsidRPr="00925306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5E1401C6" w:rsidR="008F68D8" w:rsidRPr="00925306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Cena za zboží byla stanovena dohodou smluvních stran při respektování platné právní úpravy a činí celkem</w:t>
      </w:r>
      <w:r w:rsidR="00D3271A">
        <w:rPr>
          <w:rFonts w:ascii="Arial" w:hAnsi="Arial" w:cs="Arial"/>
          <w:iCs/>
          <w:sz w:val="22"/>
          <w:szCs w:val="22"/>
        </w:rPr>
        <w:t xml:space="preserve"> 92.250 </w:t>
      </w:r>
      <w:r w:rsidRPr="00925306">
        <w:rPr>
          <w:rFonts w:ascii="Arial" w:hAnsi="Arial" w:cs="Arial"/>
        </w:rPr>
        <w:t xml:space="preserve">Kč bez DPH, výše 21% DPH činí </w:t>
      </w:r>
      <w:r w:rsidR="00D3271A">
        <w:rPr>
          <w:rFonts w:ascii="Arial" w:hAnsi="Arial" w:cs="Arial"/>
          <w:iCs/>
          <w:sz w:val="22"/>
          <w:szCs w:val="22"/>
        </w:rPr>
        <w:t xml:space="preserve">19.372,50 </w:t>
      </w:r>
      <w:r w:rsidRPr="00925306">
        <w:rPr>
          <w:rFonts w:ascii="Arial" w:hAnsi="Arial" w:cs="Arial"/>
        </w:rPr>
        <w:t xml:space="preserve">Kč, tj. </w:t>
      </w:r>
      <w:r w:rsidR="00D3271A">
        <w:rPr>
          <w:rFonts w:ascii="Arial" w:hAnsi="Arial" w:cs="Arial"/>
          <w:iCs/>
          <w:sz w:val="22"/>
          <w:szCs w:val="22"/>
        </w:rPr>
        <w:t xml:space="preserve">111.622,50 </w:t>
      </w:r>
      <w:r w:rsidRPr="00925306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925306" w:rsidRDefault="008C7F16" w:rsidP="008F68D8">
      <w:pPr>
        <w:ind w:left="720"/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Tato cena je konečná</w:t>
      </w:r>
      <w:r w:rsidR="00283480" w:rsidRPr="00925306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925306">
        <w:rPr>
          <w:rFonts w:ascii="Arial" w:hAnsi="Arial" w:cs="Arial"/>
        </w:rPr>
        <w:t xml:space="preserve"> a zahrnuje cenu předmětu koupě</w:t>
      </w:r>
      <w:r w:rsidR="008F68D8" w:rsidRPr="00925306">
        <w:rPr>
          <w:rFonts w:ascii="Arial" w:hAnsi="Arial" w:cs="Arial"/>
        </w:rPr>
        <w:t>.</w:t>
      </w:r>
    </w:p>
    <w:p w14:paraId="673178DC" w14:textId="77777777" w:rsidR="008F68D8" w:rsidRPr="00925306" w:rsidRDefault="008F68D8" w:rsidP="00903774">
      <w:pPr>
        <w:jc w:val="both"/>
        <w:rPr>
          <w:rFonts w:ascii="Arial" w:hAnsi="Arial" w:cs="Arial"/>
        </w:rPr>
      </w:pPr>
    </w:p>
    <w:p w14:paraId="6FF6730D" w14:textId="244E2285" w:rsidR="008F68D8" w:rsidRPr="00925306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Cena za dodané zboží bude kupujícím zaplacena formou převodu na účet prodávajícího </w:t>
      </w:r>
      <w:r w:rsidR="00D3271A">
        <w:rPr>
          <w:rFonts w:ascii="Arial" w:hAnsi="Arial" w:cs="Arial"/>
          <w:bCs/>
        </w:rPr>
        <w:t>1387437163/02700</w:t>
      </w:r>
      <w:r w:rsidR="00195B7C" w:rsidRPr="00925306">
        <w:rPr>
          <w:rFonts w:ascii="Arial" w:hAnsi="Arial" w:cs="Arial"/>
          <w:iCs/>
          <w:sz w:val="22"/>
          <w:szCs w:val="22"/>
        </w:rPr>
        <w:t xml:space="preserve"> </w:t>
      </w:r>
      <w:r w:rsidRPr="00925306">
        <w:rPr>
          <w:rFonts w:ascii="Arial" w:hAnsi="Arial" w:cs="Arial"/>
        </w:rPr>
        <w:t>veden</w:t>
      </w:r>
      <w:r w:rsidR="0010380C" w:rsidRPr="00925306">
        <w:rPr>
          <w:rFonts w:ascii="Arial" w:hAnsi="Arial" w:cs="Arial"/>
        </w:rPr>
        <w:t>ého</w:t>
      </w:r>
      <w:r w:rsidRPr="00925306">
        <w:rPr>
          <w:rFonts w:ascii="Arial" w:hAnsi="Arial" w:cs="Arial"/>
        </w:rPr>
        <w:t xml:space="preserve"> u </w:t>
      </w:r>
      <w:r w:rsidR="00D3271A">
        <w:rPr>
          <w:rFonts w:ascii="Arial" w:hAnsi="Arial" w:cs="Arial"/>
          <w:iCs/>
          <w:sz w:val="22"/>
          <w:szCs w:val="22"/>
        </w:rPr>
        <w:t>UniCredit Bank Czech Republic a.s.</w:t>
      </w:r>
      <w:r w:rsidR="00D3271A">
        <w:rPr>
          <w:rFonts w:ascii="Arial" w:hAnsi="Arial" w:cs="Arial"/>
        </w:rPr>
        <w:t xml:space="preserve"> </w:t>
      </w:r>
      <w:r w:rsidRPr="00925306">
        <w:rPr>
          <w:rFonts w:ascii="Arial" w:hAnsi="Arial" w:cs="Arial"/>
        </w:rPr>
        <w:t>do 30  dnů od doručení daňového dokladu vystavené</w:t>
      </w:r>
      <w:r w:rsidR="0010380C" w:rsidRPr="00925306">
        <w:rPr>
          <w:rFonts w:ascii="Arial" w:hAnsi="Arial" w:cs="Arial"/>
        </w:rPr>
        <w:t>ho</w:t>
      </w:r>
      <w:r w:rsidRPr="00925306">
        <w:rPr>
          <w:rFonts w:ascii="Arial" w:hAnsi="Arial" w:cs="Arial"/>
        </w:rPr>
        <w:t xml:space="preserve"> prodávajícím</w:t>
      </w:r>
      <w:r w:rsidR="0010380C" w:rsidRPr="00925306">
        <w:rPr>
          <w:rFonts w:ascii="Arial" w:hAnsi="Arial" w:cs="Arial"/>
        </w:rPr>
        <w:t>,</w:t>
      </w:r>
      <w:r w:rsidRPr="00925306">
        <w:rPr>
          <w:rFonts w:ascii="Arial" w:hAnsi="Arial" w:cs="Arial"/>
        </w:rPr>
        <w:t xml:space="preserve"> s výjimkou uvedenou </w:t>
      </w:r>
      <w:r w:rsidR="00992954" w:rsidRPr="00925306">
        <w:rPr>
          <w:rFonts w:ascii="Arial" w:hAnsi="Arial" w:cs="Arial"/>
        </w:rPr>
        <w:t xml:space="preserve">v čl. V. odst. 3 </w:t>
      </w:r>
      <w:r w:rsidRPr="00925306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925306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925306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925306" w:rsidRDefault="00C55DE8" w:rsidP="00C55DE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</w:t>
      </w:r>
      <w:r w:rsidR="001F346B" w:rsidRPr="00925306">
        <w:rPr>
          <w:rFonts w:ascii="Arial" w:hAnsi="Arial" w:cs="Arial"/>
          <w:b/>
        </w:rPr>
        <w:t xml:space="preserve">  </w:t>
      </w:r>
      <w:r w:rsidR="008F68D8" w:rsidRPr="00925306">
        <w:rPr>
          <w:rFonts w:ascii="Arial" w:hAnsi="Arial" w:cs="Arial"/>
          <w:b/>
        </w:rPr>
        <w:t>III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lastRenderedPageBreak/>
        <w:t>Místem plnění je sídlo Městského úřadu Kroměříž, Husovo náměstí 534, 767 01 Kroměříž</w:t>
      </w:r>
      <w:r w:rsidR="0010380C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14:paraId="52726E0D" w14:textId="77777777" w:rsidR="008F68D8" w:rsidRPr="00925306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6B96FA1B"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je povinen zboží dodat nejpozději do</w:t>
      </w:r>
      <w:r w:rsidR="00877061" w:rsidRPr="00925306">
        <w:rPr>
          <w:rFonts w:ascii="Arial" w:hAnsi="Arial" w:cs="Arial"/>
        </w:rPr>
        <w:t xml:space="preserve"> </w:t>
      </w:r>
      <w:r w:rsidR="00653FE8">
        <w:rPr>
          <w:rFonts w:ascii="Arial" w:hAnsi="Arial" w:cs="Arial"/>
          <w:b/>
        </w:rPr>
        <w:t>45</w:t>
      </w:r>
      <w:r w:rsidR="00877061" w:rsidRPr="00925306">
        <w:rPr>
          <w:rFonts w:ascii="Arial" w:hAnsi="Arial" w:cs="Arial"/>
          <w:b/>
        </w:rPr>
        <w:t xml:space="preserve"> dnů od </w:t>
      </w:r>
      <w:r w:rsidR="00D3271A">
        <w:rPr>
          <w:rFonts w:ascii="Arial" w:hAnsi="Arial" w:cs="Arial"/>
          <w:b/>
        </w:rPr>
        <w:t>zveřejnění v registru smluv</w:t>
      </w:r>
      <w:r w:rsidR="00877061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14:paraId="697FEF80" w14:textId="77777777" w:rsidR="00903774" w:rsidRPr="00925306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925306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925306">
        <w:rPr>
          <w:rFonts w:ascii="Arial" w:hAnsi="Arial" w:cs="Arial"/>
        </w:rPr>
        <w:t>.</w:t>
      </w:r>
      <w:r w:rsidR="005A55CA" w:rsidRPr="00925306">
        <w:rPr>
          <w:rFonts w:ascii="Arial" w:hAnsi="Arial" w:cs="Arial"/>
        </w:rPr>
        <w:t xml:space="preserve"> </w:t>
      </w:r>
    </w:p>
    <w:p w14:paraId="4B94C0C5" w14:textId="77777777" w:rsidR="005A55CA" w:rsidRPr="00925306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925306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925306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25306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925306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925306" w:rsidRDefault="008F68D8" w:rsidP="008F68D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>IV. ZÁRUKA</w:t>
      </w:r>
    </w:p>
    <w:p w14:paraId="70B58471" w14:textId="77777777" w:rsidR="008F68D8" w:rsidRPr="00925306" w:rsidRDefault="008F68D8" w:rsidP="008F68D8">
      <w:pPr>
        <w:jc w:val="center"/>
        <w:rPr>
          <w:rFonts w:ascii="Arial" w:hAnsi="Arial" w:cs="Arial"/>
          <w:b/>
        </w:rPr>
      </w:pPr>
    </w:p>
    <w:p w14:paraId="7EA6E93E" w14:textId="0E5CE53A" w:rsidR="009427DB" w:rsidRPr="00925306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925306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925306">
        <w:rPr>
          <w:rFonts w:ascii="Arial" w:hAnsi="Arial" w:cs="Arial"/>
        </w:rPr>
        <w:t xml:space="preserve">článku III. </w:t>
      </w:r>
      <w:r w:rsidR="008331B3" w:rsidRPr="00925306">
        <w:rPr>
          <w:rFonts w:ascii="Arial" w:hAnsi="Arial" w:cs="Arial"/>
        </w:rPr>
        <w:t xml:space="preserve">odst. </w:t>
      </w:r>
      <w:r w:rsidR="005E41FF" w:rsidRPr="00925306">
        <w:rPr>
          <w:rFonts w:ascii="Arial" w:hAnsi="Arial" w:cs="Arial"/>
        </w:rPr>
        <w:t>4</w:t>
      </w:r>
      <w:r w:rsidR="008331B3" w:rsidRPr="00925306">
        <w:rPr>
          <w:rFonts w:ascii="Arial" w:hAnsi="Arial" w:cs="Arial"/>
        </w:rPr>
        <w:t xml:space="preserve"> </w:t>
      </w:r>
      <w:r w:rsidR="005A55CA" w:rsidRPr="00925306">
        <w:rPr>
          <w:rFonts w:ascii="Arial" w:hAnsi="Arial" w:cs="Arial"/>
        </w:rPr>
        <w:t>této</w:t>
      </w:r>
      <w:r w:rsidR="008331B3" w:rsidRPr="00925306">
        <w:rPr>
          <w:rFonts w:ascii="Arial" w:hAnsi="Arial" w:cs="Arial"/>
        </w:rPr>
        <w:t xml:space="preserve"> smlouvy</w:t>
      </w:r>
      <w:r w:rsidRPr="00925306">
        <w:rPr>
          <w:rFonts w:ascii="Arial" w:hAnsi="Arial" w:cs="Arial"/>
        </w:rPr>
        <w:t xml:space="preserve"> a činí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="008331B3" w:rsidRPr="00925306">
        <w:rPr>
          <w:rFonts w:ascii="Arial" w:hAnsi="Arial" w:cs="Arial"/>
        </w:rPr>
        <w:t>.</w:t>
      </w:r>
    </w:p>
    <w:p w14:paraId="644EFC03" w14:textId="77777777" w:rsidR="008331B3" w:rsidRPr="00925306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925306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925306">
        <w:rPr>
          <w:rFonts w:ascii="Arial" w:hAnsi="Arial" w:cs="Arial"/>
        </w:rPr>
        <w:t>vady,</w:t>
      </w:r>
      <w:r w:rsidRPr="00925306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2BA6311F" w:rsidR="00C55DE8" w:rsidRPr="00925306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se zavazuje, že po dobu záruky, tj. po dobu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Pr="00925306">
        <w:rPr>
          <w:rFonts w:ascii="Arial" w:hAnsi="Arial" w:cs="Arial"/>
        </w:rPr>
        <w:t xml:space="preserve"> ode dne převzetí předmětu koupě kupujícím, bude kupujícímu </w:t>
      </w:r>
      <w:r w:rsidR="000251F3" w:rsidRPr="00925306">
        <w:rPr>
          <w:rFonts w:ascii="Arial" w:hAnsi="Arial" w:cs="Arial"/>
        </w:rPr>
        <w:t>poskytovat asistenční</w:t>
      </w:r>
      <w:r w:rsidRPr="00925306">
        <w:rPr>
          <w:rFonts w:ascii="Arial" w:hAnsi="Arial" w:cs="Arial"/>
        </w:rPr>
        <w:t xml:space="preserve"> služby zdarma.</w:t>
      </w:r>
      <w:r w:rsidR="00C55DE8" w:rsidRPr="00925306">
        <w:rPr>
          <w:rFonts w:ascii="Arial" w:hAnsi="Arial" w:cs="Arial"/>
        </w:rPr>
        <w:t xml:space="preserve"> </w:t>
      </w:r>
    </w:p>
    <w:p w14:paraId="50790560" w14:textId="77777777" w:rsidR="001F346B" w:rsidRPr="00925306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925306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925306" w:rsidRDefault="00C55DE8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V.</w:t>
      </w:r>
      <w:r w:rsidR="008F68D8" w:rsidRPr="00925306">
        <w:rPr>
          <w:rFonts w:ascii="Arial" w:hAnsi="Arial" w:cs="Arial"/>
          <w:b/>
        </w:rPr>
        <w:t xml:space="preserve"> SANKCE</w:t>
      </w:r>
    </w:p>
    <w:p w14:paraId="63E7A9DD" w14:textId="77777777"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14:paraId="0D8C138D" w14:textId="77777777" w:rsidR="008F68D8" w:rsidRPr="00925306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925306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lastRenderedPageBreak/>
        <w:t>Smluvní strana, které vznikne právo uplatnit smluvní pokutu, může od jejího vymáhání na základě své vůle upustit.</w:t>
      </w:r>
    </w:p>
    <w:p w14:paraId="347E8420" w14:textId="64E7102E" w:rsidR="008F68D8" w:rsidRPr="00925306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V případě </w:t>
      </w:r>
      <w:r w:rsidR="005E41FF" w:rsidRPr="00925306">
        <w:rPr>
          <w:rFonts w:ascii="Arial" w:hAnsi="Arial" w:cs="Arial"/>
        </w:rPr>
        <w:t xml:space="preserve">uplatnění </w:t>
      </w:r>
      <w:r w:rsidRPr="00925306">
        <w:rPr>
          <w:rFonts w:ascii="Arial" w:hAnsi="Arial" w:cs="Arial"/>
        </w:rPr>
        <w:t xml:space="preserve">sankcí </w:t>
      </w:r>
      <w:r w:rsidR="005E41FF" w:rsidRPr="00925306">
        <w:rPr>
          <w:rFonts w:ascii="Arial" w:hAnsi="Arial" w:cs="Arial"/>
        </w:rPr>
        <w:t xml:space="preserve">může být </w:t>
      </w:r>
      <w:r w:rsidR="00784DCD" w:rsidRPr="00925306">
        <w:rPr>
          <w:rFonts w:ascii="Arial" w:hAnsi="Arial" w:cs="Arial"/>
        </w:rPr>
        <w:t>cena uvedená v článku II., odst. 1</w:t>
      </w:r>
      <w:r w:rsidRPr="00925306">
        <w:rPr>
          <w:rFonts w:ascii="Arial" w:hAnsi="Arial" w:cs="Arial"/>
        </w:rPr>
        <w:t xml:space="preserve"> ponížena o č</w:t>
      </w:r>
      <w:r w:rsidR="00395C01" w:rsidRPr="00925306">
        <w:rPr>
          <w:rFonts w:ascii="Arial" w:hAnsi="Arial" w:cs="Arial"/>
        </w:rPr>
        <w:t>á</w:t>
      </w:r>
      <w:r w:rsidRPr="00925306">
        <w:rPr>
          <w:rFonts w:ascii="Arial" w:hAnsi="Arial" w:cs="Arial"/>
        </w:rPr>
        <w:t xml:space="preserve">stku odpovídající </w:t>
      </w:r>
      <w:r w:rsidR="005E41FF" w:rsidRPr="00925306">
        <w:rPr>
          <w:rFonts w:ascii="Arial" w:hAnsi="Arial" w:cs="Arial"/>
        </w:rPr>
        <w:t>konkrétní sankci</w:t>
      </w:r>
      <w:r w:rsidR="00784DCD" w:rsidRPr="00925306">
        <w:rPr>
          <w:rFonts w:ascii="Arial" w:hAnsi="Arial" w:cs="Arial"/>
        </w:rPr>
        <w:t xml:space="preserve"> dle odst. 1a 2 tohoto článku smlouvy</w:t>
      </w:r>
      <w:r w:rsidRPr="00925306">
        <w:rPr>
          <w:rFonts w:ascii="Arial" w:hAnsi="Arial" w:cs="Arial"/>
        </w:rPr>
        <w:t xml:space="preserve">. </w:t>
      </w:r>
    </w:p>
    <w:p w14:paraId="749F8B4D" w14:textId="77777777" w:rsidR="00C72B51" w:rsidRPr="00925306" w:rsidRDefault="00C72B51" w:rsidP="00903774">
      <w:pPr>
        <w:jc w:val="both"/>
        <w:rPr>
          <w:rFonts w:ascii="Arial" w:hAnsi="Arial" w:cs="Arial"/>
        </w:rPr>
      </w:pPr>
    </w:p>
    <w:p w14:paraId="27AFF459" w14:textId="48F750EE" w:rsidR="00C72B51" w:rsidRPr="00925306" w:rsidRDefault="00C72B51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</w:t>
      </w:r>
      <w:r w:rsidR="00CA5379" w:rsidRPr="00925306">
        <w:rPr>
          <w:rFonts w:ascii="Arial" w:hAnsi="Arial" w:cs="Arial"/>
          <w:b/>
        </w:rPr>
        <w:t>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925306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925306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925306">
        <w:rPr>
          <w:rFonts w:ascii="Arial" w:hAnsi="Arial" w:cs="Arial"/>
        </w:rPr>
        <w:t xml:space="preserve">do </w:t>
      </w:r>
      <w:r w:rsidRPr="00925306">
        <w:rPr>
          <w:rFonts w:ascii="Arial" w:hAnsi="Arial" w:cs="Arial"/>
        </w:rPr>
        <w:t>5</w:t>
      </w:r>
      <w:r w:rsidR="00784DCD" w:rsidRPr="00925306">
        <w:rPr>
          <w:rFonts w:ascii="Arial" w:hAnsi="Arial" w:cs="Arial"/>
        </w:rPr>
        <w:t>-ti</w:t>
      </w:r>
      <w:r w:rsidRPr="00925306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925306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925306">
        <w:rPr>
          <w:rFonts w:ascii="Arial" w:hAnsi="Arial" w:cs="Arial"/>
          <w:color w:val="000000"/>
        </w:rPr>
        <w:t>n</w:t>
      </w:r>
      <w:r w:rsidRPr="00925306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925306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 xml:space="preserve">.  Smluvní strany prohlašují, že skutečnosti uvedené v této smlouvě nepovažují za obchodní tajemství ve smyslu ust. § 504 občanského </w:t>
      </w:r>
      <w:r w:rsidRPr="00925306">
        <w:rPr>
          <w:rFonts w:ascii="Arial" w:hAnsi="Arial" w:cs="Arial"/>
        </w:rPr>
        <w:lastRenderedPageBreak/>
        <w:t>zákoníku a udělují svolení k jejich užití a zveřejnění bez ustanovení jakýchkoliv dalších podmínek.</w:t>
      </w:r>
    </w:p>
    <w:p w14:paraId="6BF55A17" w14:textId="7E0B0A5F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Tato smlouva je vyhotovena ve třech stejnopisech, z nichž 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 xml:space="preserve"> obdrží dvě vyhotovení a </w:t>
      </w:r>
      <w:r w:rsidR="00784DCD" w:rsidRPr="00925306">
        <w:rPr>
          <w:rFonts w:ascii="Arial" w:hAnsi="Arial" w:cs="Arial"/>
        </w:rPr>
        <w:t>prodávající</w:t>
      </w:r>
      <w:r w:rsidRPr="00925306">
        <w:rPr>
          <w:rFonts w:ascii="Arial" w:hAnsi="Arial" w:cs="Arial"/>
        </w:rPr>
        <w:t xml:space="preserve"> jedno vyhotovení.</w:t>
      </w:r>
    </w:p>
    <w:p w14:paraId="3E8E0E14" w14:textId="77777777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2BA79524" w14:textId="578E2803" w:rsidR="00893AF9" w:rsidRPr="00925306" w:rsidRDefault="00893AF9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byla schválena Radou města Kroměříže ze dne </w:t>
      </w:r>
      <w:r w:rsidR="002D4A92">
        <w:rPr>
          <w:rFonts w:ascii="Arial" w:hAnsi="Arial" w:cs="Arial"/>
        </w:rPr>
        <w:t>21</w:t>
      </w:r>
      <w:r w:rsidR="00D3271A">
        <w:rPr>
          <w:rFonts w:ascii="Arial" w:hAnsi="Arial" w:cs="Arial"/>
        </w:rPr>
        <w:t xml:space="preserve">. 5. 2020 </w:t>
      </w:r>
      <w:r>
        <w:rPr>
          <w:rFonts w:ascii="Arial" w:hAnsi="Arial" w:cs="Arial"/>
        </w:rPr>
        <w:t>pod číslem usnesení</w:t>
      </w:r>
      <w:r w:rsidR="00D3271A">
        <w:rPr>
          <w:rFonts w:ascii="Arial" w:hAnsi="Arial" w:cs="Arial"/>
        </w:rPr>
        <w:t xml:space="preserve"> 1215</w:t>
      </w:r>
    </w:p>
    <w:p w14:paraId="02391775" w14:textId="77777777" w:rsidR="006E6312" w:rsidRPr="00925306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925306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925306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Přílohy</w:t>
      </w:r>
      <w:r w:rsidR="00774256" w:rsidRPr="00925306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925306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Příloha č. 1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–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925306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35C666DB" w:rsidR="00926C01" w:rsidRPr="00925306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V Kroměříži dne</w:t>
      </w:r>
      <w:r w:rsidR="00FC4A3C">
        <w:rPr>
          <w:rFonts w:ascii="Arial" w:hAnsi="Arial" w:cs="Arial"/>
          <w:bCs/>
          <w:color w:val="auto"/>
          <w:sz w:val="24"/>
        </w:rPr>
        <w:t xml:space="preserve"> 8.6.2020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V </w:t>
      </w:r>
      <w:r w:rsidR="00D3271A">
        <w:rPr>
          <w:rFonts w:ascii="Arial" w:hAnsi="Arial" w:cs="Arial"/>
          <w:bCs/>
          <w:color w:val="auto"/>
          <w:sz w:val="24"/>
        </w:rPr>
        <w:t xml:space="preserve">Kroměříži </w:t>
      </w:r>
      <w:r w:rsidRPr="00925306">
        <w:rPr>
          <w:rFonts w:ascii="Arial" w:hAnsi="Arial" w:cs="Arial"/>
          <w:bCs/>
          <w:color w:val="auto"/>
          <w:sz w:val="24"/>
        </w:rPr>
        <w:t xml:space="preserve">dne </w:t>
      </w:r>
      <w:r w:rsidR="00D3271A">
        <w:rPr>
          <w:rFonts w:ascii="Arial" w:hAnsi="Arial" w:cs="Arial"/>
          <w:bCs/>
          <w:color w:val="auto"/>
          <w:sz w:val="24"/>
        </w:rPr>
        <w:t>01.06.2020</w:t>
      </w:r>
    </w:p>
    <w:p w14:paraId="603DE22B" w14:textId="77777777"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20E188" w14:textId="305996EC" w:rsidR="00DB508D" w:rsidRDefault="00DB508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F4D12E6" w14:textId="77777777"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p w14:paraId="5ADAF338" w14:textId="77777777"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DB508D" w14:paraId="7491253C" w14:textId="77777777" w:rsidTr="00DB50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19A3D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Mgr. Jaroslav Němec</w:t>
            </w:r>
          </w:p>
          <w:p w14:paraId="6476E967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starosta města</w:t>
            </w:r>
          </w:p>
          <w:p w14:paraId="40E50D0E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(kupující)</w:t>
            </w:r>
          </w:p>
        </w:tc>
        <w:tc>
          <w:tcPr>
            <w:tcW w:w="709" w:type="dxa"/>
          </w:tcPr>
          <w:p w14:paraId="2E32967F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459C1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 w:rsidRPr="00D3271A"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XXX</w:t>
            </w:r>
          </w:p>
          <w:p w14:paraId="38B4363A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prodávající</w:t>
            </w:r>
          </w:p>
        </w:tc>
      </w:tr>
    </w:tbl>
    <w:p w14:paraId="12A7769D" w14:textId="3A78F5D9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14:paraId="3D7E20AE" w14:textId="77777777" w:rsidR="004F67E8" w:rsidRPr="00925306" w:rsidRDefault="004F67E8">
      <w:pPr>
        <w:rPr>
          <w:rFonts w:ascii="Arial" w:hAnsi="Arial" w:cs="Arial"/>
        </w:rPr>
      </w:pPr>
    </w:p>
    <w:p w14:paraId="02518502" w14:textId="77777777" w:rsidR="00992954" w:rsidRPr="00925306" w:rsidRDefault="00992954">
      <w:pPr>
        <w:rPr>
          <w:rFonts w:ascii="Arial" w:hAnsi="Arial" w:cs="Arial"/>
        </w:rPr>
      </w:pPr>
    </w:p>
    <w:p w14:paraId="0C686091" w14:textId="77777777" w:rsidR="00992954" w:rsidRPr="00925306" w:rsidRDefault="00992954">
      <w:pPr>
        <w:rPr>
          <w:rFonts w:ascii="Arial" w:hAnsi="Arial" w:cs="Arial"/>
        </w:rPr>
      </w:pPr>
    </w:p>
    <w:p w14:paraId="1B4D4F0E" w14:textId="77777777" w:rsidR="00992954" w:rsidRPr="00925306" w:rsidRDefault="00992954">
      <w:pPr>
        <w:rPr>
          <w:rFonts w:ascii="Arial" w:hAnsi="Arial" w:cs="Arial"/>
        </w:rPr>
      </w:pPr>
    </w:p>
    <w:p w14:paraId="7FDE9547" w14:textId="77777777" w:rsidR="00992954" w:rsidRPr="00925306" w:rsidRDefault="00992954">
      <w:pPr>
        <w:rPr>
          <w:rFonts w:ascii="Arial" w:hAnsi="Arial" w:cs="Arial"/>
        </w:rPr>
      </w:pPr>
    </w:p>
    <w:p w14:paraId="1911C782" w14:textId="77777777" w:rsidR="00992954" w:rsidRPr="00925306" w:rsidRDefault="00992954">
      <w:pPr>
        <w:rPr>
          <w:rFonts w:ascii="Arial" w:hAnsi="Arial" w:cs="Arial"/>
        </w:rPr>
      </w:pPr>
    </w:p>
    <w:p w14:paraId="2294DC43" w14:textId="49787B63" w:rsidR="0071108F" w:rsidRPr="00925306" w:rsidRDefault="0071108F" w:rsidP="00F53024">
      <w:pPr>
        <w:spacing w:after="200" w:line="276" w:lineRule="auto"/>
        <w:rPr>
          <w:rFonts w:ascii="Arial" w:hAnsi="Arial" w:cs="Arial"/>
        </w:rPr>
      </w:pPr>
    </w:p>
    <w:p w14:paraId="43D2C23E" w14:textId="77777777" w:rsidR="0071108F" w:rsidRPr="00925306" w:rsidRDefault="0071108F" w:rsidP="0071108F">
      <w:pPr>
        <w:contextualSpacing/>
        <w:rPr>
          <w:rFonts w:ascii="Arial" w:hAnsi="Arial" w:cs="Arial"/>
        </w:rPr>
      </w:pPr>
    </w:p>
    <w:p w14:paraId="50B750FD" w14:textId="77777777" w:rsidR="0071108F" w:rsidRPr="00925306" w:rsidRDefault="0071108F" w:rsidP="00992954">
      <w:pPr>
        <w:contextualSpacing/>
        <w:jc w:val="both"/>
        <w:rPr>
          <w:rFonts w:ascii="Arial" w:hAnsi="Arial" w:cs="Arial"/>
        </w:rPr>
      </w:pPr>
    </w:p>
    <w:p w14:paraId="5F7108C5" w14:textId="77777777" w:rsidR="00992954" w:rsidRPr="00925306" w:rsidRDefault="00992954" w:rsidP="00992954">
      <w:pPr>
        <w:rPr>
          <w:rFonts w:ascii="Arial" w:hAnsi="Arial" w:cs="Arial"/>
        </w:rPr>
      </w:pPr>
    </w:p>
    <w:sectPr w:rsidR="00992954" w:rsidRPr="00925306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9716D" w14:textId="77777777" w:rsidR="00DB6045" w:rsidRDefault="00DB6045" w:rsidP="00A369DB">
      <w:r>
        <w:separator/>
      </w:r>
    </w:p>
  </w:endnote>
  <w:endnote w:type="continuationSeparator" w:id="0">
    <w:p w14:paraId="7C38B920" w14:textId="77777777" w:rsidR="00DB6045" w:rsidRDefault="00DB6045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26">
          <w:rPr>
            <w:noProof/>
          </w:rPr>
          <w:t>2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00CF4" w14:textId="77777777" w:rsidR="00DB6045" w:rsidRDefault="00DB6045" w:rsidP="00A369DB">
      <w:r>
        <w:separator/>
      </w:r>
    </w:p>
  </w:footnote>
  <w:footnote w:type="continuationSeparator" w:id="0">
    <w:p w14:paraId="274901A5" w14:textId="77777777" w:rsidR="00DB6045" w:rsidRDefault="00DB6045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1A12"/>
    <w:multiLevelType w:val="hybridMultilevel"/>
    <w:tmpl w:val="ED9AD1C6"/>
    <w:lvl w:ilvl="0" w:tplc="A2B81B9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11709"/>
    <w:rsid w:val="00020F5E"/>
    <w:rsid w:val="000251F3"/>
    <w:rsid w:val="00045278"/>
    <w:rsid w:val="000523BB"/>
    <w:rsid w:val="00054EB8"/>
    <w:rsid w:val="000615F3"/>
    <w:rsid w:val="000D1E4B"/>
    <w:rsid w:val="00100F71"/>
    <w:rsid w:val="0010380C"/>
    <w:rsid w:val="00123AF9"/>
    <w:rsid w:val="00145052"/>
    <w:rsid w:val="00146E82"/>
    <w:rsid w:val="00151730"/>
    <w:rsid w:val="00195B7C"/>
    <w:rsid w:val="001A2426"/>
    <w:rsid w:val="001A4A31"/>
    <w:rsid w:val="001E26EE"/>
    <w:rsid w:val="001E4F20"/>
    <w:rsid w:val="001F346B"/>
    <w:rsid w:val="001F383C"/>
    <w:rsid w:val="00222D10"/>
    <w:rsid w:val="00283480"/>
    <w:rsid w:val="002B05D3"/>
    <w:rsid w:val="002D3BE2"/>
    <w:rsid w:val="002D4A92"/>
    <w:rsid w:val="0036204D"/>
    <w:rsid w:val="00370093"/>
    <w:rsid w:val="003952C5"/>
    <w:rsid w:val="00395C01"/>
    <w:rsid w:val="003B328C"/>
    <w:rsid w:val="003F4B41"/>
    <w:rsid w:val="00416662"/>
    <w:rsid w:val="00442963"/>
    <w:rsid w:val="004F67E8"/>
    <w:rsid w:val="00506082"/>
    <w:rsid w:val="00526182"/>
    <w:rsid w:val="005508CB"/>
    <w:rsid w:val="00557A61"/>
    <w:rsid w:val="00560202"/>
    <w:rsid w:val="005631AC"/>
    <w:rsid w:val="005A55CA"/>
    <w:rsid w:val="005B11CB"/>
    <w:rsid w:val="005B25DE"/>
    <w:rsid w:val="005B2D72"/>
    <w:rsid w:val="005C104A"/>
    <w:rsid w:val="005E41FF"/>
    <w:rsid w:val="00625205"/>
    <w:rsid w:val="00633838"/>
    <w:rsid w:val="00653FE8"/>
    <w:rsid w:val="006E6312"/>
    <w:rsid w:val="006F7AAE"/>
    <w:rsid w:val="007037D3"/>
    <w:rsid w:val="0071108F"/>
    <w:rsid w:val="00715DD3"/>
    <w:rsid w:val="00716771"/>
    <w:rsid w:val="00724D32"/>
    <w:rsid w:val="00730A78"/>
    <w:rsid w:val="00774256"/>
    <w:rsid w:val="0077595C"/>
    <w:rsid w:val="00784DCD"/>
    <w:rsid w:val="007B1F7F"/>
    <w:rsid w:val="007C2742"/>
    <w:rsid w:val="007C592A"/>
    <w:rsid w:val="007E7C9D"/>
    <w:rsid w:val="00812CAC"/>
    <w:rsid w:val="008331B3"/>
    <w:rsid w:val="0085160A"/>
    <w:rsid w:val="00851D2F"/>
    <w:rsid w:val="00877061"/>
    <w:rsid w:val="00893AF9"/>
    <w:rsid w:val="008A3B7D"/>
    <w:rsid w:val="008C7F16"/>
    <w:rsid w:val="008F68D8"/>
    <w:rsid w:val="00903774"/>
    <w:rsid w:val="00925306"/>
    <w:rsid w:val="00926C01"/>
    <w:rsid w:val="009427DB"/>
    <w:rsid w:val="00955210"/>
    <w:rsid w:val="00992954"/>
    <w:rsid w:val="009971C4"/>
    <w:rsid w:val="009B3341"/>
    <w:rsid w:val="009D44BF"/>
    <w:rsid w:val="009E1162"/>
    <w:rsid w:val="00A31A13"/>
    <w:rsid w:val="00A369DB"/>
    <w:rsid w:val="00A6561F"/>
    <w:rsid w:val="00A7191E"/>
    <w:rsid w:val="00A95F1A"/>
    <w:rsid w:val="00AD0D76"/>
    <w:rsid w:val="00B149E7"/>
    <w:rsid w:val="00B25C27"/>
    <w:rsid w:val="00B44945"/>
    <w:rsid w:val="00B46EB4"/>
    <w:rsid w:val="00B658E2"/>
    <w:rsid w:val="00B82705"/>
    <w:rsid w:val="00BB5FDD"/>
    <w:rsid w:val="00BE3AF2"/>
    <w:rsid w:val="00C43A9D"/>
    <w:rsid w:val="00C546B0"/>
    <w:rsid w:val="00C55D40"/>
    <w:rsid w:val="00C55DE8"/>
    <w:rsid w:val="00C56B3F"/>
    <w:rsid w:val="00C72B51"/>
    <w:rsid w:val="00C86445"/>
    <w:rsid w:val="00CA5379"/>
    <w:rsid w:val="00CC5DB0"/>
    <w:rsid w:val="00CF6A61"/>
    <w:rsid w:val="00D03964"/>
    <w:rsid w:val="00D17569"/>
    <w:rsid w:val="00D21BF9"/>
    <w:rsid w:val="00D22321"/>
    <w:rsid w:val="00D24C46"/>
    <w:rsid w:val="00D3271A"/>
    <w:rsid w:val="00D46009"/>
    <w:rsid w:val="00D707FB"/>
    <w:rsid w:val="00DB508D"/>
    <w:rsid w:val="00DB6045"/>
    <w:rsid w:val="00DD2427"/>
    <w:rsid w:val="00DE720A"/>
    <w:rsid w:val="00E36CC6"/>
    <w:rsid w:val="00E762B1"/>
    <w:rsid w:val="00E879A3"/>
    <w:rsid w:val="00EA191B"/>
    <w:rsid w:val="00EB06D9"/>
    <w:rsid w:val="00EB16D6"/>
    <w:rsid w:val="00EC26AC"/>
    <w:rsid w:val="00ED5383"/>
    <w:rsid w:val="00ED7672"/>
    <w:rsid w:val="00F53024"/>
    <w:rsid w:val="00F71CEC"/>
    <w:rsid w:val="00F763AD"/>
    <w:rsid w:val="00FA647A"/>
    <w:rsid w:val="00FC4A3C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8268696B-6733-40CC-B19E-DBA97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18EE-644E-4381-9F17-237D947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Krejčiříková Jaroslava</cp:lastModifiedBy>
  <cp:revision>2</cp:revision>
  <cp:lastPrinted>2017-10-12T13:17:00Z</cp:lastPrinted>
  <dcterms:created xsi:type="dcterms:W3CDTF">2020-06-11T12:53:00Z</dcterms:created>
  <dcterms:modified xsi:type="dcterms:W3CDTF">2020-06-11T12:53:00Z</dcterms:modified>
</cp:coreProperties>
</file>