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4E7C" w14:textId="77777777" w:rsidR="008904B9" w:rsidRPr="000F489D" w:rsidRDefault="007C0ADE" w:rsidP="00280DF7">
      <w:pPr>
        <w:rPr>
          <w:rFonts w:asciiTheme="minorHAnsi" w:hAnsiTheme="minorHAnsi" w:cstheme="minorHAnsi"/>
          <w:b/>
          <w:u w:val="single"/>
        </w:rPr>
      </w:pPr>
      <w:r w:rsidRPr="000F489D">
        <w:rPr>
          <w:rFonts w:asciiTheme="minorHAnsi" w:hAnsiTheme="minorHAnsi" w:cstheme="minorHAnsi"/>
          <w:b/>
          <w:u w:val="single"/>
        </w:rPr>
        <w:t>Příloha č.</w:t>
      </w:r>
      <w:r w:rsidR="00817DCB" w:rsidRPr="000F489D">
        <w:rPr>
          <w:rFonts w:asciiTheme="minorHAnsi" w:hAnsiTheme="minorHAnsi" w:cstheme="minorHAnsi"/>
          <w:b/>
          <w:u w:val="single"/>
        </w:rPr>
        <w:t>1</w:t>
      </w:r>
      <w:r w:rsidRPr="000F489D">
        <w:rPr>
          <w:rFonts w:asciiTheme="minorHAnsi" w:hAnsiTheme="minorHAnsi" w:cstheme="minorHAnsi"/>
          <w:b/>
          <w:u w:val="single"/>
        </w:rPr>
        <w:t xml:space="preserve"> – Technick</w:t>
      </w:r>
      <w:r w:rsidR="00817DCB" w:rsidRPr="000F489D">
        <w:rPr>
          <w:rFonts w:asciiTheme="minorHAnsi" w:hAnsiTheme="minorHAnsi" w:cstheme="minorHAnsi"/>
          <w:b/>
          <w:u w:val="single"/>
        </w:rPr>
        <w:t>á specifikace</w:t>
      </w:r>
    </w:p>
    <w:p w14:paraId="715CB5AC" w14:textId="77777777" w:rsidR="007C0ADE" w:rsidRPr="000F489D" w:rsidRDefault="007C0ADE" w:rsidP="00280DF7">
      <w:pPr>
        <w:rPr>
          <w:rFonts w:asciiTheme="minorHAnsi" w:hAnsiTheme="minorHAnsi" w:cstheme="minorHAnsi"/>
          <w:b/>
          <w:u w:val="single"/>
        </w:rPr>
      </w:pPr>
    </w:p>
    <w:p w14:paraId="0CB28465" w14:textId="77777777" w:rsidR="000F489D" w:rsidRPr="004E6F34" w:rsidRDefault="000F489D" w:rsidP="000F489D">
      <w:pPr>
        <w:spacing w:after="160"/>
        <w:rPr>
          <w:rFonts w:asciiTheme="minorHAnsi" w:hAnsiTheme="minorHAnsi" w:cstheme="minorHAnsi"/>
          <w:b/>
        </w:rPr>
      </w:pPr>
      <w:r w:rsidRPr="004E6F34">
        <w:rPr>
          <w:rFonts w:asciiTheme="minorHAnsi" w:hAnsiTheme="minorHAnsi" w:cstheme="minorHAnsi"/>
          <w:b/>
        </w:rPr>
        <w:t>Popis stávajícího stavu a očekávaný výstup</w:t>
      </w:r>
    </w:p>
    <w:p w14:paraId="378DC260" w14:textId="77777777" w:rsidR="000F489D" w:rsidRPr="004E6F34" w:rsidRDefault="000F489D" w:rsidP="000F489D">
      <w:pPr>
        <w:spacing w:after="160"/>
        <w:rPr>
          <w:rFonts w:asciiTheme="minorHAnsi" w:hAnsiTheme="minorHAnsi" w:cstheme="minorHAnsi"/>
        </w:rPr>
      </w:pPr>
      <w:r w:rsidRPr="004E6F34">
        <w:rPr>
          <w:rFonts w:asciiTheme="minorHAnsi" w:hAnsiTheme="minorHAnsi" w:cstheme="minorHAnsi"/>
        </w:rPr>
        <w:t>Město Hranice v</w:t>
      </w:r>
      <w:r w:rsidR="00976350" w:rsidRPr="004E6F34">
        <w:rPr>
          <w:rFonts w:asciiTheme="minorHAnsi" w:hAnsiTheme="minorHAnsi" w:cstheme="minorHAnsi"/>
        </w:rPr>
        <w:t> současné době</w:t>
      </w:r>
      <w:r w:rsidRPr="004E6F34">
        <w:rPr>
          <w:rFonts w:asciiTheme="minorHAnsi" w:hAnsiTheme="minorHAnsi" w:cstheme="minorHAnsi"/>
        </w:rPr>
        <w:t xml:space="preserve"> využívá několik odstavných parkovišť. Dvě z nich jsou umístěna u autobusového a vlakového nádraží. Na obou parkovištích platí nízký tarif, protože parkoviště mají sloužit zejména jako parkoviště záchytná k celodennímu (nebo vícedennímu stání). V současné době nelze sledovat vytíženost jednotlivých parkovišť a nelze spočítat jejich ekonomickou výnosnost. Zároveň nelze redukovat úroveň veřejného osvětlení poblíž parkoviště, a tudíž nelze optimalizovat spotřebuje elektrické energie, pokud například na parkovišti nejsou žádná vozidla.</w:t>
      </w:r>
    </w:p>
    <w:p w14:paraId="5466B2BE" w14:textId="77777777" w:rsidR="000F489D" w:rsidRDefault="000F489D" w:rsidP="000F489D">
      <w:pPr>
        <w:spacing w:after="160"/>
        <w:rPr>
          <w:rFonts w:asciiTheme="minorHAnsi" w:hAnsiTheme="minorHAnsi" w:cstheme="minorHAnsi"/>
        </w:rPr>
      </w:pPr>
      <w:r w:rsidRPr="004E6F34">
        <w:rPr>
          <w:rFonts w:asciiTheme="minorHAnsi" w:hAnsiTheme="minorHAnsi" w:cstheme="minorHAnsi"/>
        </w:rPr>
        <w:t xml:space="preserve">Po ukončení zakázky by měla mít operátorská obsluha města k dispozici ucelený přehled nad parkovišti a veřejným osvětlením z centrální monitorovací a řídící aplikace. Centrální monitorovací aplikace by měla fungovat na infrastruktuře </w:t>
      </w:r>
      <w:r w:rsidR="00AB35C0">
        <w:rPr>
          <w:rFonts w:asciiTheme="minorHAnsi" w:hAnsiTheme="minorHAnsi" w:cstheme="minorHAnsi"/>
        </w:rPr>
        <w:t>z</w:t>
      </w:r>
      <w:r w:rsidRPr="004E6F34">
        <w:rPr>
          <w:rFonts w:asciiTheme="minorHAnsi" w:hAnsiTheme="minorHAnsi" w:cstheme="minorHAnsi"/>
        </w:rPr>
        <w:t>adavatele a měla by integrovat jak technologie parkování, tak technologie svícení nad parkovišti. Aplikace by měla umožňovat řízení prostřednictvím scénářů, například změna intenzity osvětlení na základě obsazenosti parkoviště. Zároveň by měla aplikace do budoucna umožňovat přidání nových městských technologií. Aplikace musí umožnit i otevřený přístup k datům o parkování.</w:t>
      </w:r>
    </w:p>
    <w:p w14:paraId="02E40303" w14:textId="77777777" w:rsidR="00B670E5" w:rsidRPr="00F00CF6" w:rsidRDefault="00B670E5" w:rsidP="00B670E5">
      <w:pPr>
        <w:rPr>
          <w:rFonts w:asciiTheme="minorHAnsi" w:hAnsiTheme="minorHAnsi" w:cstheme="minorHAnsi"/>
          <w:b/>
          <w:bCs/>
          <w:u w:val="single"/>
        </w:rPr>
      </w:pPr>
      <w:r w:rsidRPr="00F00CF6">
        <w:rPr>
          <w:rFonts w:asciiTheme="minorHAnsi" w:hAnsiTheme="minorHAnsi" w:cstheme="minorHAnsi"/>
          <w:b/>
          <w:bCs/>
          <w:u w:val="single"/>
        </w:rPr>
        <w:t>Místo realizace projektu</w:t>
      </w:r>
      <w:r>
        <w:rPr>
          <w:rFonts w:asciiTheme="minorHAnsi" w:hAnsiTheme="minorHAnsi" w:cstheme="minorHAnsi"/>
          <w:b/>
          <w:bCs/>
          <w:u w:val="single"/>
        </w:rPr>
        <w:t xml:space="preserve"> – situační zákres</w:t>
      </w:r>
    </w:p>
    <w:p w14:paraId="0054315B" w14:textId="77777777" w:rsidR="00B670E5" w:rsidRPr="000F489D" w:rsidRDefault="00B670E5" w:rsidP="00B670E5">
      <w:pPr>
        <w:jc w:val="center"/>
        <w:rPr>
          <w:rFonts w:asciiTheme="minorHAnsi" w:hAnsiTheme="minorHAnsi" w:cstheme="minorHAnsi"/>
          <w:b/>
          <w:bCs/>
        </w:rPr>
      </w:pPr>
    </w:p>
    <w:p w14:paraId="38F62A6E" w14:textId="77777777" w:rsidR="00B670E5" w:rsidRDefault="00B670E5" w:rsidP="00B670E5">
      <w:pPr>
        <w:rPr>
          <w:rFonts w:asciiTheme="minorHAnsi" w:hAnsiTheme="minorHAnsi" w:cstheme="minorHAnsi"/>
        </w:rPr>
      </w:pPr>
      <w:r>
        <w:rPr>
          <w:rFonts w:asciiTheme="minorHAnsi" w:hAnsiTheme="minorHAnsi" w:cstheme="minorHAnsi"/>
        </w:rPr>
        <w:t>Jedná se</w:t>
      </w:r>
      <w:r w:rsidRPr="000F489D">
        <w:rPr>
          <w:rFonts w:asciiTheme="minorHAnsi" w:hAnsiTheme="minorHAnsi" w:cstheme="minorHAnsi"/>
        </w:rPr>
        <w:t xml:space="preserve"> celkem </w:t>
      </w:r>
      <w:r>
        <w:rPr>
          <w:rFonts w:asciiTheme="minorHAnsi" w:hAnsiTheme="minorHAnsi" w:cstheme="minorHAnsi"/>
        </w:rPr>
        <w:t xml:space="preserve">o </w:t>
      </w:r>
      <w:r w:rsidRPr="000F489D">
        <w:rPr>
          <w:rFonts w:asciiTheme="minorHAnsi" w:hAnsiTheme="minorHAnsi" w:cstheme="minorHAnsi"/>
        </w:rPr>
        <w:t>2 lokace</w:t>
      </w:r>
      <w:r>
        <w:rPr>
          <w:rFonts w:asciiTheme="minorHAnsi" w:hAnsiTheme="minorHAnsi" w:cstheme="minorHAnsi"/>
        </w:rPr>
        <w:t xml:space="preserve"> – parkoviště 1 a parkoviště 2</w:t>
      </w:r>
      <w:r w:rsidRPr="000F489D">
        <w:rPr>
          <w:rFonts w:asciiTheme="minorHAnsi" w:hAnsiTheme="minorHAnsi" w:cstheme="minorHAnsi"/>
        </w:rPr>
        <w:t xml:space="preserve"> s celkovou kapacitou 122 parkovacích míst</w:t>
      </w:r>
      <w:r>
        <w:rPr>
          <w:rFonts w:asciiTheme="minorHAnsi" w:hAnsiTheme="minorHAnsi" w:cstheme="minorHAnsi"/>
        </w:rPr>
        <w:t>, včetně dvou parkovacích automatů, informační LED tabuli signalizující počet volných parkovacích míst. V situačním zákresu, je také zakreslena trasa VO určená k výměně a taktéž spínací a ovládací RVO.</w:t>
      </w:r>
    </w:p>
    <w:p w14:paraId="56C69B8A" w14:textId="77777777" w:rsidR="00B670E5" w:rsidRDefault="00B670E5" w:rsidP="00B670E5">
      <w:pPr>
        <w:rPr>
          <w:rFonts w:asciiTheme="minorHAnsi" w:hAnsiTheme="minorHAnsi" w:cstheme="minorHAnsi"/>
        </w:rPr>
      </w:pPr>
    </w:p>
    <w:p w14:paraId="1C49E80F" w14:textId="77777777" w:rsidR="00B670E5" w:rsidRDefault="00B670E5" w:rsidP="00B670E5">
      <w:pPr>
        <w:rPr>
          <w:rFonts w:asciiTheme="minorHAnsi" w:hAnsiTheme="minorHAnsi" w:cstheme="minorHAnsi"/>
        </w:rPr>
      </w:pPr>
      <w:r>
        <w:rPr>
          <w:noProof/>
          <w:lang w:bidi="ar-SA"/>
        </w:rPr>
        <w:drawing>
          <wp:inline distT="0" distB="0" distL="0" distR="0" wp14:anchorId="10ACB49D" wp14:editId="4C999EBC">
            <wp:extent cx="4783222" cy="466090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5165" cy="4672538"/>
                    </a:xfrm>
                    <a:prstGeom prst="rect">
                      <a:avLst/>
                    </a:prstGeom>
                    <a:noFill/>
                    <a:ln>
                      <a:noFill/>
                    </a:ln>
                  </pic:spPr>
                </pic:pic>
              </a:graphicData>
            </a:graphic>
          </wp:inline>
        </w:drawing>
      </w:r>
    </w:p>
    <w:p w14:paraId="5A5842A4" w14:textId="77777777" w:rsidR="00B670E5" w:rsidRPr="00186342" w:rsidRDefault="00B670E5" w:rsidP="00B670E5">
      <w:pPr>
        <w:rPr>
          <w:rFonts w:asciiTheme="minorHAnsi" w:hAnsiTheme="minorHAnsi" w:cstheme="minorHAnsi"/>
        </w:rPr>
      </w:pPr>
    </w:p>
    <w:p w14:paraId="07017A74" w14:textId="77777777" w:rsidR="00B670E5" w:rsidRDefault="00B670E5" w:rsidP="000F489D">
      <w:pPr>
        <w:spacing w:after="160"/>
        <w:rPr>
          <w:rFonts w:asciiTheme="minorHAnsi" w:hAnsiTheme="minorHAnsi" w:cstheme="minorHAnsi"/>
        </w:rPr>
      </w:pPr>
    </w:p>
    <w:p w14:paraId="5EC364B1" w14:textId="77777777" w:rsidR="00B670E5" w:rsidRPr="004E6F34" w:rsidRDefault="00B670E5" w:rsidP="000F489D">
      <w:pPr>
        <w:spacing w:after="160"/>
        <w:rPr>
          <w:rFonts w:asciiTheme="minorHAnsi" w:hAnsiTheme="minorHAnsi" w:cstheme="minorHAnsi"/>
        </w:rPr>
      </w:pPr>
    </w:p>
    <w:p w14:paraId="08FACF1E" w14:textId="77777777" w:rsidR="000F489D" w:rsidRPr="004E6F34" w:rsidRDefault="000F489D" w:rsidP="000F489D">
      <w:pPr>
        <w:spacing w:after="160"/>
        <w:rPr>
          <w:rFonts w:asciiTheme="minorHAnsi" w:hAnsiTheme="minorHAnsi" w:cstheme="minorHAnsi"/>
        </w:rPr>
      </w:pPr>
      <w:r w:rsidRPr="004E6F34">
        <w:rPr>
          <w:rFonts w:asciiTheme="minorHAnsi" w:hAnsiTheme="minorHAnsi" w:cstheme="minorHAnsi"/>
        </w:rPr>
        <w:lastRenderedPageBreak/>
        <w:t>Náplní z</w:t>
      </w:r>
      <w:r w:rsidR="008946EC" w:rsidRPr="004E6F34">
        <w:rPr>
          <w:rFonts w:asciiTheme="minorHAnsi" w:hAnsiTheme="minorHAnsi" w:cstheme="minorHAnsi"/>
        </w:rPr>
        <w:t>a</w:t>
      </w:r>
      <w:r w:rsidRPr="004E6F34">
        <w:rPr>
          <w:rFonts w:asciiTheme="minorHAnsi" w:hAnsiTheme="minorHAnsi" w:cstheme="minorHAnsi"/>
        </w:rPr>
        <w:t>k</w:t>
      </w:r>
      <w:r w:rsidR="005F1CD6" w:rsidRPr="004E6F34">
        <w:rPr>
          <w:rFonts w:asciiTheme="minorHAnsi" w:hAnsiTheme="minorHAnsi" w:cstheme="minorHAnsi"/>
        </w:rPr>
        <w:t>á</w:t>
      </w:r>
      <w:r w:rsidRPr="004E6F34">
        <w:rPr>
          <w:rFonts w:asciiTheme="minorHAnsi" w:hAnsiTheme="minorHAnsi" w:cstheme="minorHAnsi"/>
        </w:rPr>
        <w:t>zky je:</w:t>
      </w:r>
    </w:p>
    <w:p w14:paraId="18E86C32" w14:textId="77777777" w:rsidR="000F489D" w:rsidRPr="004E6F34" w:rsidRDefault="000F489D" w:rsidP="000F489D">
      <w:pPr>
        <w:widowControl/>
        <w:numPr>
          <w:ilvl w:val="0"/>
          <w:numId w:val="25"/>
        </w:numPr>
        <w:rPr>
          <w:rFonts w:asciiTheme="minorHAnsi" w:hAnsiTheme="minorHAnsi" w:cstheme="minorHAnsi"/>
        </w:rPr>
      </w:pPr>
      <w:r w:rsidRPr="004E6F34">
        <w:rPr>
          <w:rFonts w:asciiTheme="minorHAnsi" w:hAnsiTheme="minorHAnsi" w:cstheme="minorHAnsi"/>
        </w:rPr>
        <w:t>Dodávka a instalace technologie pro online monitorování obsazenosti parkovišť</w:t>
      </w:r>
    </w:p>
    <w:p w14:paraId="278B79C8" w14:textId="77777777" w:rsidR="000F489D" w:rsidRPr="004E6F34" w:rsidRDefault="000F489D" w:rsidP="000F489D">
      <w:pPr>
        <w:widowControl/>
        <w:numPr>
          <w:ilvl w:val="0"/>
          <w:numId w:val="25"/>
        </w:numPr>
        <w:rPr>
          <w:rFonts w:asciiTheme="minorHAnsi" w:hAnsiTheme="minorHAnsi" w:cstheme="minorHAnsi"/>
        </w:rPr>
      </w:pPr>
      <w:bookmarkStart w:id="0" w:name="_Hlk34650063"/>
      <w:r w:rsidRPr="004E6F34">
        <w:rPr>
          <w:rFonts w:asciiTheme="minorHAnsi" w:hAnsiTheme="minorHAnsi" w:cstheme="minorHAnsi"/>
        </w:rPr>
        <w:t xml:space="preserve">Dodávka a instalace </w:t>
      </w:r>
      <w:bookmarkEnd w:id="0"/>
      <w:r w:rsidRPr="004E6F34">
        <w:rPr>
          <w:rFonts w:asciiTheme="minorHAnsi" w:hAnsiTheme="minorHAnsi" w:cstheme="minorHAnsi"/>
        </w:rPr>
        <w:t>technologie pro osvětlení parkovišť (součást veřejného osvětlení)</w:t>
      </w:r>
    </w:p>
    <w:p w14:paraId="2CCBA94D" w14:textId="77777777" w:rsidR="00B70B08" w:rsidRPr="004E6F34" w:rsidRDefault="00B70B08" w:rsidP="000F489D">
      <w:pPr>
        <w:widowControl/>
        <w:numPr>
          <w:ilvl w:val="0"/>
          <w:numId w:val="25"/>
        </w:numPr>
        <w:rPr>
          <w:rFonts w:asciiTheme="minorHAnsi" w:hAnsiTheme="minorHAnsi" w:cstheme="minorHAnsi"/>
        </w:rPr>
      </w:pPr>
      <w:r w:rsidRPr="004E6F34">
        <w:rPr>
          <w:rFonts w:asciiTheme="minorHAnsi" w:hAnsiTheme="minorHAnsi" w:cstheme="minorHAnsi"/>
        </w:rPr>
        <w:t>Dodávka a instalace parkovacích automatů (po jednom kusu na každé parkoviště).</w:t>
      </w:r>
    </w:p>
    <w:p w14:paraId="1C2AB8EE" w14:textId="77777777" w:rsidR="000F489D" w:rsidRPr="004E6F34" w:rsidRDefault="000F489D" w:rsidP="000F489D">
      <w:pPr>
        <w:widowControl/>
        <w:numPr>
          <w:ilvl w:val="0"/>
          <w:numId w:val="25"/>
        </w:numPr>
        <w:rPr>
          <w:rFonts w:asciiTheme="minorHAnsi" w:hAnsiTheme="minorHAnsi" w:cstheme="minorHAnsi"/>
        </w:rPr>
      </w:pPr>
      <w:r w:rsidRPr="004E6F34">
        <w:rPr>
          <w:rFonts w:asciiTheme="minorHAnsi" w:hAnsiTheme="minorHAnsi" w:cstheme="minorHAnsi"/>
        </w:rPr>
        <w:t>Instalace a konfigurace centrální monitorovací a řídící aplikace na servery Zadavatele</w:t>
      </w:r>
    </w:p>
    <w:p w14:paraId="2E0540A7" w14:textId="77777777" w:rsidR="000F489D" w:rsidRPr="004E6F34" w:rsidRDefault="000F489D" w:rsidP="000F489D">
      <w:pPr>
        <w:widowControl/>
        <w:numPr>
          <w:ilvl w:val="0"/>
          <w:numId w:val="25"/>
        </w:numPr>
        <w:rPr>
          <w:rFonts w:asciiTheme="minorHAnsi" w:hAnsiTheme="minorHAnsi" w:cstheme="minorHAnsi"/>
        </w:rPr>
      </w:pPr>
      <w:r w:rsidRPr="004E6F34">
        <w:rPr>
          <w:rFonts w:asciiTheme="minorHAnsi" w:hAnsiTheme="minorHAnsi" w:cstheme="minorHAnsi"/>
        </w:rPr>
        <w:t>Integrace monitorování parkovišť</w:t>
      </w:r>
      <w:r w:rsidR="00B70B08" w:rsidRPr="004E6F34">
        <w:rPr>
          <w:rFonts w:asciiTheme="minorHAnsi" w:hAnsiTheme="minorHAnsi" w:cstheme="minorHAnsi"/>
        </w:rPr>
        <w:t>, parkovacích automatů</w:t>
      </w:r>
      <w:r w:rsidRPr="004E6F34">
        <w:rPr>
          <w:rFonts w:asciiTheme="minorHAnsi" w:hAnsiTheme="minorHAnsi" w:cstheme="minorHAnsi"/>
        </w:rPr>
        <w:t xml:space="preserve"> a veřejného osvětlení do aplikace</w:t>
      </w:r>
    </w:p>
    <w:p w14:paraId="1A8E175E" w14:textId="77777777" w:rsidR="000F489D" w:rsidRPr="004E6F34" w:rsidRDefault="0022518A" w:rsidP="000F489D">
      <w:pPr>
        <w:widowControl/>
        <w:numPr>
          <w:ilvl w:val="0"/>
          <w:numId w:val="25"/>
        </w:numPr>
        <w:spacing w:after="160"/>
        <w:rPr>
          <w:rFonts w:asciiTheme="minorHAnsi" w:hAnsiTheme="minorHAnsi" w:cstheme="minorHAnsi"/>
        </w:rPr>
      </w:pPr>
      <w:r w:rsidRPr="004E6F34">
        <w:rPr>
          <w:rFonts w:asciiTheme="minorHAnsi" w:hAnsiTheme="minorHAnsi" w:cstheme="minorHAnsi"/>
        </w:rPr>
        <w:t>Licence, servis, ú</w:t>
      </w:r>
      <w:r w:rsidR="000F489D" w:rsidRPr="004E6F34">
        <w:rPr>
          <w:rFonts w:asciiTheme="minorHAnsi" w:hAnsiTheme="minorHAnsi" w:cstheme="minorHAnsi"/>
        </w:rPr>
        <w:t>držba technologie a aplikace po dobu pěti let</w:t>
      </w:r>
    </w:p>
    <w:p w14:paraId="58233CAD" w14:textId="77777777" w:rsidR="000F489D" w:rsidRPr="004E6F34" w:rsidRDefault="000F489D" w:rsidP="000F489D">
      <w:pPr>
        <w:spacing w:after="160"/>
        <w:rPr>
          <w:rFonts w:asciiTheme="minorHAnsi" w:hAnsiTheme="minorHAnsi" w:cstheme="minorHAnsi"/>
        </w:rPr>
      </w:pPr>
      <w:r w:rsidRPr="004E6F34">
        <w:rPr>
          <w:rFonts w:asciiTheme="minorHAnsi" w:hAnsiTheme="minorHAnsi" w:cstheme="minorHAnsi"/>
        </w:rPr>
        <w:t>Očekávané benefity jsou:</w:t>
      </w:r>
    </w:p>
    <w:p w14:paraId="5ADB9648" w14:textId="77777777" w:rsidR="000F489D" w:rsidRPr="004E6F34" w:rsidRDefault="000F489D" w:rsidP="000F489D">
      <w:pPr>
        <w:widowControl/>
        <w:numPr>
          <w:ilvl w:val="0"/>
          <w:numId w:val="21"/>
        </w:numPr>
        <w:rPr>
          <w:rFonts w:asciiTheme="minorHAnsi" w:hAnsiTheme="minorHAnsi" w:cstheme="minorHAnsi"/>
        </w:rPr>
      </w:pPr>
      <w:r w:rsidRPr="004E6F34">
        <w:rPr>
          <w:rFonts w:asciiTheme="minorHAnsi" w:hAnsiTheme="minorHAnsi" w:cstheme="minorHAnsi"/>
        </w:rPr>
        <w:t>Zvýšení informovanosti občanů města prostřednictvím LED tabulí, které v reálném čase zobrazují volná parkovací místa</w:t>
      </w:r>
    </w:p>
    <w:p w14:paraId="35213567" w14:textId="77777777" w:rsidR="000F489D" w:rsidRPr="004E6F34" w:rsidRDefault="000F489D" w:rsidP="000F489D">
      <w:pPr>
        <w:widowControl/>
        <w:numPr>
          <w:ilvl w:val="0"/>
          <w:numId w:val="21"/>
        </w:numPr>
        <w:rPr>
          <w:rFonts w:asciiTheme="minorHAnsi" w:hAnsiTheme="minorHAnsi" w:cstheme="minorHAnsi"/>
        </w:rPr>
      </w:pPr>
      <w:r w:rsidRPr="004E6F34">
        <w:rPr>
          <w:rFonts w:asciiTheme="minorHAnsi" w:hAnsiTheme="minorHAnsi" w:cstheme="minorHAnsi"/>
        </w:rPr>
        <w:t>Zveřejnění dat o parkování formou otevřených dat ve strojově čitelném formátu</w:t>
      </w:r>
    </w:p>
    <w:p w14:paraId="560A83D0" w14:textId="77777777" w:rsidR="000F489D" w:rsidRPr="004E6F34" w:rsidRDefault="000F489D" w:rsidP="000F489D">
      <w:pPr>
        <w:widowControl/>
        <w:numPr>
          <w:ilvl w:val="0"/>
          <w:numId w:val="21"/>
        </w:numPr>
        <w:rPr>
          <w:rFonts w:asciiTheme="minorHAnsi" w:hAnsiTheme="minorHAnsi" w:cstheme="minorHAnsi"/>
        </w:rPr>
      </w:pPr>
      <w:r w:rsidRPr="004E6F34">
        <w:rPr>
          <w:rFonts w:asciiTheme="minorHAnsi" w:hAnsiTheme="minorHAnsi" w:cstheme="minorHAnsi"/>
        </w:rPr>
        <w:t>Online monitoring připojených parkovišť a veřejného osvětlení, které poskytnou informace o stavu, využití a výnosnosti</w:t>
      </w:r>
    </w:p>
    <w:p w14:paraId="6C6FA2C5" w14:textId="77777777" w:rsidR="000F489D" w:rsidRPr="004E6F34" w:rsidRDefault="000F489D" w:rsidP="000F489D">
      <w:pPr>
        <w:widowControl/>
        <w:numPr>
          <w:ilvl w:val="0"/>
          <w:numId w:val="21"/>
        </w:numPr>
        <w:spacing w:after="160"/>
        <w:rPr>
          <w:rFonts w:asciiTheme="minorHAnsi" w:hAnsiTheme="minorHAnsi" w:cstheme="minorHAnsi"/>
        </w:rPr>
      </w:pPr>
      <w:r w:rsidRPr="004E6F34">
        <w:rPr>
          <w:rFonts w:asciiTheme="minorHAnsi" w:hAnsiTheme="minorHAnsi" w:cstheme="minorHAnsi"/>
        </w:rPr>
        <w:t>Pořízení městské centrální monitorovací aplikace, která může být v budoucnu rozšířena o další městské technologie</w:t>
      </w:r>
    </w:p>
    <w:p w14:paraId="11C4421A" w14:textId="77777777" w:rsidR="000F489D" w:rsidRPr="004E6F34" w:rsidRDefault="000F489D" w:rsidP="000F489D">
      <w:pPr>
        <w:rPr>
          <w:rFonts w:asciiTheme="minorHAnsi" w:hAnsiTheme="minorHAnsi" w:cstheme="minorHAnsi"/>
        </w:rPr>
      </w:pPr>
      <w:bookmarkStart w:id="1" w:name="_heading=h.54lpwimnjbr2" w:colFirst="0" w:colLast="0"/>
      <w:bookmarkEnd w:id="1"/>
    </w:p>
    <w:p w14:paraId="31288D87" w14:textId="77777777" w:rsidR="000F489D" w:rsidRPr="004E6F34" w:rsidRDefault="000F489D" w:rsidP="000F489D">
      <w:pPr>
        <w:spacing w:after="160"/>
        <w:rPr>
          <w:rFonts w:asciiTheme="minorHAnsi" w:eastAsia="Times New Roman" w:hAnsiTheme="minorHAnsi" w:cstheme="minorHAnsi"/>
        </w:rPr>
      </w:pPr>
      <w:r w:rsidRPr="004E6F34">
        <w:rPr>
          <w:rFonts w:asciiTheme="minorHAnsi" w:hAnsiTheme="minorHAnsi" w:cstheme="minorHAnsi"/>
          <w:b/>
        </w:rPr>
        <w:t>Požadavky na funkcionalitu modulu veřejné osvětlení</w:t>
      </w:r>
    </w:p>
    <w:p w14:paraId="7BCA42B7"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Monitorování provozního stavu jednotlivých lamp veřejného osvětlení</w:t>
      </w:r>
    </w:p>
    <w:p w14:paraId="196E5C0C"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Monitorování úrovní svícení jednotlivých lamp veřejného osvětlení a skupin lamp v reálném čase</w:t>
      </w:r>
    </w:p>
    <w:p w14:paraId="39CDEBB0"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Ovládání úrovní svícení operátorem pro jednotlivé lampy veřejného osvětlení a pro vytvořené skupiny lamp</w:t>
      </w:r>
    </w:p>
    <w:p w14:paraId="2BD782AD"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Vytváření skupin lamp veřejného osvětlení</w:t>
      </w:r>
    </w:p>
    <w:p w14:paraId="05BCE21F"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Sběr statistik o svícení jednotlivých lamp veřejného osvětlení, skupin, spotřebě elektrické energie</w:t>
      </w:r>
    </w:p>
    <w:p w14:paraId="3A3B6660"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 xml:space="preserve">Vytváření scénářů </w:t>
      </w:r>
      <w:proofErr w:type="gramStart"/>
      <w:r w:rsidRPr="004E6F34">
        <w:rPr>
          <w:rFonts w:asciiTheme="minorHAnsi" w:hAnsiTheme="minorHAnsi" w:cstheme="minorHAnsi"/>
        </w:rPr>
        <w:t>svícení</w:t>
      </w:r>
      <w:proofErr w:type="gramEnd"/>
      <w:r w:rsidRPr="004E6F34">
        <w:rPr>
          <w:rFonts w:asciiTheme="minorHAnsi" w:hAnsiTheme="minorHAnsi" w:cstheme="minorHAnsi"/>
        </w:rPr>
        <w:t xml:space="preserve"> a to jak plánovaných (kalendář), tak neplánovaných jako reakci na základě nadefinovaných událostí (např. podle celkové aktuální obsazenosti parkoviště i jednotlivých parkovacích míst)</w:t>
      </w:r>
    </w:p>
    <w:p w14:paraId="13D343AC" w14:textId="77777777" w:rsidR="000F489D" w:rsidRPr="004E6F34" w:rsidRDefault="000F489D" w:rsidP="000F489D">
      <w:pPr>
        <w:rPr>
          <w:rFonts w:asciiTheme="minorHAnsi" w:hAnsiTheme="minorHAnsi" w:cstheme="minorHAnsi"/>
        </w:rPr>
      </w:pPr>
    </w:p>
    <w:p w14:paraId="2AD7EC50" w14:textId="77777777" w:rsidR="000F489D" w:rsidRPr="004E6F34" w:rsidRDefault="000F489D" w:rsidP="000F489D">
      <w:pPr>
        <w:spacing w:after="160"/>
        <w:rPr>
          <w:rFonts w:asciiTheme="minorHAnsi" w:eastAsia="Times New Roman" w:hAnsiTheme="minorHAnsi" w:cstheme="minorHAnsi"/>
        </w:rPr>
      </w:pPr>
      <w:r w:rsidRPr="004E6F34">
        <w:rPr>
          <w:rFonts w:asciiTheme="minorHAnsi" w:hAnsiTheme="minorHAnsi" w:cstheme="minorHAnsi"/>
          <w:b/>
        </w:rPr>
        <w:t>Požadavky na funkcionalitu modulu parkování</w:t>
      </w:r>
    </w:p>
    <w:p w14:paraId="38916FD6"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Monitorování obsazenosti parkoviště v reálném čase</w:t>
      </w:r>
    </w:p>
    <w:p w14:paraId="3E7C361D"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Monitorování stavu jednotlivých zařízení</w:t>
      </w:r>
    </w:p>
    <w:p w14:paraId="3E34DA6A"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Rozhraní pro online správu parkoviště</w:t>
      </w:r>
    </w:p>
    <w:p w14:paraId="0CABF338"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Napojení na navigační systém pomocí LED panelů a zobrazování aktuální obsazenosti parkovišť</w:t>
      </w:r>
    </w:p>
    <w:p w14:paraId="3B9E7599"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Správa vícero lokací v jednotném rozhraní</w:t>
      </w:r>
    </w:p>
    <w:p w14:paraId="491248A5"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Sběr statistik o vytíženosti parkoviště a délce stání</w:t>
      </w:r>
    </w:p>
    <w:p w14:paraId="5D79C884" w14:textId="77777777" w:rsidR="000F489D" w:rsidRPr="004E6F34" w:rsidRDefault="000F489D" w:rsidP="000F489D">
      <w:pPr>
        <w:widowControl/>
        <w:numPr>
          <w:ilvl w:val="0"/>
          <w:numId w:val="20"/>
        </w:numPr>
        <w:rPr>
          <w:rFonts w:asciiTheme="minorHAnsi" w:hAnsiTheme="minorHAnsi" w:cstheme="minorHAnsi"/>
        </w:rPr>
      </w:pPr>
      <w:r w:rsidRPr="004E6F34">
        <w:rPr>
          <w:rFonts w:asciiTheme="minorHAnsi" w:hAnsiTheme="minorHAnsi" w:cstheme="minorHAnsi"/>
        </w:rPr>
        <w:t xml:space="preserve">Hlídání délky stání – možnost tvorby parkovacích pravidel </w:t>
      </w:r>
      <w:r w:rsidRPr="004E6F34">
        <w:rPr>
          <w:rFonts w:asciiTheme="minorHAnsi" w:hAnsiTheme="minorHAnsi" w:cstheme="minorHAnsi"/>
        </w:rPr>
        <w:tab/>
      </w:r>
      <w:r w:rsidRPr="004E6F34">
        <w:rPr>
          <w:rFonts w:asciiTheme="minorHAnsi" w:hAnsiTheme="minorHAnsi" w:cstheme="minorHAnsi"/>
        </w:rPr>
        <w:tab/>
      </w:r>
    </w:p>
    <w:p w14:paraId="240E6358" w14:textId="77777777" w:rsidR="000F489D" w:rsidRPr="004E6F34" w:rsidRDefault="000F489D" w:rsidP="000F489D">
      <w:pPr>
        <w:rPr>
          <w:rFonts w:asciiTheme="minorHAnsi" w:eastAsia="Times New Roman" w:hAnsiTheme="minorHAnsi" w:cstheme="minorHAnsi"/>
        </w:rPr>
      </w:pPr>
    </w:p>
    <w:p w14:paraId="5705F651" w14:textId="77777777" w:rsidR="000F489D" w:rsidRPr="004E6F34" w:rsidRDefault="000F489D" w:rsidP="000F489D">
      <w:pPr>
        <w:spacing w:after="160"/>
        <w:rPr>
          <w:rFonts w:asciiTheme="minorHAnsi" w:eastAsia="Times New Roman" w:hAnsiTheme="minorHAnsi" w:cstheme="minorHAnsi"/>
          <w:color w:val="auto"/>
        </w:rPr>
      </w:pPr>
      <w:r w:rsidRPr="004E6F34">
        <w:rPr>
          <w:rFonts w:asciiTheme="minorHAnsi" w:hAnsiTheme="minorHAnsi" w:cstheme="minorHAnsi"/>
          <w:b/>
          <w:color w:val="auto"/>
        </w:rPr>
        <w:t>Požadavky na základní části</w:t>
      </w:r>
    </w:p>
    <w:p w14:paraId="1AC768FB" w14:textId="77777777" w:rsidR="000F489D" w:rsidRPr="004E6F34" w:rsidRDefault="000F489D" w:rsidP="000F489D">
      <w:pPr>
        <w:widowControl/>
        <w:numPr>
          <w:ilvl w:val="0"/>
          <w:numId w:val="22"/>
        </w:numPr>
        <w:rPr>
          <w:rFonts w:asciiTheme="minorHAnsi" w:hAnsiTheme="minorHAnsi" w:cstheme="minorHAnsi"/>
          <w:color w:val="auto"/>
        </w:rPr>
      </w:pPr>
      <w:r w:rsidRPr="004E6F34">
        <w:rPr>
          <w:rFonts w:asciiTheme="minorHAnsi" w:hAnsiTheme="minorHAnsi" w:cstheme="minorHAnsi"/>
          <w:color w:val="auto"/>
        </w:rPr>
        <w:t>Aplikace musí být rozdělena na následující části:</w:t>
      </w:r>
    </w:p>
    <w:p w14:paraId="6F1319B5" w14:textId="77777777" w:rsidR="000F489D" w:rsidRPr="004E6F34" w:rsidRDefault="000F489D" w:rsidP="000F489D">
      <w:pPr>
        <w:widowControl/>
        <w:numPr>
          <w:ilvl w:val="1"/>
          <w:numId w:val="23"/>
        </w:numPr>
        <w:ind w:left="1440" w:hanging="360"/>
        <w:rPr>
          <w:rFonts w:asciiTheme="minorHAnsi" w:hAnsiTheme="minorHAnsi" w:cstheme="minorHAnsi"/>
          <w:color w:val="auto"/>
        </w:rPr>
      </w:pPr>
      <w:r w:rsidRPr="004E6F34">
        <w:rPr>
          <w:rFonts w:asciiTheme="minorHAnsi" w:hAnsiTheme="minorHAnsi" w:cstheme="minorHAnsi"/>
          <w:color w:val="auto"/>
        </w:rPr>
        <w:t>Datová integrační vrstva</w:t>
      </w:r>
    </w:p>
    <w:p w14:paraId="4ACE1B41" w14:textId="77777777" w:rsidR="000F489D" w:rsidRPr="004E6F34" w:rsidRDefault="000F489D" w:rsidP="000F489D">
      <w:pPr>
        <w:widowControl/>
        <w:numPr>
          <w:ilvl w:val="1"/>
          <w:numId w:val="23"/>
        </w:numPr>
        <w:ind w:left="1440" w:hanging="360"/>
        <w:rPr>
          <w:rFonts w:asciiTheme="minorHAnsi" w:hAnsiTheme="minorHAnsi" w:cstheme="minorHAnsi"/>
          <w:color w:val="auto"/>
        </w:rPr>
      </w:pPr>
      <w:r w:rsidRPr="004E6F34">
        <w:rPr>
          <w:rFonts w:asciiTheme="minorHAnsi" w:hAnsiTheme="minorHAnsi" w:cstheme="minorHAnsi"/>
          <w:color w:val="auto"/>
        </w:rPr>
        <w:t>Vrstva monitorování a řízení</w:t>
      </w:r>
    </w:p>
    <w:p w14:paraId="5FF87908" w14:textId="77777777" w:rsidR="000F489D" w:rsidRPr="004E6F34" w:rsidRDefault="000F489D" w:rsidP="000F489D">
      <w:pPr>
        <w:widowControl/>
        <w:numPr>
          <w:ilvl w:val="1"/>
          <w:numId w:val="23"/>
        </w:numPr>
        <w:ind w:left="1440" w:hanging="360"/>
        <w:rPr>
          <w:rFonts w:asciiTheme="minorHAnsi" w:hAnsiTheme="minorHAnsi" w:cstheme="minorHAnsi"/>
          <w:color w:val="auto"/>
        </w:rPr>
      </w:pPr>
      <w:r w:rsidRPr="004E6F34">
        <w:rPr>
          <w:rFonts w:asciiTheme="minorHAnsi" w:hAnsiTheme="minorHAnsi" w:cstheme="minorHAnsi"/>
          <w:color w:val="auto"/>
        </w:rPr>
        <w:t>Vrstva sjednoceného uživatelského rozhraní</w:t>
      </w:r>
    </w:p>
    <w:p w14:paraId="5A4821BD" w14:textId="77777777" w:rsidR="000F489D" w:rsidRPr="004E6F34" w:rsidRDefault="000F489D" w:rsidP="000F489D">
      <w:pPr>
        <w:widowControl/>
        <w:numPr>
          <w:ilvl w:val="1"/>
          <w:numId w:val="23"/>
        </w:numPr>
        <w:ind w:left="1440" w:hanging="360"/>
        <w:rPr>
          <w:rFonts w:asciiTheme="minorHAnsi" w:hAnsiTheme="minorHAnsi" w:cstheme="minorHAnsi"/>
          <w:color w:val="2E74B5" w:themeColor="accent1" w:themeShade="BF"/>
        </w:rPr>
      </w:pPr>
      <w:r w:rsidRPr="004E6F34">
        <w:rPr>
          <w:rFonts w:asciiTheme="minorHAnsi" w:hAnsiTheme="minorHAnsi" w:cstheme="minorHAnsi"/>
          <w:color w:val="auto"/>
        </w:rPr>
        <w:t>Otevřená data</w:t>
      </w:r>
    </w:p>
    <w:p w14:paraId="1C4336D7" w14:textId="77777777" w:rsidR="000F489D" w:rsidRPr="004E6F34" w:rsidRDefault="000F489D" w:rsidP="000F489D">
      <w:pPr>
        <w:rPr>
          <w:rFonts w:asciiTheme="minorHAnsi" w:hAnsiTheme="minorHAnsi" w:cstheme="minorHAnsi"/>
        </w:rPr>
      </w:pPr>
    </w:p>
    <w:p w14:paraId="599B8E27" w14:textId="77777777" w:rsidR="000F489D" w:rsidRPr="004E6F34" w:rsidRDefault="000F489D" w:rsidP="000F489D">
      <w:pPr>
        <w:spacing w:after="160"/>
        <w:rPr>
          <w:rFonts w:asciiTheme="minorHAnsi" w:eastAsia="Times New Roman" w:hAnsiTheme="minorHAnsi" w:cstheme="minorHAnsi"/>
          <w:color w:val="auto"/>
        </w:rPr>
      </w:pPr>
      <w:r w:rsidRPr="004E6F34">
        <w:rPr>
          <w:rFonts w:asciiTheme="minorHAnsi" w:hAnsiTheme="minorHAnsi" w:cstheme="minorHAnsi"/>
          <w:b/>
          <w:color w:val="auto"/>
        </w:rPr>
        <w:t>Požadavky na architekturu</w:t>
      </w:r>
    </w:p>
    <w:p w14:paraId="3FA942EA" w14:textId="77777777" w:rsidR="000F489D" w:rsidRPr="004E6F34" w:rsidRDefault="000F489D" w:rsidP="000F489D">
      <w:pPr>
        <w:widowControl/>
        <w:numPr>
          <w:ilvl w:val="0"/>
          <w:numId w:val="24"/>
        </w:numPr>
        <w:rPr>
          <w:rFonts w:asciiTheme="minorHAnsi" w:hAnsiTheme="minorHAnsi" w:cstheme="minorHAnsi"/>
          <w:color w:val="auto"/>
        </w:rPr>
      </w:pPr>
      <w:r w:rsidRPr="004E6F34">
        <w:rPr>
          <w:rFonts w:asciiTheme="minorHAnsi" w:hAnsiTheme="minorHAnsi" w:cstheme="minorHAnsi"/>
          <w:color w:val="auto"/>
        </w:rPr>
        <w:t>Aplikace musí být rozdělena do samostatných modulů/aplikací.</w:t>
      </w:r>
    </w:p>
    <w:p w14:paraId="5B78CF31" w14:textId="77777777" w:rsidR="000F489D" w:rsidRPr="004E6F34" w:rsidRDefault="000F489D" w:rsidP="000F489D">
      <w:pPr>
        <w:widowControl/>
        <w:numPr>
          <w:ilvl w:val="0"/>
          <w:numId w:val="24"/>
        </w:numPr>
        <w:rPr>
          <w:rFonts w:asciiTheme="minorHAnsi" w:hAnsiTheme="minorHAnsi" w:cstheme="minorHAnsi"/>
          <w:color w:val="auto"/>
        </w:rPr>
      </w:pPr>
      <w:r w:rsidRPr="004E6F34">
        <w:rPr>
          <w:rFonts w:asciiTheme="minorHAnsi" w:hAnsiTheme="minorHAnsi" w:cstheme="minorHAnsi"/>
          <w:color w:val="auto"/>
        </w:rPr>
        <w:t>Aplikace musí umožňovat přidání modulu bez nutnosti změny jádra aplikace.</w:t>
      </w:r>
    </w:p>
    <w:p w14:paraId="44B16FE1" w14:textId="77777777" w:rsidR="000F489D" w:rsidRPr="004E6F34" w:rsidRDefault="000F489D" w:rsidP="000F489D">
      <w:pPr>
        <w:widowControl/>
        <w:numPr>
          <w:ilvl w:val="0"/>
          <w:numId w:val="24"/>
        </w:numPr>
        <w:rPr>
          <w:rFonts w:asciiTheme="minorHAnsi" w:hAnsiTheme="minorHAnsi" w:cstheme="minorHAnsi"/>
          <w:color w:val="auto"/>
        </w:rPr>
      </w:pPr>
      <w:r w:rsidRPr="004E6F34">
        <w:rPr>
          <w:rFonts w:asciiTheme="minorHAnsi" w:hAnsiTheme="minorHAnsi" w:cstheme="minorHAnsi"/>
          <w:color w:val="auto"/>
        </w:rPr>
        <w:t>Aplikace musí umožňovat úpravu a rozšíření modulů bez nutnosti změny jádra aplikace a ostatních modulů.</w:t>
      </w:r>
    </w:p>
    <w:p w14:paraId="661DE5D9" w14:textId="77777777" w:rsidR="000F489D" w:rsidRPr="004E6F34" w:rsidRDefault="000F489D" w:rsidP="000F489D">
      <w:pPr>
        <w:widowControl/>
        <w:numPr>
          <w:ilvl w:val="0"/>
          <w:numId w:val="24"/>
        </w:numPr>
        <w:rPr>
          <w:rFonts w:asciiTheme="minorHAnsi" w:hAnsiTheme="minorHAnsi" w:cstheme="minorHAnsi"/>
          <w:color w:val="auto"/>
        </w:rPr>
      </w:pPr>
      <w:r w:rsidRPr="004E6F34">
        <w:rPr>
          <w:rFonts w:asciiTheme="minorHAnsi" w:hAnsiTheme="minorHAnsi" w:cstheme="minorHAnsi"/>
          <w:color w:val="auto"/>
        </w:rPr>
        <w:lastRenderedPageBreak/>
        <w:t>Aplikace musí zpracovávat veškeré informace v reálném čase.</w:t>
      </w:r>
    </w:p>
    <w:p w14:paraId="2407B13E" w14:textId="77777777" w:rsidR="000F489D" w:rsidRPr="004E6F34" w:rsidRDefault="000F489D" w:rsidP="000F489D">
      <w:pPr>
        <w:widowControl/>
        <w:numPr>
          <w:ilvl w:val="0"/>
          <w:numId w:val="24"/>
        </w:numPr>
        <w:rPr>
          <w:rFonts w:asciiTheme="minorHAnsi" w:hAnsiTheme="minorHAnsi" w:cstheme="minorHAnsi"/>
          <w:color w:val="auto"/>
        </w:rPr>
      </w:pPr>
      <w:r w:rsidRPr="004E6F34">
        <w:rPr>
          <w:rFonts w:asciiTheme="minorHAnsi" w:hAnsiTheme="minorHAnsi" w:cstheme="minorHAnsi"/>
          <w:color w:val="auto"/>
        </w:rPr>
        <w:t>Aplikace musí být škálovatelná jak horizontálně (přidáním dalších modulů či služeb) tak vertikálně (navyšování HW zdrojů).</w:t>
      </w:r>
    </w:p>
    <w:p w14:paraId="56275138" w14:textId="77777777" w:rsidR="000F489D" w:rsidRPr="004E6F34" w:rsidRDefault="000F489D" w:rsidP="000F489D">
      <w:pPr>
        <w:widowControl/>
        <w:numPr>
          <w:ilvl w:val="0"/>
          <w:numId w:val="24"/>
        </w:numPr>
        <w:rPr>
          <w:rFonts w:asciiTheme="minorHAnsi" w:hAnsiTheme="minorHAnsi" w:cstheme="minorHAnsi"/>
          <w:color w:val="auto"/>
        </w:rPr>
      </w:pPr>
      <w:r w:rsidRPr="004E6F34">
        <w:rPr>
          <w:rFonts w:asciiTheme="minorHAnsi" w:hAnsiTheme="minorHAnsi" w:cstheme="minorHAnsi"/>
          <w:color w:val="auto"/>
        </w:rPr>
        <w:t xml:space="preserve">Aplikace musí podporovat provoz v HA režimu (redundance, hot </w:t>
      </w:r>
      <w:proofErr w:type="spellStart"/>
      <w:r w:rsidRPr="004E6F34">
        <w:rPr>
          <w:rFonts w:asciiTheme="minorHAnsi" w:hAnsiTheme="minorHAnsi" w:cstheme="minorHAnsi"/>
          <w:color w:val="auto"/>
        </w:rPr>
        <w:t>standby</w:t>
      </w:r>
      <w:proofErr w:type="spellEnd"/>
      <w:r w:rsidRPr="004E6F34">
        <w:rPr>
          <w:rFonts w:asciiTheme="minorHAnsi" w:hAnsiTheme="minorHAnsi" w:cstheme="minorHAnsi"/>
          <w:color w:val="auto"/>
        </w:rPr>
        <w:t>)</w:t>
      </w:r>
    </w:p>
    <w:p w14:paraId="3D63A5F0" w14:textId="77777777" w:rsidR="000F489D" w:rsidRPr="004E6F34" w:rsidRDefault="000F489D" w:rsidP="000F489D">
      <w:pPr>
        <w:widowControl/>
        <w:numPr>
          <w:ilvl w:val="0"/>
          <w:numId w:val="24"/>
        </w:numPr>
        <w:rPr>
          <w:rFonts w:asciiTheme="minorHAnsi" w:hAnsiTheme="minorHAnsi" w:cstheme="minorHAnsi"/>
          <w:color w:val="auto"/>
        </w:rPr>
      </w:pPr>
      <w:r w:rsidRPr="004E6F34">
        <w:rPr>
          <w:rFonts w:asciiTheme="minorHAnsi" w:hAnsiTheme="minorHAnsi" w:cstheme="minorHAnsi"/>
          <w:color w:val="auto"/>
        </w:rPr>
        <w:t>Pro zajištění vysoké míry dostupnosti aplikace musí být uživatelské rozhraní implementováno jako webový klient dostupný z běžných webových prohlížečů bez vlivu na kvalitu zobrazení a množství zobrazovaných informací.</w:t>
      </w:r>
    </w:p>
    <w:p w14:paraId="32E1C4CD" w14:textId="77777777" w:rsidR="000F489D" w:rsidRPr="004E6F34" w:rsidRDefault="000F489D" w:rsidP="000F489D">
      <w:pPr>
        <w:widowControl/>
        <w:numPr>
          <w:ilvl w:val="0"/>
          <w:numId w:val="24"/>
        </w:numPr>
        <w:rPr>
          <w:rFonts w:asciiTheme="minorHAnsi" w:hAnsiTheme="minorHAnsi" w:cstheme="minorHAnsi"/>
          <w:color w:val="auto"/>
        </w:rPr>
      </w:pPr>
      <w:r w:rsidRPr="004E6F34">
        <w:rPr>
          <w:rFonts w:asciiTheme="minorHAnsi" w:hAnsiTheme="minorHAnsi" w:cstheme="minorHAnsi"/>
          <w:color w:val="auto"/>
        </w:rPr>
        <w:t>Aplikace musí být schopna spravovat stovky současně připojených Prvků bez jakýchkoliv prodlev v komunikaci, datovém dotazování, ukládání, zpracování a v prezentaci dat.</w:t>
      </w:r>
    </w:p>
    <w:p w14:paraId="1A47B36F" w14:textId="77777777" w:rsidR="000F489D" w:rsidRPr="004E6F34" w:rsidRDefault="000F489D" w:rsidP="000F489D">
      <w:pPr>
        <w:rPr>
          <w:rFonts w:asciiTheme="minorHAnsi" w:hAnsiTheme="minorHAnsi" w:cstheme="minorHAnsi"/>
          <w:color w:val="2E74B5" w:themeColor="accent1" w:themeShade="BF"/>
        </w:rPr>
      </w:pPr>
    </w:p>
    <w:p w14:paraId="4BBB5D53" w14:textId="77777777" w:rsidR="000F489D" w:rsidRPr="004E6F34" w:rsidRDefault="000F489D" w:rsidP="000F489D">
      <w:pPr>
        <w:spacing w:after="160"/>
        <w:rPr>
          <w:rFonts w:asciiTheme="minorHAnsi" w:eastAsia="Times New Roman" w:hAnsiTheme="minorHAnsi" w:cstheme="minorHAnsi"/>
          <w:color w:val="auto"/>
        </w:rPr>
      </w:pPr>
      <w:r w:rsidRPr="004E6F34">
        <w:rPr>
          <w:rFonts w:asciiTheme="minorHAnsi" w:hAnsiTheme="minorHAnsi" w:cstheme="minorHAnsi"/>
          <w:b/>
          <w:color w:val="auto"/>
        </w:rPr>
        <w:t>Požadavky na prostředí</w:t>
      </w:r>
    </w:p>
    <w:p w14:paraId="6DF8153D" w14:textId="77777777" w:rsidR="000F489D" w:rsidRPr="004E6F34" w:rsidRDefault="000F489D" w:rsidP="000F489D">
      <w:pPr>
        <w:widowControl/>
        <w:numPr>
          <w:ilvl w:val="0"/>
          <w:numId w:val="15"/>
        </w:numPr>
        <w:rPr>
          <w:rFonts w:asciiTheme="minorHAnsi" w:hAnsiTheme="minorHAnsi" w:cstheme="minorHAnsi"/>
          <w:color w:val="auto"/>
        </w:rPr>
      </w:pPr>
      <w:r w:rsidRPr="004E6F34">
        <w:rPr>
          <w:rFonts w:asciiTheme="minorHAnsi" w:hAnsiTheme="minorHAnsi" w:cstheme="minorHAnsi"/>
          <w:color w:val="auto"/>
        </w:rPr>
        <w:t>Serverovou část aplikace musí být možné provozovat pod virtualizační platformou i na dedikovaném HW.</w:t>
      </w:r>
    </w:p>
    <w:p w14:paraId="6153A810" w14:textId="77777777" w:rsidR="000F489D" w:rsidRPr="004E6F34" w:rsidRDefault="000F489D" w:rsidP="000F489D">
      <w:pPr>
        <w:widowControl/>
        <w:numPr>
          <w:ilvl w:val="0"/>
          <w:numId w:val="15"/>
        </w:numPr>
        <w:rPr>
          <w:rFonts w:asciiTheme="minorHAnsi" w:hAnsiTheme="minorHAnsi" w:cstheme="minorHAnsi"/>
          <w:color w:val="auto"/>
        </w:rPr>
      </w:pPr>
      <w:r w:rsidRPr="004E6F34">
        <w:rPr>
          <w:rFonts w:asciiTheme="minorHAnsi" w:hAnsiTheme="minorHAnsi" w:cstheme="minorHAnsi"/>
          <w:color w:val="auto"/>
        </w:rPr>
        <w:t>Serverová část aplikace musí být univerzální ve smyslu možnosti spuštění pod operačním systémem Windows i Linux.</w:t>
      </w:r>
    </w:p>
    <w:p w14:paraId="61636506" w14:textId="77777777" w:rsidR="000F489D" w:rsidRPr="004E6F34" w:rsidRDefault="000F489D" w:rsidP="000F489D">
      <w:pPr>
        <w:widowControl/>
        <w:numPr>
          <w:ilvl w:val="0"/>
          <w:numId w:val="15"/>
        </w:numPr>
        <w:rPr>
          <w:rFonts w:asciiTheme="minorHAnsi" w:hAnsiTheme="minorHAnsi" w:cstheme="minorHAnsi"/>
          <w:color w:val="auto"/>
        </w:rPr>
      </w:pPr>
      <w:r w:rsidRPr="004E6F34">
        <w:rPr>
          <w:rFonts w:asciiTheme="minorHAnsi" w:hAnsiTheme="minorHAnsi" w:cstheme="minorHAnsi"/>
          <w:color w:val="auto"/>
        </w:rPr>
        <w:t xml:space="preserve">Serverová část musí podporovat funkce kontejnerizace pro jednodušší správu prostředí (např. </w:t>
      </w:r>
      <w:proofErr w:type="spellStart"/>
      <w:r w:rsidRPr="004E6F34">
        <w:rPr>
          <w:rFonts w:asciiTheme="minorHAnsi" w:hAnsiTheme="minorHAnsi" w:cstheme="minorHAnsi"/>
          <w:color w:val="auto"/>
        </w:rPr>
        <w:t>Docker</w:t>
      </w:r>
      <w:proofErr w:type="spellEnd"/>
      <w:r w:rsidRPr="004E6F34">
        <w:rPr>
          <w:rFonts w:asciiTheme="minorHAnsi" w:hAnsiTheme="minorHAnsi" w:cstheme="minorHAnsi"/>
          <w:color w:val="auto"/>
        </w:rPr>
        <w:t>)</w:t>
      </w:r>
    </w:p>
    <w:p w14:paraId="3D2770A5" w14:textId="77777777" w:rsidR="000F489D" w:rsidRPr="004E6F34" w:rsidRDefault="000F489D" w:rsidP="000F489D">
      <w:pPr>
        <w:rPr>
          <w:rFonts w:asciiTheme="minorHAnsi" w:hAnsiTheme="minorHAnsi" w:cstheme="minorHAnsi"/>
          <w:color w:val="2E74B5" w:themeColor="accent1" w:themeShade="BF"/>
        </w:rPr>
      </w:pPr>
    </w:p>
    <w:p w14:paraId="2D193F23" w14:textId="77777777" w:rsidR="000F489D" w:rsidRPr="004E6F34" w:rsidRDefault="000F489D" w:rsidP="000F489D">
      <w:pPr>
        <w:spacing w:after="160"/>
        <w:rPr>
          <w:rFonts w:asciiTheme="minorHAnsi" w:eastAsia="Times New Roman" w:hAnsiTheme="minorHAnsi" w:cstheme="minorHAnsi"/>
          <w:color w:val="auto"/>
        </w:rPr>
      </w:pPr>
      <w:r w:rsidRPr="004E6F34">
        <w:rPr>
          <w:rFonts w:asciiTheme="minorHAnsi" w:hAnsiTheme="minorHAnsi" w:cstheme="minorHAnsi"/>
          <w:b/>
          <w:color w:val="auto"/>
        </w:rPr>
        <w:t>Požadavky na data a integraci</w:t>
      </w:r>
    </w:p>
    <w:p w14:paraId="3C97E959" w14:textId="77777777" w:rsidR="000F489D" w:rsidRPr="004E6F34" w:rsidRDefault="000F489D" w:rsidP="000F489D">
      <w:pPr>
        <w:widowControl/>
        <w:numPr>
          <w:ilvl w:val="0"/>
          <w:numId w:val="16"/>
        </w:numPr>
        <w:rPr>
          <w:rFonts w:asciiTheme="minorHAnsi" w:hAnsiTheme="minorHAnsi" w:cstheme="minorHAnsi"/>
          <w:color w:val="auto"/>
        </w:rPr>
      </w:pPr>
      <w:r w:rsidRPr="004E6F34">
        <w:rPr>
          <w:rFonts w:asciiTheme="minorHAnsi" w:hAnsiTheme="minorHAnsi" w:cstheme="minorHAnsi"/>
          <w:color w:val="auto"/>
        </w:rPr>
        <w:t>Aplikace musí definovat univerzální datové obálky pro ukládání všech provozních informací o Prvku, jako jsou jeho aktuální stav nebo pořízená data.</w:t>
      </w:r>
    </w:p>
    <w:p w14:paraId="2ADFC7B0" w14:textId="77777777" w:rsidR="000F489D" w:rsidRPr="004E6F34" w:rsidRDefault="000F489D" w:rsidP="000F489D">
      <w:pPr>
        <w:widowControl/>
        <w:numPr>
          <w:ilvl w:val="0"/>
          <w:numId w:val="16"/>
        </w:numPr>
        <w:rPr>
          <w:rFonts w:asciiTheme="minorHAnsi" w:hAnsiTheme="minorHAnsi" w:cstheme="minorHAnsi"/>
          <w:color w:val="auto"/>
        </w:rPr>
      </w:pPr>
      <w:r w:rsidRPr="004E6F34">
        <w:rPr>
          <w:rFonts w:asciiTheme="minorHAnsi" w:hAnsiTheme="minorHAnsi" w:cstheme="minorHAnsi"/>
          <w:color w:val="auto"/>
        </w:rPr>
        <w:t>Datové úložiště by mělo být schopné ukládat jakákoliv metadata pro aktuálně uložené záznamy bez nutnosti předchozí definice těchto metadat.</w:t>
      </w:r>
    </w:p>
    <w:p w14:paraId="65FC61EF" w14:textId="77777777" w:rsidR="000F489D" w:rsidRPr="004E6F34" w:rsidRDefault="000F489D" w:rsidP="000F489D">
      <w:pPr>
        <w:widowControl/>
        <w:numPr>
          <w:ilvl w:val="0"/>
          <w:numId w:val="16"/>
        </w:numPr>
        <w:rPr>
          <w:rFonts w:asciiTheme="minorHAnsi" w:hAnsiTheme="minorHAnsi" w:cstheme="minorHAnsi"/>
          <w:color w:val="auto"/>
        </w:rPr>
      </w:pPr>
      <w:r w:rsidRPr="004E6F34">
        <w:rPr>
          <w:rFonts w:asciiTheme="minorHAnsi" w:hAnsiTheme="minorHAnsi" w:cstheme="minorHAnsi"/>
          <w:color w:val="auto"/>
        </w:rPr>
        <w:t>Veškerá data musí být pořizovaná a ukládaná online.</w:t>
      </w:r>
    </w:p>
    <w:p w14:paraId="1E45F41B" w14:textId="77777777" w:rsidR="000F489D" w:rsidRPr="004E6F34" w:rsidRDefault="000F489D" w:rsidP="000F489D">
      <w:pPr>
        <w:widowControl/>
        <w:numPr>
          <w:ilvl w:val="0"/>
          <w:numId w:val="16"/>
        </w:numPr>
        <w:rPr>
          <w:rFonts w:asciiTheme="minorHAnsi" w:hAnsiTheme="minorHAnsi" w:cstheme="minorHAnsi"/>
          <w:color w:val="auto"/>
        </w:rPr>
      </w:pPr>
      <w:r w:rsidRPr="004E6F34">
        <w:rPr>
          <w:rFonts w:asciiTheme="minorHAnsi" w:hAnsiTheme="minorHAnsi" w:cstheme="minorHAnsi"/>
          <w:color w:val="auto"/>
        </w:rPr>
        <w:t>Aplikace musí umožňovat integraci nových technologií bez nutnosti změny jádra serverové části.</w:t>
      </w:r>
    </w:p>
    <w:p w14:paraId="7CB260F5" w14:textId="77777777" w:rsidR="000F489D" w:rsidRPr="004E6F34" w:rsidRDefault="000F489D" w:rsidP="000F489D">
      <w:pPr>
        <w:widowControl/>
        <w:numPr>
          <w:ilvl w:val="0"/>
          <w:numId w:val="16"/>
        </w:numPr>
        <w:rPr>
          <w:rFonts w:asciiTheme="minorHAnsi" w:hAnsiTheme="minorHAnsi" w:cstheme="minorHAnsi"/>
          <w:color w:val="auto"/>
        </w:rPr>
      </w:pPr>
      <w:r w:rsidRPr="004E6F34">
        <w:rPr>
          <w:rFonts w:asciiTheme="minorHAnsi" w:hAnsiTheme="minorHAnsi" w:cstheme="minorHAnsi"/>
          <w:color w:val="auto"/>
        </w:rPr>
        <w:t>Aplikace musí umožňovat monitorování stavu připojené technologie nebo systému s rozlišením V pořádku, Podezření na chybu a Chyba a Nepřipojeno.</w:t>
      </w:r>
    </w:p>
    <w:p w14:paraId="623E9D33" w14:textId="77777777" w:rsidR="000F489D" w:rsidRPr="004E6F34" w:rsidRDefault="000F489D" w:rsidP="000F489D">
      <w:pPr>
        <w:widowControl/>
        <w:numPr>
          <w:ilvl w:val="0"/>
          <w:numId w:val="16"/>
        </w:numPr>
        <w:rPr>
          <w:rFonts w:asciiTheme="minorHAnsi" w:hAnsiTheme="minorHAnsi" w:cstheme="minorHAnsi"/>
          <w:color w:val="auto"/>
        </w:rPr>
      </w:pPr>
      <w:r w:rsidRPr="004E6F34">
        <w:rPr>
          <w:rFonts w:asciiTheme="minorHAnsi" w:hAnsiTheme="minorHAnsi" w:cstheme="minorHAnsi"/>
          <w:color w:val="auto"/>
        </w:rPr>
        <w:t>Aplikace musí ukládat nestrukturovaná data v RAW formátu tak, jak byli nasnímané technologií, obohacená budou maximálně o systémové atributy (identifikace technologie, účel, systémové atributy – datum, čas apod.).</w:t>
      </w:r>
    </w:p>
    <w:p w14:paraId="172193A8" w14:textId="77777777" w:rsidR="000F489D" w:rsidRPr="004E6F34" w:rsidRDefault="000F489D" w:rsidP="000F489D">
      <w:pPr>
        <w:widowControl/>
        <w:numPr>
          <w:ilvl w:val="0"/>
          <w:numId w:val="16"/>
        </w:numPr>
        <w:rPr>
          <w:rFonts w:asciiTheme="minorHAnsi" w:hAnsiTheme="minorHAnsi" w:cstheme="minorHAnsi"/>
          <w:color w:val="auto"/>
        </w:rPr>
      </w:pPr>
      <w:r w:rsidRPr="004E6F34">
        <w:rPr>
          <w:rFonts w:asciiTheme="minorHAnsi" w:hAnsiTheme="minorHAnsi" w:cstheme="minorHAnsi"/>
          <w:color w:val="auto"/>
        </w:rPr>
        <w:t xml:space="preserve">Aplikace musí umožnit ukládat strukturovaná, </w:t>
      </w:r>
      <w:proofErr w:type="spellStart"/>
      <w:r w:rsidRPr="004E6F34">
        <w:rPr>
          <w:rFonts w:asciiTheme="minorHAnsi" w:hAnsiTheme="minorHAnsi" w:cstheme="minorHAnsi"/>
          <w:color w:val="auto"/>
        </w:rPr>
        <w:t>entitně</w:t>
      </w:r>
      <w:proofErr w:type="spellEnd"/>
      <w:r w:rsidRPr="004E6F34">
        <w:rPr>
          <w:rFonts w:asciiTheme="minorHAnsi" w:hAnsiTheme="minorHAnsi" w:cstheme="minorHAnsi"/>
          <w:color w:val="auto"/>
        </w:rPr>
        <w:t>-relační data do relační databáze pro další využití a BI analýzy. Popis schématu relační databáze a přístup ní musí být součástí dodávky.</w:t>
      </w:r>
    </w:p>
    <w:p w14:paraId="7E2A5D9B" w14:textId="77777777" w:rsidR="000F489D" w:rsidRPr="004E6F34" w:rsidRDefault="000F489D" w:rsidP="000F489D">
      <w:pPr>
        <w:widowControl/>
        <w:numPr>
          <w:ilvl w:val="0"/>
          <w:numId w:val="16"/>
        </w:numPr>
        <w:rPr>
          <w:rFonts w:asciiTheme="minorHAnsi" w:hAnsiTheme="minorHAnsi" w:cstheme="minorHAnsi"/>
          <w:color w:val="auto"/>
        </w:rPr>
      </w:pPr>
      <w:r w:rsidRPr="004E6F34">
        <w:rPr>
          <w:rFonts w:asciiTheme="minorHAnsi" w:hAnsiTheme="minorHAnsi" w:cstheme="minorHAnsi"/>
          <w:color w:val="auto"/>
        </w:rPr>
        <w:t>Aplikace musí poskytovat veřejné a zdokumentované API pro veškerou poptávanou funkcionalitu.</w:t>
      </w:r>
      <w:r w:rsidRPr="004E6F34">
        <w:rPr>
          <w:rFonts w:asciiTheme="minorHAnsi" w:hAnsiTheme="minorHAnsi" w:cstheme="minorHAnsi"/>
          <w:color w:val="auto"/>
        </w:rPr>
        <w:br/>
      </w:r>
    </w:p>
    <w:p w14:paraId="3A5611BF" w14:textId="77777777" w:rsidR="000F489D" w:rsidRPr="004E6F34" w:rsidRDefault="000F489D" w:rsidP="000F489D">
      <w:pPr>
        <w:spacing w:after="160"/>
        <w:rPr>
          <w:rFonts w:asciiTheme="minorHAnsi" w:eastAsia="Times New Roman" w:hAnsiTheme="minorHAnsi" w:cstheme="minorHAnsi"/>
          <w:color w:val="auto"/>
        </w:rPr>
      </w:pPr>
      <w:r w:rsidRPr="004E6F34">
        <w:rPr>
          <w:rFonts w:asciiTheme="minorHAnsi" w:hAnsiTheme="minorHAnsi" w:cstheme="minorHAnsi"/>
          <w:b/>
          <w:color w:val="auto"/>
        </w:rPr>
        <w:t>Požadavky na interoperabilitu</w:t>
      </w:r>
    </w:p>
    <w:p w14:paraId="12F3B1C5" w14:textId="77777777" w:rsidR="000F489D" w:rsidRPr="004E6F34" w:rsidRDefault="000F489D" w:rsidP="000F489D">
      <w:pPr>
        <w:widowControl/>
        <w:numPr>
          <w:ilvl w:val="0"/>
          <w:numId w:val="17"/>
        </w:numPr>
        <w:rPr>
          <w:rFonts w:asciiTheme="minorHAnsi" w:hAnsiTheme="minorHAnsi" w:cstheme="minorHAnsi"/>
          <w:color w:val="auto"/>
        </w:rPr>
      </w:pPr>
      <w:r w:rsidRPr="004E6F34">
        <w:rPr>
          <w:rFonts w:asciiTheme="minorHAnsi" w:hAnsiTheme="minorHAnsi" w:cstheme="minorHAnsi"/>
          <w:color w:val="auto"/>
        </w:rPr>
        <w:t>Aplikace musí umožňovat registraci tzv. událostí, na které mohou reagovat další komponenty Aplikace.</w:t>
      </w:r>
    </w:p>
    <w:p w14:paraId="29F77CD4" w14:textId="77777777" w:rsidR="000F489D" w:rsidRPr="004E6F34" w:rsidRDefault="000F489D" w:rsidP="000F489D">
      <w:pPr>
        <w:widowControl/>
        <w:numPr>
          <w:ilvl w:val="0"/>
          <w:numId w:val="17"/>
        </w:numPr>
        <w:rPr>
          <w:rFonts w:asciiTheme="minorHAnsi" w:hAnsiTheme="minorHAnsi" w:cstheme="minorHAnsi"/>
          <w:color w:val="auto"/>
        </w:rPr>
      </w:pPr>
      <w:r w:rsidRPr="004E6F34">
        <w:rPr>
          <w:rFonts w:asciiTheme="minorHAnsi" w:hAnsiTheme="minorHAnsi" w:cstheme="minorHAnsi"/>
          <w:color w:val="auto"/>
        </w:rPr>
        <w:t>Každá událost registrovaná v aplikaci musí být rozšiřitelná o libovolná data.</w:t>
      </w:r>
    </w:p>
    <w:p w14:paraId="167C9594" w14:textId="77777777" w:rsidR="000F489D" w:rsidRPr="004E6F34" w:rsidRDefault="000F489D" w:rsidP="000F489D">
      <w:pPr>
        <w:widowControl/>
        <w:numPr>
          <w:ilvl w:val="0"/>
          <w:numId w:val="17"/>
        </w:numPr>
        <w:rPr>
          <w:rFonts w:asciiTheme="minorHAnsi" w:hAnsiTheme="minorHAnsi" w:cstheme="minorHAnsi"/>
          <w:color w:val="auto"/>
        </w:rPr>
      </w:pPr>
      <w:r w:rsidRPr="004E6F34">
        <w:rPr>
          <w:rFonts w:asciiTheme="minorHAnsi" w:hAnsiTheme="minorHAnsi" w:cstheme="minorHAnsi"/>
          <w:color w:val="auto"/>
        </w:rPr>
        <w:t xml:space="preserve">Aplikace musí mít jádro založené na pravidlech s možností definice vlastních pravidel a sad pravidel pro řízení různých Scénářů. Typickým scénářem je řízení jednotlivých </w:t>
      </w:r>
      <w:r w:rsidR="001D047B" w:rsidRPr="004E6F34">
        <w:rPr>
          <w:rFonts w:asciiTheme="minorHAnsi" w:hAnsiTheme="minorHAnsi" w:cstheme="minorHAnsi"/>
          <w:color w:val="auto"/>
        </w:rPr>
        <w:t>p</w:t>
      </w:r>
      <w:r w:rsidRPr="004E6F34">
        <w:rPr>
          <w:rFonts w:asciiTheme="minorHAnsi" w:hAnsiTheme="minorHAnsi" w:cstheme="minorHAnsi"/>
          <w:color w:val="auto"/>
        </w:rPr>
        <w:t>rvků na základě informací získaných z ostatních Prvků.</w:t>
      </w:r>
    </w:p>
    <w:p w14:paraId="448309F6" w14:textId="77777777" w:rsidR="000F489D" w:rsidRPr="004E6F34" w:rsidRDefault="000F489D" w:rsidP="000F489D">
      <w:pPr>
        <w:widowControl/>
        <w:numPr>
          <w:ilvl w:val="0"/>
          <w:numId w:val="17"/>
        </w:numPr>
        <w:rPr>
          <w:rFonts w:asciiTheme="minorHAnsi" w:hAnsiTheme="minorHAnsi" w:cstheme="minorHAnsi"/>
          <w:color w:val="2E74B5" w:themeColor="accent1" w:themeShade="BF"/>
        </w:rPr>
      </w:pPr>
      <w:r w:rsidRPr="004E6F34">
        <w:rPr>
          <w:rFonts w:asciiTheme="minorHAnsi" w:hAnsiTheme="minorHAnsi" w:cstheme="minorHAnsi"/>
          <w:color w:val="auto"/>
        </w:rPr>
        <w:t>Aplikace musí umožňovat uživatelům definování vlastních oznámení a varování.</w:t>
      </w:r>
      <w:r w:rsidRPr="004E6F34">
        <w:rPr>
          <w:rFonts w:asciiTheme="minorHAnsi" w:hAnsiTheme="minorHAnsi" w:cstheme="minorHAnsi"/>
          <w:color w:val="auto"/>
        </w:rPr>
        <w:br/>
      </w:r>
      <w:r w:rsidRPr="004E6F34">
        <w:rPr>
          <w:rFonts w:asciiTheme="minorHAnsi" w:hAnsiTheme="minorHAnsi" w:cstheme="minorHAnsi"/>
          <w:color w:val="2E74B5" w:themeColor="accent1" w:themeShade="BF"/>
        </w:rPr>
        <w:br/>
      </w:r>
    </w:p>
    <w:p w14:paraId="7221E8DF" w14:textId="77777777" w:rsidR="000F489D" w:rsidRPr="004E6F34" w:rsidRDefault="000F489D" w:rsidP="000F489D">
      <w:pPr>
        <w:spacing w:after="160"/>
        <w:rPr>
          <w:rFonts w:asciiTheme="minorHAnsi" w:eastAsia="Times New Roman" w:hAnsiTheme="minorHAnsi" w:cstheme="minorHAnsi"/>
          <w:color w:val="auto"/>
        </w:rPr>
      </w:pPr>
      <w:r w:rsidRPr="004E6F34">
        <w:rPr>
          <w:rFonts w:asciiTheme="minorHAnsi" w:hAnsiTheme="minorHAnsi" w:cstheme="minorHAnsi"/>
          <w:b/>
          <w:color w:val="auto"/>
        </w:rPr>
        <w:t>Požadavky na uživatelské rozhraní</w:t>
      </w:r>
    </w:p>
    <w:p w14:paraId="19EFB04B" w14:textId="77777777" w:rsidR="000F489D" w:rsidRPr="004E6F34" w:rsidRDefault="000F489D" w:rsidP="000F489D">
      <w:pPr>
        <w:widowControl/>
        <w:numPr>
          <w:ilvl w:val="0"/>
          <w:numId w:val="18"/>
        </w:numPr>
        <w:rPr>
          <w:rFonts w:asciiTheme="minorHAnsi" w:hAnsiTheme="minorHAnsi" w:cstheme="minorHAnsi"/>
          <w:color w:val="auto"/>
        </w:rPr>
      </w:pPr>
      <w:r w:rsidRPr="004E6F34">
        <w:rPr>
          <w:rFonts w:asciiTheme="minorHAnsi" w:hAnsiTheme="minorHAnsi" w:cstheme="minorHAnsi"/>
          <w:color w:val="auto"/>
        </w:rPr>
        <w:t>Aplikace musí být rozdělena na jednotlivé moduly (viz. Požadavky na moduly).</w:t>
      </w:r>
    </w:p>
    <w:p w14:paraId="1B4AFBB3" w14:textId="77777777" w:rsidR="000F489D" w:rsidRPr="004E6F34" w:rsidRDefault="000F489D" w:rsidP="000F489D">
      <w:pPr>
        <w:widowControl/>
        <w:numPr>
          <w:ilvl w:val="0"/>
          <w:numId w:val="18"/>
        </w:numPr>
        <w:rPr>
          <w:rFonts w:asciiTheme="minorHAnsi" w:hAnsiTheme="minorHAnsi" w:cstheme="minorHAnsi"/>
          <w:color w:val="auto"/>
        </w:rPr>
      </w:pPr>
      <w:r w:rsidRPr="004E6F34">
        <w:rPr>
          <w:rFonts w:asciiTheme="minorHAnsi" w:hAnsiTheme="minorHAnsi" w:cstheme="minorHAnsi"/>
          <w:color w:val="auto"/>
        </w:rPr>
        <w:t>Uživatelské rozhraní musí být oddělené od jádra aplikace.</w:t>
      </w:r>
    </w:p>
    <w:p w14:paraId="26A6BC53" w14:textId="77777777" w:rsidR="000F489D" w:rsidRPr="004E6F34" w:rsidRDefault="000F489D" w:rsidP="000F489D">
      <w:pPr>
        <w:widowControl/>
        <w:numPr>
          <w:ilvl w:val="0"/>
          <w:numId w:val="18"/>
        </w:numPr>
        <w:rPr>
          <w:rFonts w:asciiTheme="minorHAnsi" w:hAnsiTheme="minorHAnsi" w:cstheme="minorHAnsi"/>
          <w:color w:val="auto"/>
        </w:rPr>
      </w:pPr>
      <w:r w:rsidRPr="004E6F34">
        <w:rPr>
          <w:rFonts w:asciiTheme="minorHAnsi" w:hAnsiTheme="minorHAnsi" w:cstheme="minorHAnsi"/>
          <w:color w:val="auto"/>
        </w:rPr>
        <w:t xml:space="preserve">Každý modul musí nabízet uživatelské rozhraní se stejným designem a principy ovládání (tzv. </w:t>
      </w:r>
      <w:proofErr w:type="spellStart"/>
      <w:r w:rsidRPr="004E6F34">
        <w:rPr>
          <w:rFonts w:asciiTheme="minorHAnsi" w:hAnsiTheme="minorHAnsi" w:cstheme="minorHAnsi"/>
          <w:color w:val="auto"/>
        </w:rPr>
        <w:t>look&amp;feel</w:t>
      </w:r>
      <w:proofErr w:type="spellEnd"/>
      <w:r w:rsidRPr="004E6F34">
        <w:rPr>
          <w:rFonts w:asciiTheme="minorHAnsi" w:hAnsiTheme="minorHAnsi" w:cstheme="minorHAnsi"/>
          <w:color w:val="auto"/>
        </w:rPr>
        <w:t>).</w:t>
      </w:r>
    </w:p>
    <w:p w14:paraId="65937BC4" w14:textId="77777777" w:rsidR="000F489D" w:rsidRPr="004E6F34" w:rsidRDefault="000F489D" w:rsidP="000F489D">
      <w:pPr>
        <w:widowControl/>
        <w:numPr>
          <w:ilvl w:val="0"/>
          <w:numId w:val="18"/>
        </w:numPr>
        <w:rPr>
          <w:rFonts w:asciiTheme="minorHAnsi" w:hAnsiTheme="minorHAnsi" w:cstheme="minorHAnsi"/>
          <w:color w:val="auto"/>
        </w:rPr>
      </w:pPr>
      <w:r w:rsidRPr="004E6F34">
        <w:rPr>
          <w:rFonts w:asciiTheme="minorHAnsi" w:hAnsiTheme="minorHAnsi" w:cstheme="minorHAnsi"/>
          <w:color w:val="auto"/>
        </w:rPr>
        <w:t>Aplikace musí nabízet nástroj pro správu Prvků.</w:t>
      </w:r>
    </w:p>
    <w:p w14:paraId="65FFF035" w14:textId="77777777" w:rsidR="000F489D" w:rsidRPr="004E6F34" w:rsidRDefault="000F489D" w:rsidP="000F489D">
      <w:pPr>
        <w:widowControl/>
        <w:numPr>
          <w:ilvl w:val="0"/>
          <w:numId w:val="18"/>
        </w:numPr>
        <w:rPr>
          <w:rFonts w:asciiTheme="minorHAnsi" w:hAnsiTheme="minorHAnsi" w:cstheme="minorHAnsi"/>
          <w:color w:val="auto"/>
        </w:rPr>
      </w:pPr>
      <w:r w:rsidRPr="004E6F34">
        <w:rPr>
          <w:rFonts w:asciiTheme="minorHAnsi" w:hAnsiTheme="minorHAnsi" w:cstheme="minorHAnsi"/>
          <w:color w:val="auto"/>
        </w:rPr>
        <w:lastRenderedPageBreak/>
        <w:t>Aplikace musí nabízet nástroj pro definici Scénářů.</w:t>
      </w:r>
    </w:p>
    <w:p w14:paraId="26AF1193" w14:textId="77777777" w:rsidR="000F489D" w:rsidRPr="004E6F34" w:rsidRDefault="000F489D" w:rsidP="000F489D">
      <w:pPr>
        <w:widowControl/>
        <w:numPr>
          <w:ilvl w:val="0"/>
          <w:numId w:val="18"/>
        </w:numPr>
        <w:rPr>
          <w:rFonts w:asciiTheme="minorHAnsi" w:hAnsiTheme="minorHAnsi" w:cstheme="minorHAnsi"/>
          <w:color w:val="auto"/>
        </w:rPr>
      </w:pPr>
      <w:r w:rsidRPr="004E6F34">
        <w:rPr>
          <w:rFonts w:asciiTheme="minorHAnsi" w:hAnsiTheme="minorHAnsi" w:cstheme="minorHAnsi"/>
          <w:color w:val="auto"/>
        </w:rPr>
        <w:t>Aplikace musí nabízet nástroj pro správu Uživatelů.</w:t>
      </w:r>
    </w:p>
    <w:p w14:paraId="2541F298" w14:textId="77777777" w:rsidR="000F489D" w:rsidRPr="004E6F34" w:rsidRDefault="000F489D" w:rsidP="000F489D">
      <w:pPr>
        <w:widowControl/>
        <w:numPr>
          <w:ilvl w:val="0"/>
          <w:numId w:val="18"/>
        </w:numPr>
        <w:rPr>
          <w:rFonts w:asciiTheme="minorHAnsi" w:hAnsiTheme="minorHAnsi" w:cstheme="minorHAnsi"/>
          <w:color w:val="auto"/>
        </w:rPr>
      </w:pPr>
      <w:r w:rsidRPr="004E6F34">
        <w:rPr>
          <w:rFonts w:asciiTheme="minorHAnsi" w:hAnsiTheme="minorHAnsi" w:cstheme="minorHAnsi"/>
          <w:color w:val="auto"/>
        </w:rPr>
        <w:t>Aplikace musí nabízet nástroj pro konfiguraci Notifikací.</w:t>
      </w:r>
    </w:p>
    <w:p w14:paraId="6E0481EA" w14:textId="77777777" w:rsidR="000F489D" w:rsidRPr="004E6F34" w:rsidRDefault="000F489D" w:rsidP="000F489D">
      <w:pPr>
        <w:widowControl/>
        <w:numPr>
          <w:ilvl w:val="0"/>
          <w:numId w:val="19"/>
        </w:numPr>
        <w:rPr>
          <w:rFonts w:asciiTheme="minorHAnsi" w:hAnsiTheme="minorHAnsi" w:cstheme="minorHAnsi"/>
          <w:color w:val="auto"/>
        </w:rPr>
      </w:pPr>
      <w:r w:rsidRPr="004E6F34">
        <w:rPr>
          <w:rFonts w:asciiTheme="minorHAnsi" w:hAnsiTheme="minorHAnsi" w:cstheme="minorHAnsi"/>
          <w:color w:val="auto"/>
        </w:rPr>
        <w:t xml:space="preserve">Aplikace nesmí z důvodů zachování kompatibility vyžadovat použití jakéhokoliv zásuvného modulu třetích stran, jako například Adobe </w:t>
      </w:r>
      <w:proofErr w:type="spellStart"/>
      <w:r w:rsidRPr="004E6F34">
        <w:rPr>
          <w:rFonts w:asciiTheme="minorHAnsi" w:hAnsiTheme="minorHAnsi" w:cstheme="minorHAnsi"/>
          <w:color w:val="auto"/>
        </w:rPr>
        <w:t>Flash</w:t>
      </w:r>
      <w:proofErr w:type="spellEnd"/>
      <w:r w:rsidRPr="004E6F34">
        <w:rPr>
          <w:rFonts w:asciiTheme="minorHAnsi" w:hAnsiTheme="minorHAnsi" w:cstheme="minorHAnsi"/>
          <w:color w:val="auto"/>
        </w:rPr>
        <w:t>, Java Applet a další.</w:t>
      </w:r>
    </w:p>
    <w:p w14:paraId="3DF8DFE6" w14:textId="77777777" w:rsidR="000F489D" w:rsidRPr="000F489D" w:rsidRDefault="000F489D" w:rsidP="000F489D">
      <w:pPr>
        <w:rPr>
          <w:rFonts w:asciiTheme="minorHAnsi" w:hAnsiTheme="minorHAnsi" w:cstheme="minorHAnsi"/>
          <w:color w:val="2E74B5" w:themeColor="accent1" w:themeShade="BF"/>
        </w:rPr>
      </w:pPr>
    </w:p>
    <w:p w14:paraId="0FB257FE" w14:textId="77777777" w:rsidR="000F489D" w:rsidRDefault="000F489D" w:rsidP="000F489D"/>
    <w:p w14:paraId="47E67228" w14:textId="77777777" w:rsidR="007C0ADE" w:rsidRDefault="007C0ADE" w:rsidP="00280DF7">
      <w:pPr>
        <w:rPr>
          <w:rFonts w:asciiTheme="minorHAnsi" w:hAnsiTheme="minorHAnsi" w:cstheme="minorHAnsi"/>
          <w:b/>
          <w:u w:val="single"/>
        </w:rPr>
      </w:pPr>
    </w:p>
    <w:p w14:paraId="6EB63BED" w14:textId="77777777" w:rsidR="007C0ADE" w:rsidRPr="000A028C" w:rsidRDefault="007C0ADE" w:rsidP="007C0ADE">
      <w:pPr>
        <w:rPr>
          <w:rFonts w:asciiTheme="minorHAnsi" w:hAnsiTheme="minorHAnsi" w:cstheme="minorHAnsi"/>
          <w:b/>
          <w:u w:val="single"/>
        </w:rPr>
      </w:pPr>
      <w:bookmarkStart w:id="2" w:name="_Hlk34635696"/>
      <w:r w:rsidRPr="000A028C">
        <w:rPr>
          <w:rFonts w:asciiTheme="minorHAnsi" w:hAnsiTheme="minorHAnsi" w:cstheme="minorHAnsi"/>
          <w:b/>
          <w:u w:val="single"/>
        </w:rPr>
        <w:t>P</w:t>
      </w:r>
      <w:r w:rsidR="00207E0B" w:rsidRPr="000A028C">
        <w:rPr>
          <w:rFonts w:asciiTheme="minorHAnsi" w:hAnsiTheme="minorHAnsi" w:cstheme="minorHAnsi"/>
          <w:b/>
          <w:u w:val="single"/>
        </w:rPr>
        <w:t>ožadavky na parkovací automat</w:t>
      </w:r>
      <w:r w:rsidR="000205A5" w:rsidRPr="000A028C">
        <w:rPr>
          <w:rFonts w:asciiTheme="minorHAnsi" w:hAnsiTheme="minorHAnsi" w:cstheme="minorHAnsi"/>
          <w:b/>
          <w:u w:val="single"/>
        </w:rPr>
        <w:t>y</w:t>
      </w:r>
    </w:p>
    <w:bookmarkEnd w:id="2"/>
    <w:p w14:paraId="6025D34E" w14:textId="77777777" w:rsidR="007C0ADE" w:rsidRPr="000A028C" w:rsidRDefault="007C0ADE" w:rsidP="00280DF7">
      <w:pPr>
        <w:rPr>
          <w:rFonts w:asciiTheme="minorHAnsi" w:hAnsiTheme="minorHAnsi" w:cstheme="minorHAnsi"/>
          <w:b/>
          <w:u w:val="single"/>
        </w:rPr>
      </w:pPr>
    </w:p>
    <w:p w14:paraId="262839DE" w14:textId="5798DB4B" w:rsidR="008A6CE2" w:rsidRPr="000A028C" w:rsidRDefault="00051895" w:rsidP="00C0566B">
      <w:pPr>
        <w:rPr>
          <w:rFonts w:asciiTheme="minorHAnsi" w:eastAsia="Times New Roman" w:hAnsiTheme="minorHAnsi" w:cstheme="minorHAnsi"/>
        </w:rPr>
      </w:pPr>
      <w:r w:rsidRPr="000A028C">
        <w:rPr>
          <w:rFonts w:asciiTheme="minorHAnsi" w:hAnsiTheme="minorHAnsi" w:cstheme="minorHAnsi"/>
          <w:lang w:bidi="ar-SA"/>
        </w:rPr>
        <w:t xml:space="preserve">Z důvodu již instalovaných </w:t>
      </w:r>
      <w:r w:rsidR="006E3154" w:rsidRPr="000A028C">
        <w:rPr>
          <w:rFonts w:asciiTheme="minorHAnsi" w:hAnsiTheme="minorHAnsi" w:cstheme="minorHAnsi"/>
          <w:lang w:bidi="ar-SA"/>
        </w:rPr>
        <w:t xml:space="preserve">a používaných </w:t>
      </w:r>
      <w:r w:rsidRPr="000A028C">
        <w:rPr>
          <w:rFonts w:asciiTheme="minorHAnsi" w:hAnsiTheme="minorHAnsi" w:cstheme="minorHAnsi"/>
          <w:lang w:bidi="ar-SA"/>
        </w:rPr>
        <w:t>parkovacích automatů v Hranicích, i</w:t>
      </w:r>
      <w:r w:rsidR="00B9098B" w:rsidRPr="000A028C">
        <w:rPr>
          <w:rFonts w:asciiTheme="minorHAnsi" w:hAnsiTheme="minorHAnsi" w:cstheme="minorHAnsi"/>
          <w:lang w:bidi="ar-SA"/>
        </w:rPr>
        <w:t xml:space="preserve">nvestor projektu město Hranice požaduje instalaci </w:t>
      </w:r>
      <w:r w:rsidR="00622A68" w:rsidRPr="000A028C">
        <w:rPr>
          <w:rFonts w:asciiTheme="minorHAnsi" w:hAnsiTheme="minorHAnsi" w:cstheme="minorHAnsi"/>
          <w:lang w:bidi="ar-SA"/>
        </w:rPr>
        <w:t xml:space="preserve">dvou kusů </w:t>
      </w:r>
      <w:r w:rsidR="00B9098B" w:rsidRPr="000A028C">
        <w:rPr>
          <w:rFonts w:asciiTheme="minorHAnsi" w:hAnsiTheme="minorHAnsi" w:cstheme="minorHAnsi"/>
          <w:lang w:bidi="ar-SA"/>
        </w:rPr>
        <w:t>parkovacích automatů</w:t>
      </w:r>
      <w:r w:rsidR="00622A68" w:rsidRPr="000A028C">
        <w:rPr>
          <w:rFonts w:asciiTheme="minorHAnsi" w:hAnsiTheme="minorHAnsi" w:cstheme="minorHAnsi"/>
          <w:lang w:bidi="ar-SA"/>
        </w:rPr>
        <w:t xml:space="preserve"> (po jednom na každé parkoviště)</w:t>
      </w:r>
      <w:r w:rsidR="009A3910">
        <w:rPr>
          <w:rFonts w:asciiTheme="minorHAnsi" w:hAnsiTheme="minorHAnsi" w:cstheme="minorHAnsi"/>
          <w:lang w:bidi="ar-SA"/>
        </w:rPr>
        <w:t xml:space="preserve"> </w:t>
      </w:r>
      <w:bookmarkStart w:id="3" w:name="_GoBack"/>
      <w:bookmarkEnd w:id="3"/>
      <w:r w:rsidR="003A4347" w:rsidRPr="000A028C">
        <w:rPr>
          <w:rFonts w:asciiTheme="minorHAnsi" w:hAnsiTheme="minorHAnsi" w:cstheme="minorHAnsi"/>
          <w:lang w:bidi="ar-SA"/>
        </w:rPr>
        <w:t xml:space="preserve">model: </w:t>
      </w:r>
      <w:r w:rsidR="003A4347" w:rsidRPr="000A028C">
        <w:rPr>
          <w:rFonts w:asciiTheme="minorHAnsi" w:eastAsia="Times New Roman" w:hAnsiTheme="minorHAnsi" w:cstheme="minorHAnsi"/>
          <w:b/>
          <w:bCs/>
        </w:rPr>
        <w:t xml:space="preserve">Strada EVOLUTION. </w:t>
      </w:r>
      <w:r w:rsidR="003A4347" w:rsidRPr="000A028C">
        <w:rPr>
          <w:rFonts w:asciiTheme="minorHAnsi" w:eastAsia="Times New Roman" w:hAnsiTheme="minorHAnsi" w:cstheme="minorHAnsi"/>
        </w:rPr>
        <w:t xml:space="preserve">Dodavatel spol. </w:t>
      </w:r>
      <w:proofErr w:type="spellStart"/>
      <w:r w:rsidR="00622A68" w:rsidRPr="000A028C">
        <w:rPr>
          <w:rFonts w:asciiTheme="minorHAnsi" w:eastAsia="Times New Roman" w:hAnsiTheme="minorHAnsi" w:cstheme="minorHAnsi"/>
        </w:rPr>
        <w:t>ClickPark</w:t>
      </w:r>
      <w:proofErr w:type="spellEnd"/>
      <w:r w:rsidR="00622A68" w:rsidRPr="000A028C">
        <w:rPr>
          <w:rFonts w:asciiTheme="minorHAnsi" w:eastAsia="Times New Roman" w:hAnsiTheme="minorHAnsi" w:cstheme="minorHAnsi"/>
        </w:rPr>
        <w:t xml:space="preserve"> s.r.o.</w:t>
      </w:r>
    </w:p>
    <w:p w14:paraId="7040CE04" w14:textId="77777777" w:rsidR="00051895" w:rsidRPr="000A028C" w:rsidRDefault="00051895" w:rsidP="00C0566B">
      <w:pPr>
        <w:rPr>
          <w:rFonts w:asciiTheme="minorHAnsi" w:eastAsia="Times New Roman" w:hAnsiTheme="minorHAnsi" w:cstheme="minorHAnsi"/>
        </w:rPr>
      </w:pPr>
    </w:p>
    <w:p w14:paraId="012C5D87" w14:textId="77777777" w:rsidR="003A4347" w:rsidRPr="000A028C" w:rsidRDefault="003A4347" w:rsidP="003A4347">
      <w:pPr>
        <w:ind w:right="4252"/>
        <w:rPr>
          <w:rFonts w:asciiTheme="minorHAnsi" w:hAnsiTheme="minorHAnsi" w:cstheme="minorHAnsi"/>
        </w:rPr>
      </w:pPr>
      <w:r w:rsidRPr="000A028C">
        <w:rPr>
          <w:rFonts w:asciiTheme="minorHAnsi" w:eastAsia="Times New Roman" w:hAnsiTheme="minorHAnsi" w:cstheme="minorHAnsi"/>
          <w:b/>
          <w:bCs/>
          <w:u w:val="single"/>
        </w:rPr>
        <w:t xml:space="preserve">Parkovací automat Strada EVOLUTION </w:t>
      </w:r>
    </w:p>
    <w:p w14:paraId="1E0CB114" w14:textId="77777777" w:rsidR="003A4347" w:rsidRPr="000A028C" w:rsidRDefault="003A4347" w:rsidP="003A4347">
      <w:pPr>
        <w:ind w:right="4252"/>
        <w:rPr>
          <w:rFonts w:asciiTheme="minorHAnsi" w:hAnsiTheme="minorHAnsi" w:cstheme="minorHAnsi"/>
        </w:rPr>
      </w:pPr>
    </w:p>
    <w:p w14:paraId="67F2061C"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 xml:space="preserve">Grafický display B &amp; W </w:t>
      </w:r>
    </w:p>
    <w:p w14:paraId="4AE14E34"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 xml:space="preserve">Samolepky 'P' </w:t>
      </w:r>
    </w:p>
    <w:p w14:paraId="408203F2"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Integrovaná rozšířená solární jednotka</w:t>
      </w:r>
    </w:p>
    <w:p w14:paraId="56DE39B3"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 xml:space="preserve">Barva: Sterling </w:t>
      </w:r>
      <w:proofErr w:type="spellStart"/>
      <w:r w:rsidRPr="000A028C">
        <w:rPr>
          <w:rFonts w:asciiTheme="minorHAnsi" w:eastAsia="Times New Roman" w:hAnsiTheme="minorHAnsi" w:cstheme="minorHAnsi"/>
        </w:rPr>
        <w:t>Grey</w:t>
      </w:r>
      <w:proofErr w:type="spellEnd"/>
    </w:p>
    <w:p w14:paraId="26585940"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Termotiskárna</w:t>
      </w:r>
    </w:p>
    <w:p w14:paraId="2664C232"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Standardní ukotvení s nástavcem</w:t>
      </w:r>
    </w:p>
    <w:p w14:paraId="027AB8C2"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Motorizovaný mincovník, příjem mincí: CZK + Euro + testovací kontrolní mince</w:t>
      </w:r>
    </w:p>
    <w:p w14:paraId="390E8D9E"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Výběrový box</w:t>
      </w:r>
    </w:p>
    <w:p w14:paraId="7E5BC781"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Software NEOPS, flexibilní tisk lístku – možnosti více jazyků a tarifních skupin</w:t>
      </w:r>
    </w:p>
    <w:p w14:paraId="2201A04B"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Výběrové klíče (jedinečný klíč pro automat – dva kusy)</w:t>
      </w:r>
    </w:p>
    <w:p w14:paraId="336F1D9C"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 xml:space="preserve">Mechanický zámek pro horní dveře </w:t>
      </w:r>
    </w:p>
    <w:p w14:paraId="48CFC4A2"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 xml:space="preserve">Mechanický zámek pro dolní </w:t>
      </w:r>
    </w:p>
    <w:p w14:paraId="65B76852"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 xml:space="preserve">Zámek montážních dveří </w:t>
      </w:r>
    </w:p>
    <w:p w14:paraId="4829FA17"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Kapacitní klávesnice</w:t>
      </w:r>
    </w:p>
    <w:p w14:paraId="0D6C1834" w14:textId="77777777" w:rsidR="003A4347" w:rsidRPr="000A028C" w:rsidRDefault="003A4347" w:rsidP="003A4347">
      <w:pPr>
        <w:pStyle w:val="Odstavecseseznamem"/>
        <w:widowControl/>
        <w:numPr>
          <w:ilvl w:val="0"/>
          <w:numId w:val="27"/>
        </w:numPr>
        <w:ind w:right="4252"/>
        <w:rPr>
          <w:rFonts w:asciiTheme="minorHAnsi" w:hAnsiTheme="minorHAnsi" w:cstheme="minorHAnsi"/>
        </w:rPr>
      </w:pPr>
      <w:r w:rsidRPr="000A028C">
        <w:rPr>
          <w:rFonts w:asciiTheme="minorHAnsi" w:eastAsia="Times New Roman" w:hAnsiTheme="minorHAnsi" w:cstheme="minorHAnsi"/>
        </w:rPr>
        <w:t>Modem 4 G s příslušenstvím</w:t>
      </w:r>
    </w:p>
    <w:p w14:paraId="06E94030"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Montáž PA na připravený stavební základ</w:t>
      </w:r>
    </w:p>
    <w:p w14:paraId="3D5014E1"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Zabezpečená sada – otřesové čidlo</w:t>
      </w:r>
    </w:p>
    <w:p w14:paraId="443DD25B" w14:textId="77777777" w:rsidR="003A4347" w:rsidRPr="000A028C" w:rsidRDefault="003A4347" w:rsidP="003A4347">
      <w:pPr>
        <w:pStyle w:val="Odstavecseseznamem"/>
        <w:widowControl/>
        <w:numPr>
          <w:ilvl w:val="0"/>
          <w:numId w:val="27"/>
        </w:numPr>
        <w:ind w:right="4252"/>
        <w:rPr>
          <w:rFonts w:asciiTheme="minorHAnsi" w:eastAsia="Times New Roman" w:hAnsiTheme="minorHAnsi" w:cstheme="minorHAnsi"/>
        </w:rPr>
      </w:pPr>
      <w:r w:rsidRPr="000A028C">
        <w:rPr>
          <w:rFonts w:asciiTheme="minorHAnsi" w:eastAsia="Times New Roman" w:hAnsiTheme="minorHAnsi" w:cstheme="minorHAnsi"/>
        </w:rPr>
        <w:t>Zaškolení, manuál obsluhy</w:t>
      </w:r>
    </w:p>
    <w:p w14:paraId="12BBC600" w14:textId="64F65978" w:rsidR="003A4347" w:rsidRPr="000A028C" w:rsidRDefault="003A4347" w:rsidP="003A4347">
      <w:pPr>
        <w:pStyle w:val="Odstavecseseznamem"/>
        <w:widowControl/>
        <w:numPr>
          <w:ilvl w:val="0"/>
          <w:numId w:val="27"/>
        </w:numPr>
        <w:ind w:right="4252"/>
        <w:rPr>
          <w:rFonts w:asciiTheme="minorHAnsi" w:hAnsiTheme="minorHAnsi" w:cstheme="minorHAnsi"/>
        </w:rPr>
      </w:pPr>
      <w:r w:rsidRPr="000A028C">
        <w:rPr>
          <w:rFonts w:asciiTheme="minorHAnsi" w:eastAsia="Times New Roman" w:hAnsiTheme="minorHAnsi" w:cstheme="minorHAnsi"/>
        </w:rPr>
        <w:t>Sestava čteček kontaktní a bezkontaktní pro platby kartou bez zadávání PIN</w:t>
      </w:r>
    </w:p>
    <w:p w14:paraId="48A7B8C7" w14:textId="77777777" w:rsidR="003A4347" w:rsidRPr="000A028C" w:rsidRDefault="003A4347" w:rsidP="003A4347">
      <w:pPr>
        <w:pStyle w:val="Odstavecseseznamem"/>
        <w:ind w:right="4252"/>
        <w:rPr>
          <w:rFonts w:asciiTheme="minorHAnsi" w:hAnsiTheme="minorHAnsi" w:cstheme="minorHAnsi"/>
        </w:rPr>
      </w:pPr>
    </w:p>
    <w:p w14:paraId="65688EC5" w14:textId="77777777" w:rsidR="003A4347" w:rsidRPr="000A028C" w:rsidRDefault="003A4347" w:rsidP="003A4347">
      <w:pPr>
        <w:ind w:left="5664" w:firstLine="708"/>
        <w:rPr>
          <w:rFonts w:asciiTheme="minorHAnsi" w:hAnsiTheme="minorHAnsi" w:cstheme="minorHAnsi"/>
        </w:rPr>
      </w:pPr>
    </w:p>
    <w:p w14:paraId="773A0BA8" w14:textId="77777777" w:rsidR="008A6CE2" w:rsidRPr="000A028C" w:rsidRDefault="008A6CE2" w:rsidP="008A6CE2">
      <w:pPr>
        <w:rPr>
          <w:rFonts w:asciiTheme="minorHAnsi" w:hAnsiTheme="minorHAnsi" w:cstheme="minorHAnsi"/>
          <w:b/>
          <w:u w:val="single"/>
        </w:rPr>
      </w:pPr>
    </w:p>
    <w:p w14:paraId="08DE220C" w14:textId="77777777" w:rsidR="00030601" w:rsidRPr="000A028C" w:rsidRDefault="008A6CE2" w:rsidP="00030601">
      <w:pPr>
        <w:shd w:val="clear" w:color="auto" w:fill="FFFFFF"/>
        <w:rPr>
          <w:rFonts w:ascii="Arial" w:eastAsia="Times New Roman" w:hAnsi="Arial" w:cs="Arial"/>
          <w:color w:val="222222"/>
          <w:lang w:val="sk-SK"/>
        </w:rPr>
      </w:pPr>
      <w:r w:rsidRPr="000A028C">
        <w:rPr>
          <w:rFonts w:asciiTheme="minorHAnsi" w:hAnsiTheme="minorHAnsi" w:cstheme="minorHAnsi"/>
          <w:b/>
          <w:u w:val="single"/>
        </w:rPr>
        <w:t>P</w:t>
      </w:r>
      <w:r w:rsidR="00EF5DD7" w:rsidRPr="000A028C">
        <w:rPr>
          <w:rFonts w:asciiTheme="minorHAnsi" w:hAnsiTheme="minorHAnsi" w:cstheme="minorHAnsi"/>
          <w:b/>
          <w:u w:val="single"/>
        </w:rPr>
        <w:t>ožadavky na svítidla a řídící systém veřejného osvětlení</w:t>
      </w:r>
    </w:p>
    <w:p w14:paraId="4CCCDD22" w14:textId="77777777" w:rsidR="008A6CE2" w:rsidRPr="000A028C" w:rsidRDefault="008A6CE2" w:rsidP="008A6CE2">
      <w:pPr>
        <w:rPr>
          <w:rFonts w:asciiTheme="minorHAnsi" w:hAnsiTheme="minorHAnsi" w:cstheme="minorHAnsi"/>
          <w:b/>
          <w:u w:val="single"/>
        </w:rPr>
      </w:pPr>
    </w:p>
    <w:p w14:paraId="6A4C32B9" w14:textId="77777777" w:rsidR="006015B5" w:rsidRPr="000A028C" w:rsidRDefault="006015B5" w:rsidP="006015B5">
      <w:pPr>
        <w:rPr>
          <w:rFonts w:ascii="Times New Roman" w:eastAsia="Times New Roman" w:hAnsi="Times New Roman" w:cs="Times New Roman"/>
          <w:lang w:val="sk-SK"/>
        </w:rPr>
      </w:pPr>
    </w:p>
    <w:p w14:paraId="0842C717" w14:textId="467B7781" w:rsidR="006015B5" w:rsidRPr="000A028C" w:rsidRDefault="006015B5" w:rsidP="006015B5">
      <w:pPr>
        <w:shd w:val="clear" w:color="auto" w:fill="FFFFFF"/>
        <w:rPr>
          <w:rFonts w:asciiTheme="minorHAnsi" w:eastAsia="Times New Roman" w:hAnsiTheme="minorHAnsi" w:cstheme="minorHAnsi"/>
          <w:color w:val="222222"/>
        </w:rPr>
      </w:pPr>
      <w:r w:rsidRPr="000A028C">
        <w:rPr>
          <w:rFonts w:asciiTheme="minorHAnsi" w:eastAsia="Times New Roman" w:hAnsiTheme="minorHAnsi" w:cstheme="minorHAnsi"/>
          <w:b/>
          <w:bCs/>
        </w:rPr>
        <w:t>Rozvaděč</w:t>
      </w:r>
      <w:r w:rsidR="00BF3BFB">
        <w:rPr>
          <w:rFonts w:asciiTheme="minorHAnsi" w:eastAsia="Times New Roman" w:hAnsiTheme="minorHAnsi" w:cstheme="minorHAnsi"/>
          <w:b/>
          <w:bCs/>
        </w:rPr>
        <w:t xml:space="preserve"> </w:t>
      </w:r>
      <w:r w:rsidRPr="000A028C">
        <w:rPr>
          <w:rFonts w:asciiTheme="minorHAnsi" w:eastAsia="Times New Roman" w:hAnsiTheme="minorHAnsi" w:cstheme="minorHAnsi"/>
          <w:b/>
          <w:bCs/>
        </w:rPr>
        <w:t>veřejného</w:t>
      </w:r>
      <w:r w:rsidR="00BF3BFB">
        <w:rPr>
          <w:rFonts w:asciiTheme="minorHAnsi" w:eastAsia="Times New Roman" w:hAnsiTheme="minorHAnsi" w:cstheme="minorHAnsi"/>
          <w:b/>
          <w:bCs/>
        </w:rPr>
        <w:t xml:space="preserve"> </w:t>
      </w:r>
      <w:r w:rsidRPr="000A028C">
        <w:rPr>
          <w:rFonts w:asciiTheme="minorHAnsi" w:eastAsia="Times New Roman" w:hAnsiTheme="minorHAnsi" w:cstheme="minorHAnsi"/>
          <w:b/>
          <w:bCs/>
        </w:rPr>
        <w:t>osvětlení (RVO)</w:t>
      </w:r>
    </w:p>
    <w:p w14:paraId="04DC75B5" w14:textId="09A47A1E" w:rsidR="006015B5" w:rsidRPr="000A028C" w:rsidRDefault="006015B5" w:rsidP="006015B5">
      <w:pPr>
        <w:shd w:val="clear" w:color="auto" w:fill="FFFFFF"/>
        <w:jc w:val="both"/>
        <w:rPr>
          <w:rFonts w:asciiTheme="minorHAnsi" w:eastAsia="Times New Roman" w:hAnsiTheme="minorHAnsi" w:cstheme="minorHAnsi"/>
          <w:color w:val="222222"/>
        </w:rPr>
      </w:pPr>
      <w:r w:rsidRPr="000A028C">
        <w:rPr>
          <w:rFonts w:asciiTheme="minorHAnsi" w:eastAsia="Times New Roman" w:hAnsiTheme="minorHAnsi" w:cstheme="minorHAnsi"/>
        </w:rPr>
        <w:t xml:space="preserve"> RVO musí minimálně</w:t>
      </w:r>
      <w:r w:rsidR="00BF3BFB">
        <w:rPr>
          <w:rFonts w:asciiTheme="minorHAnsi" w:eastAsia="Times New Roman" w:hAnsiTheme="minorHAnsi" w:cstheme="minorHAnsi"/>
        </w:rPr>
        <w:t xml:space="preserve"> </w:t>
      </w:r>
      <w:r w:rsidRPr="000A028C">
        <w:rPr>
          <w:rFonts w:asciiTheme="minorHAnsi" w:eastAsia="Times New Roman" w:hAnsiTheme="minorHAnsi" w:cstheme="minorHAnsi"/>
        </w:rPr>
        <w:t>obsahovat:</w:t>
      </w:r>
    </w:p>
    <w:p w14:paraId="189C44A6" w14:textId="05ED73BE" w:rsidR="006015B5" w:rsidRPr="000A028C" w:rsidRDefault="006015B5" w:rsidP="006015B5">
      <w:pPr>
        <w:widowControl/>
        <w:numPr>
          <w:ilvl w:val="0"/>
          <w:numId w:val="10"/>
        </w:numPr>
        <w:ind w:left="945"/>
        <w:jc w:val="both"/>
        <w:textAlignment w:val="baseline"/>
        <w:rPr>
          <w:rFonts w:asciiTheme="minorHAnsi" w:eastAsia="Times New Roman" w:hAnsiTheme="minorHAnsi" w:cstheme="minorHAnsi"/>
        </w:rPr>
      </w:pPr>
      <w:r w:rsidRPr="000A028C">
        <w:rPr>
          <w:rFonts w:asciiTheme="minorHAnsi" w:eastAsia="Times New Roman" w:hAnsiTheme="minorHAnsi" w:cstheme="minorHAnsi"/>
        </w:rPr>
        <w:t>Centrální</w:t>
      </w:r>
      <w:r w:rsidR="00BF3BFB">
        <w:rPr>
          <w:rFonts w:asciiTheme="minorHAnsi" w:eastAsia="Times New Roman" w:hAnsiTheme="minorHAnsi" w:cstheme="minorHAnsi"/>
        </w:rPr>
        <w:t xml:space="preserve"> </w:t>
      </w:r>
      <w:r w:rsidRPr="000A028C">
        <w:rPr>
          <w:rFonts w:asciiTheme="minorHAnsi" w:eastAsia="Times New Roman" w:hAnsiTheme="minorHAnsi" w:cstheme="minorHAnsi"/>
        </w:rPr>
        <w:t>řídící jednotk</w:t>
      </w:r>
      <w:r w:rsidR="00587FDB" w:rsidRPr="000A028C">
        <w:rPr>
          <w:rFonts w:asciiTheme="minorHAnsi" w:eastAsia="Times New Roman" w:hAnsiTheme="minorHAnsi" w:cstheme="minorHAnsi"/>
        </w:rPr>
        <w:t>u</w:t>
      </w:r>
    </w:p>
    <w:p w14:paraId="3E024801" w14:textId="77777777" w:rsidR="006015B5" w:rsidRPr="000A028C" w:rsidRDefault="006015B5" w:rsidP="006015B5">
      <w:pPr>
        <w:widowControl/>
        <w:numPr>
          <w:ilvl w:val="0"/>
          <w:numId w:val="10"/>
        </w:numPr>
        <w:ind w:left="945"/>
        <w:jc w:val="both"/>
        <w:textAlignment w:val="baseline"/>
        <w:rPr>
          <w:rFonts w:asciiTheme="minorHAnsi" w:eastAsia="Times New Roman" w:hAnsiTheme="minorHAnsi" w:cstheme="minorHAnsi"/>
        </w:rPr>
      </w:pPr>
      <w:r w:rsidRPr="000A028C">
        <w:rPr>
          <w:rFonts w:asciiTheme="minorHAnsi" w:eastAsia="Times New Roman" w:hAnsiTheme="minorHAnsi" w:cstheme="minorHAnsi"/>
        </w:rPr>
        <w:t xml:space="preserve">Elektroměr </w:t>
      </w:r>
      <w:proofErr w:type="gramStart"/>
      <w:r w:rsidRPr="000A028C">
        <w:rPr>
          <w:rFonts w:asciiTheme="minorHAnsi" w:eastAsia="Times New Roman" w:hAnsiTheme="minorHAnsi" w:cstheme="minorHAnsi"/>
        </w:rPr>
        <w:t>3-fázový</w:t>
      </w:r>
      <w:proofErr w:type="gramEnd"/>
    </w:p>
    <w:p w14:paraId="789134F0" w14:textId="422E4476" w:rsidR="006015B5" w:rsidRPr="000A028C" w:rsidRDefault="006015B5" w:rsidP="006015B5">
      <w:pPr>
        <w:widowControl/>
        <w:numPr>
          <w:ilvl w:val="0"/>
          <w:numId w:val="10"/>
        </w:numPr>
        <w:ind w:left="945"/>
        <w:jc w:val="both"/>
        <w:textAlignment w:val="baseline"/>
        <w:rPr>
          <w:rFonts w:asciiTheme="minorHAnsi" w:eastAsia="Times New Roman" w:hAnsiTheme="minorHAnsi" w:cstheme="minorHAnsi"/>
        </w:rPr>
      </w:pPr>
      <w:r w:rsidRPr="000A028C">
        <w:rPr>
          <w:rFonts w:asciiTheme="minorHAnsi" w:eastAsia="Times New Roman" w:hAnsiTheme="minorHAnsi" w:cstheme="minorHAnsi"/>
        </w:rPr>
        <w:t>Stykač</w:t>
      </w:r>
      <w:r w:rsidR="00BF3BFB">
        <w:rPr>
          <w:rFonts w:asciiTheme="minorHAnsi" w:eastAsia="Times New Roman" w:hAnsiTheme="minorHAnsi" w:cstheme="minorHAnsi"/>
        </w:rPr>
        <w:t xml:space="preserve"> </w:t>
      </w:r>
      <w:r w:rsidRPr="000A028C">
        <w:rPr>
          <w:rFonts w:asciiTheme="minorHAnsi" w:eastAsia="Times New Roman" w:hAnsiTheme="minorHAnsi" w:cstheme="minorHAnsi"/>
        </w:rPr>
        <w:t>pro</w:t>
      </w:r>
      <w:r w:rsidR="00BF3BFB">
        <w:rPr>
          <w:rFonts w:asciiTheme="minorHAnsi" w:eastAsia="Times New Roman" w:hAnsiTheme="minorHAnsi" w:cstheme="minorHAnsi"/>
        </w:rPr>
        <w:t xml:space="preserve"> </w:t>
      </w:r>
      <w:r w:rsidRPr="000A028C">
        <w:rPr>
          <w:rFonts w:asciiTheme="minorHAnsi" w:eastAsia="Times New Roman" w:hAnsiTheme="minorHAnsi" w:cstheme="minorHAnsi"/>
        </w:rPr>
        <w:t>větve</w:t>
      </w:r>
      <w:r w:rsidR="00BF3BFB">
        <w:rPr>
          <w:rFonts w:asciiTheme="minorHAnsi" w:eastAsia="Times New Roman" w:hAnsiTheme="minorHAnsi" w:cstheme="minorHAnsi"/>
        </w:rPr>
        <w:t xml:space="preserve"> </w:t>
      </w:r>
      <w:r w:rsidRPr="000A028C">
        <w:rPr>
          <w:rFonts w:asciiTheme="minorHAnsi" w:eastAsia="Times New Roman" w:hAnsiTheme="minorHAnsi" w:cstheme="minorHAnsi"/>
        </w:rPr>
        <w:t>osvětlen</w:t>
      </w:r>
      <w:r w:rsidR="00587FDB" w:rsidRPr="000A028C">
        <w:rPr>
          <w:rFonts w:asciiTheme="minorHAnsi" w:eastAsia="Times New Roman" w:hAnsiTheme="minorHAnsi" w:cstheme="minorHAnsi"/>
        </w:rPr>
        <w:t>í</w:t>
      </w:r>
    </w:p>
    <w:p w14:paraId="75A8CE93" w14:textId="77777777" w:rsidR="006015B5" w:rsidRPr="000A028C" w:rsidRDefault="006015B5" w:rsidP="006015B5">
      <w:pPr>
        <w:widowControl/>
        <w:numPr>
          <w:ilvl w:val="0"/>
          <w:numId w:val="10"/>
        </w:numPr>
        <w:ind w:left="945"/>
        <w:jc w:val="both"/>
        <w:textAlignment w:val="baseline"/>
        <w:rPr>
          <w:rFonts w:asciiTheme="minorHAnsi" w:eastAsia="Times New Roman" w:hAnsiTheme="minorHAnsi" w:cstheme="minorHAnsi"/>
        </w:rPr>
      </w:pPr>
      <w:r w:rsidRPr="000A028C">
        <w:rPr>
          <w:rFonts w:asciiTheme="minorHAnsi" w:eastAsia="Times New Roman" w:hAnsiTheme="minorHAnsi" w:cstheme="minorHAnsi"/>
        </w:rPr>
        <w:t>Hlavní vypínač</w:t>
      </w:r>
    </w:p>
    <w:p w14:paraId="6809D31D" w14:textId="040548A0" w:rsidR="006015B5" w:rsidRPr="000A028C" w:rsidRDefault="006015B5" w:rsidP="006015B5">
      <w:pPr>
        <w:widowControl/>
        <w:numPr>
          <w:ilvl w:val="0"/>
          <w:numId w:val="10"/>
        </w:numPr>
        <w:ind w:left="945"/>
        <w:jc w:val="both"/>
        <w:textAlignment w:val="baseline"/>
        <w:rPr>
          <w:rFonts w:asciiTheme="minorHAnsi" w:eastAsia="Times New Roman" w:hAnsiTheme="minorHAnsi" w:cstheme="minorHAnsi"/>
        </w:rPr>
      </w:pPr>
      <w:r w:rsidRPr="000A028C">
        <w:rPr>
          <w:rFonts w:asciiTheme="minorHAnsi" w:eastAsia="Times New Roman" w:hAnsiTheme="minorHAnsi" w:cstheme="minorHAnsi"/>
        </w:rPr>
        <w:t>Manuální</w:t>
      </w:r>
      <w:r w:rsidR="00BF3BFB">
        <w:rPr>
          <w:rFonts w:asciiTheme="minorHAnsi" w:eastAsia="Times New Roman" w:hAnsiTheme="minorHAnsi" w:cstheme="minorHAnsi"/>
        </w:rPr>
        <w:t xml:space="preserve"> </w:t>
      </w:r>
      <w:r w:rsidRPr="000A028C">
        <w:rPr>
          <w:rFonts w:asciiTheme="minorHAnsi" w:eastAsia="Times New Roman" w:hAnsiTheme="minorHAnsi" w:cstheme="minorHAnsi"/>
        </w:rPr>
        <w:t>ovládání zapojení RVO (režim automatický, manuální, vypnutý)</w:t>
      </w:r>
    </w:p>
    <w:p w14:paraId="5BF4E729" w14:textId="0E89DCEF" w:rsidR="006015B5" w:rsidRPr="000A028C" w:rsidRDefault="006015B5" w:rsidP="006015B5">
      <w:pPr>
        <w:widowControl/>
        <w:numPr>
          <w:ilvl w:val="0"/>
          <w:numId w:val="10"/>
        </w:numPr>
        <w:ind w:left="945"/>
        <w:jc w:val="both"/>
        <w:textAlignment w:val="baseline"/>
        <w:rPr>
          <w:rFonts w:asciiTheme="minorHAnsi" w:eastAsia="Times New Roman" w:hAnsiTheme="minorHAnsi" w:cstheme="minorHAnsi"/>
        </w:rPr>
      </w:pPr>
      <w:r w:rsidRPr="000A028C">
        <w:rPr>
          <w:rFonts w:asciiTheme="minorHAnsi" w:eastAsia="Times New Roman" w:hAnsiTheme="minorHAnsi" w:cstheme="minorHAnsi"/>
        </w:rPr>
        <w:lastRenderedPageBreak/>
        <w:t>Jističe</w:t>
      </w:r>
      <w:r w:rsidR="00A57F14">
        <w:rPr>
          <w:rFonts w:asciiTheme="minorHAnsi" w:eastAsia="Times New Roman" w:hAnsiTheme="minorHAnsi" w:cstheme="minorHAnsi"/>
        </w:rPr>
        <w:t xml:space="preserve"> </w:t>
      </w:r>
      <w:r w:rsidRPr="000A028C">
        <w:rPr>
          <w:rFonts w:asciiTheme="minorHAnsi" w:eastAsia="Times New Roman" w:hAnsiTheme="minorHAnsi" w:cstheme="minorHAnsi"/>
        </w:rPr>
        <w:t>pro</w:t>
      </w:r>
      <w:r w:rsidR="00A57F14">
        <w:rPr>
          <w:rFonts w:asciiTheme="minorHAnsi" w:eastAsia="Times New Roman" w:hAnsiTheme="minorHAnsi" w:cstheme="minorHAnsi"/>
        </w:rPr>
        <w:t xml:space="preserve"> </w:t>
      </w:r>
      <w:r w:rsidRPr="000A028C">
        <w:rPr>
          <w:rFonts w:asciiTheme="minorHAnsi" w:eastAsia="Times New Roman" w:hAnsiTheme="minorHAnsi" w:cstheme="minorHAnsi"/>
        </w:rPr>
        <w:t>větve</w:t>
      </w:r>
      <w:r w:rsidR="00A57F14">
        <w:rPr>
          <w:rFonts w:asciiTheme="minorHAnsi" w:eastAsia="Times New Roman" w:hAnsiTheme="minorHAnsi" w:cstheme="minorHAnsi"/>
        </w:rPr>
        <w:t xml:space="preserve"> </w:t>
      </w:r>
      <w:r w:rsidRPr="000A028C">
        <w:rPr>
          <w:rFonts w:asciiTheme="minorHAnsi" w:eastAsia="Times New Roman" w:hAnsiTheme="minorHAnsi" w:cstheme="minorHAnsi"/>
        </w:rPr>
        <w:t>osvětlení</w:t>
      </w:r>
    </w:p>
    <w:p w14:paraId="5D54F1C0" w14:textId="77777777" w:rsidR="006015B5" w:rsidRPr="000A028C" w:rsidRDefault="006015B5" w:rsidP="006015B5">
      <w:pPr>
        <w:widowControl/>
        <w:numPr>
          <w:ilvl w:val="0"/>
          <w:numId w:val="10"/>
        </w:numPr>
        <w:ind w:left="945"/>
        <w:jc w:val="both"/>
        <w:textAlignment w:val="baseline"/>
        <w:rPr>
          <w:rFonts w:asciiTheme="minorHAnsi" w:eastAsia="Times New Roman" w:hAnsiTheme="minorHAnsi" w:cstheme="minorHAnsi"/>
        </w:rPr>
      </w:pPr>
      <w:r w:rsidRPr="000A028C">
        <w:rPr>
          <w:rFonts w:asciiTheme="minorHAnsi" w:eastAsia="Times New Roman" w:hAnsiTheme="minorHAnsi" w:cstheme="minorHAnsi"/>
        </w:rPr>
        <w:t>Dveřní magnetický senzor</w:t>
      </w:r>
    </w:p>
    <w:p w14:paraId="1ECB3522" w14:textId="77777777" w:rsidR="006015B5" w:rsidRPr="000A028C" w:rsidRDefault="006015B5" w:rsidP="006015B5">
      <w:pPr>
        <w:widowControl/>
        <w:numPr>
          <w:ilvl w:val="0"/>
          <w:numId w:val="10"/>
        </w:numPr>
        <w:ind w:left="945"/>
        <w:jc w:val="both"/>
        <w:textAlignment w:val="baseline"/>
        <w:rPr>
          <w:rFonts w:asciiTheme="minorHAnsi" w:eastAsia="Times New Roman" w:hAnsiTheme="minorHAnsi" w:cstheme="minorHAnsi"/>
        </w:rPr>
      </w:pPr>
      <w:r w:rsidRPr="000A028C">
        <w:rPr>
          <w:rFonts w:asciiTheme="minorHAnsi" w:eastAsia="Times New Roman" w:hAnsiTheme="minorHAnsi" w:cstheme="minorHAnsi"/>
        </w:rPr>
        <w:t>Soumrakový senzor</w:t>
      </w:r>
    </w:p>
    <w:p w14:paraId="74C21FC8" w14:textId="067E1A30" w:rsidR="006015B5" w:rsidRPr="000A028C" w:rsidRDefault="006015B5" w:rsidP="006015B5">
      <w:pPr>
        <w:widowControl/>
        <w:numPr>
          <w:ilvl w:val="0"/>
          <w:numId w:val="10"/>
        </w:numPr>
        <w:ind w:left="945"/>
        <w:jc w:val="both"/>
        <w:textAlignment w:val="baseline"/>
        <w:rPr>
          <w:rFonts w:asciiTheme="minorHAnsi" w:eastAsia="Times New Roman" w:hAnsiTheme="minorHAnsi" w:cstheme="minorHAnsi"/>
        </w:rPr>
      </w:pPr>
      <w:r w:rsidRPr="000A028C">
        <w:rPr>
          <w:rFonts w:asciiTheme="minorHAnsi" w:eastAsia="Times New Roman" w:hAnsiTheme="minorHAnsi" w:cstheme="minorHAnsi"/>
        </w:rPr>
        <w:t>Napájecí zálohovaný zdroj pro</w:t>
      </w:r>
      <w:r w:rsidR="00A57F14">
        <w:rPr>
          <w:rFonts w:asciiTheme="minorHAnsi" w:eastAsia="Times New Roman" w:hAnsiTheme="minorHAnsi" w:cstheme="minorHAnsi"/>
        </w:rPr>
        <w:t xml:space="preserve"> </w:t>
      </w:r>
      <w:r w:rsidRPr="000A028C">
        <w:rPr>
          <w:rFonts w:asciiTheme="minorHAnsi" w:eastAsia="Times New Roman" w:hAnsiTheme="minorHAnsi" w:cstheme="minorHAnsi"/>
        </w:rPr>
        <w:t>centrální</w:t>
      </w:r>
      <w:r w:rsidR="00A57F14">
        <w:rPr>
          <w:rFonts w:asciiTheme="minorHAnsi" w:eastAsia="Times New Roman" w:hAnsiTheme="minorHAnsi" w:cstheme="minorHAnsi"/>
        </w:rPr>
        <w:t xml:space="preserve"> </w:t>
      </w:r>
      <w:r w:rsidRPr="000A028C">
        <w:rPr>
          <w:rFonts w:asciiTheme="minorHAnsi" w:eastAsia="Times New Roman" w:hAnsiTheme="minorHAnsi" w:cstheme="minorHAnsi"/>
        </w:rPr>
        <w:t>řídící jednotku</w:t>
      </w:r>
    </w:p>
    <w:p w14:paraId="564A31F8" w14:textId="2EBF6992" w:rsidR="006015B5" w:rsidRPr="000A028C" w:rsidRDefault="006015B5" w:rsidP="006015B5">
      <w:pPr>
        <w:widowControl/>
        <w:numPr>
          <w:ilvl w:val="0"/>
          <w:numId w:val="10"/>
        </w:numPr>
        <w:ind w:left="945"/>
        <w:jc w:val="both"/>
        <w:textAlignment w:val="baseline"/>
        <w:rPr>
          <w:rFonts w:asciiTheme="minorHAnsi" w:eastAsia="Times New Roman" w:hAnsiTheme="minorHAnsi" w:cstheme="minorHAnsi"/>
        </w:rPr>
      </w:pPr>
      <w:r w:rsidRPr="000A028C">
        <w:rPr>
          <w:rFonts w:asciiTheme="minorHAnsi" w:eastAsia="Times New Roman" w:hAnsiTheme="minorHAnsi" w:cstheme="minorHAnsi"/>
        </w:rPr>
        <w:t>Baterie</w:t>
      </w:r>
      <w:r w:rsidR="00A57F14">
        <w:rPr>
          <w:rFonts w:asciiTheme="minorHAnsi" w:eastAsia="Times New Roman" w:hAnsiTheme="minorHAnsi" w:cstheme="minorHAnsi"/>
        </w:rPr>
        <w:t xml:space="preserve"> </w:t>
      </w:r>
      <w:r w:rsidRPr="000A028C">
        <w:rPr>
          <w:rFonts w:asciiTheme="minorHAnsi" w:eastAsia="Times New Roman" w:hAnsiTheme="minorHAnsi" w:cstheme="minorHAnsi"/>
        </w:rPr>
        <w:t>pro záložní zdroj</w:t>
      </w:r>
    </w:p>
    <w:p w14:paraId="776BC9BD" w14:textId="77777777" w:rsidR="006015B5" w:rsidRPr="00A8273E" w:rsidRDefault="006015B5" w:rsidP="006015B5">
      <w:pPr>
        <w:rPr>
          <w:rFonts w:asciiTheme="minorHAnsi" w:eastAsia="Times New Roman" w:hAnsiTheme="minorHAnsi" w:cstheme="minorHAnsi"/>
        </w:rPr>
      </w:pPr>
      <w:r w:rsidRPr="00A8273E">
        <w:rPr>
          <w:rFonts w:asciiTheme="minorHAnsi" w:eastAsia="Times New Roman" w:hAnsiTheme="minorHAnsi" w:cstheme="minorHAnsi"/>
          <w:color w:val="222222"/>
        </w:rPr>
        <w:br/>
      </w:r>
    </w:p>
    <w:p w14:paraId="7D273EE8" w14:textId="77777777" w:rsidR="006015B5" w:rsidRPr="000A028C" w:rsidRDefault="006015B5" w:rsidP="006015B5">
      <w:pPr>
        <w:shd w:val="clear" w:color="auto" w:fill="FFFFFF"/>
        <w:rPr>
          <w:rFonts w:asciiTheme="minorHAnsi" w:eastAsia="Times New Roman" w:hAnsiTheme="minorHAnsi" w:cstheme="minorHAnsi"/>
        </w:rPr>
      </w:pPr>
      <w:r w:rsidRPr="000A028C">
        <w:rPr>
          <w:rFonts w:asciiTheme="minorHAnsi" w:eastAsia="Times New Roman" w:hAnsiTheme="minorHAnsi" w:cstheme="minorHAnsi"/>
        </w:rPr>
        <w:t>Řídící systém RVO musí mít funkcionalitu monitorování RVO v minimálním rozsahu:  </w:t>
      </w:r>
    </w:p>
    <w:p w14:paraId="65A5562C" w14:textId="77777777" w:rsidR="00BF181D" w:rsidRPr="000A028C" w:rsidRDefault="00BF181D" w:rsidP="006015B5">
      <w:pPr>
        <w:shd w:val="clear" w:color="auto" w:fill="FFFFFF"/>
        <w:rPr>
          <w:rFonts w:asciiTheme="minorHAnsi" w:eastAsia="Times New Roman" w:hAnsiTheme="minorHAnsi" w:cstheme="minorHAnsi"/>
          <w:color w:val="222222"/>
        </w:rPr>
      </w:pPr>
    </w:p>
    <w:p w14:paraId="12E7B49F" w14:textId="77777777" w:rsidR="006015B5" w:rsidRPr="000A028C" w:rsidRDefault="006015B5" w:rsidP="006015B5">
      <w:pPr>
        <w:widowControl/>
        <w:numPr>
          <w:ilvl w:val="0"/>
          <w:numId w:val="11"/>
        </w:numPr>
        <w:ind w:left="945"/>
        <w:textAlignment w:val="baseline"/>
        <w:rPr>
          <w:rFonts w:asciiTheme="minorHAnsi" w:eastAsia="Times New Roman" w:hAnsiTheme="minorHAnsi" w:cstheme="minorHAnsi"/>
        </w:rPr>
      </w:pPr>
      <w:r w:rsidRPr="000A028C">
        <w:rPr>
          <w:rFonts w:asciiTheme="minorHAnsi" w:eastAsia="Times New Roman" w:hAnsiTheme="minorHAnsi" w:cstheme="minorHAnsi"/>
        </w:rPr>
        <w:t xml:space="preserve">Monitorování stavu řídící jednotky </w:t>
      </w:r>
    </w:p>
    <w:p w14:paraId="5E08FB0C" w14:textId="0C2468B3" w:rsidR="006015B5" w:rsidRPr="000A028C" w:rsidRDefault="006015B5" w:rsidP="006015B5">
      <w:pPr>
        <w:widowControl/>
        <w:numPr>
          <w:ilvl w:val="0"/>
          <w:numId w:val="11"/>
        </w:numPr>
        <w:ind w:left="945"/>
        <w:textAlignment w:val="baseline"/>
        <w:rPr>
          <w:rFonts w:asciiTheme="minorHAnsi" w:eastAsia="Times New Roman" w:hAnsiTheme="minorHAnsi" w:cstheme="minorHAnsi"/>
        </w:rPr>
      </w:pPr>
      <w:r w:rsidRPr="000A028C">
        <w:rPr>
          <w:rFonts w:asciiTheme="minorHAnsi" w:eastAsia="Times New Roman" w:hAnsiTheme="minorHAnsi" w:cstheme="minorHAnsi"/>
        </w:rPr>
        <w:t>Měření</w:t>
      </w:r>
      <w:r w:rsidR="00F11796">
        <w:rPr>
          <w:rFonts w:asciiTheme="minorHAnsi" w:eastAsia="Times New Roman" w:hAnsiTheme="minorHAnsi" w:cstheme="minorHAnsi"/>
        </w:rPr>
        <w:t xml:space="preserve"> </w:t>
      </w:r>
      <w:r w:rsidRPr="000A028C">
        <w:rPr>
          <w:rFonts w:asciiTheme="minorHAnsi" w:eastAsia="Times New Roman" w:hAnsiTheme="minorHAnsi" w:cstheme="minorHAnsi"/>
        </w:rPr>
        <w:t>spotřeby energie, U, I, P, cos φ</w:t>
      </w:r>
    </w:p>
    <w:p w14:paraId="1993D98C" w14:textId="6EAA3DB0" w:rsidR="006015B5" w:rsidRPr="000A028C" w:rsidRDefault="006015B5" w:rsidP="006015B5">
      <w:pPr>
        <w:widowControl/>
        <w:numPr>
          <w:ilvl w:val="0"/>
          <w:numId w:val="11"/>
        </w:numPr>
        <w:ind w:left="945"/>
        <w:textAlignment w:val="baseline"/>
        <w:rPr>
          <w:rFonts w:asciiTheme="minorHAnsi" w:eastAsia="Times New Roman" w:hAnsiTheme="minorHAnsi" w:cstheme="minorHAnsi"/>
        </w:rPr>
      </w:pPr>
      <w:r w:rsidRPr="000A028C">
        <w:rPr>
          <w:rFonts w:asciiTheme="minorHAnsi" w:eastAsia="Times New Roman" w:hAnsiTheme="minorHAnsi" w:cstheme="minorHAnsi"/>
        </w:rPr>
        <w:t>Monitorování stavu hlavního</w:t>
      </w:r>
      <w:r w:rsidR="00F11796">
        <w:rPr>
          <w:rFonts w:asciiTheme="minorHAnsi" w:eastAsia="Times New Roman" w:hAnsiTheme="minorHAnsi" w:cstheme="minorHAnsi"/>
        </w:rPr>
        <w:t xml:space="preserve"> </w:t>
      </w:r>
      <w:r w:rsidRPr="000A028C">
        <w:rPr>
          <w:rFonts w:asciiTheme="minorHAnsi" w:eastAsia="Times New Roman" w:hAnsiTheme="minorHAnsi" w:cstheme="minorHAnsi"/>
        </w:rPr>
        <w:t>jističe</w:t>
      </w:r>
    </w:p>
    <w:p w14:paraId="580D8FB2" w14:textId="77777777" w:rsidR="006015B5" w:rsidRPr="000A028C" w:rsidRDefault="006015B5" w:rsidP="006015B5">
      <w:pPr>
        <w:widowControl/>
        <w:numPr>
          <w:ilvl w:val="0"/>
          <w:numId w:val="11"/>
        </w:numPr>
        <w:ind w:left="945"/>
        <w:textAlignment w:val="baseline"/>
        <w:rPr>
          <w:rFonts w:asciiTheme="minorHAnsi" w:eastAsia="Times New Roman" w:hAnsiTheme="minorHAnsi" w:cstheme="minorHAnsi"/>
        </w:rPr>
      </w:pPr>
      <w:r w:rsidRPr="000A028C">
        <w:rPr>
          <w:rFonts w:asciiTheme="minorHAnsi" w:eastAsia="Times New Roman" w:hAnsiTheme="minorHAnsi" w:cstheme="minorHAnsi"/>
        </w:rPr>
        <w:t>Ovládání stavu stykačů jednotlivých výstupních l</w:t>
      </w:r>
      <w:r w:rsidR="00633DA9" w:rsidRPr="000A028C">
        <w:rPr>
          <w:rFonts w:asciiTheme="minorHAnsi" w:eastAsia="Times New Roman" w:hAnsiTheme="minorHAnsi" w:cstheme="minorHAnsi"/>
        </w:rPr>
        <w:t>i</w:t>
      </w:r>
      <w:r w:rsidRPr="000A028C">
        <w:rPr>
          <w:rFonts w:asciiTheme="minorHAnsi" w:eastAsia="Times New Roman" w:hAnsiTheme="minorHAnsi" w:cstheme="minorHAnsi"/>
        </w:rPr>
        <w:t>nií</w:t>
      </w:r>
    </w:p>
    <w:p w14:paraId="1B4E9694" w14:textId="140D7C8E" w:rsidR="006015B5" w:rsidRPr="000A028C" w:rsidRDefault="006015B5" w:rsidP="006015B5">
      <w:pPr>
        <w:widowControl/>
        <w:numPr>
          <w:ilvl w:val="0"/>
          <w:numId w:val="11"/>
        </w:numPr>
        <w:ind w:left="945"/>
        <w:textAlignment w:val="baseline"/>
        <w:rPr>
          <w:rFonts w:asciiTheme="minorHAnsi" w:eastAsia="Times New Roman" w:hAnsiTheme="minorHAnsi" w:cstheme="minorHAnsi"/>
        </w:rPr>
      </w:pPr>
      <w:r w:rsidRPr="000A028C">
        <w:rPr>
          <w:rFonts w:asciiTheme="minorHAnsi" w:eastAsia="Times New Roman" w:hAnsiTheme="minorHAnsi" w:cstheme="minorHAnsi"/>
        </w:rPr>
        <w:t>Monitorování stavu otevření a zavření</w:t>
      </w:r>
      <w:r w:rsidR="00F11796">
        <w:rPr>
          <w:rFonts w:asciiTheme="minorHAnsi" w:eastAsia="Times New Roman" w:hAnsiTheme="minorHAnsi" w:cstheme="minorHAnsi"/>
        </w:rPr>
        <w:t xml:space="preserve"> </w:t>
      </w:r>
      <w:r w:rsidRPr="000A028C">
        <w:rPr>
          <w:rFonts w:asciiTheme="minorHAnsi" w:eastAsia="Times New Roman" w:hAnsiTheme="minorHAnsi" w:cstheme="minorHAnsi"/>
        </w:rPr>
        <w:t>dveří RVO</w:t>
      </w:r>
    </w:p>
    <w:p w14:paraId="30F3695C" w14:textId="77777777" w:rsidR="006015B5" w:rsidRPr="000A028C" w:rsidRDefault="006015B5" w:rsidP="006015B5">
      <w:pPr>
        <w:widowControl/>
        <w:numPr>
          <w:ilvl w:val="0"/>
          <w:numId w:val="11"/>
        </w:numPr>
        <w:ind w:left="945"/>
        <w:textAlignment w:val="baseline"/>
        <w:rPr>
          <w:rFonts w:asciiTheme="minorHAnsi" w:eastAsia="Times New Roman" w:hAnsiTheme="minorHAnsi" w:cstheme="minorHAnsi"/>
        </w:rPr>
      </w:pPr>
      <w:r w:rsidRPr="000A028C">
        <w:rPr>
          <w:rFonts w:asciiTheme="minorHAnsi" w:eastAsia="Times New Roman" w:hAnsiTheme="minorHAnsi" w:cstheme="minorHAnsi"/>
        </w:rPr>
        <w:t xml:space="preserve">Měření intenzity osvětlení (soumrakový senzor) </w:t>
      </w:r>
    </w:p>
    <w:p w14:paraId="051DADBD" w14:textId="77777777" w:rsidR="006015B5" w:rsidRDefault="006015B5" w:rsidP="002619A3">
      <w:pPr>
        <w:widowControl/>
        <w:ind w:left="945"/>
        <w:textAlignment w:val="baseline"/>
        <w:rPr>
          <w:rFonts w:asciiTheme="minorHAnsi" w:eastAsia="Times New Roman" w:hAnsiTheme="minorHAnsi" w:cstheme="minorHAnsi"/>
          <w:strike/>
        </w:rPr>
      </w:pPr>
      <w:r w:rsidRPr="00A8273E">
        <w:rPr>
          <w:rFonts w:asciiTheme="minorHAnsi" w:eastAsia="Times New Roman" w:hAnsiTheme="minorHAnsi" w:cstheme="minorHAnsi"/>
          <w:strike/>
          <w:color w:val="222222"/>
        </w:rPr>
        <w:br/>
      </w:r>
    </w:p>
    <w:p w14:paraId="5E9EF1CB" w14:textId="77777777" w:rsidR="00FD46C2" w:rsidRDefault="00FD46C2" w:rsidP="002619A3">
      <w:pPr>
        <w:widowControl/>
        <w:ind w:left="945"/>
        <w:textAlignment w:val="baseline"/>
        <w:rPr>
          <w:rFonts w:asciiTheme="minorHAnsi" w:eastAsia="Times New Roman" w:hAnsiTheme="minorHAnsi" w:cstheme="minorHAnsi"/>
          <w:strike/>
        </w:rPr>
      </w:pPr>
    </w:p>
    <w:p w14:paraId="12AED330" w14:textId="77777777" w:rsidR="00FD46C2" w:rsidRDefault="00FD46C2" w:rsidP="002619A3">
      <w:pPr>
        <w:widowControl/>
        <w:ind w:left="945"/>
        <w:textAlignment w:val="baseline"/>
        <w:rPr>
          <w:rFonts w:asciiTheme="minorHAnsi" w:eastAsia="Times New Roman" w:hAnsiTheme="minorHAnsi" w:cstheme="minorHAnsi"/>
          <w:strike/>
        </w:rPr>
      </w:pPr>
    </w:p>
    <w:p w14:paraId="57E89521" w14:textId="77777777" w:rsidR="00FD46C2" w:rsidRDefault="00FD46C2" w:rsidP="002619A3">
      <w:pPr>
        <w:widowControl/>
        <w:ind w:left="945"/>
        <w:textAlignment w:val="baseline"/>
        <w:rPr>
          <w:rFonts w:asciiTheme="minorHAnsi" w:eastAsia="Times New Roman" w:hAnsiTheme="minorHAnsi" w:cstheme="minorHAnsi"/>
          <w:strike/>
        </w:rPr>
      </w:pPr>
    </w:p>
    <w:p w14:paraId="10ADF1C7" w14:textId="77777777" w:rsidR="00FD46C2" w:rsidRDefault="00FD46C2" w:rsidP="002619A3">
      <w:pPr>
        <w:widowControl/>
        <w:ind w:left="945"/>
        <w:textAlignment w:val="baseline"/>
        <w:rPr>
          <w:rFonts w:asciiTheme="minorHAnsi" w:eastAsia="Times New Roman" w:hAnsiTheme="minorHAnsi" w:cstheme="minorHAnsi"/>
          <w:strike/>
        </w:rPr>
      </w:pPr>
    </w:p>
    <w:p w14:paraId="7C210A26" w14:textId="77777777" w:rsidR="00FD46C2" w:rsidRDefault="00FD46C2" w:rsidP="002619A3">
      <w:pPr>
        <w:widowControl/>
        <w:ind w:left="945"/>
        <w:textAlignment w:val="baseline"/>
        <w:rPr>
          <w:rFonts w:asciiTheme="minorHAnsi" w:eastAsia="Times New Roman" w:hAnsiTheme="minorHAnsi" w:cstheme="minorHAnsi"/>
          <w:strike/>
        </w:rPr>
      </w:pPr>
    </w:p>
    <w:p w14:paraId="1A8F501D" w14:textId="77777777" w:rsidR="00FD46C2" w:rsidRDefault="00FD46C2" w:rsidP="002619A3">
      <w:pPr>
        <w:widowControl/>
        <w:ind w:left="945"/>
        <w:textAlignment w:val="baseline"/>
        <w:rPr>
          <w:rFonts w:asciiTheme="minorHAnsi" w:eastAsia="Times New Roman" w:hAnsiTheme="minorHAnsi" w:cstheme="minorHAnsi"/>
          <w:strike/>
        </w:rPr>
      </w:pPr>
    </w:p>
    <w:p w14:paraId="07012934" w14:textId="77777777" w:rsidR="00FD46C2" w:rsidRDefault="00FD46C2" w:rsidP="002619A3">
      <w:pPr>
        <w:widowControl/>
        <w:ind w:left="945"/>
        <w:textAlignment w:val="baseline"/>
        <w:rPr>
          <w:rFonts w:asciiTheme="minorHAnsi" w:eastAsia="Times New Roman" w:hAnsiTheme="minorHAnsi" w:cstheme="minorHAnsi"/>
          <w:strike/>
        </w:rPr>
      </w:pPr>
    </w:p>
    <w:p w14:paraId="52965A00" w14:textId="77777777" w:rsidR="00FD46C2" w:rsidRDefault="00FD46C2" w:rsidP="002619A3">
      <w:pPr>
        <w:widowControl/>
        <w:ind w:left="945"/>
        <w:textAlignment w:val="baseline"/>
        <w:rPr>
          <w:rFonts w:asciiTheme="minorHAnsi" w:eastAsia="Times New Roman" w:hAnsiTheme="minorHAnsi" w:cstheme="minorHAnsi"/>
          <w:strike/>
        </w:rPr>
      </w:pPr>
    </w:p>
    <w:p w14:paraId="6D078EFC" w14:textId="77777777" w:rsidR="00FD46C2" w:rsidRDefault="00FD46C2" w:rsidP="002619A3">
      <w:pPr>
        <w:widowControl/>
        <w:ind w:left="945"/>
        <w:textAlignment w:val="baseline"/>
        <w:rPr>
          <w:rFonts w:asciiTheme="minorHAnsi" w:eastAsia="Times New Roman" w:hAnsiTheme="minorHAnsi" w:cstheme="minorHAnsi"/>
          <w:strike/>
        </w:rPr>
      </w:pPr>
    </w:p>
    <w:p w14:paraId="56054358" w14:textId="77777777" w:rsidR="00FD46C2" w:rsidRPr="00A8273E" w:rsidRDefault="00FD46C2" w:rsidP="002619A3">
      <w:pPr>
        <w:widowControl/>
        <w:ind w:left="945"/>
        <w:textAlignment w:val="baseline"/>
        <w:rPr>
          <w:rFonts w:asciiTheme="minorHAnsi" w:eastAsia="Times New Roman" w:hAnsiTheme="minorHAnsi" w:cstheme="minorHAnsi"/>
          <w:strike/>
        </w:rPr>
      </w:pPr>
    </w:p>
    <w:p w14:paraId="22F57318" w14:textId="77777777" w:rsidR="00F54BC8" w:rsidRPr="00A8273E" w:rsidRDefault="00F54BC8" w:rsidP="006015B5">
      <w:pPr>
        <w:rPr>
          <w:rFonts w:asciiTheme="minorHAnsi" w:hAnsiTheme="minorHAnsi" w:cstheme="minorHAnsi"/>
        </w:rPr>
      </w:pPr>
    </w:p>
    <w:p w14:paraId="3D4D1751" w14:textId="77777777" w:rsidR="006015B5" w:rsidRPr="0045709B" w:rsidRDefault="006015B5" w:rsidP="006015B5">
      <w:pPr>
        <w:rPr>
          <w:rFonts w:asciiTheme="minorHAnsi" w:hAnsiTheme="minorHAnsi" w:cstheme="minorHAnsi"/>
          <w:b/>
          <w:bCs/>
          <w:u w:val="single"/>
        </w:rPr>
      </w:pPr>
      <w:r w:rsidRPr="0045709B">
        <w:rPr>
          <w:rFonts w:asciiTheme="minorHAnsi" w:hAnsiTheme="minorHAnsi" w:cstheme="minorHAnsi"/>
          <w:b/>
          <w:bCs/>
          <w:u w:val="single"/>
        </w:rPr>
        <w:t>Požadavky na svítidlo:</w:t>
      </w:r>
    </w:p>
    <w:p w14:paraId="51844FB9" w14:textId="77777777" w:rsidR="00F54BC8" w:rsidRPr="00A8273E" w:rsidRDefault="00F54BC8" w:rsidP="006015B5">
      <w:pPr>
        <w:rPr>
          <w:rFonts w:asciiTheme="minorHAnsi" w:hAnsiTheme="minorHAnsi" w:cstheme="minorHAnsi"/>
        </w:rPr>
      </w:pPr>
    </w:p>
    <w:p w14:paraId="5BF3491E" w14:textId="5E06906F" w:rsidR="006015B5" w:rsidRPr="0045709B" w:rsidRDefault="006015B5" w:rsidP="006015B5">
      <w:pPr>
        <w:jc w:val="both"/>
        <w:rPr>
          <w:rFonts w:asciiTheme="minorHAnsi" w:eastAsia="Times New Roman" w:hAnsiTheme="minorHAnsi" w:cstheme="minorHAnsi"/>
          <w:b/>
          <w:bCs/>
        </w:rPr>
      </w:pPr>
      <w:r w:rsidRPr="0045709B">
        <w:rPr>
          <w:rFonts w:asciiTheme="minorHAnsi" w:eastAsia="Times New Roman" w:hAnsiTheme="minorHAnsi" w:cstheme="minorHAnsi"/>
          <w:b/>
          <w:bCs/>
        </w:rPr>
        <w:t>Svítidla</w:t>
      </w:r>
      <w:r w:rsidR="004D1CE5">
        <w:rPr>
          <w:rFonts w:asciiTheme="minorHAnsi" w:eastAsia="Times New Roman" w:hAnsiTheme="minorHAnsi" w:cstheme="minorHAnsi"/>
          <w:b/>
          <w:bCs/>
        </w:rPr>
        <w:t xml:space="preserve"> </w:t>
      </w:r>
      <w:r w:rsidRPr="0045709B">
        <w:rPr>
          <w:rFonts w:asciiTheme="minorHAnsi" w:eastAsia="Times New Roman" w:hAnsiTheme="minorHAnsi" w:cstheme="minorHAnsi"/>
          <w:b/>
          <w:bCs/>
        </w:rPr>
        <w:t>budou</w:t>
      </w:r>
      <w:r w:rsidR="004D1CE5">
        <w:rPr>
          <w:rFonts w:asciiTheme="minorHAnsi" w:eastAsia="Times New Roman" w:hAnsiTheme="minorHAnsi" w:cstheme="minorHAnsi"/>
          <w:b/>
          <w:bCs/>
        </w:rPr>
        <w:t xml:space="preserve"> </w:t>
      </w:r>
      <w:r w:rsidRPr="0045709B">
        <w:rPr>
          <w:rFonts w:asciiTheme="minorHAnsi" w:eastAsia="Times New Roman" w:hAnsiTheme="minorHAnsi" w:cstheme="minorHAnsi"/>
          <w:b/>
          <w:bCs/>
        </w:rPr>
        <w:t>plnit</w:t>
      </w:r>
      <w:r w:rsidR="004D1CE5">
        <w:rPr>
          <w:rFonts w:asciiTheme="minorHAnsi" w:eastAsia="Times New Roman" w:hAnsiTheme="minorHAnsi" w:cstheme="minorHAnsi"/>
          <w:b/>
          <w:bCs/>
        </w:rPr>
        <w:t xml:space="preserve"> </w:t>
      </w:r>
      <w:r w:rsidRPr="0045709B">
        <w:rPr>
          <w:rFonts w:asciiTheme="minorHAnsi" w:eastAsia="Times New Roman" w:hAnsiTheme="minorHAnsi" w:cstheme="minorHAnsi"/>
          <w:b/>
          <w:bCs/>
        </w:rPr>
        <w:t>následující</w:t>
      </w:r>
      <w:r w:rsidR="004D1CE5">
        <w:rPr>
          <w:rFonts w:asciiTheme="minorHAnsi" w:eastAsia="Times New Roman" w:hAnsiTheme="minorHAnsi" w:cstheme="minorHAnsi"/>
          <w:b/>
          <w:bCs/>
        </w:rPr>
        <w:t xml:space="preserve"> </w:t>
      </w:r>
      <w:r w:rsidRPr="0045709B">
        <w:rPr>
          <w:rFonts w:asciiTheme="minorHAnsi" w:eastAsia="Times New Roman" w:hAnsiTheme="minorHAnsi" w:cstheme="minorHAnsi"/>
          <w:b/>
          <w:bCs/>
        </w:rPr>
        <w:t>funkce </w:t>
      </w:r>
    </w:p>
    <w:p w14:paraId="1F48E6BB" w14:textId="77777777" w:rsidR="0045709B" w:rsidRPr="00A8273E" w:rsidRDefault="0045709B" w:rsidP="006015B5">
      <w:pPr>
        <w:jc w:val="both"/>
        <w:rPr>
          <w:rFonts w:asciiTheme="minorHAnsi" w:eastAsia="Times New Roman" w:hAnsiTheme="minorHAnsi" w:cstheme="minorHAnsi"/>
        </w:rPr>
      </w:pPr>
    </w:p>
    <w:p w14:paraId="4AC85DD0" w14:textId="52D32668" w:rsidR="006015B5" w:rsidRPr="00A8273E" w:rsidRDefault="006015B5" w:rsidP="006015B5">
      <w:pPr>
        <w:widowControl/>
        <w:numPr>
          <w:ilvl w:val="0"/>
          <w:numId w:val="13"/>
        </w:numPr>
        <w:jc w:val="both"/>
        <w:textAlignment w:val="baseline"/>
        <w:rPr>
          <w:rFonts w:asciiTheme="minorHAnsi" w:eastAsia="Times New Roman" w:hAnsiTheme="minorHAnsi" w:cstheme="minorHAnsi"/>
        </w:rPr>
      </w:pPr>
      <w:r w:rsidRPr="00A8273E">
        <w:rPr>
          <w:rFonts w:asciiTheme="minorHAnsi" w:eastAsia="Times New Roman" w:hAnsiTheme="minorHAnsi" w:cstheme="minorHAnsi"/>
        </w:rPr>
        <w:t>Komunikační jednotka ŘS je součástí</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svítidla </w:t>
      </w:r>
    </w:p>
    <w:p w14:paraId="03C3D227" w14:textId="724C5A3C" w:rsidR="006015B5" w:rsidRPr="00A8273E" w:rsidRDefault="006015B5" w:rsidP="006015B5">
      <w:pPr>
        <w:widowControl/>
        <w:numPr>
          <w:ilvl w:val="0"/>
          <w:numId w:val="13"/>
        </w:numPr>
        <w:jc w:val="both"/>
        <w:textAlignment w:val="baseline"/>
        <w:rPr>
          <w:rFonts w:asciiTheme="minorHAnsi" w:eastAsia="Times New Roman" w:hAnsiTheme="minorHAnsi" w:cstheme="minorHAnsi"/>
        </w:rPr>
      </w:pPr>
      <w:r w:rsidRPr="00A8273E">
        <w:rPr>
          <w:rFonts w:asciiTheme="minorHAnsi" w:eastAsia="Times New Roman" w:hAnsiTheme="minorHAnsi" w:cstheme="minorHAnsi"/>
        </w:rPr>
        <w:t>Obousměrná</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komunikace</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svítidel s</w:t>
      </w:r>
      <w:r w:rsidR="00683C0F">
        <w:rPr>
          <w:rFonts w:asciiTheme="minorHAnsi" w:eastAsia="Times New Roman" w:hAnsiTheme="minorHAnsi" w:cstheme="minorHAnsi"/>
        </w:rPr>
        <w:t> </w:t>
      </w:r>
      <w:r w:rsidRPr="00A8273E">
        <w:rPr>
          <w:rFonts w:asciiTheme="minorHAnsi" w:eastAsia="Times New Roman" w:hAnsiTheme="minorHAnsi" w:cstheme="minorHAnsi"/>
        </w:rPr>
        <w:t>centrální</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řídící jednotkou </w:t>
      </w:r>
    </w:p>
    <w:p w14:paraId="0A61D0A1" w14:textId="2A3C6EEA" w:rsidR="006015B5" w:rsidRPr="00A8273E" w:rsidRDefault="006015B5" w:rsidP="006015B5">
      <w:pPr>
        <w:widowControl/>
        <w:numPr>
          <w:ilvl w:val="0"/>
          <w:numId w:val="13"/>
        </w:numPr>
        <w:jc w:val="both"/>
        <w:textAlignment w:val="baseline"/>
        <w:rPr>
          <w:rFonts w:asciiTheme="minorHAnsi" w:eastAsia="Times New Roman" w:hAnsiTheme="minorHAnsi" w:cstheme="minorHAnsi"/>
        </w:rPr>
      </w:pPr>
      <w:r w:rsidRPr="00A8273E">
        <w:rPr>
          <w:rFonts w:asciiTheme="minorHAnsi" w:eastAsia="Times New Roman" w:hAnsiTheme="minorHAnsi" w:cstheme="minorHAnsi"/>
        </w:rPr>
        <w:t>Svítidlo musí být</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 xml:space="preserve">adresovatelné a </w:t>
      </w:r>
      <w:proofErr w:type="spellStart"/>
      <w:r w:rsidRPr="00A8273E">
        <w:rPr>
          <w:rFonts w:asciiTheme="minorHAnsi" w:eastAsia="Times New Roman" w:hAnsiTheme="minorHAnsi" w:cstheme="minorHAnsi"/>
        </w:rPr>
        <w:t>stmívatelné</w:t>
      </w:r>
      <w:proofErr w:type="spellEnd"/>
      <w:r w:rsidRPr="00A8273E">
        <w:rPr>
          <w:rFonts w:asciiTheme="minorHAnsi" w:eastAsia="Times New Roman" w:hAnsiTheme="minorHAnsi" w:cstheme="minorHAnsi"/>
        </w:rPr>
        <w:t> </w:t>
      </w:r>
    </w:p>
    <w:p w14:paraId="658D5547" w14:textId="102D0599" w:rsidR="006015B5" w:rsidRPr="00A8273E" w:rsidRDefault="006015B5" w:rsidP="006015B5">
      <w:pPr>
        <w:widowControl/>
        <w:numPr>
          <w:ilvl w:val="0"/>
          <w:numId w:val="13"/>
        </w:numPr>
        <w:jc w:val="both"/>
        <w:textAlignment w:val="baseline"/>
        <w:rPr>
          <w:rFonts w:asciiTheme="minorHAnsi" w:eastAsia="Times New Roman" w:hAnsiTheme="minorHAnsi" w:cstheme="minorHAnsi"/>
        </w:rPr>
      </w:pPr>
      <w:r w:rsidRPr="00A8273E">
        <w:rPr>
          <w:rFonts w:asciiTheme="minorHAnsi" w:eastAsia="Times New Roman" w:hAnsiTheme="minorHAnsi" w:cstheme="minorHAnsi"/>
        </w:rPr>
        <w:t>Svítidla musí obsahova</w:t>
      </w:r>
      <w:r w:rsidR="00633DA9">
        <w:rPr>
          <w:rFonts w:asciiTheme="minorHAnsi" w:eastAsia="Times New Roman" w:hAnsiTheme="minorHAnsi" w:cstheme="minorHAnsi"/>
        </w:rPr>
        <w:t>t</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minimální</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parametry</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funkcí Chytrého města:</w:t>
      </w:r>
    </w:p>
    <w:p w14:paraId="7A0D65BF" w14:textId="595222CF" w:rsidR="006015B5" w:rsidRPr="00A8273E" w:rsidRDefault="006015B5" w:rsidP="006015B5">
      <w:pPr>
        <w:widowControl/>
        <w:numPr>
          <w:ilvl w:val="2"/>
          <w:numId w:val="14"/>
        </w:numPr>
        <w:jc w:val="both"/>
        <w:textAlignment w:val="baseline"/>
        <w:rPr>
          <w:rFonts w:asciiTheme="minorHAnsi" w:eastAsia="Times New Roman" w:hAnsiTheme="minorHAnsi" w:cstheme="minorHAnsi"/>
        </w:rPr>
      </w:pPr>
      <w:r w:rsidRPr="00A8273E">
        <w:rPr>
          <w:rFonts w:asciiTheme="minorHAnsi" w:eastAsia="Times New Roman" w:hAnsiTheme="minorHAnsi" w:cstheme="minorHAnsi"/>
        </w:rPr>
        <w:t>Svítidlo poskytuje</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o</w:t>
      </w:r>
      <w:r w:rsidR="00E87F9B" w:rsidRPr="00A8273E">
        <w:rPr>
          <w:rFonts w:asciiTheme="minorHAnsi" w:eastAsia="Times New Roman" w:hAnsiTheme="minorHAnsi" w:cstheme="minorHAnsi"/>
        </w:rPr>
        <w:t> </w:t>
      </w:r>
      <w:r w:rsidRPr="00A8273E">
        <w:rPr>
          <w:rFonts w:asciiTheme="minorHAnsi" w:eastAsia="Times New Roman" w:hAnsiTheme="minorHAnsi" w:cstheme="minorHAnsi"/>
        </w:rPr>
        <w:t>sobě</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následující</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naměřené</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 xml:space="preserve">atributy – napětí, proud, výkon, spotřebu, </w:t>
      </w:r>
      <w:proofErr w:type="spellStart"/>
      <w:r w:rsidRPr="00A8273E">
        <w:rPr>
          <w:rFonts w:asciiTheme="minorHAnsi" w:eastAsia="Times New Roman" w:hAnsiTheme="minorHAnsi" w:cstheme="minorHAnsi"/>
        </w:rPr>
        <w:t>cosϕ</w:t>
      </w:r>
      <w:proofErr w:type="spellEnd"/>
      <w:r w:rsidRPr="00A8273E">
        <w:rPr>
          <w:rFonts w:asciiTheme="minorHAnsi" w:eastAsia="Times New Roman" w:hAnsiTheme="minorHAnsi" w:cstheme="minorHAnsi"/>
        </w:rPr>
        <w:t>, teplotu, provozní dobu svícení.</w:t>
      </w:r>
    </w:p>
    <w:p w14:paraId="6F05523C" w14:textId="1F83E83F" w:rsidR="006015B5" w:rsidRPr="00A8273E" w:rsidRDefault="006015B5" w:rsidP="006015B5">
      <w:pPr>
        <w:widowControl/>
        <w:numPr>
          <w:ilvl w:val="2"/>
          <w:numId w:val="14"/>
        </w:numPr>
        <w:jc w:val="both"/>
        <w:textAlignment w:val="baseline"/>
        <w:rPr>
          <w:rFonts w:asciiTheme="minorHAnsi" w:eastAsia="Times New Roman" w:hAnsiTheme="minorHAnsi" w:cstheme="minorHAnsi"/>
        </w:rPr>
      </w:pPr>
      <w:r w:rsidRPr="00A8273E">
        <w:rPr>
          <w:rFonts w:asciiTheme="minorHAnsi" w:eastAsia="Times New Roman" w:hAnsiTheme="minorHAnsi" w:cstheme="minorHAnsi"/>
        </w:rPr>
        <w:t>Svítidlo musí mít</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možnost</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monitorování stavu předřadníku/napáječe. </w:t>
      </w:r>
    </w:p>
    <w:p w14:paraId="3A30BFC2" w14:textId="468977E8" w:rsidR="006015B5" w:rsidRPr="00A8273E" w:rsidRDefault="006015B5" w:rsidP="006015B5">
      <w:pPr>
        <w:widowControl/>
        <w:numPr>
          <w:ilvl w:val="2"/>
          <w:numId w:val="14"/>
        </w:numPr>
        <w:jc w:val="both"/>
        <w:textAlignment w:val="baseline"/>
        <w:rPr>
          <w:rFonts w:asciiTheme="minorHAnsi" w:eastAsia="Times New Roman" w:hAnsiTheme="minorHAnsi" w:cstheme="minorHAnsi"/>
        </w:rPr>
      </w:pPr>
      <w:r w:rsidRPr="00A8273E">
        <w:rPr>
          <w:rFonts w:asciiTheme="minorHAnsi" w:eastAsia="Times New Roman" w:hAnsiTheme="minorHAnsi" w:cstheme="minorHAnsi"/>
        </w:rPr>
        <w:t>Svítidlo musí automaticky odpojit</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předřadník od napětí</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veřejné</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sítě i</w:t>
      </w:r>
      <w:r w:rsidR="00E87F9B" w:rsidRPr="00A8273E">
        <w:rPr>
          <w:rFonts w:asciiTheme="minorHAnsi" w:eastAsia="Times New Roman" w:hAnsiTheme="minorHAnsi" w:cstheme="minorHAnsi"/>
        </w:rPr>
        <w:t> </w:t>
      </w:r>
      <w:r w:rsidRPr="00A8273E">
        <w:rPr>
          <w:rFonts w:asciiTheme="minorHAnsi" w:eastAsia="Times New Roman" w:hAnsiTheme="minorHAnsi" w:cstheme="minorHAnsi"/>
        </w:rPr>
        <w:t>ve</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vypnutém stavu i v režimu trvalého napájení</w:t>
      </w:r>
      <w:r w:rsidR="00683C0F">
        <w:rPr>
          <w:rFonts w:asciiTheme="minorHAnsi" w:eastAsia="Times New Roman" w:hAnsiTheme="minorHAnsi" w:cstheme="minorHAnsi"/>
        </w:rPr>
        <w:t xml:space="preserve"> </w:t>
      </w:r>
      <w:r w:rsidRPr="00A8273E">
        <w:rPr>
          <w:rFonts w:asciiTheme="minorHAnsi" w:eastAsia="Times New Roman" w:hAnsiTheme="minorHAnsi" w:cstheme="minorHAnsi"/>
        </w:rPr>
        <w:t>stožárů VO. </w:t>
      </w:r>
    </w:p>
    <w:p w14:paraId="7B3947F8" w14:textId="17BBC0CA" w:rsidR="006015B5" w:rsidRDefault="006015B5" w:rsidP="006015B5">
      <w:pPr>
        <w:widowControl/>
        <w:numPr>
          <w:ilvl w:val="2"/>
          <w:numId w:val="14"/>
        </w:numPr>
        <w:jc w:val="both"/>
        <w:textAlignment w:val="baseline"/>
        <w:rPr>
          <w:rFonts w:asciiTheme="minorHAnsi" w:eastAsia="Times New Roman" w:hAnsiTheme="minorHAnsi" w:cstheme="minorHAnsi"/>
        </w:rPr>
      </w:pPr>
      <w:r w:rsidRPr="00A8273E">
        <w:rPr>
          <w:rFonts w:asciiTheme="minorHAnsi" w:eastAsia="Times New Roman" w:hAnsiTheme="minorHAnsi" w:cstheme="minorHAnsi"/>
        </w:rPr>
        <w:t>Svítidlo musí mít</w:t>
      </w:r>
      <w:r w:rsidR="00926295">
        <w:rPr>
          <w:rFonts w:asciiTheme="minorHAnsi" w:eastAsia="Times New Roman" w:hAnsiTheme="minorHAnsi" w:cstheme="minorHAnsi"/>
        </w:rPr>
        <w:t xml:space="preserve"> </w:t>
      </w:r>
      <w:r w:rsidRPr="00A8273E">
        <w:rPr>
          <w:rFonts w:asciiTheme="minorHAnsi" w:eastAsia="Times New Roman" w:hAnsiTheme="minorHAnsi" w:cstheme="minorHAnsi"/>
        </w:rPr>
        <w:t>možnost</w:t>
      </w:r>
      <w:r w:rsidR="00926295">
        <w:rPr>
          <w:rFonts w:asciiTheme="minorHAnsi" w:eastAsia="Times New Roman" w:hAnsiTheme="minorHAnsi" w:cstheme="minorHAnsi"/>
        </w:rPr>
        <w:t xml:space="preserve"> </w:t>
      </w:r>
      <w:r w:rsidRPr="00A8273E">
        <w:rPr>
          <w:rFonts w:asciiTheme="minorHAnsi" w:eastAsia="Times New Roman" w:hAnsiTheme="minorHAnsi" w:cstheme="minorHAnsi"/>
        </w:rPr>
        <w:t>ovládání</w:t>
      </w:r>
      <w:r w:rsidR="00926295">
        <w:rPr>
          <w:rFonts w:asciiTheme="minorHAnsi" w:eastAsia="Times New Roman" w:hAnsiTheme="minorHAnsi" w:cstheme="minorHAnsi"/>
        </w:rPr>
        <w:t xml:space="preserve"> </w:t>
      </w:r>
      <w:r w:rsidRPr="00A8273E">
        <w:rPr>
          <w:rFonts w:asciiTheme="minorHAnsi" w:eastAsia="Times New Roman" w:hAnsiTheme="minorHAnsi" w:cstheme="minorHAnsi"/>
        </w:rPr>
        <w:t>zařízení</w:t>
      </w:r>
      <w:r w:rsidR="00926295">
        <w:rPr>
          <w:rFonts w:asciiTheme="minorHAnsi" w:eastAsia="Times New Roman" w:hAnsiTheme="minorHAnsi" w:cstheme="minorHAnsi"/>
        </w:rPr>
        <w:t xml:space="preserve"> </w:t>
      </w:r>
      <w:r w:rsidRPr="00A8273E">
        <w:rPr>
          <w:rFonts w:asciiTheme="minorHAnsi" w:eastAsia="Times New Roman" w:hAnsiTheme="minorHAnsi" w:cstheme="minorHAnsi"/>
        </w:rPr>
        <w:t>třetích</w:t>
      </w:r>
      <w:r w:rsidR="00926295">
        <w:rPr>
          <w:rFonts w:asciiTheme="minorHAnsi" w:eastAsia="Times New Roman" w:hAnsiTheme="minorHAnsi" w:cstheme="minorHAnsi"/>
        </w:rPr>
        <w:t xml:space="preserve"> </w:t>
      </w:r>
      <w:r w:rsidRPr="00A8273E">
        <w:rPr>
          <w:rFonts w:asciiTheme="minorHAnsi" w:eastAsia="Times New Roman" w:hAnsiTheme="minorHAnsi" w:cstheme="minorHAnsi"/>
        </w:rPr>
        <w:t>stran v min. rozsahu ZAP/VYP (např. Vánoční</w:t>
      </w:r>
      <w:r w:rsidR="00926295">
        <w:rPr>
          <w:rFonts w:asciiTheme="minorHAnsi" w:eastAsia="Times New Roman" w:hAnsiTheme="minorHAnsi" w:cstheme="minorHAnsi"/>
        </w:rPr>
        <w:t xml:space="preserve"> </w:t>
      </w:r>
      <w:r w:rsidRPr="00A8273E">
        <w:rPr>
          <w:rFonts w:asciiTheme="minorHAnsi" w:eastAsia="Times New Roman" w:hAnsiTheme="minorHAnsi" w:cstheme="minorHAnsi"/>
        </w:rPr>
        <w:t>osvětlení na stožáru VO). </w:t>
      </w:r>
    </w:p>
    <w:p w14:paraId="5F8AF4C5" w14:textId="77777777" w:rsidR="00343E14" w:rsidRPr="00A8273E" w:rsidRDefault="00343E14" w:rsidP="006015B5">
      <w:pPr>
        <w:widowControl/>
        <w:numPr>
          <w:ilvl w:val="2"/>
          <w:numId w:val="14"/>
        </w:numPr>
        <w:jc w:val="both"/>
        <w:textAlignment w:val="baseline"/>
        <w:rPr>
          <w:rFonts w:asciiTheme="minorHAnsi" w:eastAsia="Times New Roman" w:hAnsiTheme="minorHAnsi" w:cstheme="minorHAnsi"/>
        </w:rPr>
      </w:pPr>
      <w:r>
        <w:rPr>
          <w:rFonts w:asciiTheme="minorHAnsi" w:eastAsia="Times New Roman" w:hAnsiTheme="minorHAnsi" w:cstheme="minorHAnsi"/>
        </w:rPr>
        <w:t>Každé svítidlo musí být v ŘS unikátně identifikovatelné</w:t>
      </w:r>
    </w:p>
    <w:p w14:paraId="70DD172F" w14:textId="77777777" w:rsidR="006015B5" w:rsidRPr="00A8273E" w:rsidRDefault="006015B5" w:rsidP="008B0284">
      <w:pPr>
        <w:widowControl/>
        <w:ind w:left="1800"/>
        <w:jc w:val="both"/>
        <w:textAlignment w:val="baseline"/>
        <w:rPr>
          <w:rFonts w:asciiTheme="minorHAnsi" w:eastAsia="Times New Roman" w:hAnsiTheme="minorHAnsi" w:cstheme="minorHAnsi"/>
          <w:strike/>
        </w:rPr>
      </w:pPr>
    </w:p>
    <w:p w14:paraId="6CCF5C4F" w14:textId="77777777" w:rsidR="006015B5" w:rsidRPr="00A8273E" w:rsidRDefault="006015B5" w:rsidP="006015B5">
      <w:pPr>
        <w:rPr>
          <w:rFonts w:asciiTheme="minorHAnsi" w:eastAsia="Times New Roman" w:hAnsiTheme="minorHAnsi" w:cstheme="minorHAnsi"/>
        </w:rPr>
      </w:pPr>
    </w:p>
    <w:p w14:paraId="6A1534D0" w14:textId="353FC66E" w:rsidR="006015B5" w:rsidRDefault="006015B5" w:rsidP="006015B5">
      <w:pPr>
        <w:ind w:left="-360" w:hanging="360"/>
        <w:rPr>
          <w:rFonts w:asciiTheme="minorHAnsi" w:eastAsia="Times New Roman" w:hAnsiTheme="minorHAnsi" w:cstheme="minorHAnsi"/>
          <w:b/>
          <w:bCs/>
        </w:rPr>
      </w:pPr>
      <w:r w:rsidRPr="00A8273E">
        <w:rPr>
          <w:rFonts w:asciiTheme="minorHAnsi" w:eastAsia="Times New Roman" w:hAnsiTheme="minorHAnsi" w:cstheme="minorHAnsi"/>
          <w:b/>
          <w:bCs/>
        </w:rPr>
        <w:t>Vybrané požadavky</w:t>
      </w:r>
      <w:r w:rsidR="00A43237">
        <w:rPr>
          <w:rFonts w:asciiTheme="minorHAnsi" w:eastAsia="Times New Roman" w:hAnsiTheme="minorHAnsi" w:cstheme="minorHAnsi"/>
          <w:b/>
          <w:bCs/>
        </w:rPr>
        <w:t xml:space="preserve"> </w:t>
      </w:r>
      <w:r w:rsidRPr="00A8273E">
        <w:rPr>
          <w:rFonts w:asciiTheme="minorHAnsi" w:eastAsia="Times New Roman" w:hAnsiTheme="minorHAnsi" w:cstheme="minorHAnsi"/>
          <w:b/>
          <w:bCs/>
        </w:rPr>
        <w:t>zadavatele na svítidla.</w:t>
      </w:r>
    </w:p>
    <w:p w14:paraId="4A9801FA" w14:textId="77777777" w:rsidR="002208E4" w:rsidRPr="00A8273E" w:rsidRDefault="002208E4" w:rsidP="006015B5">
      <w:pPr>
        <w:ind w:left="-360" w:hanging="360"/>
        <w:rPr>
          <w:rFonts w:asciiTheme="minorHAnsi" w:eastAsia="Times New Roman"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2543"/>
        <w:gridCol w:w="8063"/>
      </w:tblGrid>
      <w:tr w:rsidR="006015B5" w:rsidRPr="00A8273E" w14:paraId="7F7C85E1" w14:textId="77777777" w:rsidTr="00681F3E">
        <w:trPr>
          <w:trHeight w:val="160"/>
        </w:trPr>
        <w:tc>
          <w:tcPr>
            <w:tcW w:w="0" w:type="auto"/>
            <w:gridSpan w:val="2"/>
            <w:tcBorders>
              <w:top w:val="single" w:sz="8" w:space="0" w:color="000000"/>
              <w:left w:val="single" w:sz="8" w:space="0" w:color="000000"/>
              <w:bottom w:val="single" w:sz="4" w:space="0" w:color="000000"/>
              <w:right w:val="single" w:sz="8" w:space="0" w:color="000000"/>
            </w:tcBorders>
            <w:shd w:val="clear" w:color="auto" w:fill="F2F2F2"/>
            <w:tcMar>
              <w:top w:w="0" w:type="dxa"/>
              <w:left w:w="70" w:type="dxa"/>
              <w:bottom w:w="0" w:type="dxa"/>
              <w:right w:w="70" w:type="dxa"/>
            </w:tcMar>
            <w:vAlign w:val="center"/>
            <w:hideMark/>
          </w:tcPr>
          <w:p w14:paraId="4490BBAC" w14:textId="1EB23248"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b/>
                <w:bCs/>
              </w:rPr>
              <w:t>Požadavky na základní parametry</w:t>
            </w:r>
            <w:r w:rsidR="00A43237">
              <w:rPr>
                <w:rFonts w:asciiTheme="minorHAnsi" w:eastAsia="Times New Roman" w:hAnsiTheme="minorHAnsi" w:cstheme="minorHAnsi"/>
                <w:b/>
                <w:bCs/>
              </w:rPr>
              <w:t xml:space="preserve"> </w:t>
            </w:r>
            <w:r w:rsidRPr="00A8273E">
              <w:rPr>
                <w:rFonts w:asciiTheme="minorHAnsi" w:eastAsia="Times New Roman" w:hAnsiTheme="minorHAnsi" w:cstheme="minorHAnsi"/>
                <w:b/>
                <w:bCs/>
              </w:rPr>
              <w:t>svítidel</w:t>
            </w:r>
          </w:p>
        </w:tc>
      </w:tr>
      <w:tr w:rsidR="006015B5" w:rsidRPr="00A8273E" w14:paraId="096E66AD" w14:textId="77777777" w:rsidTr="00681F3E">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6729051E"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Hlavní konstrukční materiál svítidla</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2BB63DD2"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Hliník litý pod vysokým tlakem</w:t>
            </w:r>
          </w:p>
        </w:tc>
      </w:tr>
      <w:tr w:rsidR="006015B5" w:rsidRPr="00A8273E" w14:paraId="5958E3E3" w14:textId="77777777" w:rsidTr="00681F3E">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6B65B5F7"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Kryt</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3802AAA2"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Transparentní tvrzené sklo</w:t>
            </w:r>
          </w:p>
        </w:tc>
      </w:tr>
      <w:tr w:rsidR="006015B5" w:rsidRPr="00A8273E" w14:paraId="5EABF44D" w14:textId="77777777" w:rsidTr="00681F3E">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422B6FE7"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lastRenderedPageBreak/>
              <w:t>Barva </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1770D51A" w14:textId="7A57B685"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RAL9006, případně</w:t>
            </w:r>
            <w:r w:rsidR="00D05D50">
              <w:rPr>
                <w:rFonts w:asciiTheme="minorHAnsi" w:eastAsia="Times New Roman" w:hAnsiTheme="minorHAnsi" w:cstheme="minorHAnsi"/>
              </w:rPr>
              <w:t xml:space="preserve"> </w:t>
            </w:r>
            <w:r w:rsidRPr="00A8273E">
              <w:rPr>
                <w:rFonts w:asciiTheme="minorHAnsi" w:eastAsia="Times New Roman" w:hAnsiTheme="minorHAnsi" w:cstheme="minorHAnsi"/>
              </w:rPr>
              <w:t>při</w:t>
            </w:r>
            <w:r w:rsidR="00D05D50">
              <w:rPr>
                <w:rFonts w:asciiTheme="minorHAnsi" w:eastAsia="Times New Roman" w:hAnsiTheme="minorHAnsi" w:cstheme="minorHAnsi"/>
              </w:rPr>
              <w:t xml:space="preserve"> </w:t>
            </w:r>
            <w:r w:rsidRPr="00A8273E">
              <w:rPr>
                <w:rFonts w:asciiTheme="minorHAnsi" w:eastAsia="Times New Roman" w:hAnsiTheme="minorHAnsi" w:cstheme="minorHAnsi"/>
              </w:rPr>
              <w:t>velkém počtu možnost</w:t>
            </w:r>
            <w:r w:rsidR="00D05D50">
              <w:rPr>
                <w:rFonts w:asciiTheme="minorHAnsi" w:eastAsia="Times New Roman" w:hAnsiTheme="minorHAnsi" w:cstheme="minorHAnsi"/>
              </w:rPr>
              <w:t xml:space="preserve"> </w:t>
            </w:r>
            <w:r w:rsidRPr="00A8273E">
              <w:rPr>
                <w:rFonts w:asciiTheme="minorHAnsi" w:eastAsia="Times New Roman" w:hAnsiTheme="minorHAnsi" w:cstheme="minorHAnsi"/>
              </w:rPr>
              <w:t>všech</w:t>
            </w:r>
            <w:r w:rsidR="00D05D50">
              <w:rPr>
                <w:rFonts w:asciiTheme="minorHAnsi" w:eastAsia="Times New Roman" w:hAnsiTheme="minorHAnsi" w:cstheme="minorHAnsi"/>
              </w:rPr>
              <w:t xml:space="preserve"> </w:t>
            </w:r>
            <w:r w:rsidRPr="00A8273E">
              <w:rPr>
                <w:rFonts w:asciiTheme="minorHAnsi" w:eastAsia="Times New Roman" w:hAnsiTheme="minorHAnsi" w:cstheme="minorHAnsi"/>
              </w:rPr>
              <w:t>barev RAL</w:t>
            </w:r>
          </w:p>
        </w:tc>
      </w:tr>
      <w:tr w:rsidR="006015B5" w:rsidRPr="00A8273E" w14:paraId="20F1FE01" w14:textId="77777777" w:rsidTr="00681F3E">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05C80E1C"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Životnost s CLO (L100B10)</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66D1FD5E"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Alespoň 100.000 hodin</w:t>
            </w:r>
          </w:p>
        </w:tc>
      </w:tr>
      <w:tr w:rsidR="006015B5" w:rsidRPr="00A8273E" w14:paraId="7E35E4C8" w14:textId="77777777" w:rsidTr="00681F3E">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7EAA33B1"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Teplota okolí v provozu</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628E0A81"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 xml:space="preserve"> -40 °C až + 35 °C</w:t>
            </w:r>
          </w:p>
        </w:tc>
      </w:tr>
      <w:tr w:rsidR="006015B5" w:rsidRPr="00A8273E" w14:paraId="408CA546" w14:textId="77777777" w:rsidTr="00681F3E">
        <w:trPr>
          <w:trHeight w:val="22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7496B866" w14:textId="0C6AE345"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Distribuce</w:t>
            </w:r>
            <w:r w:rsidR="00CB4173">
              <w:rPr>
                <w:rFonts w:asciiTheme="minorHAnsi" w:eastAsia="Times New Roman" w:hAnsiTheme="minorHAnsi" w:cstheme="minorHAnsi"/>
              </w:rPr>
              <w:t xml:space="preserve"> </w:t>
            </w:r>
            <w:r w:rsidRPr="00A8273E">
              <w:rPr>
                <w:rFonts w:asciiTheme="minorHAnsi" w:eastAsia="Times New Roman" w:hAnsiTheme="minorHAnsi" w:cstheme="minorHAnsi"/>
              </w:rPr>
              <w:t>světla</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552D290C" w14:textId="65D873A6"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Přímá, bez použití reflektorů. Optické čočky, alespoň 10 různých</w:t>
            </w:r>
            <w:r w:rsidR="00CB4173">
              <w:rPr>
                <w:rFonts w:asciiTheme="minorHAnsi" w:eastAsia="Times New Roman" w:hAnsiTheme="minorHAnsi" w:cstheme="minorHAnsi"/>
              </w:rPr>
              <w:t xml:space="preserve"> </w:t>
            </w:r>
            <w:r w:rsidRPr="00A8273E">
              <w:rPr>
                <w:rFonts w:asciiTheme="minorHAnsi" w:eastAsia="Times New Roman" w:hAnsiTheme="minorHAnsi" w:cstheme="minorHAnsi"/>
              </w:rPr>
              <w:t>charakteristik.</w:t>
            </w:r>
          </w:p>
        </w:tc>
      </w:tr>
      <w:tr w:rsidR="006015B5" w:rsidRPr="00A8273E" w14:paraId="0071D23D" w14:textId="77777777" w:rsidTr="00681F3E">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6EAD4831"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Montáž a demontáž</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08B770DF" w14:textId="0BD238BF"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 je uzavřen</w:t>
            </w:r>
            <w:r w:rsidR="00FE00FE">
              <w:rPr>
                <w:rFonts w:asciiTheme="minorHAnsi" w:eastAsia="Times New Roman" w:hAnsiTheme="minorHAnsi" w:cstheme="minorHAnsi"/>
              </w:rPr>
              <w:t xml:space="preserve">é </w:t>
            </w:r>
            <w:r w:rsidRPr="00A8273E">
              <w:rPr>
                <w:rFonts w:asciiTheme="minorHAnsi" w:eastAsia="Times New Roman" w:hAnsiTheme="minorHAnsi" w:cstheme="minorHAnsi"/>
              </w:rPr>
              <w:t>klipem. </w:t>
            </w:r>
          </w:p>
        </w:tc>
      </w:tr>
      <w:tr w:rsidR="006015B5" w:rsidRPr="00A8273E" w14:paraId="73A6A1AE" w14:textId="77777777" w:rsidTr="00681F3E">
        <w:trPr>
          <w:trHeight w:val="6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299B1C9E"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Elektronika – blok</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3EA5A48E" w14:textId="4197404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Elektronika (předřadník/měnič) nebo jeho blok je možné odebrat nebo vyměnit</w:t>
            </w:r>
            <w:r w:rsidR="00FE00FE">
              <w:rPr>
                <w:rFonts w:asciiTheme="minorHAnsi" w:eastAsia="Times New Roman" w:hAnsiTheme="minorHAnsi" w:cstheme="minorHAnsi"/>
              </w:rPr>
              <w:t xml:space="preserve"> </w:t>
            </w:r>
            <w:r w:rsidR="005E2E72">
              <w:rPr>
                <w:rFonts w:asciiTheme="minorHAnsi" w:eastAsia="Times New Roman" w:hAnsiTheme="minorHAnsi" w:cstheme="minorHAnsi"/>
              </w:rPr>
              <w:t>pomocí běžného nářadí</w:t>
            </w:r>
          </w:p>
        </w:tc>
      </w:tr>
      <w:tr w:rsidR="006015B5" w:rsidRPr="00A8273E" w14:paraId="1ED32C5B" w14:textId="77777777" w:rsidTr="00681F3E">
        <w:trPr>
          <w:trHeight w:val="6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5A957A4F" w14:textId="7B9D8A88"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Uchycení</w:t>
            </w:r>
            <w:r w:rsidR="00CB4173">
              <w:rPr>
                <w:rFonts w:asciiTheme="minorHAnsi" w:eastAsia="Times New Roman" w:hAnsiTheme="minorHAnsi" w:cstheme="minorHAnsi"/>
              </w:rPr>
              <w:t xml:space="preserve"> </w:t>
            </w:r>
            <w:r w:rsidRPr="00A8273E">
              <w:rPr>
                <w:rFonts w:asciiTheme="minorHAnsi" w:eastAsia="Times New Roman" w:hAnsiTheme="minorHAnsi" w:cstheme="minorHAnsi"/>
              </w:rPr>
              <w:t>svítidla </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33820A55" w14:textId="079F3632"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 je možné instalovat jak na výložník, tak na dřík (horizontálně i vertikálně), v</w:t>
            </w:r>
            <w:r w:rsidR="00306163">
              <w:rPr>
                <w:rFonts w:asciiTheme="minorHAnsi" w:eastAsia="Times New Roman" w:hAnsiTheme="minorHAnsi" w:cstheme="minorHAnsi"/>
              </w:rPr>
              <w:t> </w:t>
            </w:r>
            <w:r w:rsidRPr="00A8273E">
              <w:rPr>
                <w:rFonts w:asciiTheme="minorHAnsi" w:eastAsia="Times New Roman" w:hAnsiTheme="minorHAnsi" w:cstheme="minorHAnsi"/>
              </w:rPr>
              <w:t>obou</w:t>
            </w:r>
            <w:r w:rsidR="00306163">
              <w:rPr>
                <w:rFonts w:asciiTheme="minorHAnsi" w:eastAsia="Times New Roman" w:hAnsiTheme="minorHAnsi" w:cstheme="minorHAnsi"/>
              </w:rPr>
              <w:t xml:space="preserve"> </w:t>
            </w:r>
            <w:r w:rsidRPr="00A8273E">
              <w:rPr>
                <w:rFonts w:asciiTheme="minorHAnsi" w:eastAsia="Times New Roman" w:hAnsiTheme="minorHAnsi" w:cstheme="minorHAnsi"/>
              </w:rPr>
              <w:t>případech s možností náklonu alespoň o 10° oběma</w:t>
            </w:r>
            <w:r w:rsidR="00306163">
              <w:rPr>
                <w:rFonts w:asciiTheme="minorHAnsi" w:eastAsia="Times New Roman" w:hAnsiTheme="minorHAnsi" w:cstheme="minorHAnsi"/>
              </w:rPr>
              <w:t xml:space="preserve"> </w:t>
            </w:r>
            <w:r w:rsidRPr="00A8273E">
              <w:rPr>
                <w:rFonts w:asciiTheme="minorHAnsi" w:eastAsia="Times New Roman" w:hAnsiTheme="minorHAnsi" w:cstheme="minorHAnsi"/>
              </w:rPr>
              <w:t>směry</w:t>
            </w:r>
          </w:p>
        </w:tc>
      </w:tr>
      <w:tr w:rsidR="006015B5" w:rsidRPr="00A8273E" w14:paraId="341565BD" w14:textId="77777777" w:rsidTr="00681F3E">
        <w:trPr>
          <w:trHeight w:val="6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265971DB"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Optická část – čočky a čipy</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5071AD62" w14:textId="01EECE5F"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Čočky a čipy jsou</w:t>
            </w:r>
            <w:r w:rsidR="00306163">
              <w:rPr>
                <w:rFonts w:asciiTheme="minorHAnsi" w:eastAsia="Times New Roman" w:hAnsiTheme="minorHAnsi" w:cstheme="minorHAnsi"/>
              </w:rPr>
              <w:t xml:space="preserve"> </w:t>
            </w:r>
            <w:r w:rsidRPr="00A8273E">
              <w:rPr>
                <w:rFonts w:asciiTheme="minorHAnsi" w:eastAsia="Times New Roman" w:hAnsiTheme="minorHAnsi" w:cstheme="minorHAnsi"/>
              </w:rPr>
              <w:t>instalovány na svém vlastním a zvláštním bloku, který je možný pomocí běžného nářadí vyměnit</w:t>
            </w:r>
          </w:p>
        </w:tc>
      </w:tr>
      <w:tr w:rsidR="006015B5" w:rsidRPr="00A8273E" w14:paraId="0FC138BB" w14:textId="77777777" w:rsidTr="00681F3E">
        <w:trPr>
          <w:trHeight w:val="12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33ECD509"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Aktivní blok / 1/2 svítidla s elektronikou, čipy a čočkami</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1FB577CA" w14:textId="52A4F420"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Celá polovina (část) svítidla, která</w:t>
            </w:r>
            <w:r w:rsidR="00591A6A">
              <w:rPr>
                <w:rFonts w:asciiTheme="minorHAnsi" w:eastAsia="Times New Roman" w:hAnsiTheme="minorHAnsi" w:cstheme="minorHAnsi"/>
              </w:rPr>
              <w:t xml:space="preserve"> </w:t>
            </w:r>
            <w:r w:rsidRPr="00A8273E">
              <w:rPr>
                <w:rFonts w:asciiTheme="minorHAnsi" w:eastAsia="Times New Roman" w:hAnsiTheme="minorHAnsi" w:cstheme="minorHAnsi"/>
              </w:rPr>
              <w:t>není</w:t>
            </w:r>
            <w:r w:rsidR="00591A6A">
              <w:rPr>
                <w:rFonts w:asciiTheme="minorHAnsi" w:eastAsia="Times New Roman" w:hAnsiTheme="minorHAnsi" w:cstheme="minorHAnsi"/>
              </w:rPr>
              <w:t xml:space="preserve"> </w:t>
            </w:r>
            <w:r w:rsidRPr="00A8273E">
              <w:rPr>
                <w:rFonts w:asciiTheme="minorHAnsi" w:eastAsia="Times New Roman" w:hAnsiTheme="minorHAnsi" w:cstheme="minorHAnsi"/>
              </w:rPr>
              <w:t>připevněna</w:t>
            </w:r>
            <w:r w:rsidR="00591A6A">
              <w:rPr>
                <w:rFonts w:asciiTheme="minorHAnsi" w:eastAsia="Times New Roman" w:hAnsiTheme="minorHAnsi" w:cstheme="minorHAnsi"/>
              </w:rPr>
              <w:t xml:space="preserve"> </w:t>
            </w:r>
            <w:r w:rsidRPr="00A8273E">
              <w:rPr>
                <w:rFonts w:asciiTheme="minorHAnsi" w:eastAsia="Times New Roman" w:hAnsiTheme="minorHAnsi" w:cstheme="minorHAnsi"/>
              </w:rPr>
              <w:t>ke</w:t>
            </w:r>
            <w:r w:rsidR="00591A6A">
              <w:rPr>
                <w:rFonts w:asciiTheme="minorHAnsi" w:eastAsia="Times New Roman" w:hAnsiTheme="minorHAnsi" w:cstheme="minorHAnsi"/>
              </w:rPr>
              <w:t xml:space="preserve"> </w:t>
            </w:r>
            <w:r w:rsidRPr="00A8273E">
              <w:rPr>
                <w:rFonts w:asciiTheme="minorHAnsi" w:eastAsia="Times New Roman" w:hAnsiTheme="minorHAnsi" w:cstheme="minorHAnsi"/>
              </w:rPr>
              <w:t>sloupu/výložníku je snadno</w:t>
            </w:r>
            <w:r w:rsidR="00591A6A">
              <w:rPr>
                <w:rFonts w:asciiTheme="minorHAnsi" w:eastAsia="Times New Roman" w:hAnsiTheme="minorHAnsi" w:cstheme="minorHAnsi"/>
              </w:rPr>
              <w:t xml:space="preserve"> </w:t>
            </w:r>
            <w:r w:rsidRPr="00A8273E">
              <w:rPr>
                <w:rFonts w:asciiTheme="minorHAnsi" w:eastAsia="Times New Roman" w:hAnsiTheme="minorHAnsi" w:cstheme="minorHAnsi"/>
              </w:rPr>
              <w:t>oddělitelná od druhé poloviny (části) bez použití nářadí tak, aby při</w:t>
            </w:r>
            <w:r w:rsidR="00B17DBF">
              <w:rPr>
                <w:rFonts w:asciiTheme="minorHAnsi" w:eastAsia="Times New Roman" w:hAnsiTheme="minorHAnsi" w:cstheme="minorHAnsi"/>
              </w:rPr>
              <w:t xml:space="preserve"> </w:t>
            </w:r>
            <w:r w:rsidRPr="00A8273E">
              <w:rPr>
                <w:rFonts w:asciiTheme="minorHAnsi" w:eastAsia="Times New Roman" w:hAnsiTheme="minorHAnsi" w:cstheme="minorHAnsi"/>
              </w:rPr>
              <w:t>instalaci</w:t>
            </w:r>
            <w:r w:rsidR="00B17DBF">
              <w:rPr>
                <w:rFonts w:asciiTheme="minorHAnsi" w:eastAsia="Times New Roman" w:hAnsiTheme="minorHAnsi" w:cstheme="minorHAnsi"/>
              </w:rPr>
              <w:t xml:space="preserve"> </w:t>
            </w:r>
            <w:r w:rsidRPr="00A8273E">
              <w:rPr>
                <w:rFonts w:asciiTheme="minorHAnsi" w:eastAsia="Times New Roman" w:hAnsiTheme="minorHAnsi" w:cstheme="minorHAnsi"/>
              </w:rPr>
              <w:t>Smart City prvků nebo jiných</w:t>
            </w:r>
            <w:r w:rsidR="00B17DBF">
              <w:rPr>
                <w:rFonts w:asciiTheme="minorHAnsi" w:eastAsia="Times New Roman" w:hAnsiTheme="minorHAnsi" w:cstheme="minorHAnsi"/>
              </w:rPr>
              <w:t xml:space="preserve"> </w:t>
            </w:r>
            <w:r w:rsidRPr="00A8273E">
              <w:rPr>
                <w:rFonts w:asciiTheme="minorHAnsi" w:eastAsia="Times New Roman" w:hAnsiTheme="minorHAnsi" w:cstheme="minorHAnsi"/>
              </w:rPr>
              <w:t>doplňků</w:t>
            </w:r>
            <w:r w:rsidR="00B17DBF">
              <w:rPr>
                <w:rFonts w:asciiTheme="minorHAnsi" w:eastAsia="Times New Roman" w:hAnsiTheme="minorHAnsi" w:cstheme="minorHAnsi"/>
              </w:rPr>
              <w:t xml:space="preserve"> </w:t>
            </w:r>
            <w:r w:rsidRPr="00A8273E">
              <w:rPr>
                <w:rFonts w:asciiTheme="minorHAnsi" w:eastAsia="Times New Roman" w:hAnsiTheme="minorHAnsi" w:cstheme="minorHAnsi"/>
              </w:rPr>
              <w:t>mohl</w:t>
            </w:r>
            <w:r w:rsidR="00B17DBF">
              <w:rPr>
                <w:rFonts w:asciiTheme="minorHAnsi" w:eastAsia="Times New Roman" w:hAnsiTheme="minorHAnsi" w:cstheme="minorHAnsi"/>
              </w:rPr>
              <w:t xml:space="preserve"> </w:t>
            </w:r>
            <w:r w:rsidRPr="00A8273E">
              <w:rPr>
                <w:rFonts w:asciiTheme="minorHAnsi" w:eastAsia="Times New Roman" w:hAnsiTheme="minorHAnsi" w:cstheme="minorHAnsi"/>
              </w:rPr>
              <w:t>být celý blok snadno a</w:t>
            </w:r>
            <w:r w:rsidR="00BE1E18" w:rsidRPr="00A8273E">
              <w:rPr>
                <w:rFonts w:asciiTheme="minorHAnsi" w:eastAsia="Times New Roman" w:hAnsiTheme="minorHAnsi" w:cstheme="minorHAnsi"/>
              </w:rPr>
              <w:t> </w:t>
            </w:r>
            <w:r w:rsidRPr="00A8273E">
              <w:rPr>
                <w:rFonts w:asciiTheme="minorHAnsi" w:eastAsia="Times New Roman" w:hAnsiTheme="minorHAnsi" w:cstheme="minorHAnsi"/>
              </w:rPr>
              <w:t>rychle</w:t>
            </w:r>
            <w:r w:rsidR="00B17DBF">
              <w:rPr>
                <w:rFonts w:asciiTheme="minorHAnsi" w:eastAsia="Times New Roman" w:hAnsiTheme="minorHAnsi" w:cstheme="minorHAnsi"/>
              </w:rPr>
              <w:t xml:space="preserve"> </w:t>
            </w:r>
            <w:r w:rsidRPr="00A8273E">
              <w:rPr>
                <w:rFonts w:asciiTheme="minorHAnsi" w:eastAsia="Times New Roman" w:hAnsiTheme="minorHAnsi" w:cstheme="minorHAnsi"/>
              </w:rPr>
              <w:t>vyjmut a vyměněn za jiný</w:t>
            </w:r>
          </w:p>
        </w:tc>
      </w:tr>
      <w:tr w:rsidR="006015B5" w:rsidRPr="00A8273E" w14:paraId="7A2B7C13" w14:textId="77777777" w:rsidTr="00681F3E">
        <w:trPr>
          <w:trHeight w:val="6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02AA2831" w14:textId="7C821B88"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Elektrická bezpečnost – odpojení při</w:t>
            </w:r>
            <w:r w:rsidR="00FC5D21">
              <w:rPr>
                <w:rFonts w:asciiTheme="minorHAnsi" w:eastAsia="Times New Roman" w:hAnsiTheme="minorHAnsi" w:cstheme="minorHAnsi"/>
              </w:rPr>
              <w:t xml:space="preserve"> </w:t>
            </w:r>
            <w:r w:rsidRPr="00A8273E">
              <w:rPr>
                <w:rFonts w:asciiTheme="minorHAnsi" w:eastAsia="Times New Roman" w:hAnsiTheme="minorHAnsi" w:cstheme="minorHAnsi"/>
              </w:rPr>
              <w:t>servisním zásahu</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54D49380" w14:textId="60281DC3"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w:t>
            </w:r>
            <w:r w:rsidR="00FC5D21">
              <w:rPr>
                <w:rFonts w:asciiTheme="minorHAnsi" w:eastAsia="Times New Roman" w:hAnsiTheme="minorHAnsi" w:cstheme="minorHAnsi"/>
              </w:rPr>
              <w:t xml:space="preserve"> </w:t>
            </w:r>
            <w:r w:rsidRPr="00A8273E">
              <w:rPr>
                <w:rFonts w:asciiTheme="minorHAnsi" w:eastAsia="Times New Roman" w:hAnsiTheme="minorHAnsi" w:cstheme="minorHAnsi"/>
              </w:rPr>
              <w:t>při</w:t>
            </w:r>
            <w:r w:rsidR="00FC5D21">
              <w:rPr>
                <w:rFonts w:asciiTheme="minorHAnsi" w:eastAsia="Times New Roman" w:hAnsiTheme="minorHAnsi" w:cstheme="minorHAnsi"/>
              </w:rPr>
              <w:t xml:space="preserve"> </w:t>
            </w:r>
            <w:r w:rsidRPr="00A8273E">
              <w:rPr>
                <w:rFonts w:asciiTheme="minorHAnsi" w:eastAsia="Times New Roman" w:hAnsiTheme="minorHAnsi" w:cstheme="minorHAnsi"/>
              </w:rPr>
              <w:t>otevření musí být automaticky odpojeno od přívodního zdroje elektrické energie</w:t>
            </w:r>
          </w:p>
        </w:tc>
      </w:tr>
      <w:tr w:rsidR="006015B5" w:rsidRPr="00A8273E" w14:paraId="6FD87F25" w14:textId="77777777" w:rsidTr="00681F3E">
        <w:trPr>
          <w:trHeight w:val="9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7143EF4B" w14:textId="2AD1B416"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 xml:space="preserve">NEMA </w:t>
            </w:r>
            <w:proofErr w:type="spellStart"/>
            <w:r w:rsidRPr="00A8273E">
              <w:rPr>
                <w:rFonts w:asciiTheme="minorHAnsi" w:eastAsia="Times New Roman" w:hAnsiTheme="minorHAnsi" w:cstheme="minorHAnsi"/>
              </w:rPr>
              <w:t>socket</w:t>
            </w:r>
            <w:proofErr w:type="spellEnd"/>
            <w:r w:rsidRPr="00A8273E">
              <w:rPr>
                <w:rFonts w:asciiTheme="minorHAnsi" w:eastAsia="Times New Roman" w:hAnsiTheme="minorHAnsi" w:cstheme="minorHAnsi"/>
              </w:rPr>
              <w:t>/prolis</w:t>
            </w:r>
            <w:r w:rsidR="00BA37E4">
              <w:rPr>
                <w:rFonts w:asciiTheme="minorHAnsi" w:eastAsia="Times New Roman" w:hAnsiTheme="minorHAnsi" w:cstheme="minorHAnsi"/>
              </w:rPr>
              <w:t xml:space="preserve"> </w:t>
            </w:r>
            <w:r w:rsidRPr="00A8273E">
              <w:rPr>
                <w:rFonts w:asciiTheme="minorHAnsi" w:eastAsia="Times New Roman" w:hAnsiTheme="minorHAnsi" w:cstheme="minorHAnsi"/>
              </w:rPr>
              <w:t>pro</w:t>
            </w:r>
            <w:r w:rsidR="00BA37E4">
              <w:rPr>
                <w:rFonts w:asciiTheme="minorHAnsi" w:eastAsia="Times New Roman" w:hAnsiTheme="minorHAnsi" w:cstheme="minorHAnsi"/>
              </w:rPr>
              <w:t xml:space="preserve"> </w:t>
            </w:r>
            <w:r w:rsidRPr="00A8273E">
              <w:rPr>
                <w:rFonts w:asciiTheme="minorHAnsi" w:eastAsia="Times New Roman" w:hAnsiTheme="minorHAnsi" w:cstheme="minorHAnsi"/>
              </w:rPr>
              <w:t xml:space="preserve">čidlo, </w:t>
            </w:r>
            <w:proofErr w:type="gramStart"/>
            <w:r w:rsidRPr="00A8273E">
              <w:rPr>
                <w:rFonts w:asciiTheme="minorHAnsi" w:eastAsia="Times New Roman" w:hAnsiTheme="minorHAnsi" w:cstheme="minorHAnsi"/>
              </w:rPr>
              <w:t>anténu,</w:t>
            </w:r>
            <w:proofErr w:type="gramEnd"/>
            <w:r w:rsidRPr="00A8273E">
              <w:rPr>
                <w:rFonts w:asciiTheme="minorHAnsi" w:eastAsia="Times New Roman" w:hAnsiTheme="minorHAnsi" w:cstheme="minorHAnsi"/>
              </w:rPr>
              <w:t xml:space="preserve"> apod</w:t>
            </w:r>
            <w:r w:rsidR="001C1F8A" w:rsidRPr="00A8273E">
              <w:rPr>
                <w:rFonts w:asciiTheme="minorHAnsi" w:eastAsia="Times New Roman" w:hAnsiTheme="minorHAnsi" w:cstheme="minorHAnsi"/>
              </w:rPr>
              <w:t>.</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563FFCF7" w14:textId="007E9720"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 musí mít u elektronické části</w:t>
            </w:r>
            <w:r w:rsidR="00905DB9">
              <w:rPr>
                <w:rFonts w:asciiTheme="minorHAnsi" w:eastAsia="Times New Roman" w:hAnsiTheme="minorHAnsi" w:cstheme="minorHAnsi"/>
              </w:rPr>
              <w:t xml:space="preserve"> </w:t>
            </w:r>
            <w:r w:rsidRPr="00A8273E">
              <w:rPr>
                <w:rFonts w:asciiTheme="minorHAnsi" w:eastAsia="Times New Roman" w:hAnsiTheme="minorHAnsi" w:cstheme="minorHAnsi"/>
              </w:rPr>
              <w:t>prolis, kterým</w:t>
            </w:r>
            <w:r w:rsidR="00905DB9">
              <w:rPr>
                <w:rFonts w:asciiTheme="minorHAnsi" w:eastAsia="Times New Roman" w:hAnsiTheme="minorHAnsi" w:cstheme="minorHAnsi"/>
              </w:rPr>
              <w:t xml:space="preserve"> </w:t>
            </w:r>
            <w:r w:rsidRPr="00A8273E">
              <w:rPr>
                <w:rFonts w:asciiTheme="minorHAnsi" w:eastAsia="Times New Roman" w:hAnsiTheme="minorHAnsi" w:cstheme="minorHAnsi"/>
              </w:rPr>
              <w:t>lze buď v</w:t>
            </w:r>
            <w:r w:rsidR="00905DB9">
              <w:rPr>
                <w:rFonts w:asciiTheme="minorHAnsi" w:eastAsia="Times New Roman" w:hAnsiTheme="minorHAnsi" w:cstheme="minorHAnsi"/>
              </w:rPr>
              <w:t> </w:t>
            </w:r>
            <w:r w:rsidRPr="00A8273E">
              <w:rPr>
                <w:rFonts w:asciiTheme="minorHAnsi" w:eastAsia="Times New Roman" w:hAnsiTheme="minorHAnsi" w:cstheme="minorHAnsi"/>
              </w:rPr>
              <w:t>budoucnu</w:t>
            </w:r>
            <w:r w:rsidR="00905DB9">
              <w:rPr>
                <w:rFonts w:asciiTheme="minorHAnsi" w:eastAsia="Times New Roman" w:hAnsiTheme="minorHAnsi" w:cstheme="minorHAnsi"/>
              </w:rPr>
              <w:t xml:space="preserve"> </w:t>
            </w:r>
            <w:r w:rsidRPr="00A8273E">
              <w:rPr>
                <w:rFonts w:asciiTheme="minorHAnsi" w:eastAsia="Times New Roman" w:hAnsiTheme="minorHAnsi" w:cstheme="minorHAnsi"/>
              </w:rPr>
              <w:t xml:space="preserve">provrtat a osadit anténu, NEMA </w:t>
            </w:r>
            <w:proofErr w:type="spellStart"/>
            <w:r w:rsidRPr="00A8273E">
              <w:rPr>
                <w:rFonts w:asciiTheme="minorHAnsi" w:eastAsia="Times New Roman" w:hAnsiTheme="minorHAnsi" w:cstheme="minorHAnsi"/>
              </w:rPr>
              <w:t>socket</w:t>
            </w:r>
            <w:proofErr w:type="spellEnd"/>
            <w:r w:rsidRPr="00A8273E">
              <w:rPr>
                <w:rFonts w:asciiTheme="minorHAnsi" w:eastAsia="Times New Roman" w:hAnsiTheme="minorHAnsi" w:cstheme="minorHAnsi"/>
              </w:rPr>
              <w:t>, soumrakové</w:t>
            </w:r>
            <w:r w:rsidR="00905DB9">
              <w:rPr>
                <w:rFonts w:asciiTheme="minorHAnsi" w:eastAsia="Times New Roman" w:hAnsiTheme="minorHAnsi" w:cstheme="minorHAnsi"/>
              </w:rPr>
              <w:t xml:space="preserve"> </w:t>
            </w:r>
            <w:r w:rsidRPr="00A8273E">
              <w:rPr>
                <w:rFonts w:asciiTheme="minorHAnsi" w:eastAsia="Times New Roman" w:hAnsiTheme="minorHAnsi" w:cstheme="minorHAnsi"/>
              </w:rPr>
              <w:t>čidlo nebo obdobné příslušenství nebo/a zároveň je možné svítidlo</w:t>
            </w:r>
            <w:r w:rsidR="009D682E">
              <w:rPr>
                <w:rFonts w:asciiTheme="minorHAnsi" w:eastAsia="Times New Roman" w:hAnsiTheme="minorHAnsi" w:cstheme="minorHAnsi"/>
              </w:rPr>
              <w:t xml:space="preserve"> </w:t>
            </w:r>
            <w:r w:rsidRPr="00A8273E">
              <w:rPr>
                <w:rFonts w:asciiTheme="minorHAnsi" w:eastAsia="Times New Roman" w:hAnsiTheme="minorHAnsi" w:cstheme="minorHAnsi"/>
              </w:rPr>
              <w:t>objednat</w:t>
            </w:r>
            <w:r w:rsidR="009D682E">
              <w:rPr>
                <w:rFonts w:asciiTheme="minorHAnsi" w:eastAsia="Times New Roman" w:hAnsiTheme="minorHAnsi" w:cstheme="minorHAnsi"/>
              </w:rPr>
              <w:t xml:space="preserve"> </w:t>
            </w:r>
            <w:r w:rsidRPr="00A8273E">
              <w:rPr>
                <w:rFonts w:asciiTheme="minorHAnsi" w:eastAsia="Times New Roman" w:hAnsiTheme="minorHAnsi" w:cstheme="minorHAnsi"/>
              </w:rPr>
              <w:t>ve</w:t>
            </w:r>
            <w:r w:rsidR="009D682E">
              <w:rPr>
                <w:rFonts w:asciiTheme="minorHAnsi" w:eastAsia="Times New Roman" w:hAnsiTheme="minorHAnsi" w:cstheme="minorHAnsi"/>
              </w:rPr>
              <w:t xml:space="preserve"> </w:t>
            </w:r>
            <w:r w:rsidRPr="00A8273E">
              <w:rPr>
                <w:rFonts w:asciiTheme="minorHAnsi" w:eastAsia="Times New Roman" w:hAnsiTheme="minorHAnsi" w:cstheme="minorHAnsi"/>
              </w:rPr>
              <w:t xml:space="preserve">verzi s NEMA </w:t>
            </w:r>
            <w:proofErr w:type="spellStart"/>
            <w:r w:rsidRPr="00A8273E">
              <w:rPr>
                <w:rFonts w:asciiTheme="minorHAnsi" w:eastAsia="Times New Roman" w:hAnsiTheme="minorHAnsi" w:cstheme="minorHAnsi"/>
              </w:rPr>
              <w:t>socketem</w:t>
            </w:r>
            <w:proofErr w:type="spellEnd"/>
            <w:r w:rsidR="009D682E">
              <w:rPr>
                <w:rFonts w:asciiTheme="minorHAnsi" w:eastAsia="Times New Roman" w:hAnsiTheme="minorHAnsi" w:cstheme="minorHAnsi"/>
              </w:rPr>
              <w:t xml:space="preserve"> </w:t>
            </w:r>
            <w:r w:rsidRPr="00A8273E">
              <w:rPr>
                <w:rFonts w:asciiTheme="minorHAnsi" w:eastAsia="Times New Roman" w:hAnsiTheme="minorHAnsi" w:cstheme="minorHAnsi"/>
              </w:rPr>
              <w:t>přímo</w:t>
            </w:r>
          </w:p>
        </w:tc>
      </w:tr>
      <w:tr w:rsidR="006015B5" w:rsidRPr="00A8273E" w14:paraId="29175597" w14:textId="77777777" w:rsidTr="00681F3E">
        <w:trPr>
          <w:trHeight w:val="9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5F92B277" w14:textId="6B06A1AC"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Aretace</w:t>
            </w:r>
            <w:r w:rsidR="00F15981">
              <w:rPr>
                <w:rFonts w:asciiTheme="minorHAnsi" w:eastAsia="Times New Roman" w:hAnsiTheme="minorHAnsi" w:cstheme="minorHAnsi"/>
              </w:rPr>
              <w:t xml:space="preserve"> </w:t>
            </w:r>
            <w:r w:rsidRPr="00A8273E">
              <w:rPr>
                <w:rFonts w:asciiTheme="minorHAnsi" w:eastAsia="Times New Roman" w:hAnsiTheme="minorHAnsi" w:cstheme="minorHAnsi"/>
              </w:rPr>
              <w:t>svítidla po otevření a otevření</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19D55B2C" w14:textId="274FD744"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 musí být</w:t>
            </w:r>
            <w:r w:rsidR="001876D3">
              <w:rPr>
                <w:rFonts w:asciiTheme="minorHAnsi" w:eastAsia="Times New Roman" w:hAnsiTheme="minorHAnsi" w:cstheme="minorHAnsi"/>
              </w:rPr>
              <w:t xml:space="preserve"> </w:t>
            </w:r>
            <w:r w:rsidRPr="00A8273E">
              <w:rPr>
                <w:rFonts w:asciiTheme="minorHAnsi" w:eastAsia="Times New Roman" w:hAnsiTheme="minorHAnsi" w:cstheme="minorHAnsi"/>
              </w:rPr>
              <w:t>otevíratelné</w:t>
            </w:r>
            <w:r w:rsidR="001876D3">
              <w:rPr>
                <w:rFonts w:asciiTheme="minorHAnsi" w:eastAsia="Times New Roman" w:hAnsiTheme="minorHAnsi" w:cstheme="minorHAnsi"/>
              </w:rPr>
              <w:t xml:space="preserve"> </w:t>
            </w:r>
            <w:r w:rsidRPr="00A8273E">
              <w:rPr>
                <w:rFonts w:asciiTheme="minorHAnsi" w:eastAsia="Times New Roman" w:hAnsiTheme="minorHAnsi" w:cstheme="minorHAnsi"/>
              </w:rPr>
              <w:t>nahoru z</w:t>
            </w:r>
            <w:r w:rsidR="001876D3">
              <w:rPr>
                <w:rFonts w:asciiTheme="minorHAnsi" w:eastAsia="Times New Roman" w:hAnsiTheme="minorHAnsi" w:cstheme="minorHAnsi"/>
              </w:rPr>
              <w:t> </w:t>
            </w:r>
            <w:r w:rsidRPr="00A8273E">
              <w:rPr>
                <w:rFonts w:asciiTheme="minorHAnsi" w:eastAsia="Times New Roman" w:hAnsiTheme="minorHAnsi" w:cstheme="minorHAnsi"/>
              </w:rPr>
              <w:t>důvodu</w:t>
            </w:r>
            <w:r w:rsidR="001876D3">
              <w:rPr>
                <w:rFonts w:asciiTheme="minorHAnsi" w:eastAsia="Times New Roman" w:hAnsiTheme="minorHAnsi" w:cstheme="minorHAnsi"/>
              </w:rPr>
              <w:t xml:space="preserve"> </w:t>
            </w:r>
            <w:r w:rsidRPr="00A8273E">
              <w:rPr>
                <w:rFonts w:asciiTheme="minorHAnsi" w:eastAsia="Times New Roman" w:hAnsiTheme="minorHAnsi" w:cstheme="minorHAnsi"/>
              </w:rPr>
              <w:t>znemožnění upadnutí jakékoliv montované/demontované součásti</w:t>
            </w:r>
            <w:r w:rsidR="001876D3">
              <w:rPr>
                <w:rFonts w:asciiTheme="minorHAnsi" w:eastAsia="Times New Roman" w:hAnsiTheme="minorHAnsi" w:cstheme="minorHAnsi"/>
              </w:rPr>
              <w:t xml:space="preserve"> </w:t>
            </w:r>
            <w:r w:rsidRPr="00A8273E">
              <w:rPr>
                <w:rFonts w:asciiTheme="minorHAnsi" w:eastAsia="Times New Roman" w:hAnsiTheme="minorHAnsi" w:cstheme="minorHAnsi"/>
              </w:rPr>
              <w:t>dolů z prostoru a zároveň musí být</w:t>
            </w:r>
            <w:r w:rsidR="001876D3">
              <w:rPr>
                <w:rFonts w:asciiTheme="minorHAnsi" w:eastAsia="Times New Roman" w:hAnsiTheme="minorHAnsi" w:cstheme="minorHAnsi"/>
              </w:rPr>
              <w:t xml:space="preserve"> </w:t>
            </w:r>
            <w:r w:rsidRPr="00A8273E">
              <w:rPr>
                <w:rFonts w:asciiTheme="minorHAnsi" w:eastAsia="Times New Roman" w:hAnsiTheme="minorHAnsi" w:cstheme="minorHAnsi"/>
              </w:rPr>
              <w:t>osazeno bezpečným mechanizmem</w:t>
            </w:r>
            <w:r w:rsidR="001876D3">
              <w:rPr>
                <w:rFonts w:asciiTheme="minorHAnsi" w:eastAsia="Times New Roman" w:hAnsiTheme="minorHAnsi" w:cstheme="minorHAnsi"/>
              </w:rPr>
              <w:t xml:space="preserve"> </w:t>
            </w:r>
            <w:r w:rsidRPr="00A8273E">
              <w:rPr>
                <w:rFonts w:asciiTheme="minorHAnsi" w:eastAsia="Times New Roman" w:hAnsiTheme="minorHAnsi" w:cstheme="minorHAnsi"/>
              </w:rPr>
              <w:t>pro</w:t>
            </w:r>
            <w:r w:rsidR="001876D3">
              <w:rPr>
                <w:rFonts w:asciiTheme="minorHAnsi" w:eastAsia="Times New Roman" w:hAnsiTheme="minorHAnsi" w:cstheme="minorHAnsi"/>
              </w:rPr>
              <w:t xml:space="preserve"> </w:t>
            </w:r>
            <w:r w:rsidRPr="00A8273E">
              <w:rPr>
                <w:rFonts w:asciiTheme="minorHAnsi" w:eastAsia="Times New Roman" w:hAnsiTheme="minorHAnsi" w:cstheme="minorHAnsi"/>
              </w:rPr>
              <w:t>snadné</w:t>
            </w:r>
            <w:r w:rsidR="001876D3">
              <w:rPr>
                <w:rFonts w:asciiTheme="minorHAnsi" w:eastAsia="Times New Roman" w:hAnsiTheme="minorHAnsi" w:cstheme="minorHAnsi"/>
              </w:rPr>
              <w:t xml:space="preserve"> </w:t>
            </w:r>
            <w:proofErr w:type="spellStart"/>
            <w:r w:rsidRPr="00A8273E">
              <w:rPr>
                <w:rFonts w:asciiTheme="minorHAnsi" w:eastAsia="Times New Roman" w:hAnsiTheme="minorHAnsi" w:cstheme="minorHAnsi"/>
              </w:rPr>
              <w:t>zaaretování</w:t>
            </w:r>
            <w:proofErr w:type="spellEnd"/>
            <w:r w:rsidRPr="00A8273E">
              <w:rPr>
                <w:rFonts w:asciiTheme="minorHAnsi" w:eastAsia="Times New Roman" w:hAnsiTheme="minorHAnsi" w:cstheme="minorHAnsi"/>
              </w:rPr>
              <w:t xml:space="preserve"> v otevřeném stavu.</w:t>
            </w:r>
          </w:p>
        </w:tc>
      </w:tr>
      <w:tr w:rsidR="006015B5" w:rsidRPr="00A8273E" w14:paraId="232FD2BA" w14:textId="77777777" w:rsidTr="00681F3E">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7F3B5AF1" w14:textId="7875366C"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Verze</w:t>
            </w:r>
            <w:r w:rsidR="00F15981">
              <w:rPr>
                <w:rFonts w:asciiTheme="minorHAnsi" w:eastAsia="Times New Roman" w:hAnsiTheme="minorHAnsi" w:cstheme="minorHAnsi"/>
              </w:rPr>
              <w:t xml:space="preserve"> </w:t>
            </w:r>
            <w:r w:rsidRPr="00A8273E">
              <w:rPr>
                <w:rFonts w:asciiTheme="minorHAnsi" w:eastAsia="Times New Roman" w:hAnsiTheme="minorHAnsi" w:cstheme="minorHAnsi"/>
              </w:rPr>
              <w:t>svítidla – světelný tok</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231CCEA2" w14:textId="52FE40CF"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 musí být dostupné ve</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variantách</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 xml:space="preserve">alespoň od 2200 do 12000 </w:t>
            </w:r>
            <w:proofErr w:type="spellStart"/>
            <w:r w:rsidRPr="00A8273E">
              <w:rPr>
                <w:rFonts w:asciiTheme="minorHAnsi" w:eastAsia="Times New Roman" w:hAnsiTheme="minorHAnsi" w:cstheme="minorHAnsi"/>
              </w:rPr>
              <w:t>lm</w:t>
            </w:r>
            <w:proofErr w:type="spellEnd"/>
          </w:p>
        </w:tc>
      </w:tr>
      <w:tr w:rsidR="006015B5" w:rsidRPr="00A8273E" w14:paraId="6FA3F3CD" w14:textId="77777777" w:rsidTr="00681F3E">
        <w:trPr>
          <w:trHeight w:val="6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7CB3F40C"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Teplota chromatičnosti</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1EA65F55"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2 700 K</w:t>
            </w:r>
          </w:p>
        </w:tc>
      </w:tr>
      <w:tr w:rsidR="006015B5" w:rsidRPr="00A8273E" w14:paraId="064AF5AC" w14:textId="77777777" w:rsidTr="00681F3E">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7FCCFAF3" w14:textId="7F091824"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Index podání</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barev (</w:t>
            </w:r>
            <w:proofErr w:type="spellStart"/>
            <w:r w:rsidRPr="00A8273E">
              <w:rPr>
                <w:rFonts w:asciiTheme="minorHAnsi" w:eastAsia="Times New Roman" w:hAnsiTheme="minorHAnsi" w:cstheme="minorHAnsi"/>
              </w:rPr>
              <w:t>Ra</w:t>
            </w:r>
            <w:proofErr w:type="spellEnd"/>
            <w:r w:rsidRPr="00A8273E">
              <w:rPr>
                <w:rFonts w:asciiTheme="minorHAnsi" w:eastAsia="Times New Roman" w:hAnsiTheme="minorHAnsi" w:cstheme="minorHAnsi"/>
              </w:rPr>
              <w:t>, CRI)</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75C449AA"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Min. 70</w:t>
            </w:r>
          </w:p>
        </w:tc>
      </w:tr>
      <w:tr w:rsidR="006015B5" w:rsidRPr="00A8273E" w14:paraId="0EE5F728" w14:textId="77777777" w:rsidTr="00681F3E">
        <w:trPr>
          <w:trHeight w:val="6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04BF8528"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Záruka</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4263EF73" w14:textId="4F7193E2"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 musí být</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nabídnuto</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alespoň v </w:t>
            </w:r>
            <w:proofErr w:type="gramStart"/>
            <w:r w:rsidRPr="00A8273E">
              <w:rPr>
                <w:rFonts w:asciiTheme="minorHAnsi" w:eastAsia="Times New Roman" w:hAnsiTheme="minorHAnsi" w:cstheme="minorHAnsi"/>
              </w:rPr>
              <w:t>5-leté</w:t>
            </w:r>
            <w:proofErr w:type="gramEnd"/>
            <w:r w:rsidR="00633DA9">
              <w:rPr>
                <w:rFonts w:asciiTheme="minorHAnsi" w:eastAsia="Times New Roman" w:hAnsiTheme="minorHAnsi" w:cstheme="minorHAnsi"/>
              </w:rPr>
              <w:t>,</w:t>
            </w:r>
            <w:r w:rsidRPr="00A8273E">
              <w:rPr>
                <w:rFonts w:asciiTheme="minorHAnsi" w:eastAsia="Times New Roman" w:hAnsiTheme="minorHAnsi" w:cstheme="minorHAnsi"/>
              </w:rPr>
              <w:t xml:space="preserve"> neomezené</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záruce na těleso, plnou funkčnost a světelný tok</w:t>
            </w:r>
          </w:p>
        </w:tc>
      </w:tr>
      <w:tr w:rsidR="006015B5" w:rsidRPr="00A8273E" w14:paraId="6074FE05" w14:textId="77777777" w:rsidTr="00681F3E">
        <w:trPr>
          <w:trHeight w:val="6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27476DFC"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Elektronika – funkce</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7A5315B7" w14:textId="534319B2"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 musí umožňovat</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 xml:space="preserve">funkce FIX / DALI / STEP </w:t>
            </w:r>
            <w:proofErr w:type="gramStart"/>
            <w:r w:rsidRPr="00A8273E">
              <w:rPr>
                <w:rFonts w:asciiTheme="minorHAnsi" w:eastAsia="Times New Roman" w:hAnsiTheme="minorHAnsi" w:cstheme="minorHAnsi"/>
              </w:rPr>
              <w:t>DIM(</w:t>
            </w:r>
            <w:proofErr w:type="gramEnd"/>
            <w:r w:rsidRPr="00A8273E">
              <w:rPr>
                <w:rFonts w:asciiTheme="minorHAnsi" w:eastAsia="Times New Roman" w:hAnsiTheme="minorHAnsi" w:cstheme="minorHAnsi"/>
              </w:rPr>
              <w:t>ASTRO DIM, DYNA DIM, …) / INT DIM + CONSTANT LUMEN OUTPUT (ECC / EDO / EBC / EPO)</w:t>
            </w:r>
          </w:p>
        </w:tc>
      </w:tr>
      <w:tr w:rsidR="006015B5" w:rsidRPr="00A8273E" w14:paraId="51A3916C" w14:textId="77777777" w:rsidTr="00681F3E">
        <w:trPr>
          <w:trHeight w:val="6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0341FF6E"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Krytí IP</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15F0CADF" w14:textId="66EDD0BF"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 musí vzhledem k požadované extrémní životnosti být</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certifikováno</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alespoň na IP66</w:t>
            </w:r>
          </w:p>
        </w:tc>
      </w:tr>
      <w:tr w:rsidR="006015B5" w:rsidRPr="00A8273E" w14:paraId="1597304E" w14:textId="77777777" w:rsidTr="00681F3E">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0B0EC6DC"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Mechanická odolnost IK</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50EFAB9B" w14:textId="4E0D52F8"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 musí být</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certifikováno</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pro</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maximální</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odolnost proti vandalismu v IK08</w:t>
            </w:r>
          </w:p>
        </w:tc>
      </w:tr>
      <w:tr w:rsidR="006015B5" w:rsidRPr="00A8273E" w14:paraId="551503A3" w14:textId="77777777" w:rsidTr="00681F3E">
        <w:trPr>
          <w:trHeight w:val="6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6424CF64"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Třída ochrany</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73350BDD" w14:textId="6D7678EB"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Pro bezproblémové použití svítidla</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ve</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všech elektrických instalacích musí být</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svítidlo</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ve</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třídě ochrany II.</w:t>
            </w:r>
          </w:p>
        </w:tc>
      </w:tr>
      <w:tr w:rsidR="006015B5" w:rsidRPr="00A8273E" w14:paraId="135C34DF" w14:textId="77777777" w:rsidTr="00681F3E">
        <w:trPr>
          <w:trHeight w:val="9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223962DA"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Design/efekt na sloupech</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0E92087C" w14:textId="7E49FAAC"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 musí být</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kvůli</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pohledu/designu/vzhledu</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vůči</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sloupu robustní a musí býtalespoň550mm dlouhé. Z</w:t>
            </w:r>
            <w:r w:rsidR="00450F2D">
              <w:rPr>
                <w:rFonts w:asciiTheme="minorHAnsi" w:eastAsia="Times New Roman" w:hAnsiTheme="minorHAnsi" w:cstheme="minorHAnsi"/>
              </w:rPr>
              <w:t> </w:t>
            </w:r>
            <w:r w:rsidRPr="00A8273E">
              <w:rPr>
                <w:rFonts w:asciiTheme="minorHAnsi" w:eastAsia="Times New Roman" w:hAnsiTheme="minorHAnsi" w:cstheme="minorHAnsi"/>
              </w:rPr>
              <w:t>důvodu</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návětrné plochy může</w:t>
            </w:r>
            <w:r w:rsidR="00450F2D">
              <w:rPr>
                <w:rFonts w:asciiTheme="minorHAnsi" w:eastAsia="Times New Roman" w:hAnsiTheme="minorHAnsi" w:cstheme="minorHAnsi"/>
              </w:rPr>
              <w:t xml:space="preserve"> </w:t>
            </w:r>
            <w:r w:rsidRPr="00A8273E">
              <w:rPr>
                <w:rFonts w:asciiTheme="minorHAnsi" w:eastAsia="Times New Roman" w:hAnsiTheme="minorHAnsi" w:cstheme="minorHAnsi"/>
              </w:rPr>
              <w:t xml:space="preserve">být maximálně </w:t>
            </w:r>
            <w:proofErr w:type="gramStart"/>
            <w:r w:rsidRPr="00A8273E">
              <w:rPr>
                <w:rFonts w:asciiTheme="minorHAnsi" w:eastAsia="Times New Roman" w:hAnsiTheme="minorHAnsi" w:cstheme="minorHAnsi"/>
              </w:rPr>
              <w:t>110mm</w:t>
            </w:r>
            <w:proofErr w:type="gramEnd"/>
            <w:r w:rsidRPr="00A8273E">
              <w:rPr>
                <w:rFonts w:asciiTheme="minorHAnsi" w:eastAsia="Times New Roman" w:hAnsiTheme="minorHAnsi" w:cstheme="minorHAnsi"/>
              </w:rPr>
              <w:t xml:space="preserve"> vysoké a maximálně 330mm široké.</w:t>
            </w:r>
          </w:p>
        </w:tc>
      </w:tr>
      <w:tr w:rsidR="006015B5" w:rsidRPr="00A8273E" w14:paraId="429F09FA" w14:textId="77777777" w:rsidTr="00681F3E">
        <w:trPr>
          <w:trHeight w:val="6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53650EDA"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Hmotnost</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66F791BE" w14:textId="1990286F"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Z důvodu</w:t>
            </w:r>
            <w:r w:rsidR="006231E7">
              <w:rPr>
                <w:rFonts w:asciiTheme="minorHAnsi" w:eastAsia="Times New Roman" w:hAnsiTheme="minorHAnsi" w:cstheme="minorHAnsi"/>
              </w:rPr>
              <w:t xml:space="preserve"> </w:t>
            </w:r>
            <w:r w:rsidRPr="00A8273E">
              <w:rPr>
                <w:rFonts w:asciiTheme="minorHAnsi" w:eastAsia="Times New Roman" w:hAnsiTheme="minorHAnsi" w:cstheme="minorHAnsi"/>
              </w:rPr>
              <w:t>dostatečné robustnosti, ale naopak i kvůli ne příliš vysoké zátěži nosné soustavy</w:t>
            </w:r>
            <w:r w:rsidR="006231E7">
              <w:rPr>
                <w:rFonts w:asciiTheme="minorHAnsi" w:eastAsia="Times New Roman" w:hAnsiTheme="minorHAnsi" w:cstheme="minorHAnsi"/>
              </w:rPr>
              <w:t xml:space="preserve"> </w:t>
            </w:r>
            <w:r w:rsidRPr="00A8273E">
              <w:rPr>
                <w:rFonts w:asciiTheme="minorHAnsi" w:eastAsia="Times New Roman" w:hAnsiTheme="minorHAnsi" w:cstheme="minorHAnsi"/>
              </w:rPr>
              <w:t>může</w:t>
            </w:r>
            <w:r w:rsidR="006231E7">
              <w:rPr>
                <w:rFonts w:asciiTheme="minorHAnsi" w:eastAsia="Times New Roman" w:hAnsiTheme="minorHAnsi" w:cstheme="minorHAnsi"/>
              </w:rPr>
              <w:t xml:space="preserve"> </w:t>
            </w:r>
            <w:r w:rsidRPr="00A8273E">
              <w:rPr>
                <w:rFonts w:asciiTheme="minorHAnsi" w:eastAsia="Times New Roman" w:hAnsiTheme="minorHAnsi" w:cstheme="minorHAnsi"/>
              </w:rPr>
              <w:t>mít</w:t>
            </w:r>
            <w:r w:rsidR="006231E7">
              <w:rPr>
                <w:rFonts w:asciiTheme="minorHAnsi" w:eastAsia="Times New Roman" w:hAnsiTheme="minorHAnsi" w:cstheme="minorHAnsi"/>
              </w:rPr>
              <w:t xml:space="preserve"> </w:t>
            </w:r>
            <w:r w:rsidRPr="00A8273E">
              <w:rPr>
                <w:rFonts w:asciiTheme="minorHAnsi" w:eastAsia="Times New Roman" w:hAnsiTheme="minorHAnsi" w:cstheme="minorHAnsi"/>
              </w:rPr>
              <w:t>svítidlo</w:t>
            </w:r>
            <w:r w:rsidR="006231E7">
              <w:rPr>
                <w:rFonts w:asciiTheme="minorHAnsi" w:eastAsia="Times New Roman" w:hAnsiTheme="minorHAnsi" w:cstheme="minorHAnsi"/>
              </w:rPr>
              <w:t xml:space="preserve"> </w:t>
            </w:r>
            <w:r w:rsidRPr="00A8273E">
              <w:rPr>
                <w:rFonts w:asciiTheme="minorHAnsi" w:eastAsia="Times New Roman" w:hAnsiTheme="minorHAnsi" w:cstheme="minorHAnsi"/>
              </w:rPr>
              <w:t>hmotnost</w:t>
            </w:r>
            <w:r w:rsidR="006231E7">
              <w:rPr>
                <w:rFonts w:asciiTheme="minorHAnsi" w:eastAsia="Times New Roman" w:hAnsiTheme="minorHAnsi" w:cstheme="minorHAnsi"/>
              </w:rPr>
              <w:t xml:space="preserve"> </w:t>
            </w:r>
            <w:r w:rsidRPr="00A8273E">
              <w:rPr>
                <w:rFonts w:asciiTheme="minorHAnsi" w:eastAsia="Times New Roman" w:hAnsiTheme="minorHAnsi" w:cstheme="minorHAnsi"/>
              </w:rPr>
              <w:t>dle variant od 5 do 13 kg </w:t>
            </w:r>
          </w:p>
        </w:tc>
      </w:tr>
      <w:tr w:rsidR="006015B5" w:rsidRPr="00A8273E" w14:paraId="57922E4A" w14:textId="77777777" w:rsidTr="00681F3E">
        <w:trPr>
          <w:trHeight w:val="9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6A4EA17F" w14:textId="77777777"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Horní část – povrch svítidla</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659671A2" w14:textId="7CFB850B"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Svítidlo</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nesmí mít shora</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žádný šroub, ani jiný ostrý úhel nebo místo, kde by se mohla usadit</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jakákoliv nečistota, voda nebo cokoliv, co by mohlo setrvat a v čase působit chemické nebo mechanické problémy</w:t>
            </w:r>
          </w:p>
        </w:tc>
      </w:tr>
      <w:tr w:rsidR="006015B5" w:rsidRPr="00A8273E" w14:paraId="4EFFE9AE" w14:textId="77777777" w:rsidTr="00681F3E">
        <w:trPr>
          <w:trHeight w:val="6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1E06AFF1" w14:textId="0769B600"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Těsnění</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mezi</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uzavíratelnými</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částmi</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lastRenderedPageBreak/>
              <w:t>svítidla</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019868FA" w14:textId="18C88463"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lastRenderedPageBreak/>
              <w:t>Těsnění</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nesmí</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být lepené a musí být</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při</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případném zásahu po 8 až 20 letech</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snadno</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vyměnitelné</w:t>
            </w:r>
          </w:p>
        </w:tc>
      </w:tr>
      <w:tr w:rsidR="006015B5" w:rsidRPr="00A8273E" w14:paraId="218C1BFB" w14:textId="77777777" w:rsidTr="00681F3E">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4AB48E28" w14:textId="5B51095F"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Vyzařování do horního</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poloprostoru ULOR</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14:paraId="0BBE6096" w14:textId="4BD23BE8" w:rsidR="006015B5" w:rsidRPr="00A8273E" w:rsidRDefault="006015B5" w:rsidP="00681F3E">
            <w:pPr>
              <w:rPr>
                <w:rFonts w:asciiTheme="minorHAnsi" w:eastAsia="Times New Roman" w:hAnsiTheme="minorHAnsi" w:cstheme="minorHAnsi"/>
              </w:rPr>
            </w:pPr>
            <w:r w:rsidRPr="00A8273E">
              <w:rPr>
                <w:rFonts w:asciiTheme="minorHAnsi" w:eastAsia="Times New Roman" w:hAnsiTheme="minorHAnsi" w:cstheme="minorHAnsi"/>
              </w:rPr>
              <w:t>U všech</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charakteristik</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svítidla musí být</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při</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instalaci</w:t>
            </w:r>
            <w:r w:rsidR="00220367">
              <w:rPr>
                <w:rFonts w:asciiTheme="minorHAnsi" w:eastAsia="Times New Roman" w:hAnsiTheme="minorHAnsi" w:cstheme="minorHAnsi"/>
              </w:rPr>
              <w:t xml:space="preserve"> </w:t>
            </w:r>
            <w:r w:rsidRPr="00A8273E">
              <w:rPr>
                <w:rFonts w:asciiTheme="minorHAnsi" w:eastAsia="Times New Roman" w:hAnsiTheme="minorHAnsi" w:cstheme="minorHAnsi"/>
              </w:rPr>
              <w:t>svítidla pod 0° úhlem ULOR=0</w:t>
            </w:r>
          </w:p>
        </w:tc>
      </w:tr>
    </w:tbl>
    <w:p w14:paraId="171A3C96" w14:textId="77777777" w:rsidR="006015B5" w:rsidRPr="00C4377B" w:rsidRDefault="006015B5" w:rsidP="006015B5">
      <w:pPr>
        <w:rPr>
          <w:b/>
          <w:bCs/>
          <w:lang w:val="sk-SK"/>
        </w:rPr>
      </w:pPr>
    </w:p>
    <w:p w14:paraId="6492F625" w14:textId="77777777" w:rsidR="006015B5" w:rsidRPr="00C4377B" w:rsidRDefault="006015B5" w:rsidP="006015B5">
      <w:pPr>
        <w:rPr>
          <w:lang w:val="sk-SK"/>
        </w:rPr>
      </w:pPr>
    </w:p>
    <w:p w14:paraId="74F9D75C" w14:textId="77777777" w:rsidR="006015B5" w:rsidRPr="00030601" w:rsidRDefault="006015B5" w:rsidP="008A6CE2">
      <w:pPr>
        <w:rPr>
          <w:rFonts w:asciiTheme="minorHAnsi" w:hAnsiTheme="minorHAnsi" w:cstheme="minorHAnsi"/>
          <w:bCs/>
        </w:rPr>
      </w:pPr>
    </w:p>
    <w:p w14:paraId="2FC7D02C" w14:textId="77777777" w:rsidR="00A809A5" w:rsidRDefault="00A809A5" w:rsidP="008A6CE2">
      <w:pPr>
        <w:rPr>
          <w:rFonts w:asciiTheme="minorHAnsi" w:hAnsiTheme="minorHAnsi" w:cstheme="minorHAnsi"/>
          <w:b/>
          <w:u w:val="single"/>
        </w:rPr>
      </w:pPr>
    </w:p>
    <w:p w14:paraId="1F89E341" w14:textId="77777777" w:rsidR="00A809A5" w:rsidRDefault="00A809A5" w:rsidP="008A6CE2">
      <w:pPr>
        <w:rPr>
          <w:rFonts w:asciiTheme="minorHAnsi" w:hAnsiTheme="minorHAnsi" w:cstheme="minorHAnsi"/>
          <w:b/>
          <w:u w:val="single"/>
        </w:rPr>
      </w:pPr>
    </w:p>
    <w:p w14:paraId="07E00218" w14:textId="77777777" w:rsidR="00A809A5" w:rsidRDefault="00A809A5" w:rsidP="008A6CE2">
      <w:pPr>
        <w:rPr>
          <w:rFonts w:asciiTheme="minorHAnsi" w:hAnsiTheme="minorHAnsi" w:cstheme="minorHAnsi"/>
          <w:b/>
          <w:u w:val="single"/>
        </w:rPr>
      </w:pPr>
    </w:p>
    <w:p w14:paraId="37BCFF27" w14:textId="77777777" w:rsidR="00A809A5" w:rsidRDefault="00A809A5" w:rsidP="008A6CE2">
      <w:pPr>
        <w:rPr>
          <w:rFonts w:asciiTheme="minorHAnsi" w:hAnsiTheme="minorHAnsi" w:cstheme="minorHAnsi"/>
          <w:b/>
          <w:u w:val="single"/>
        </w:rPr>
      </w:pPr>
    </w:p>
    <w:p w14:paraId="689549FE" w14:textId="77777777" w:rsidR="00B264B3" w:rsidRDefault="00B264B3" w:rsidP="008A6CE2">
      <w:pPr>
        <w:rPr>
          <w:rFonts w:asciiTheme="minorHAnsi" w:hAnsiTheme="minorHAnsi" w:cstheme="minorHAnsi"/>
          <w:b/>
          <w:u w:val="single"/>
        </w:rPr>
      </w:pPr>
    </w:p>
    <w:p w14:paraId="42447269" w14:textId="77777777" w:rsidR="00B264B3" w:rsidRDefault="00B264B3" w:rsidP="008A6CE2">
      <w:pPr>
        <w:rPr>
          <w:rFonts w:asciiTheme="minorHAnsi" w:hAnsiTheme="minorHAnsi" w:cstheme="minorHAnsi"/>
          <w:b/>
          <w:u w:val="single"/>
        </w:rPr>
      </w:pPr>
    </w:p>
    <w:p w14:paraId="56E5F784" w14:textId="77777777" w:rsidR="00B264B3" w:rsidRDefault="00B264B3" w:rsidP="008A6CE2">
      <w:pPr>
        <w:rPr>
          <w:rFonts w:asciiTheme="minorHAnsi" w:hAnsiTheme="minorHAnsi" w:cstheme="minorHAnsi"/>
          <w:b/>
          <w:u w:val="single"/>
        </w:rPr>
      </w:pPr>
    </w:p>
    <w:p w14:paraId="4F5566D5" w14:textId="77777777" w:rsidR="00B264B3" w:rsidRDefault="00B264B3" w:rsidP="008A6CE2">
      <w:pPr>
        <w:rPr>
          <w:rFonts w:asciiTheme="minorHAnsi" w:hAnsiTheme="minorHAnsi" w:cstheme="minorHAnsi"/>
          <w:b/>
          <w:u w:val="single"/>
        </w:rPr>
      </w:pPr>
    </w:p>
    <w:p w14:paraId="1A56D817" w14:textId="77777777" w:rsidR="004A38E6" w:rsidRPr="00744F09" w:rsidRDefault="004A38E6">
      <w:pPr>
        <w:rPr>
          <w:rFonts w:asciiTheme="minorHAnsi" w:hAnsiTheme="minorHAnsi" w:cstheme="minorHAnsi"/>
        </w:rPr>
      </w:pPr>
    </w:p>
    <w:sectPr w:rsidR="004A38E6" w:rsidRPr="00744F09" w:rsidSect="00B670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F6B32" w14:textId="77777777" w:rsidR="00ED7F66" w:rsidRDefault="00ED7F66" w:rsidP="00FF30CA">
      <w:r>
        <w:separator/>
      </w:r>
    </w:p>
  </w:endnote>
  <w:endnote w:type="continuationSeparator" w:id="0">
    <w:p w14:paraId="4252C9BA" w14:textId="77777777" w:rsidR="00ED7F66" w:rsidRDefault="00ED7F66" w:rsidP="00FF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168E4" w14:textId="77777777" w:rsidR="00ED7F66" w:rsidRDefault="00ED7F66" w:rsidP="00FF30CA">
      <w:r>
        <w:separator/>
      </w:r>
    </w:p>
  </w:footnote>
  <w:footnote w:type="continuationSeparator" w:id="0">
    <w:p w14:paraId="68F22723" w14:textId="77777777" w:rsidR="00ED7F66" w:rsidRDefault="00ED7F66" w:rsidP="00FF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01E"/>
    <w:multiLevelType w:val="multilevel"/>
    <w:tmpl w:val="5100E9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741A20"/>
    <w:multiLevelType w:val="multilevel"/>
    <w:tmpl w:val="F87A1B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5B91E97"/>
    <w:multiLevelType w:val="multilevel"/>
    <w:tmpl w:val="6CEA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F3499"/>
    <w:multiLevelType w:val="hybridMultilevel"/>
    <w:tmpl w:val="106E98A0"/>
    <w:lvl w:ilvl="0" w:tplc="B7F8403E">
      <w:numFmt w:val="bullet"/>
      <w:lvlText w:val="-"/>
      <w:lvlJc w:val="left"/>
      <w:pPr>
        <w:ind w:left="720" w:hanging="360"/>
      </w:pPr>
      <w:rPr>
        <w:rFonts w:ascii="Calibri" w:eastAsia="Courier New"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AE0012"/>
    <w:multiLevelType w:val="hybridMultilevel"/>
    <w:tmpl w:val="E16CA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150A54"/>
    <w:multiLevelType w:val="multilevel"/>
    <w:tmpl w:val="CB1A38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BF00EE"/>
    <w:multiLevelType w:val="multilevel"/>
    <w:tmpl w:val="C56C6B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5582925"/>
    <w:multiLevelType w:val="hybridMultilevel"/>
    <w:tmpl w:val="3542B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AE388F"/>
    <w:multiLevelType w:val="multilevel"/>
    <w:tmpl w:val="E7425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CF169F"/>
    <w:multiLevelType w:val="multilevel"/>
    <w:tmpl w:val="0E24D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032762"/>
    <w:multiLevelType w:val="multilevel"/>
    <w:tmpl w:val="370A08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1B4A95"/>
    <w:multiLevelType w:val="hybridMultilevel"/>
    <w:tmpl w:val="D166D11C"/>
    <w:lvl w:ilvl="0" w:tplc="BF6E6C98">
      <w:numFmt w:val="bullet"/>
      <w:lvlText w:val="-"/>
      <w:lvlJc w:val="left"/>
      <w:pPr>
        <w:ind w:left="720" w:hanging="360"/>
      </w:pPr>
      <w:rPr>
        <w:rFonts w:ascii="Calibri" w:eastAsia="Courier New"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D036AE"/>
    <w:multiLevelType w:val="multilevel"/>
    <w:tmpl w:val="02E68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83A0D5C"/>
    <w:multiLevelType w:val="hybridMultilevel"/>
    <w:tmpl w:val="70862678"/>
    <w:lvl w:ilvl="0" w:tplc="BF6E6C98">
      <w:numFmt w:val="bullet"/>
      <w:lvlText w:val="-"/>
      <w:lvlJc w:val="left"/>
      <w:pPr>
        <w:ind w:left="720" w:hanging="360"/>
      </w:pPr>
      <w:rPr>
        <w:rFonts w:ascii="Calibri" w:eastAsia="Courier New"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87324A"/>
    <w:multiLevelType w:val="multilevel"/>
    <w:tmpl w:val="3E661AE4"/>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9410773"/>
    <w:multiLevelType w:val="multilevel"/>
    <w:tmpl w:val="016C0F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A4D3ACD"/>
    <w:multiLevelType w:val="multilevel"/>
    <w:tmpl w:val="0A8E32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0" w:firstLine="0"/>
      </w:pPr>
      <w:rPr>
        <w:color w:val="auto"/>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A705D68"/>
    <w:multiLevelType w:val="multilevel"/>
    <w:tmpl w:val="5CA6B7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C4837E1"/>
    <w:multiLevelType w:val="multilevel"/>
    <w:tmpl w:val="DBB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713EC"/>
    <w:multiLevelType w:val="hybridMultilevel"/>
    <w:tmpl w:val="82324DAA"/>
    <w:lvl w:ilvl="0" w:tplc="3FF86796">
      <w:numFmt w:val="bullet"/>
      <w:lvlText w:val="-"/>
      <w:lvlJc w:val="left"/>
      <w:pPr>
        <w:ind w:left="420" w:hanging="360"/>
      </w:pPr>
      <w:rPr>
        <w:rFonts w:ascii="Calibri" w:eastAsia="Courier New" w:hAnsi="Calibri" w:cs="Calibr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15:restartNumberingAfterBreak="0">
    <w:nsid w:val="560B1F4C"/>
    <w:multiLevelType w:val="hybridMultilevel"/>
    <w:tmpl w:val="97D2BEC8"/>
    <w:lvl w:ilvl="0" w:tplc="406E095E">
      <w:numFmt w:val="bullet"/>
      <w:lvlText w:val="-"/>
      <w:lvlJc w:val="left"/>
      <w:pPr>
        <w:ind w:left="720" w:hanging="360"/>
      </w:pPr>
      <w:rPr>
        <w:rFonts w:ascii="Calibri" w:eastAsia="Courier New"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57284A"/>
    <w:multiLevelType w:val="hybridMultilevel"/>
    <w:tmpl w:val="72709D74"/>
    <w:lvl w:ilvl="0" w:tplc="897CFF3E">
      <w:numFmt w:val="bullet"/>
      <w:lvlText w:val="-"/>
      <w:lvlJc w:val="left"/>
      <w:pPr>
        <w:ind w:left="720" w:hanging="360"/>
      </w:pPr>
      <w:rPr>
        <w:rFonts w:ascii="Calibri" w:eastAsia="Courier New"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1461E2"/>
    <w:multiLevelType w:val="multilevel"/>
    <w:tmpl w:val="F2567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593BCE"/>
    <w:multiLevelType w:val="hybridMultilevel"/>
    <w:tmpl w:val="0254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A4B37"/>
    <w:multiLevelType w:val="multilevel"/>
    <w:tmpl w:val="8F5C4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8A2249"/>
    <w:multiLevelType w:val="hybridMultilevel"/>
    <w:tmpl w:val="F86C0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A274B2"/>
    <w:multiLevelType w:val="multilevel"/>
    <w:tmpl w:val="4420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36567"/>
    <w:multiLevelType w:val="multilevel"/>
    <w:tmpl w:val="FAB8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5"/>
  </w:num>
  <w:num w:numId="4">
    <w:abstractNumId w:val="19"/>
  </w:num>
  <w:num w:numId="5">
    <w:abstractNumId w:val="20"/>
  </w:num>
  <w:num w:numId="6">
    <w:abstractNumId w:val="3"/>
  </w:num>
  <w:num w:numId="7">
    <w:abstractNumId w:val="21"/>
  </w:num>
  <w:num w:numId="8">
    <w:abstractNumId w:val="13"/>
  </w:num>
  <w:num w:numId="9">
    <w:abstractNumId w:val="11"/>
  </w:num>
  <w:num w:numId="10">
    <w:abstractNumId w:val="26"/>
  </w:num>
  <w:num w:numId="11">
    <w:abstractNumId w:val="2"/>
  </w:num>
  <w:num w:numId="12">
    <w:abstractNumId w:val="27"/>
  </w:num>
  <w:num w:numId="13">
    <w:abstractNumId w:val="18"/>
  </w:num>
  <w:num w:numId="14">
    <w:abstractNumId w:val="24"/>
    <w:lvlOverride w:ilvl="0">
      <w:lvl w:ilvl="0">
        <w:numFmt w:val="decimal"/>
        <w:lvlText w:val=""/>
        <w:lvlJc w:val="left"/>
      </w:lvl>
    </w:lvlOverride>
    <w:lvlOverride w:ilvl="1">
      <w:lvl w:ilvl="1">
        <w:numFmt w:val="lowerLetter"/>
        <w:lvlText w:val="%2."/>
        <w:lvlJc w:val="left"/>
      </w:lvl>
    </w:lvlOverride>
  </w:num>
  <w:num w:numId="15">
    <w:abstractNumId w:val="1"/>
  </w:num>
  <w:num w:numId="16">
    <w:abstractNumId w:val="12"/>
  </w:num>
  <w:num w:numId="17">
    <w:abstractNumId w:val="14"/>
  </w:num>
  <w:num w:numId="18">
    <w:abstractNumId w:val="0"/>
  </w:num>
  <w:num w:numId="19">
    <w:abstractNumId w:val="10"/>
  </w:num>
  <w:num w:numId="20">
    <w:abstractNumId w:val="9"/>
  </w:num>
  <w:num w:numId="21">
    <w:abstractNumId w:val="8"/>
  </w:num>
  <w:num w:numId="22">
    <w:abstractNumId w:val="6"/>
  </w:num>
  <w:num w:numId="23">
    <w:abstractNumId w:val="16"/>
  </w:num>
  <w:num w:numId="24">
    <w:abstractNumId w:val="5"/>
  </w:num>
  <w:num w:numId="25">
    <w:abstractNumId w:val="22"/>
  </w:num>
  <w:num w:numId="26">
    <w:abstractNumId w:val="23"/>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78D"/>
    <w:rsid w:val="00011D7C"/>
    <w:rsid w:val="00013E2A"/>
    <w:rsid w:val="000205A5"/>
    <w:rsid w:val="000270E2"/>
    <w:rsid w:val="00030601"/>
    <w:rsid w:val="000347D9"/>
    <w:rsid w:val="00035B9F"/>
    <w:rsid w:val="00051895"/>
    <w:rsid w:val="00060CFA"/>
    <w:rsid w:val="00063F27"/>
    <w:rsid w:val="00095C85"/>
    <w:rsid w:val="000A028C"/>
    <w:rsid w:val="000D78FA"/>
    <w:rsid w:val="000E5FC5"/>
    <w:rsid w:val="000F04B8"/>
    <w:rsid w:val="000F489D"/>
    <w:rsid w:val="00101177"/>
    <w:rsid w:val="001012D9"/>
    <w:rsid w:val="00124E9A"/>
    <w:rsid w:val="0014388B"/>
    <w:rsid w:val="00155FA9"/>
    <w:rsid w:val="00157EAD"/>
    <w:rsid w:val="00170950"/>
    <w:rsid w:val="001718E4"/>
    <w:rsid w:val="00174323"/>
    <w:rsid w:val="00183278"/>
    <w:rsid w:val="00186342"/>
    <w:rsid w:val="001876D3"/>
    <w:rsid w:val="001945B7"/>
    <w:rsid w:val="001B69D8"/>
    <w:rsid w:val="001C1F8A"/>
    <w:rsid w:val="001C68A8"/>
    <w:rsid w:val="001C75F1"/>
    <w:rsid w:val="001D047B"/>
    <w:rsid w:val="001D3D82"/>
    <w:rsid w:val="001E0DAA"/>
    <w:rsid w:val="001E72DC"/>
    <w:rsid w:val="001F0A4E"/>
    <w:rsid w:val="001F2502"/>
    <w:rsid w:val="00207E0B"/>
    <w:rsid w:val="002176C2"/>
    <w:rsid w:val="00220367"/>
    <w:rsid w:val="002208E4"/>
    <w:rsid w:val="002240D7"/>
    <w:rsid w:val="0022518A"/>
    <w:rsid w:val="0022565A"/>
    <w:rsid w:val="00252AD9"/>
    <w:rsid w:val="00255F27"/>
    <w:rsid w:val="00257610"/>
    <w:rsid w:val="002619A3"/>
    <w:rsid w:val="00262153"/>
    <w:rsid w:val="002675F5"/>
    <w:rsid w:val="0027078A"/>
    <w:rsid w:val="00280DF7"/>
    <w:rsid w:val="00285F35"/>
    <w:rsid w:val="002C0613"/>
    <w:rsid w:val="002C0EB1"/>
    <w:rsid w:val="002C427B"/>
    <w:rsid w:val="002C5AAA"/>
    <w:rsid w:val="002D13D8"/>
    <w:rsid w:val="002D52F2"/>
    <w:rsid w:val="002E78CB"/>
    <w:rsid w:val="00306163"/>
    <w:rsid w:val="0031747E"/>
    <w:rsid w:val="003200FF"/>
    <w:rsid w:val="00330978"/>
    <w:rsid w:val="003356C5"/>
    <w:rsid w:val="00343E14"/>
    <w:rsid w:val="003546D4"/>
    <w:rsid w:val="0035729E"/>
    <w:rsid w:val="00371233"/>
    <w:rsid w:val="003A4347"/>
    <w:rsid w:val="003B29B2"/>
    <w:rsid w:val="003C53DF"/>
    <w:rsid w:val="003C6595"/>
    <w:rsid w:val="003D2C0E"/>
    <w:rsid w:val="003E1B97"/>
    <w:rsid w:val="003F5A01"/>
    <w:rsid w:val="004042E9"/>
    <w:rsid w:val="0040781E"/>
    <w:rsid w:val="00410D86"/>
    <w:rsid w:val="00425E19"/>
    <w:rsid w:val="00427F85"/>
    <w:rsid w:val="00442115"/>
    <w:rsid w:val="00450F2D"/>
    <w:rsid w:val="0045554D"/>
    <w:rsid w:val="0045709B"/>
    <w:rsid w:val="0047184E"/>
    <w:rsid w:val="00472F02"/>
    <w:rsid w:val="004934B6"/>
    <w:rsid w:val="004942A1"/>
    <w:rsid w:val="00497667"/>
    <w:rsid w:val="004A38E6"/>
    <w:rsid w:val="004B0DA8"/>
    <w:rsid w:val="004D1CE5"/>
    <w:rsid w:val="004E6F34"/>
    <w:rsid w:val="00516669"/>
    <w:rsid w:val="005203A3"/>
    <w:rsid w:val="005212AB"/>
    <w:rsid w:val="00532449"/>
    <w:rsid w:val="00540A5E"/>
    <w:rsid w:val="00543312"/>
    <w:rsid w:val="00553DD9"/>
    <w:rsid w:val="00556B4D"/>
    <w:rsid w:val="00566F9B"/>
    <w:rsid w:val="00587CE1"/>
    <w:rsid w:val="00587FDB"/>
    <w:rsid w:val="00591A6A"/>
    <w:rsid w:val="00596004"/>
    <w:rsid w:val="00596BD4"/>
    <w:rsid w:val="005C106A"/>
    <w:rsid w:val="005C459D"/>
    <w:rsid w:val="005C6B01"/>
    <w:rsid w:val="005E0339"/>
    <w:rsid w:val="005E0DAA"/>
    <w:rsid w:val="005E2E72"/>
    <w:rsid w:val="005E3B04"/>
    <w:rsid w:val="005F1CD6"/>
    <w:rsid w:val="005F4AF2"/>
    <w:rsid w:val="006015B5"/>
    <w:rsid w:val="00613405"/>
    <w:rsid w:val="0062128F"/>
    <w:rsid w:val="00622A68"/>
    <w:rsid w:val="006231E7"/>
    <w:rsid w:val="006323DC"/>
    <w:rsid w:val="00632A5E"/>
    <w:rsid w:val="00633DA9"/>
    <w:rsid w:val="0063777D"/>
    <w:rsid w:val="00646B04"/>
    <w:rsid w:val="006524DE"/>
    <w:rsid w:val="0066275A"/>
    <w:rsid w:val="00667D38"/>
    <w:rsid w:val="00670AD5"/>
    <w:rsid w:val="00683C0F"/>
    <w:rsid w:val="006916B9"/>
    <w:rsid w:val="006921C2"/>
    <w:rsid w:val="006A2D02"/>
    <w:rsid w:val="006A6CCA"/>
    <w:rsid w:val="006D5ABF"/>
    <w:rsid w:val="006D6707"/>
    <w:rsid w:val="006E3154"/>
    <w:rsid w:val="006F4FB3"/>
    <w:rsid w:val="00705A8F"/>
    <w:rsid w:val="00711190"/>
    <w:rsid w:val="0074345E"/>
    <w:rsid w:val="00744F09"/>
    <w:rsid w:val="0075047A"/>
    <w:rsid w:val="0075288B"/>
    <w:rsid w:val="007541C6"/>
    <w:rsid w:val="00762374"/>
    <w:rsid w:val="00770FF5"/>
    <w:rsid w:val="00774AFA"/>
    <w:rsid w:val="00785B2C"/>
    <w:rsid w:val="00791939"/>
    <w:rsid w:val="007A30D9"/>
    <w:rsid w:val="007A51DC"/>
    <w:rsid w:val="007B1A90"/>
    <w:rsid w:val="007C0ADE"/>
    <w:rsid w:val="007C0B75"/>
    <w:rsid w:val="007C0D84"/>
    <w:rsid w:val="008041BB"/>
    <w:rsid w:val="0081148F"/>
    <w:rsid w:val="00815311"/>
    <w:rsid w:val="00817DCB"/>
    <w:rsid w:val="008224DC"/>
    <w:rsid w:val="008240AC"/>
    <w:rsid w:val="00843A86"/>
    <w:rsid w:val="008501C6"/>
    <w:rsid w:val="00852D3B"/>
    <w:rsid w:val="00867F3F"/>
    <w:rsid w:val="00882F3F"/>
    <w:rsid w:val="008904B9"/>
    <w:rsid w:val="008946EC"/>
    <w:rsid w:val="008A6CE2"/>
    <w:rsid w:val="008B0284"/>
    <w:rsid w:val="008D4A1C"/>
    <w:rsid w:val="008F0E53"/>
    <w:rsid w:val="008F3270"/>
    <w:rsid w:val="00905DB9"/>
    <w:rsid w:val="00905FA0"/>
    <w:rsid w:val="00910BB4"/>
    <w:rsid w:val="00926295"/>
    <w:rsid w:val="0092752A"/>
    <w:rsid w:val="00933C12"/>
    <w:rsid w:val="009567A1"/>
    <w:rsid w:val="009578E2"/>
    <w:rsid w:val="009717A4"/>
    <w:rsid w:val="00976350"/>
    <w:rsid w:val="00990D26"/>
    <w:rsid w:val="009A3910"/>
    <w:rsid w:val="009A68A5"/>
    <w:rsid w:val="009B13CA"/>
    <w:rsid w:val="009B6406"/>
    <w:rsid w:val="009B749F"/>
    <w:rsid w:val="009B7B90"/>
    <w:rsid w:val="009D682E"/>
    <w:rsid w:val="009E7B8B"/>
    <w:rsid w:val="00A064C8"/>
    <w:rsid w:val="00A43237"/>
    <w:rsid w:val="00A51A5A"/>
    <w:rsid w:val="00A57F14"/>
    <w:rsid w:val="00A701D5"/>
    <w:rsid w:val="00A75C41"/>
    <w:rsid w:val="00A75C4B"/>
    <w:rsid w:val="00A77C89"/>
    <w:rsid w:val="00A809A5"/>
    <w:rsid w:val="00A8273E"/>
    <w:rsid w:val="00A82DD7"/>
    <w:rsid w:val="00A8396C"/>
    <w:rsid w:val="00A83C4C"/>
    <w:rsid w:val="00A8534F"/>
    <w:rsid w:val="00AB35C0"/>
    <w:rsid w:val="00AC3F6D"/>
    <w:rsid w:val="00AC7F7F"/>
    <w:rsid w:val="00AE02FA"/>
    <w:rsid w:val="00AE5CC9"/>
    <w:rsid w:val="00B07599"/>
    <w:rsid w:val="00B12728"/>
    <w:rsid w:val="00B17DBF"/>
    <w:rsid w:val="00B23BF4"/>
    <w:rsid w:val="00B264B3"/>
    <w:rsid w:val="00B55D9A"/>
    <w:rsid w:val="00B56CD4"/>
    <w:rsid w:val="00B602B4"/>
    <w:rsid w:val="00B66EA0"/>
    <w:rsid w:val="00B670E5"/>
    <w:rsid w:val="00B70B08"/>
    <w:rsid w:val="00B80E71"/>
    <w:rsid w:val="00B9098B"/>
    <w:rsid w:val="00B916EF"/>
    <w:rsid w:val="00BA1494"/>
    <w:rsid w:val="00BA37E4"/>
    <w:rsid w:val="00BB3CC6"/>
    <w:rsid w:val="00BC3DF1"/>
    <w:rsid w:val="00BE133B"/>
    <w:rsid w:val="00BE1E18"/>
    <w:rsid w:val="00BF181D"/>
    <w:rsid w:val="00BF3BFB"/>
    <w:rsid w:val="00C0566B"/>
    <w:rsid w:val="00C10952"/>
    <w:rsid w:val="00C4678D"/>
    <w:rsid w:val="00C477A5"/>
    <w:rsid w:val="00C517A8"/>
    <w:rsid w:val="00C66D19"/>
    <w:rsid w:val="00C85523"/>
    <w:rsid w:val="00C96C8E"/>
    <w:rsid w:val="00CA4AFA"/>
    <w:rsid w:val="00CA6386"/>
    <w:rsid w:val="00CA6C60"/>
    <w:rsid w:val="00CB4173"/>
    <w:rsid w:val="00CB425E"/>
    <w:rsid w:val="00CE5796"/>
    <w:rsid w:val="00CE7623"/>
    <w:rsid w:val="00D03B89"/>
    <w:rsid w:val="00D05D50"/>
    <w:rsid w:val="00D22AD9"/>
    <w:rsid w:val="00D51A18"/>
    <w:rsid w:val="00D551C5"/>
    <w:rsid w:val="00D71E8A"/>
    <w:rsid w:val="00D93F6F"/>
    <w:rsid w:val="00DB7DB1"/>
    <w:rsid w:val="00DD0959"/>
    <w:rsid w:val="00E04405"/>
    <w:rsid w:val="00E04EC7"/>
    <w:rsid w:val="00E24ABB"/>
    <w:rsid w:val="00E433EB"/>
    <w:rsid w:val="00E75519"/>
    <w:rsid w:val="00E7790E"/>
    <w:rsid w:val="00E87F9B"/>
    <w:rsid w:val="00EA16F7"/>
    <w:rsid w:val="00EA449D"/>
    <w:rsid w:val="00EA578D"/>
    <w:rsid w:val="00EB2A24"/>
    <w:rsid w:val="00EB5C1B"/>
    <w:rsid w:val="00ED7F66"/>
    <w:rsid w:val="00EF5DD7"/>
    <w:rsid w:val="00F00CF6"/>
    <w:rsid w:val="00F11796"/>
    <w:rsid w:val="00F15981"/>
    <w:rsid w:val="00F271EC"/>
    <w:rsid w:val="00F35B56"/>
    <w:rsid w:val="00F365D8"/>
    <w:rsid w:val="00F54BC8"/>
    <w:rsid w:val="00F57473"/>
    <w:rsid w:val="00F57AC2"/>
    <w:rsid w:val="00F66145"/>
    <w:rsid w:val="00F6708A"/>
    <w:rsid w:val="00F83B3F"/>
    <w:rsid w:val="00F957AB"/>
    <w:rsid w:val="00FA7A5F"/>
    <w:rsid w:val="00FB1505"/>
    <w:rsid w:val="00FC5D21"/>
    <w:rsid w:val="00FD46C2"/>
    <w:rsid w:val="00FD7C1C"/>
    <w:rsid w:val="00FE00FE"/>
    <w:rsid w:val="00FE113C"/>
    <w:rsid w:val="00FF30C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1FF7"/>
  <w15:docId w15:val="{16FD604C-EA35-44D9-8476-62DAD23B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78D"/>
    <w:pPr>
      <w:widowControl w:val="0"/>
      <w:spacing w:after="0" w:line="240" w:lineRule="auto"/>
    </w:pPr>
    <w:rPr>
      <w:rFonts w:ascii="Courier New" w:eastAsia="Courier New" w:hAnsi="Courier New" w:cs="Courier New"/>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4678D"/>
    <w:pPr>
      <w:ind w:left="720"/>
      <w:contextualSpacing/>
    </w:pPr>
  </w:style>
  <w:style w:type="paragraph" w:styleId="Zhlav">
    <w:name w:val="header"/>
    <w:basedOn w:val="Normln"/>
    <w:link w:val="ZhlavChar"/>
    <w:uiPriority w:val="99"/>
    <w:unhideWhenUsed/>
    <w:rsid w:val="00FF30CA"/>
    <w:pPr>
      <w:tabs>
        <w:tab w:val="center" w:pos="4536"/>
        <w:tab w:val="right" w:pos="9072"/>
      </w:tabs>
    </w:pPr>
  </w:style>
  <w:style w:type="character" w:customStyle="1" w:styleId="ZhlavChar">
    <w:name w:val="Záhlaví Char"/>
    <w:basedOn w:val="Standardnpsmoodstavce"/>
    <w:link w:val="Zhlav"/>
    <w:uiPriority w:val="99"/>
    <w:rsid w:val="00FF30CA"/>
    <w:rPr>
      <w:rFonts w:ascii="Courier New" w:eastAsia="Courier New" w:hAnsi="Courier New" w:cs="Courier New"/>
      <w:color w:val="000000"/>
      <w:sz w:val="24"/>
      <w:szCs w:val="24"/>
      <w:lang w:eastAsia="cs-CZ" w:bidi="cs-CZ"/>
    </w:rPr>
  </w:style>
  <w:style w:type="paragraph" w:styleId="Zpat">
    <w:name w:val="footer"/>
    <w:basedOn w:val="Normln"/>
    <w:link w:val="ZpatChar"/>
    <w:uiPriority w:val="99"/>
    <w:unhideWhenUsed/>
    <w:rsid w:val="00FF30CA"/>
    <w:pPr>
      <w:tabs>
        <w:tab w:val="center" w:pos="4536"/>
        <w:tab w:val="right" w:pos="9072"/>
      </w:tabs>
    </w:pPr>
  </w:style>
  <w:style w:type="character" w:customStyle="1" w:styleId="ZpatChar">
    <w:name w:val="Zápatí Char"/>
    <w:basedOn w:val="Standardnpsmoodstavce"/>
    <w:link w:val="Zpat"/>
    <w:uiPriority w:val="99"/>
    <w:rsid w:val="00FF30CA"/>
    <w:rPr>
      <w:rFonts w:ascii="Courier New" w:eastAsia="Courier New" w:hAnsi="Courier New" w:cs="Courier New"/>
      <w:color w:val="000000"/>
      <w:sz w:val="24"/>
      <w:szCs w:val="24"/>
      <w:lang w:eastAsia="cs-CZ" w:bidi="cs-CZ"/>
    </w:rPr>
  </w:style>
  <w:style w:type="paragraph" w:styleId="Textbubliny">
    <w:name w:val="Balloon Text"/>
    <w:basedOn w:val="Normln"/>
    <w:link w:val="TextbublinyChar"/>
    <w:uiPriority w:val="99"/>
    <w:semiHidden/>
    <w:unhideWhenUsed/>
    <w:rsid w:val="00EA57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578D"/>
    <w:rPr>
      <w:rFonts w:ascii="Segoe UI" w:eastAsia="Courier New" w:hAnsi="Segoe UI" w:cs="Segoe UI"/>
      <w:color w:val="000000"/>
      <w:sz w:val="18"/>
      <w:szCs w:val="18"/>
      <w:lang w:eastAsia="cs-CZ" w:bidi="cs-CZ"/>
    </w:rPr>
  </w:style>
  <w:style w:type="character" w:styleId="Odkaznakoment">
    <w:name w:val="annotation reference"/>
    <w:basedOn w:val="Standardnpsmoodstavce"/>
    <w:uiPriority w:val="99"/>
    <w:semiHidden/>
    <w:unhideWhenUsed/>
    <w:rsid w:val="00AE02FA"/>
    <w:rPr>
      <w:sz w:val="16"/>
      <w:szCs w:val="16"/>
    </w:rPr>
  </w:style>
  <w:style w:type="paragraph" w:styleId="Textkomente">
    <w:name w:val="annotation text"/>
    <w:basedOn w:val="Normln"/>
    <w:link w:val="TextkomenteChar"/>
    <w:uiPriority w:val="99"/>
    <w:semiHidden/>
    <w:unhideWhenUsed/>
    <w:rsid w:val="00AE02FA"/>
    <w:rPr>
      <w:sz w:val="20"/>
      <w:szCs w:val="20"/>
    </w:rPr>
  </w:style>
  <w:style w:type="character" w:customStyle="1" w:styleId="TextkomenteChar">
    <w:name w:val="Text komentáře Char"/>
    <w:basedOn w:val="Standardnpsmoodstavce"/>
    <w:link w:val="Textkomente"/>
    <w:uiPriority w:val="99"/>
    <w:semiHidden/>
    <w:rsid w:val="00AE02FA"/>
    <w:rPr>
      <w:rFonts w:ascii="Courier New" w:eastAsia="Courier New" w:hAnsi="Courier New" w:cs="Courier New"/>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AE02FA"/>
    <w:rPr>
      <w:b/>
      <w:bCs/>
    </w:rPr>
  </w:style>
  <w:style w:type="character" w:customStyle="1" w:styleId="PedmtkomenteChar">
    <w:name w:val="Předmět komentáře Char"/>
    <w:basedOn w:val="TextkomenteChar"/>
    <w:link w:val="Pedmtkomente"/>
    <w:uiPriority w:val="99"/>
    <w:semiHidden/>
    <w:rsid w:val="00AE02FA"/>
    <w:rPr>
      <w:rFonts w:ascii="Courier New" w:eastAsia="Courier New" w:hAnsi="Courier New" w:cs="Courier New"/>
      <w:b/>
      <w:bCs/>
      <w:color w:val="000000"/>
      <w:sz w:val="20"/>
      <w:szCs w:val="20"/>
      <w:lang w:eastAsia="cs-CZ" w:bidi="cs-CZ"/>
    </w:rPr>
  </w:style>
  <w:style w:type="paragraph" w:customStyle="1" w:styleId="Default">
    <w:name w:val="Default"/>
    <w:rsid w:val="000F489D"/>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3A4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1513-8891-4BA0-A51F-AB45FA4C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1957</Words>
  <Characters>11553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Vincker</dc:creator>
  <cp:lastModifiedBy>Michal Vincker</cp:lastModifiedBy>
  <cp:revision>27</cp:revision>
  <cp:lastPrinted>2017-09-05T07:51:00Z</cp:lastPrinted>
  <dcterms:created xsi:type="dcterms:W3CDTF">2020-03-13T09:01:00Z</dcterms:created>
  <dcterms:modified xsi:type="dcterms:W3CDTF">2020-03-24T05:21:00Z</dcterms:modified>
</cp:coreProperties>
</file>