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8C3" w:rsidRDefault="00244308">
      <w:pPr>
        <w:spacing w:after="0" w:line="259" w:lineRule="auto"/>
        <w:ind w:left="0" w:firstLine="0"/>
        <w:jc w:val="left"/>
      </w:pPr>
      <w:bookmarkStart w:id="0" w:name="_GoBack"/>
      <w:bookmarkEnd w:id="0"/>
      <w:r>
        <w:rPr>
          <w:rFonts w:ascii="Calibri" w:eastAsia="Calibri" w:hAnsi="Calibri" w:cs="Calibri"/>
          <w:sz w:val="56"/>
        </w:rPr>
        <w:t>V-C EDA</w:t>
      </w:r>
      <w:r>
        <w:rPr>
          <w:noProof/>
        </w:rPr>
        <w:drawing>
          <wp:inline distT="0" distB="0" distL="0" distR="0">
            <wp:extent cx="48768" cy="64026"/>
            <wp:effectExtent l="0" t="0" r="0" b="0"/>
            <wp:docPr id="45235" name="Picture 45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35" name="Picture 4523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6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8C3" w:rsidRDefault="00244308">
      <w:pPr>
        <w:spacing w:after="0" w:line="259" w:lineRule="auto"/>
        <w:ind w:left="0" w:right="254" w:firstLine="0"/>
        <w:jc w:val="right"/>
      </w:pPr>
      <w:r>
        <w:rPr>
          <w:sz w:val="28"/>
        </w:rPr>
        <w:t>užívání digitálních map pro projekt Tvorba grafikonu IDSK</w:t>
      </w:r>
    </w:p>
    <w:p w:rsidR="00AC18C3" w:rsidRDefault="00244308">
      <w:pPr>
        <w:spacing w:after="0" w:line="259" w:lineRule="auto"/>
        <w:ind w:left="56" w:right="-46" w:hanging="10"/>
        <w:jc w:val="center"/>
      </w:pPr>
      <w:r>
        <w:rPr>
          <w:sz w:val="28"/>
        </w:rPr>
        <w:t xml:space="preserve">č. 600_LS </w:t>
      </w:r>
      <w:proofErr w:type="spellStart"/>
      <w:r>
        <w:rPr>
          <w:sz w:val="28"/>
        </w:rPr>
        <w:t>JJe</w:t>
      </w:r>
      <w:proofErr w:type="spellEnd"/>
      <w:r>
        <w:rPr>
          <w:sz w:val="28"/>
        </w:rPr>
        <w:t xml:space="preserve"> 20 006</w:t>
      </w:r>
    </w:p>
    <w:p w:rsidR="00AC18C3" w:rsidRDefault="00244308">
      <w:pPr>
        <w:ind w:right="13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-512063</wp:posOffset>
            </wp:positionH>
            <wp:positionV relativeFrom="paragraph">
              <wp:posOffset>-585520</wp:posOffset>
            </wp:positionV>
            <wp:extent cx="2081784" cy="853683"/>
            <wp:effectExtent l="0" t="0" r="0" b="0"/>
            <wp:wrapSquare wrapText="bothSides"/>
            <wp:docPr id="45237" name="Picture 45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37" name="Picture 4523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81784" cy="853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uzavřená na základě zákona č. 89/2012 Občanský zákoník (dále jen „Občanský zákoník) a zák.</w:t>
      </w:r>
    </w:p>
    <w:p w:rsidR="00AC18C3" w:rsidRDefault="00244308">
      <w:pPr>
        <w:spacing w:after="131" w:line="248" w:lineRule="auto"/>
        <w:ind w:left="312" w:right="206" w:hanging="1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4745737</wp:posOffset>
            </wp:positionH>
            <wp:positionV relativeFrom="paragraph">
              <wp:posOffset>269525</wp:posOffset>
            </wp:positionV>
            <wp:extent cx="30480" cy="6098"/>
            <wp:effectExtent l="0" t="0" r="0" b="0"/>
            <wp:wrapSquare wrapText="bothSides"/>
            <wp:docPr id="45239" name="Picture 45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39" name="Picture 4523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č. 121/2000 Sb., o právu autorském, o právech souvisejících s právem autorským a o změně některých zákonů (autorský zákon), ve znění pozdějších předpisů (dále jen „autorský zákon"), níže uvedeného dne, měsíce a roku mezi těmito smluvními stranami:</w:t>
      </w:r>
    </w:p>
    <w:p w:rsidR="00AC18C3" w:rsidRDefault="00244308">
      <w:pPr>
        <w:ind w:left="292" w:right="139"/>
      </w:pPr>
      <w:r>
        <w:t>Distribu</w:t>
      </w:r>
      <w:r>
        <w:t>tor:</w:t>
      </w:r>
    </w:p>
    <w:p w:rsidR="00AC18C3" w:rsidRDefault="00244308">
      <w:pPr>
        <w:ind w:left="292" w:right="139"/>
      </w:pPr>
      <w:r>
        <w:t xml:space="preserve">Firma, název, jméno: CEDA </w:t>
      </w:r>
      <w:proofErr w:type="spellStart"/>
      <w:r>
        <w:t>Maps</w:t>
      </w:r>
      <w:proofErr w:type="spellEnd"/>
      <w:r>
        <w:t xml:space="preserve"> a.s.</w:t>
      </w:r>
    </w:p>
    <w:p w:rsidR="00AC18C3" w:rsidRDefault="00244308">
      <w:pPr>
        <w:ind w:left="2303" w:right="139" w:hanging="2016"/>
      </w:pPr>
      <w:r>
        <w:t>Registrován: zapsán v obchodním rejstříku vedeném Městským soudem v Praze, oddíl B, vložka 7038</w:t>
      </w:r>
    </w:p>
    <w:p w:rsidR="00AC18C3" w:rsidRDefault="00244308">
      <w:pPr>
        <w:ind w:left="2327" w:right="2026" w:hanging="2040"/>
      </w:pPr>
      <w:r>
        <w:t>Jednající: Mgr. Radovan Prokeš, předseda představenstva Romana Krásová, členka představenstva</w:t>
      </w:r>
    </w:p>
    <w:p w:rsidR="00AC18C3" w:rsidRDefault="00244308">
      <w:pPr>
        <w:tabs>
          <w:tab w:val="center" w:pos="511"/>
          <w:tab w:val="center" w:pos="3751"/>
        </w:tabs>
        <w:ind w:left="0" w:firstLine="0"/>
        <w:jc w:val="left"/>
      </w:pPr>
      <w:r>
        <w:tab/>
        <w:t>Sídlo:</w:t>
      </w:r>
      <w:r>
        <w:tab/>
        <w:t>Jihlavská 1558/21</w:t>
      </w:r>
      <w:r>
        <w:t>, 140 OO Praha 4</w:t>
      </w:r>
    </w:p>
    <w:p w:rsidR="00AC18C3" w:rsidRDefault="00244308">
      <w:pPr>
        <w:spacing w:after="49" w:line="216" w:lineRule="auto"/>
        <w:ind w:left="2314" w:hanging="10"/>
        <w:jc w:val="left"/>
      </w:pPr>
      <w:r>
        <w:rPr>
          <w:rFonts w:ascii="Calibri" w:eastAsia="Calibri" w:hAnsi="Calibri" w:cs="Calibri"/>
          <w:sz w:val="20"/>
        </w:rPr>
        <w:t>26429632</w:t>
      </w:r>
    </w:p>
    <w:p w:rsidR="00AC18C3" w:rsidRDefault="00244308">
      <w:pPr>
        <w:ind w:left="292" w:right="4382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1450848</wp:posOffset>
            </wp:positionH>
            <wp:positionV relativeFrom="paragraph">
              <wp:posOffset>128114</wp:posOffset>
            </wp:positionV>
            <wp:extent cx="1182624" cy="286594"/>
            <wp:effectExtent l="0" t="0" r="0" b="0"/>
            <wp:wrapSquare wrapText="bothSides"/>
            <wp:docPr id="3500" name="Picture 3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0" name="Picture 350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82624" cy="286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DIČ:</w:t>
      </w:r>
      <w:r>
        <w:tab/>
        <w:t>CZ26429632</w:t>
      </w:r>
      <w:r>
        <w:tab/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3216" name="Picture 3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6" name="Picture 321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Bankovní spojení.</w:t>
      </w:r>
    </w:p>
    <w:p w:rsidR="00AC18C3" w:rsidRDefault="00244308">
      <w:pPr>
        <w:spacing w:after="0" w:line="259" w:lineRule="auto"/>
        <w:ind w:left="288" w:right="4930" w:hanging="10"/>
        <w:jc w:val="left"/>
      </w:pPr>
      <w:r>
        <w:rPr>
          <w:sz w:val="24"/>
        </w:rPr>
        <w:t>Číslo účtu:</w:t>
      </w:r>
    </w:p>
    <w:p w:rsidR="00AC18C3" w:rsidRDefault="00244308">
      <w:pPr>
        <w:spacing w:line="303" w:lineRule="auto"/>
        <w:ind w:left="292" w:right="6451"/>
      </w:pPr>
      <w:r>
        <w:t>(dále také jen „Distributor") a</w:t>
      </w:r>
    </w:p>
    <w:p w:rsidR="00AC18C3" w:rsidRDefault="00244308">
      <w:pPr>
        <w:ind w:left="292" w:right="139"/>
      </w:pPr>
      <w:r>
        <w:t>Uživatel:</w:t>
      </w:r>
    </w:p>
    <w:p w:rsidR="00AC18C3" w:rsidRDefault="00244308">
      <w:pPr>
        <w:ind w:left="292" w:right="139"/>
      </w:pPr>
      <w:r>
        <w:t>Firma, název, jméno: Integrovaná doprava Středočeského kraje, příspěvková organizace</w:t>
      </w:r>
    </w:p>
    <w:p w:rsidR="00AC18C3" w:rsidRDefault="00244308">
      <w:pPr>
        <w:ind w:left="292" w:right="139"/>
      </w:pPr>
      <w:r>
        <w:t>Registrován</w:t>
      </w:r>
      <w:r>
        <w:rPr>
          <w:noProof/>
        </w:rPr>
        <w:drawing>
          <wp:inline distT="0" distB="0" distL="0" distR="0">
            <wp:extent cx="64008" cy="88417"/>
            <wp:effectExtent l="0" t="0" r="0" b="0"/>
            <wp:docPr id="45241" name="Picture 45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41" name="Picture 4524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zapsán v obchodním rejstříku vedeném Městským soudem v Praze, </w:t>
      </w:r>
      <w:proofErr w:type="spellStart"/>
      <w:r>
        <w:t>Pr</w:t>
      </w:r>
      <w:proofErr w:type="spellEnd"/>
      <w:r>
        <w:t xml:space="preserve"> 1564</w:t>
      </w:r>
    </w:p>
    <w:p w:rsidR="00AC18C3" w:rsidRDefault="00244308">
      <w:pPr>
        <w:tabs>
          <w:tab w:val="center" w:pos="682"/>
          <w:tab w:val="center" w:pos="3408"/>
        </w:tabs>
        <w:ind w:left="0" w:firstLine="0"/>
        <w:jc w:val="left"/>
      </w:pPr>
      <w:r>
        <w:tab/>
        <w:t>Jednající:</w:t>
      </w:r>
      <w:r>
        <w:tab/>
        <w:t>Ing. Michal Štěpán, ředitel</w:t>
      </w:r>
    </w:p>
    <w:p w:rsidR="00AC18C3" w:rsidRDefault="00244308">
      <w:pPr>
        <w:tabs>
          <w:tab w:val="center" w:pos="518"/>
          <w:tab w:val="center" w:pos="3809"/>
        </w:tabs>
        <w:ind w:left="0" w:firstLine="0"/>
        <w:jc w:val="left"/>
      </w:pPr>
      <w:r>
        <w:tab/>
        <w:t>Sídlo:</w:t>
      </w:r>
      <w:r>
        <w:tab/>
        <w:t>Sokolovská 100/94, 186 OO Praha 8</w:t>
      </w:r>
    </w:p>
    <w:p w:rsidR="00AC18C3" w:rsidRDefault="00244308">
      <w:pPr>
        <w:spacing w:after="0" w:line="259" w:lineRule="auto"/>
        <w:ind w:left="2328" w:hanging="10"/>
        <w:jc w:val="left"/>
      </w:pPr>
      <w:r>
        <w:rPr>
          <w:rFonts w:ascii="Calibri" w:eastAsia="Calibri" w:hAnsi="Calibri" w:cs="Calibri"/>
        </w:rPr>
        <w:t>057 92 291</w:t>
      </w:r>
    </w:p>
    <w:p w:rsidR="00AC18C3" w:rsidRDefault="00244308">
      <w:pPr>
        <w:ind w:left="292" w:right="139"/>
      </w:pPr>
      <w:r>
        <w:t>DIČ:</w:t>
      </w:r>
      <w:r>
        <w:rPr>
          <w:noProof/>
        </w:rPr>
        <w:drawing>
          <wp:inline distT="0" distB="0" distL="0" distR="0">
            <wp:extent cx="987552" cy="64027"/>
            <wp:effectExtent l="0" t="0" r="0" b="0"/>
            <wp:docPr id="45245" name="Picture 45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45" name="Picture 4524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87552" cy="6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CZ05792291</w:t>
      </w:r>
    </w:p>
    <w:p w:rsidR="00AC18C3" w:rsidRDefault="00244308">
      <w:pPr>
        <w:spacing w:after="609"/>
        <w:ind w:left="292" w:right="139"/>
      </w:pPr>
      <w:r>
        <w:t>(dále také jen „Uživatel')</w:t>
      </w:r>
    </w:p>
    <w:p w:rsidR="00AC18C3" w:rsidRDefault="00244308">
      <w:pPr>
        <w:pStyle w:val="Nadpis1"/>
        <w:ind w:left="351" w:right="235"/>
      </w:pPr>
      <w:r>
        <w:t>čl. 1</w:t>
      </w:r>
    </w:p>
    <w:p w:rsidR="00AC18C3" w:rsidRDefault="00244308">
      <w:pPr>
        <w:pStyle w:val="Nadpis2"/>
        <w:spacing w:after="157"/>
        <w:ind w:left="140"/>
      </w:pPr>
      <w:r>
        <w:rPr>
          <w:sz w:val="22"/>
        </w:rPr>
        <w:t>Úvodní ustanovení</w:t>
      </w:r>
    </w:p>
    <w:p w:rsidR="00AC18C3" w:rsidRDefault="00244308">
      <w:pPr>
        <w:numPr>
          <w:ilvl w:val="0"/>
          <w:numId w:val="1"/>
        </w:numPr>
        <w:spacing w:after="130"/>
        <w:ind w:left="618" w:right="139" w:hanging="331"/>
      </w:pPr>
      <w:r>
        <w:t>Distributor prohlašuje, že je oprávněným distributorem licencí k užití digitálních map v souladu s autorským zákonem.</w:t>
      </w:r>
    </w:p>
    <w:p w:rsidR="00AC18C3" w:rsidRDefault="00244308">
      <w:pPr>
        <w:numPr>
          <w:ilvl w:val="0"/>
          <w:numId w:val="1"/>
        </w:numPr>
        <w:ind w:left="618" w:right="139" w:hanging="331"/>
      </w:pPr>
      <w:r>
        <w:t>Tato Licenční smlouva k užívání digitálních map pro projekt Tvorba grafikonu DSK (dále také jen Licenční smlouva") upravuje práva a povinn</w:t>
      </w:r>
      <w:r>
        <w:t>osti vyplývající ze závazkového vztahu mezi Distributorem a Uživatelem, okamžikem uzavření této Licenční smlouvy.</w:t>
      </w:r>
      <w:r>
        <w:rPr>
          <w:noProof/>
        </w:rPr>
        <w:drawing>
          <wp:inline distT="0" distB="0" distL="0" distR="0">
            <wp:extent cx="24384" cy="18293"/>
            <wp:effectExtent l="0" t="0" r="0" b="0"/>
            <wp:docPr id="45247" name="Picture 45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47" name="Picture 4524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8C3" w:rsidRDefault="00244308">
      <w:pPr>
        <w:spacing w:after="256" w:line="259" w:lineRule="auto"/>
        <w:ind w:left="595" w:firstLine="0"/>
        <w:jc w:val="left"/>
      </w:pPr>
      <w:r>
        <w:rPr>
          <w:noProof/>
        </w:rPr>
        <w:drawing>
          <wp:inline distT="0" distB="0" distL="0" distR="0">
            <wp:extent cx="21336" cy="15244"/>
            <wp:effectExtent l="0" t="0" r="0" b="0"/>
            <wp:docPr id="45249" name="Picture 45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49" name="Picture 4524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8C3" w:rsidRDefault="00244308">
      <w:pPr>
        <w:spacing w:after="361"/>
        <w:ind w:left="633" w:right="139" w:hanging="346"/>
      </w:pPr>
      <w:r>
        <w:rPr>
          <w:rFonts w:ascii="Calibri" w:eastAsia="Calibri" w:hAnsi="Calibri" w:cs="Calibri"/>
        </w:rPr>
        <w:t xml:space="preserve">3, </w:t>
      </w:r>
      <w:r>
        <w:t xml:space="preserve">Distributor poskytuje Uživateli oprávnění k výkonu práva užít digitální mapy pouze jako nevýhradní právo (nevýhradní licenci) digitální </w:t>
      </w:r>
      <w:r>
        <w:t xml:space="preserve">mapy užívat, a to v rozsahu specifikovaném ČI </w:t>
      </w:r>
      <w:r>
        <w:lastRenderedPageBreak/>
        <w:t>2 a 5 této Licenční smlouvy. Uživateli nevznikají jakákoliv vlastnická práva k digitálním mapám.</w:t>
      </w:r>
    </w:p>
    <w:p w:rsidR="00AC18C3" w:rsidRDefault="00244308">
      <w:pPr>
        <w:pStyle w:val="Nadpis1"/>
        <w:ind w:left="351" w:right="202"/>
      </w:pPr>
      <w:r>
        <w:t>čl. 2</w:t>
      </w:r>
    </w:p>
    <w:p w:rsidR="00AC18C3" w:rsidRDefault="00244308">
      <w:pPr>
        <w:spacing w:after="235" w:line="259" w:lineRule="auto"/>
        <w:ind w:left="2093" w:firstLine="0"/>
        <w:jc w:val="left"/>
      </w:pPr>
      <w:r>
        <w:rPr>
          <w:u w:val="single" w:color="000000"/>
        </w:rPr>
        <w:t xml:space="preserve">Uděleni práva k užití </w:t>
      </w:r>
      <w:proofErr w:type="spellStart"/>
      <w:r>
        <w:rPr>
          <w:u w:val="single" w:color="000000"/>
        </w:rPr>
        <w:t>diqitální</w:t>
      </w:r>
      <w:proofErr w:type="spellEnd"/>
      <w:r>
        <w:rPr>
          <w:u w:val="single" w:color="000000"/>
        </w:rPr>
        <w:t xml:space="preserve"> mapy v prostředí Internetu</w:t>
      </w:r>
    </w:p>
    <w:p w:rsidR="00AC18C3" w:rsidRDefault="00244308">
      <w:pPr>
        <w:ind w:left="613" w:right="139" w:hanging="326"/>
      </w:pPr>
      <w:r>
        <w:t>I. Předmětem poskytnutí oprávnění k výkonu práva</w:t>
      </w:r>
      <w:r>
        <w:t xml:space="preserve"> užít dle čl. 1 bodu 3 této Licenční smlouvy jsou digitální mapy uvedené v následující tabulce. Toto právo se vztahuje na využití dat, která jsou předmětem této Licenční smlouvy, za účelem jejich využití v rámci projektu Tvorba grafikonu IDSK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3231" name="Picture 3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1" name="Picture 323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384" cy="30488"/>
            <wp:effectExtent l="0" t="0" r="0" b="0"/>
            <wp:docPr id="3232" name="Picture 3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2" name="Picture 323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3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Předmětné </w:t>
      </w:r>
      <w:r>
        <w:t>digitální mapy budou využívány výlučně v aplikaci na tvorbu grafikonu (ASW JŘ) a zpřístupněny zaměstnancům Uživatele a zaměstnancům organizace ROPID Tato aplikace nesmí umožňovat uživateli zkopírování nebo uložení kompletního mapového podkladu v originální</w:t>
      </w:r>
      <w:r>
        <w:t xml:space="preserve"> dodané podobě na jiný počítač nebo server, zobrazení ani prohlížení dat ve vlastní GIS aplikaci (např. pomocí protokolů OGC).</w:t>
      </w:r>
    </w:p>
    <w:tbl>
      <w:tblPr>
        <w:tblStyle w:val="TableGrid"/>
        <w:tblW w:w="9175" w:type="dxa"/>
        <w:tblInd w:w="229" w:type="dxa"/>
        <w:tblCellMar>
          <w:top w:w="43" w:type="dxa"/>
          <w:left w:w="65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2299"/>
        <w:gridCol w:w="2827"/>
        <w:gridCol w:w="2292"/>
        <w:gridCol w:w="1757"/>
      </w:tblGrid>
      <w:tr w:rsidR="00AC18C3">
        <w:trPr>
          <w:trHeight w:val="658"/>
        </w:trPr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18C3" w:rsidRDefault="00244308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Název digitální mapy/předmět smlouvy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8C3" w:rsidRDefault="00244308">
            <w:pPr>
              <w:spacing w:after="0" w:line="259" w:lineRule="auto"/>
              <w:ind w:left="437" w:right="124" w:hanging="341"/>
            </w:pPr>
            <w:r>
              <w:rPr>
                <w:sz w:val="20"/>
              </w:rPr>
              <w:t>Souřadnicový systém, Formát datového souboru t datového souboru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18C3" w:rsidRDefault="00244308">
            <w:pPr>
              <w:spacing w:after="0" w:line="259" w:lineRule="auto"/>
              <w:ind w:left="0" w:right="21" w:firstLine="0"/>
              <w:jc w:val="center"/>
            </w:pPr>
            <w:r>
              <w:t>Počet serverů (licencí)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18C3" w:rsidRDefault="00244308">
            <w:pPr>
              <w:spacing w:after="0" w:line="259" w:lineRule="auto"/>
              <w:ind w:left="0" w:firstLine="0"/>
              <w:jc w:val="center"/>
            </w:pPr>
            <w:r>
              <w:t>Cena za poskytnutí licencí bez DPH</w:t>
            </w:r>
          </w:p>
        </w:tc>
      </w:tr>
      <w:tr w:rsidR="00AC18C3">
        <w:trPr>
          <w:trHeight w:val="883"/>
        </w:trPr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18C3" w:rsidRDefault="00244308">
            <w:pPr>
              <w:spacing w:after="0" w:line="259" w:lineRule="auto"/>
              <w:ind w:left="695" w:firstLine="0"/>
              <w:jc w:val="left"/>
            </w:pPr>
            <w:proofErr w:type="spellStart"/>
            <w:r>
              <w:rPr>
                <w:sz w:val="20"/>
              </w:rPr>
              <w:t>StreetNet</w:t>
            </w:r>
            <w:proofErr w:type="spellEnd"/>
            <w:r>
              <w:rPr>
                <w:sz w:val="20"/>
              </w:rPr>
              <w:t xml:space="preserve"> CZE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18C3" w:rsidRDefault="00244308">
            <w:pPr>
              <w:spacing w:after="0" w:line="259" w:lineRule="auto"/>
              <w:ind w:left="715" w:hanging="576"/>
            </w:pPr>
            <w:r>
              <w:t xml:space="preserve">S-JTSK (popř. WGS84, S-42) ESRI </w:t>
            </w:r>
            <w:proofErr w:type="spellStart"/>
            <w:r>
              <w:t>Shapefile</w:t>
            </w:r>
            <w:proofErr w:type="spellEnd"/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8C3" w:rsidRDefault="00244308">
            <w:pPr>
              <w:spacing w:after="0" w:line="259" w:lineRule="auto"/>
              <w:ind w:left="0" w:firstLine="5"/>
              <w:jc w:val="left"/>
            </w:pPr>
            <w:r>
              <w:t xml:space="preserve">Licence pro 1 server aplikace na tvorbu grafikonů s neomezeným </w:t>
            </w:r>
            <w:proofErr w:type="spellStart"/>
            <w:r>
              <w:t>očtem</w:t>
            </w:r>
            <w:proofErr w:type="spellEnd"/>
            <w:r>
              <w:t xml:space="preserve"> </w:t>
            </w:r>
            <w:proofErr w:type="spellStart"/>
            <w:r>
              <w:t>racovních</w:t>
            </w:r>
            <w:proofErr w:type="spellEnd"/>
            <w:r>
              <w:t xml:space="preserve"> stanic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18C3" w:rsidRDefault="00244308">
            <w:pPr>
              <w:spacing w:after="0" w:line="259" w:lineRule="auto"/>
              <w:ind w:left="0" w:right="9" w:firstLine="0"/>
              <w:jc w:val="center"/>
            </w:pPr>
            <w:r>
              <w:t>134 453 Kč</w:t>
            </w:r>
          </w:p>
        </w:tc>
      </w:tr>
    </w:tbl>
    <w:p w:rsidR="00AC18C3" w:rsidRDefault="00244308">
      <w:pPr>
        <w:spacing w:after="92" w:line="265" w:lineRule="auto"/>
        <w:ind w:left="240" w:right="34"/>
        <w:jc w:val="left"/>
      </w:pPr>
      <w:r>
        <w:rPr>
          <w:sz w:val="20"/>
        </w:rPr>
        <w:t>Ceny jsou uvedeny bez daně z přidané hodnoty (DPH), která ke dni uzavření této Licenční smlouvy činí 21 % a která bude k uvedeným cenám připočtena a fakturována.</w:t>
      </w:r>
    </w:p>
    <w:p w:rsidR="00AC18C3" w:rsidRDefault="00244308">
      <w:pPr>
        <w:ind w:left="292" w:right="139"/>
      </w:pPr>
      <w:r>
        <w:t xml:space="preserve">Předmětem dodávky datové sady </w:t>
      </w:r>
      <w:proofErr w:type="spellStart"/>
      <w:r>
        <w:t>StreetNet</w:t>
      </w:r>
      <w:proofErr w:type="spellEnd"/>
      <w:r>
        <w:t xml:space="preserve"> CZE pro území okresů sousedících se Středočeským kraje</w:t>
      </w:r>
      <w:r>
        <w:t>m a dalších. Licence uvedených dat je určena pouze pro tvorbu grafikonů v uvedeném území.</w:t>
      </w:r>
    </w:p>
    <w:p w:rsidR="00AC18C3" w:rsidRDefault="00244308">
      <w:pPr>
        <w:ind w:left="292" w:right="139"/>
      </w:pPr>
      <w:r>
        <w:t>Územní rozsah — Středočeský kraj a navazující okresy:</w:t>
      </w:r>
    </w:p>
    <w:p w:rsidR="00AC18C3" w:rsidRDefault="00244308">
      <w:pPr>
        <w:ind w:left="292" w:right="139"/>
      </w:pPr>
      <w:r>
        <w:t>Rokycany</w:t>
      </w:r>
    </w:p>
    <w:p w:rsidR="00AC18C3" w:rsidRDefault="00244308">
      <w:pPr>
        <w:spacing w:after="0" w:line="265" w:lineRule="auto"/>
        <w:ind w:left="255" w:right="806"/>
        <w:jc w:val="left"/>
      </w:pPr>
      <w:r>
        <w:rPr>
          <w:sz w:val="20"/>
        </w:rPr>
        <w:t>Litoměřice</w:t>
      </w:r>
    </w:p>
    <w:p w:rsidR="00AC18C3" w:rsidRDefault="00244308">
      <w:pPr>
        <w:ind w:left="292" w:right="139"/>
      </w:pPr>
      <w:r>
        <w:t>Louny</w:t>
      </w:r>
    </w:p>
    <w:p w:rsidR="00AC18C3" w:rsidRDefault="00244308">
      <w:pPr>
        <w:spacing w:after="0" w:line="259" w:lineRule="auto"/>
        <w:ind w:left="250" w:right="4930" w:hanging="10"/>
        <w:jc w:val="left"/>
      </w:pPr>
      <w:r>
        <w:rPr>
          <w:sz w:val="24"/>
        </w:rPr>
        <w:t>Česká Lípa</w:t>
      </w:r>
    </w:p>
    <w:p w:rsidR="00AC18C3" w:rsidRDefault="00244308">
      <w:pPr>
        <w:ind w:left="292" w:right="6955"/>
      </w:pPr>
      <w:r>
        <w:t>Havlíčkův Brod Hradec Králové</w:t>
      </w:r>
    </w:p>
    <w:p w:rsidR="00AC18C3" w:rsidRDefault="00244308">
      <w:pPr>
        <w:spacing w:after="0" w:line="259" w:lineRule="auto"/>
        <w:ind w:left="255" w:right="4930" w:hanging="10"/>
        <w:jc w:val="left"/>
      </w:pPr>
      <w:r>
        <w:rPr>
          <w:sz w:val="24"/>
        </w:rPr>
        <w:t>Jičín</w:t>
      </w:r>
    </w:p>
    <w:p w:rsidR="00AC18C3" w:rsidRDefault="00244308">
      <w:pPr>
        <w:ind w:left="292" w:right="7368"/>
      </w:pPr>
      <w:r>
        <w:t>Liberec Pardubice</w:t>
      </w:r>
    </w:p>
    <w:p w:rsidR="00AC18C3" w:rsidRDefault="00244308">
      <w:pPr>
        <w:spacing w:after="0" w:line="216" w:lineRule="auto"/>
        <w:ind w:left="249" w:right="7522" w:hanging="10"/>
        <w:jc w:val="left"/>
      </w:pPr>
      <w:r>
        <w:rPr>
          <w:sz w:val="20"/>
        </w:rPr>
        <w:t xml:space="preserve">Pelhřimov </w:t>
      </w:r>
      <w:r>
        <w:rPr>
          <w:sz w:val="20"/>
        </w:rPr>
        <w:t>Písek</w:t>
      </w:r>
    </w:p>
    <w:p w:rsidR="00AC18C3" w:rsidRDefault="00244308">
      <w:pPr>
        <w:ind w:left="292" w:right="139"/>
      </w:pPr>
      <w:r>
        <w:t>Plzeň Sever</w:t>
      </w:r>
    </w:p>
    <w:p w:rsidR="00AC18C3" w:rsidRDefault="00244308">
      <w:pPr>
        <w:ind w:left="292" w:right="139"/>
      </w:pPr>
      <w:r>
        <w:t>Plzeň Jih</w:t>
      </w:r>
    </w:p>
    <w:p w:rsidR="00AC18C3" w:rsidRDefault="00244308">
      <w:pPr>
        <w:ind w:left="292" w:right="139"/>
      </w:pPr>
      <w:r>
        <w:t>Semily</w:t>
      </w:r>
    </w:p>
    <w:p w:rsidR="00AC18C3" w:rsidRDefault="00244308">
      <w:pPr>
        <w:ind w:left="292" w:right="139"/>
      </w:pPr>
      <w:r>
        <w:t>Strakonice</w:t>
      </w:r>
    </w:p>
    <w:p w:rsidR="00AC18C3" w:rsidRDefault="00244308">
      <w:pPr>
        <w:ind w:left="292" w:right="139"/>
      </w:pPr>
      <w:r>
        <w:t>Tábor</w:t>
      </w:r>
    </w:p>
    <w:p w:rsidR="00AC18C3" w:rsidRDefault="00244308">
      <w:pPr>
        <w:ind w:left="292" w:right="139"/>
      </w:pPr>
      <w:r>
        <w:t>Chrudim</w:t>
      </w:r>
    </w:p>
    <w:p w:rsidR="00AC18C3" w:rsidRDefault="00244308">
      <w:pPr>
        <w:ind w:left="292" w:right="139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6815328</wp:posOffset>
            </wp:positionH>
            <wp:positionV relativeFrom="page">
              <wp:posOffset>1652487</wp:posOffset>
            </wp:positionV>
            <wp:extent cx="48768" cy="3049"/>
            <wp:effectExtent l="0" t="0" r="0" b="0"/>
            <wp:wrapTopAndBottom/>
            <wp:docPr id="6137" name="Picture 6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7" name="Picture 613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7342633</wp:posOffset>
            </wp:positionH>
            <wp:positionV relativeFrom="page">
              <wp:posOffset>5131247</wp:posOffset>
            </wp:positionV>
            <wp:extent cx="9144" cy="518308"/>
            <wp:effectExtent l="0" t="0" r="0" b="0"/>
            <wp:wrapSquare wrapText="bothSides"/>
            <wp:docPr id="6214" name="Picture 6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4" name="Picture 621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518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7351776</wp:posOffset>
            </wp:positionH>
            <wp:positionV relativeFrom="page">
              <wp:posOffset>7649613</wp:posOffset>
            </wp:positionV>
            <wp:extent cx="18287" cy="323180"/>
            <wp:effectExtent l="0" t="0" r="0" b="0"/>
            <wp:wrapSquare wrapText="bothSides"/>
            <wp:docPr id="6215" name="Picture 6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5" name="Picture 621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287" cy="323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Jindřichův Hradec</w:t>
      </w:r>
    </w:p>
    <w:p w:rsidR="00AC18C3" w:rsidRDefault="00244308">
      <w:pPr>
        <w:spacing w:after="0" w:line="265" w:lineRule="auto"/>
        <w:ind w:left="255" w:right="806"/>
        <w:jc w:val="left"/>
      </w:pPr>
      <w:r>
        <w:rPr>
          <w:sz w:val="20"/>
        </w:rPr>
        <w:t>Trutnov</w:t>
      </w:r>
    </w:p>
    <w:p w:rsidR="00AC18C3" w:rsidRDefault="00244308">
      <w:pPr>
        <w:spacing w:after="0" w:line="259" w:lineRule="auto"/>
        <w:ind w:left="269" w:right="4930" w:hanging="10"/>
        <w:jc w:val="left"/>
      </w:pPr>
      <w:r>
        <w:rPr>
          <w:sz w:val="24"/>
        </w:rPr>
        <w:t>Děčín</w:t>
      </w:r>
    </w:p>
    <w:p w:rsidR="00AC18C3" w:rsidRDefault="00244308">
      <w:pPr>
        <w:ind w:left="292" w:right="139"/>
      </w:pPr>
      <w:r>
        <w:t>Klatovy</w:t>
      </w:r>
    </w:p>
    <w:p w:rsidR="00AC18C3" w:rsidRDefault="00244308">
      <w:pPr>
        <w:spacing w:after="396"/>
        <w:ind w:left="292" w:right="139"/>
      </w:pPr>
      <w:r>
        <w:t>Jablonec nad Nisou</w:t>
      </w:r>
    </w:p>
    <w:p w:rsidR="00AC18C3" w:rsidRDefault="00244308">
      <w:pPr>
        <w:pStyle w:val="Nadpis1"/>
        <w:ind w:left="351" w:right="254"/>
      </w:pPr>
      <w:r>
        <w:lastRenderedPageBreak/>
        <w:t>čl. 3</w:t>
      </w:r>
    </w:p>
    <w:p w:rsidR="00AC18C3" w:rsidRDefault="00244308">
      <w:pPr>
        <w:pStyle w:val="Nadpis2"/>
        <w:spacing w:after="88"/>
        <w:ind w:left="360" w:right="235"/>
      </w:pPr>
      <w:r>
        <w:t>Cena a platební podmínky</w:t>
      </w:r>
    </w:p>
    <w:p w:rsidR="00AC18C3" w:rsidRDefault="00244308">
      <w:pPr>
        <w:numPr>
          <w:ilvl w:val="0"/>
          <w:numId w:val="2"/>
        </w:numPr>
        <w:spacing w:after="188"/>
        <w:ind w:right="139" w:hanging="269"/>
      </w:pPr>
      <w:r>
        <w:t>Cena za poskytnutí licencí činí celkem 134 453 Kč bez DPH (slovy: jedno sto třicet čtyři tisíc čtyři sta padesát tři korun českých), DPH 21 % činí 28 235 Kč (slovy: dvacet osm tisíc dvě stě třicet pět korun českých)j cena celkem s DPH činí 162 688 Kč (slov</w:t>
      </w:r>
      <w:r>
        <w:t>y: jedno sto šedesát dva tisíc šest set osmdesát osm korun českých).</w:t>
      </w:r>
    </w:p>
    <w:p w:rsidR="00AC18C3" w:rsidRDefault="00244308">
      <w:pPr>
        <w:numPr>
          <w:ilvl w:val="0"/>
          <w:numId w:val="2"/>
        </w:numPr>
        <w:spacing w:after="176"/>
        <w:ind w:right="139" w:hanging="269"/>
      </w:pPr>
      <w:r>
        <w:t>Cenu celkem s DPH, dle bodu 1 tohoto čl., uhradí Uživatel Distributorovi na základě faktury, kterou mu Distributor vystaví a doručí poté, co předá Uživateli příslušné digitální mapy dle č</w:t>
      </w:r>
      <w:r>
        <w:t>l. 2 bodu 1 této Licenční smlouvy. Lhůta splatnosti faktury je stanovena na čtrnáct (14) kalendářních dnů.</w:t>
      </w:r>
    </w:p>
    <w:p w:rsidR="00AC18C3" w:rsidRDefault="00244308">
      <w:pPr>
        <w:numPr>
          <w:ilvl w:val="0"/>
          <w:numId w:val="2"/>
        </w:numPr>
        <w:ind w:right="139" w:hanging="269"/>
      </w:pPr>
      <w:r>
        <w:t>Jakékoliv peněžité plnění mezi smluvními stranami je pro účely této Licenční smlouvy považováno za provedené až připsáním příslušné finanční částky n</w:t>
      </w:r>
      <w:r>
        <w:t>a účet smluvní strany, která má být příjemcem platby, vedený u peněžního ústavu, nebo vyplacením příslušné finanční částky v hotovosti této smluvní straně.</w:t>
      </w:r>
    </w:p>
    <w:p w:rsidR="00AC18C3" w:rsidRDefault="00244308">
      <w:pPr>
        <w:pStyle w:val="Nadpis1"/>
        <w:ind w:left="351" w:right="235"/>
      </w:pPr>
      <w:r>
        <w:t>čl. 4</w:t>
      </w:r>
    </w:p>
    <w:p w:rsidR="00AC18C3" w:rsidRDefault="00244308">
      <w:pPr>
        <w:pStyle w:val="Nadpis2"/>
        <w:spacing w:after="128"/>
        <w:ind w:left="360" w:right="259"/>
      </w:pPr>
      <w:r>
        <w:t xml:space="preserve">Odpovědnost za škodu a </w:t>
      </w:r>
      <w:proofErr w:type="spellStart"/>
      <w:r>
        <w:t>vadv</w:t>
      </w:r>
      <w:proofErr w:type="spellEnd"/>
    </w:p>
    <w:p w:rsidR="00AC18C3" w:rsidRDefault="00244308">
      <w:pPr>
        <w:spacing w:after="176"/>
        <w:ind w:left="623" w:right="139" w:hanging="336"/>
      </w:pPr>
      <w:proofErr w:type="gramStart"/>
      <w:r>
        <w:t xml:space="preserve">1 . </w:t>
      </w:r>
      <w:r>
        <w:t>Distributor</w:t>
      </w:r>
      <w:proofErr w:type="gramEnd"/>
      <w:r>
        <w:t xml:space="preserve"> vysloveně popírá odpovědnost za vhodnost užití předmětných digitálních map pro specifický účel.</w:t>
      </w:r>
    </w:p>
    <w:p w:rsidR="00AC18C3" w:rsidRDefault="00244308">
      <w:pPr>
        <w:spacing w:after="313"/>
        <w:ind w:left="628" w:right="139" w:hanging="341"/>
      </w:pPr>
      <w:r>
        <w:t xml:space="preserve">2. </w:t>
      </w:r>
      <w:r>
        <w:t>Distributor v žádném případě neručí za škody vzniklé v souvislosti s užíváním předmětných digitálních map a informací v nich obsažených.</w:t>
      </w:r>
    </w:p>
    <w:p w:rsidR="00AC18C3" w:rsidRDefault="00244308">
      <w:pPr>
        <w:pStyle w:val="Nadpis1"/>
        <w:ind w:left="351" w:right="230"/>
      </w:pPr>
      <w:r>
        <w:t>čl. 5</w:t>
      </w:r>
    </w:p>
    <w:p w:rsidR="00AC18C3" w:rsidRDefault="00244308">
      <w:pPr>
        <w:pStyle w:val="Nadpis2"/>
        <w:spacing w:after="308"/>
        <w:ind w:left="140" w:right="19"/>
      </w:pPr>
      <w:r>
        <w:rPr>
          <w:sz w:val="22"/>
        </w:rPr>
        <w:t>Po</w:t>
      </w:r>
      <w:r>
        <w:rPr>
          <w:sz w:val="22"/>
        </w:rPr>
        <w:t xml:space="preserve">dmínky užiti </w:t>
      </w:r>
      <w:proofErr w:type="spellStart"/>
      <w:r>
        <w:rPr>
          <w:sz w:val="22"/>
        </w:rPr>
        <w:t>diqitálnich</w:t>
      </w:r>
      <w:proofErr w:type="spellEnd"/>
      <w:r>
        <w:rPr>
          <w:sz w:val="22"/>
        </w:rPr>
        <w:t xml:space="preserve"> map</w:t>
      </w:r>
    </w:p>
    <w:p w:rsidR="00AC18C3" w:rsidRDefault="00244308">
      <w:pPr>
        <w:spacing w:after="198"/>
        <w:ind w:left="657" w:right="139" w:hanging="370"/>
      </w:pPr>
      <w:r>
        <w:rPr>
          <w:noProof/>
        </w:rPr>
        <w:drawing>
          <wp:inline distT="0" distB="0" distL="0" distR="0">
            <wp:extent cx="6096" cy="6098"/>
            <wp:effectExtent l="0" t="0" r="0" b="0"/>
            <wp:docPr id="9304" name="Picture 93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4" name="Picture 930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t xml:space="preserve">1 . </w:t>
      </w:r>
      <w:r>
        <w:t>Uživatel</w:t>
      </w:r>
      <w:proofErr w:type="gramEnd"/>
      <w:r>
        <w:t xml:space="preserve"> je oprávněn využívat poskytnuté digitální mapy pouze v souladu s počtem definovaných licencí. Jednou licencí se pro účel této smlouvy rozumí jeden server s aplikací pro tvorbu grafikonu IDSK. Jednu licenci digitální mapy lze instalovat, provozovat</w:t>
      </w:r>
      <w:r>
        <w:t xml:space="preserve"> a využívat v rámci jednoho serveru. Počet uživatelů přihlašujících se k serveru není omezen, ale data mohou fyzicky existovat pouze v jedné kopii. Data mohou být fyzicky zkopírována na jednom záložním serveru, který zajišťuje provoz webové aplikace v příp</w:t>
      </w:r>
      <w:r>
        <w:t>adě výpadku primárního serveru.</w:t>
      </w:r>
    </w:p>
    <w:p w:rsidR="00AC18C3" w:rsidRDefault="00244308">
      <w:pPr>
        <w:numPr>
          <w:ilvl w:val="0"/>
          <w:numId w:val="3"/>
        </w:numPr>
        <w:spacing w:after="131"/>
        <w:ind w:left="637" w:right="139" w:hanging="350"/>
      </w:pPr>
      <w:r>
        <w:t>V případě potřeby Uživatele přenést instalaci dat na jiné pracoviště, je Uživatel povinen provést fyzické odstranění datového souboru dle bodu 1 článku 2 této Licenční smlouvy z původního pracoviště a opakovat instalaci na p</w:t>
      </w:r>
      <w:r>
        <w:t>racovišti novém pro každou jednotlivou digitální mapu a licenci.</w:t>
      </w:r>
    </w:p>
    <w:p w:rsidR="00AC18C3" w:rsidRDefault="00244308">
      <w:pPr>
        <w:numPr>
          <w:ilvl w:val="0"/>
          <w:numId w:val="3"/>
        </w:numPr>
        <w:spacing w:after="175"/>
        <w:ind w:left="637" w:right="139" w:hanging="350"/>
      </w:pPr>
      <w:r>
        <w:t xml:space="preserve">Tato Licenční smlouva neopravňuje Uživatele k využívání mapových děl, která jsou předmětem této Licenční smlouvy, k jiným účelům než k účelu uvedenému výslovně v bodu 1 čl. 2 </w:t>
      </w:r>
      <w:proofErr w:type="gramStart"/>
      <w:r>
        <w:t>této</w:t>
      </w:r>
      <w:proofErr w:type="gramEnd"/>
      <w:r>
        <w:t xml:space="preserve"> smlouvy.</w:t>
      </w:r>
    </w:p>
    <w:p w:rsidR="00AC18C3" w:rsidRDefault="00244308">
      <w:pPr>
        <w:numPr>
          <w:ilvl w:val="0"/>
          <w:numId w:val="3"/>
        </w:numPr>
        <w:spacing w:after="66"/>
        <w:ind w:left="637" w:right="139" w:hanging="350"/>
      </w:pPr>
      <w:r>
        <w:t>Už</w:t>
      </w:r>
      <w:r>
        <w:t>ivatel je oprávněn využívat předmětné digitální mapy dle této Licenční smlouvy a jejich data pouze jako referenční data. Referenčními daty pro účely této Licenční smlouvy se rozumí data, která slouží k upřesňování geometrické a atributové přesnosti objektů</w:t>
      </w:r>
      <w:r>
        <w:t>. Uživatel se zavazuje neměnit geometrický tvar grafických prvků a topologii grafických prvků.</w:t>
      </w:r>
    </w:p>
    <w:p w:rsidR="00AC18C3" w:rsidRDefault="00244308">
      <w:pPr>
        <w:numPr>
          <w:ilvl w:val="0"/>
          <w:numId w:val="3"/>
        </w:numPr>
        <w:spacing w:after="114"/>
        <w:ind w:left="637" w:right="139" w:hanging="350"/>
      </w:pPr>
      <w:r>
        <w:t>Uživatel je oprávněn v procesu užívání dat přiřazovat grafickým prvkům nové grafické vlastnosti (barva, symbol, popis) i nové negrafické vlastnosti (atributy). D</w:t>
      </w:r>
      <w:r>
        <w:t xml:space="preserve">ále je Uživatel oprávněn využívat data pro tvorbu odvozených, kvalitativně nových informací jako jsou analýzy obalových zón, sdružování objektů a další bez konečného vymezení. Tyto analýzy je </w:t>
      </w:r>
      <w:r>
        <w:lastRenderedPageBreak/>
        <w:t>Uživatel oprávněn využívat pouze pro vlastní potřebu a v rámci k</w:t>
      </w:r>
      <w:r>
        <w:t>omunikace se svými partnery a zákazníky.</w:t>
      </w:r>
    </w:p>
    <w:p w:rsidR="00AC18C3" w:rsidRDefault="00244308">
      <w:pPr>
        <w:numPr>
          <w:ilvl w:val="0"/>
          <w:numId w:val="3"/>
        </w:numPr>
        <w:spacing w:after="153"/>
        <w:ind w:left="637" w:right="139" w:hanging="350"/>
      </w:pPr>
      <w:r>
        <w:t>Uživatel je oprávněn s předmětnými daty provádět formátové a souřadnicové konverze, ale na všechna takto odvozená data se vztahují ustanovení této Licenční smlouvy.</w:t>
      </w:r>
    </w:p>
    <w:p w:rsidR="00AC18C3" w:rsidRDefault="00244308">
      <w:pPr>
        <w:numPr>
          <w:ilvl w:val="0"/>
          <w:numId w:val="3"/>
        </w:numPr>
        <w:spacing w:after="193"/>
        <w:ind w:left="637" w:right="139" w:hanging="350"/>
      </w:pPr>
      <w:r>
        <w:t>Uživatel je povinen zajistit bezpečnost dat dle čl. 2 bodu 1 této Licenční smlouvy před zneužitím ze strany třetích osob. V případě prokázání takového zneužití nese Uživatel veškerou odpovědnost stejnou měrou jako v případě vědomého zneužití Uživatelem.</w:t>
      </w:r>
    </w:p>
    <w:p w:rsidR="00AC18C3" w:rsidRDefault="00244308">
      <w:pPr>
        <w:numPr>
          <w:ilvl w:val="0"/>
          <w:numId w:val="3"/>
        </w:numPr>
        <w:spacing w:after="111"/>
        <w:ind w:left="637" w:right="139" w:hanging="350"/>
      </w:pPr>
      <w:r>
        <w:t>Už</w:t>
      </w:r>
      <w:r>
        <w:t>ivatel se zavazuje neposkytovat data poskytnutá dle čl. 2 bodu 1 této Licenční smlouvy ani jejich části třetím osobám, a to žádnou formou, tj. ani za úplatu, ani bezúplatně, ani pronájmem.</w:t>
      </w:r>
    </w:p>
    <w:p w:rsidR="00AC18C3" w:rsidRDefault="00244308">
      <w:pPr>
        <w:numPr>
          <w:ilvl w:val="0"/>
          <w:numId w:val="3"/>
        </w:numPr>
        <w:spacing w:after="110"/>
        <w:ind w:left="637" w:right="139" w:hanging="350"/>
      </w:pPr>
      <w:r>
        <w:t>Uživatel se zavazuje nezveřejňovat digitální mapy dle této Licenční</w:t>
      </w:r>
      <w:r>
        <w:t xml:space="preserve"> smlouvy ani jejich části formou tiskových výstupů, internetu, intranetu apod. mimo aplikaci pro tvorbu grafikonu DSK.</w:t>
      </w:r>
    </w:p>
    <w:p w:rsidR="00AC18C3" w:rsidRDefault="00244308">
      <w:pPr>
        <w:numPr>
          <w:ilvl w:val="0"/>
          <w:numId w:val="3"/>
        </w:numPr>
        <w:spacing w:after="131" w:line="248" w:lineRule="auto"/>
        <w:ind w:left="637" w:right="139" w:hanging="350"/>
      </w:pPr>
      <w:r>
        <w:t>Uživatel se zavazuje nevyužívat data dle čl. 2 bodu 1 této Licenční smlouvy pro tvorbu jakéhokoliv podobného komerčního produktu za účele</w:t>
      </w:r>
      <w:r>
        <w:t>m prodeje či pronájmu nebo darování třetím osobám.</w:t>
      </w:r>
    </w:p>
    <w:p w:rsidR="00AC18C3" w:rsidRDefault="00244308">
      <w:pPr>
        <w:numPr>
          <w:ilvl w:val="0"/>
          <w:numId w:val="3"/>
        </w:numPr>
        <w:ind w:left="637" w:right="139" w:hanging="350"/>
      </w:pPr>
      <w:r>
        <w:t>Právo užívat digitální mapy v souladu se zněním této Licenční smlouvy je Uživateli poskytnuto na dobu určitou, a to po dobu 5 let od uzavření této smlouvy.</w:t>
      </w:r>
    </w:p>
    <w:p w:rsidR="00AC18C3" w:rsidRDefault="00244308">
      <w:pPr>
        <w:pStyle w:val="Nadpis1"/>
        <w:ind w:left="351" w:right="106"/>
      </w:pPr>
      <w:r>
        <w:t>čl. 6</w:t>
      </w:r>
    </w:p>
    <w:p w:rsidR="00AC18C3" w:rsidRDefault="00244308">
      <w:pPr>
        <w:pStyle w:val="Nadpis2"/>
        <w:spacing w:after="169"/>
        <w:ind w:left="360" w:right="110"/>
      </w:pPr>
      <w:r>
        <w:t xml:space="preserve">Aktualizace dat </w:t>
      </w:r>
      <w:proofErr w:type="spellStart"/>
      <w:r>
        <w:t>diqitálních</w:t>
      </w:r>
      <w:proofErr w:type="spellEnd"/>
      <w:r>
        <w:t xml:space="preserve"> map</w:t>
      </w:r>
    </w:p>
    <w:p w:rsidR="00AC18C3" w:rsidRDefault="00244308">
      <w:pPr>
        <w:spacing w:after="354"/>
        <w:ind w:left="639" w:right="139" w:hanging="269"/>
      </w:pPr>
      <w:proofErr w:type="gramStart"/>
      <w:r>
        <w:t xml:space="preserve">1 . </w:t>
      </w:r>
      <w:r>
        <w:t>Smluvní</w:t>
      </w:r>
      <w:proofErr w:type="gramEnd"/>
      <w:r>
        <w:t xml:space="preserve"> strany se dohodly, že aktualizace dat bude probíhat na základě smlouvy: Dohoda o pravidelných aktualizacích, která se stane přílohou </w:t>
      </w:r>
      <w:proofErr w:type="gramStart"/>
      <w:r>
        <w:t>č. 2 této</w:t>
      </w:r>
      <w:proofErr w:type="gramEnd"/>
      <w:r>
        <w:t xml:space="preserve"> smlouvy.</w:t>
      </w:r>
    </w:p>
    <w:p w:rsidR="00AC18C3" w:rsidRDefault="00244308">
      <w:pPr>
        <w:pStyle w:val="Nadpis1"/>
        <w:ind w:left="351" w:right="86"/>
      </w:pPr>
      <w:r>
        <w:t>čl. 7</w:t>
      </w:r>
    </w:p>
    <w:p w:rsidR="00AC18C3" w:rsidRDefault="00244308">
      <w:pPr>
        <w:pStyle w:val="Nadpis2"/>
        <w:ind w:left="3490"/>
      </w:pPr>
      <w:r>
        <w:t xml:space="preserve">Smluvní </w:t>
      </w:r>
      <w:proofErr w:type="spellStart"/>
      <w:r>
        <w:t>pokutv</w:t>
      </w:r>
      <w:proofErr w:type="spellEnd"/>
      <w:r>
        <w:t xml:space="preserve"> a sankce</w:t>
      </w:r>
      <w:r>
        <w:rPr>
          <w:noProof/>
        </w:rPr>
        <w:drawing>
          <wp:inline distT="0" distB="0" distL="0" distR="0">
            <wp:extent cx="6096" cy="6098"/>
            <wp:effectExtent l="0" t="0" r="0" b="0"/>
            <wp:docPr id="12521" name="Picture 125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1" name="Picture 1252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8C3" w:rsidRDefault="00244308">
      <w:pPr>
        <w:spacing w:after="366" w:line="259" w:lineRule="auto"/>
        <w:ind w:left="3480" w:firstLine="0"/>
        <w:jc w:val="left"/>
      </w:pPr>
      <w:r>
        <w:rPr>
          <w:noProof/>
        </w:rPr>
        <w:drawing>
          <wp:inline distT="0" distB="0" distL="0" distR="0">
            <wp:extent cx="6096" cy="6098"/>
            <wp:effectExtent l="0" t="0" r="0" b="0"/>
            <wp:docPr id="12522" name="Picture 125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2" name="Picture 1252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8C3" w:rsidRDefault="00244308">
      <w:pPr>
        <w:spacing w:after="87"/>
        <w:ind w:left="705" w:right="139" w:hanging="326"/>
      </w:pPr>
      <w:proofErr w:type="gramStart"/>
      <w:r>
        <w:t xml:space="preserve">1 . </w:t>
      </w:r>
      <w:r>
        <w:t>V případě</w:t>
      </w:r>
      <w:proofErr w:type="gramEnd"/>
      <w:r>
        <w:t>, že Uživatel poruší některý z bodů 1 až 3 a 7 až 10 čl. 5 této Licenční smlouvy, je povinen zaplatit Distributorovi smluvní pokutu ve výši 350.000,- Kč bez DPH, a to za každý jednotlivý případ porušení.</w:t>
      </w:r>
    </w:p>
    <w:p w:rsidR="00AC18C3" w:rsidRDefault="00244308">
      <w:pPr>
        <w:numPr>
          <w:ilvl w:val="0"/>
          <w:numId w:val="4"/>
        </w:numPr>
        <w:spacing w:after="76"/>
        <w:ind w:right="108" w:hanging="341"/>
      </w:pPr>
      <w:r>
        <w:t>V případě, že Uživatel poruší některý ze zb</w:t>
      </w:r>
      <w:r>
        <w:t>ývajících bodů čl. 5 této Licenční smlouvy a/nebo bude více než 30 dnů v prodlení se zaplacením ceny za plnění dle této Licenční smlouvy, je povinen zaplatit Distributorovi smluvní pokutu ve výši 50.000,- Kč bez DPH, a to za každý jednotlivý případ porušen</w:t>
      </w:r>
      <w:r>
        <w:t>í.</w:t>
      </w:r>
    </w:p>
    <w:p w:rsidR="00AC18C3" w:rsidRDefault="00244308">
      <w:pPr>
        <w:numPr>
          <w:ilvl w:val="0"/>
          <w:numId w:val="4"/>
        </w:numPr>
        <w:spacing w:after="411"/>
        <w:ind w:right="108" w:hanging="341"/>
      </w:pPr>
      <w:r>
        <w:t>Těmito ustanoveními ani zaplacením smluvní pokuty není nijak dotčen nárok na náhradu škody. Smluvní pokuta je splatná do čtrnácti (14) dnů od jejího vyúčtování doručeného Uživateli Distributorem.</w:t>
      </w:r>
    </w:p>
    <w:p w:rsidR="00AC18C3" w:rsidRDefault="00244308">
      <w:pPr>
        <w:pStyle w:val="Nadpis1"/>
        <w:ind w:left="351" w:right="38"/>
      </w:pPr>
      <w:r>
        <w:t>čl. 8</w:t>
      </w:r>
    </w:p>
    <w:p w:rsidR="00AC18C3" w:rsidRDefault="00244308">
      <w:pPr>
        <w:pStyle w:val="Nadpis2"/>
        <w:spacing w:after="150"/>
        <w:ind w:left="360" w:right="53"/>
      </w:pPr>
      <w:r>
        <w:t xml:space="preserve">Ochrana osobních </w:t>
      </w:r>
      <w:proofErr w:type="spellStart"/>
      <w:r>
        <w:t>údalú</w:t>
      </w:r>
      <w:proofErr w:type="spellEnd"/>
    </w:p>
    <w:p w:rsidR="00AC18C3" w:rsidRDefault="00244308">
      <w:pPr>
        <w:spacing w:after="449"/>
        <w:ind w:left="792" w:right="43" w:hanging="394"/>
      </w:pPr>
      <w:r>
        <w:t xml:space="preserve">1 </w:t>
      </w:r>
      <w:r>
        <w:t>Distributor informuje ve s</w:t>
      </w:r>
      <w:r>
        <w:t>myslu čl. 13 Nařízení Evropského parlamentu a Rady (EU) 2016/679 0 ochraně fyzických osob v souvislosti se zpracováním osobních údajů a o volném pohybu těchto údajů (dále jen „GDPR") Uživatele, že bude v souvislosti s plněním této Smlouvy zpracovávat ident</w:t>
      </w:r>
      <w:r>
        <w:t>ifikační a kontaktní osobní údaje Uživatele, jeho statutárních orgánů, členů realizačního týmu a kontaktních osob. Zpracování osobních údajů bude Distributorem prováděno pouze v rozsahu nezbytném pro poskytování produktů a služeb na základě této Smlouvy, r</w:t>
      </w:r>
      <w:r>
        <w:t xml:space="preserve">esp. nabídky souvisejících produktů a služeb, a to po dobu nezbytnou pro plnění </w:t>
      </w:r>
      <w:r>
        <w:lastRenderedPageBreak/>
        <w:t xml:space="preserve">této Smlouvy, nejméně však po dobu stanovenou právními předpisy. Zpracovávané osobní údaje nebudou předávány žádným třetím stranám, s výjimkou externí účetní kanceláře, právní </w:t>
      </w:r>
      <w:r>
        <w:t xml:space="preserve">kanceláře a auditora, a to na základě smlouvy o zpracování těchto dat. Podrobné informace o zpracování osobních údajů Distributorem včetně zásad tohoto zpracování jsou k dispozici na webových stránkách Distributora </w:t>
      </w:r>
      <w:r>
        <w:rPr>
          <w:u w:val="single" w:color="000000"/>
        </w:rPr>
        <w:t>www.ceda.cz</w:t>
      </w:r>
      <w:r>
        <w:t>.</w:t>
      </w:r>
    </w:p>
    <w:p w:rsidR="00AC18C3" w:rsidRDefault="00244308">
      <w:pPr>
        <w:pStyle w:val="Nadpis1"/>
        <w:ind w:left="351"/>
      </w:pPr>
      <w:r>
        <w:t>čl. 9</w:t>
      </w:r>
    </w:p>
    <w:p w:rsidR="00AC18C3" w:rsidRDefault="00244308">
      <w:pPr>
        <w:pStyle w:val="Nadpis2"/>
        <w:spacing w:after="322"/>
        <w:ind w:left="360"/>
      </w:pPr>
      <w:r>
        <w:t>Závěrečná ustanovení</w:t>
      </w:r>
    </w:p>
    <w:p w:rsidR="00AC18C3" w:rsidRDefault="00244308">
      <w:pPr>
        <w:spacing w:after="177"/>
        <w:ind w:left="759" w:right="19" w:hanging="341"/>
      </w:pPr>
      <w:proofErr w:type="gramStart"/>
      <w:r>
        <w:t>I</w:t>
      </w:r>
      <w:r>
        <w:t xml:space="preserve"> . Tato</w:t>
      </w:r>
      <w:proofErr w:type="gramEnd"/>
      <w:r>
        <w:t xml:space="preserve"> Licenční smlouva nabývá platnosti dnem podpisu poslední z obou smluvních stran a účinnosti uveřejněním v registru smluv. Uveřejnění této smlouvy podle zákona č. 340/2015 Sb., o zvláštních podmínkách účinnosti některých smluv, uveřejňování těchto sm</w:t>
      </w:r>
      <w:r>
        <w:t>luv a o registru smluv (zákon o registru smluv), ve znění pozdějších předpisů zajistí Uživatel. Smluvní strany potvrzují, že žádnou část této smlouvy nepovažují za důvěrnou nebo za předmět obchodního tajemství, a souhlasí, že objednatel je oprávněn takto u</w:t>
      </w:r>
      <w:r>
        <w:t>veřejnit smlouvu v plném znění (po případné úpravě s ohledem na ochranu osobních údajů).</w:t>
      </w:r>
    </w:p>
    <w:p w:rsidR="00AC18C3" w:rsidRDefault="00244308">
      <w:pPr>
        <w:numPr>
          <w:ilvl w:val="0"/>
          <w:numId w:val="5"/>
        </w:numPr>
        <w:spacing w:after="136"/>
        <w:ind w:right="139" w:hanging="341"/>
      </w:pPr>
      <w:r>
        <w:t xml:space="preserve">Vztahy v této Licenční smlouvě neupravené se řídí především ustanoveními občanského zákoníku, autorského zákona a dalšími právními předpisy </w:t>
      </w:r>
      <w:proofErr w:type="spellStart"/>
      <w:r>
        <w:t>Ceské</w:t>
      </w:r>
      <w:proofErr w:type="spellEnd"/>
      <w:r>
        <w:t xml:space="preserve"> republiky.</w:t>
      </w:r>
    </w:p>
    <w:p w:rsidR="00AC18C3" w:rsidRDefault="00244308">
      <w:pPr>
        <w:numPr>
          <w:ilvl w:val="0"/>
          <w:numId w:val="5"/>
        </w:numPr>
        <w:spacing w:after="181"/>
        <w:ind w:right="139" w:hanging="341"/>
      </w:pPr>
      <w:r>
        <w:t>Tuto Licenční smlouvu lze platně měnit nebo doplňovat pouze písemnými dodatky potvrzenými oběma smluvními stranami.</w:t>
      </w:r>
    </w:p>
    <w:p w:rsidR="00AC18C3" w:rsidRDefault="00244308">
      <w:pPr>
        <w:numPr>
          <w:ilvl w:val="0"/>
          <w:numId w:val="5"/>
        </w:numPr>
        <w:spacing w:after="216"/>
        <w:ind w:right="139" w:hanging="341"/>
      </w:pPr>
      <w:r>
        <w:t>Od této Licenční smlouvy lze odstoupit v případě podstatného porušení smluvních závazků. Za podstatné porušení smluvních závazků je považová</w:t>
      </w:r>
      <w:r>
        <w:t>no především porušení alespoň jednoho z bodů 1 až 10 čl. 5 této Licenční smlouvy anebo pokud je Uživatel více než 60 dnů v prodlení se zaplacením ceny. Odstoupením od smlouvy nejsou dotčena ustanovení týkající se smluvních pokut a ustanovení týkající se tě</w:t>
      </w:r>
      <w:r>
        <w:t>ch práv a povinností, z jejichž povahy vyplývá, že mají trvat i po odstoupení.</w:t>
      </w:r>
    </w:p>
    <w:p w:rsidR="00AC18C3" w:rsidRDefault="00244308">
      <w:pPr>
        <w:numPr>
          <w:ilvl w:val="0"/>
          <w:numId w:val="5"/>
        </w:numPr>
        <w:spacing w:after="143"/>
        <w:ind w:right="139" w:hanging="341"/>
      </w:pPr>
      <w:r>
        <w:t xml:space="preserve">Uživatel se zavazuje, že ode dne následujícího po dni uvedeném v čl. 5. bodu 11 této Licenční </w:t>
      </w:r>
      <w:r>
        <w:rPr>
          <w:noProof/>
        </w:rPr>
        <w:drawing>
          <wp:inline distT="0" distB="0" distL="0" distR="0">
            <wp:extent cx="15240" cy="18293"/>
            <wp:effectExtent l="0" t="0" r="0" b="0"/>
            <wp:docPr id="45253" name="Picture 45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53" name="Picture 4525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5879" name="Picture 158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9" name="Picture 15879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smlouvy, nebo v případě dřívějšího odstoupení od této Licenční smlouvy nebo ukonč</w:t>
      </w:r>
      <w:r>
        <w:t xml:space="preserve">ení nebo zrušení této Licenční smlouvy ode dne, kdy nastane taková skutečnost, vrátí do sedmi (7) dnů Distributorovi předmětné digitální mapy a písemně Distributorovi potvrdí smazáni a zničení všech jejich kopií. Porušení tohoto bodu této Licenční smlouvy </w:t>
      </w:r>
      <w:r>
        <w:t>je považováno za porušení této Licenční smlouvy dle bodu 1 čl. 5 této Licenční smlouvy.</w:t>
      </w:r>
    </w:p>
    <w:p w:rsidR="00AC18C3" w:rsidRDefault="00244308">
      <w:pPr>
        <w:numPr>
          <w:ilvl w:val="0"/>
          <w:numId w:val="5"/>
        </w:numPr>
        <w:spacing w:after="179"/>
        <w:ind w:right="139" w:hanging="341"/>
      </w:pPr>
      <w:r>
        <w:t>Tato Licenční smlouva je vyhotovena ve dvou stejnopisech, každý s hodnotou originálu, přičemž každá ze smluvních stran dostane jeden.</w:t>
      </w:r>
    </w:p>
    <w:p w:rsidR="00AC18C3" w:rsidRDefault="00244308">
      <w:pPr>
        <w:numPr>
          <w:ilvl w:val="0"/>
          <w:numId w:val="5"/>
        </w:numPr>
        <w:spacing w:after="67"/>
        <w:ind w:right="139" w:hanging="341"/>
      </w:pPr>
      <w:r>
        <w:t>Všechny spory z této dohody rozhod</w:t>
      </w:r>
      <w:r>
        <w:t>ne místně a věcně příslušný soud ČR.</w:t>
      </w:r>
    </w:p>
    <w:p w:rsidR="00AC18C3" w:rsidRDefault="00244308">
      <w:pPr>
        <w:numPr>
          <w:ilvl w:val="0"/>
          <w:numId w:val="5"/>
        </w:numPr>
        <w:ind w:right="139" w:hanging="341"/>
      </w:pPr>
      <w:r>
        <w:t>Smluvní strany prohlašují, že si tuto Licenční smlouvu před jejím podpisem přečetly a že tato Licenční smlouva byla uzavřena po vzájemném projednání jako projev jejich svobodné vůle, určitě, vážně a srozumitelně a nikol</w:t>
      </w:r>
      <w:r>
        <w:t xml:space="preserve">iv v tísni </w:t>
      </w:r>
      <w:proofErr w:type="spellStart"/>
      <w:r>
        <w:t>aza</w:t>
      </w:r>
      <w:proofErr w:type="spellEnd"/>
      <w:r>
        <w:t xml:space="preserve"> nápadně nevýhodných podmínek. Na důkaz dohody o všech ustanoveních této Licenční smlouvy připojují osoby oprávněné jednat jménem smluvních stran nebo za smluvní strany své vlastnoruční podpisy.</w:t>
      </w:r>
    </w:p>
    <w:p w:rsidR="00AC18C3" w:rsidRDefault="00AC18C3">
      <w:pPr>
        <w:sectPr w:rsidR="00AC18C3">
          <w:footerReference w:type="even" r:id="rId26"/>
          <w:footerReference w:type="default" r:id="rId27"/>
          <w:footerReference w:type="first" r:id="rId28"/>
          <w:pgSz w:w="11904" w:h="16834"/>
          <w:pgMar w:top="1306" w:right="1546" w:bottom="1560" w:left="1282" w:header="708" w:footer="816" w:gutter="0"/>
          <w:cols w:space="708"/>
        </w:sectPr>
      </w:pPr>
    </w:p>
    <w:p w:rsidR="00AC18C3" w:rsidRDefault="00244308">
      <w:pPr>
        <w:tabs>
          <w:tab w:val="center" w:pos="7574"/>
        </w:tabs>
        <w:spacing w:after="0" w:line="259" w:lineRule="auto"/>
        <w:ind w:left="-10" w:firstLine="0"/>
        <w:jc w:val="left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4206240</wp:posOffset>
            </wp:positionH>
            <wp:positionV relativeFrom="paragraph">
              <wp:posOffset>-60977</wp:posOffset>
            </wp:positionV>
            <wp:extent cx="12192" cy="280496"/>
            <wp:effectExtent l="0" t="0" r="0" b="0"/>
            <wp:wrapSquare wrapText="bothSides"/>
            <wp:docPr id="45256" name="Picture 45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56" name="Picture 4525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80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inline distT="0" distB="0" distL="0" distR="0">
                <wp:extent cx="3374136" cy="1131130"/>
                <wp:effectExtent l="0" t="0" r="0" b="0"/>
                <wp:docPr id="45252" name="Group 45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4136" cy="1131130"/>
                          <a:chOff x="0" y="0"/>
                          <a:chExt cx="3374136" cy="1131130"/>
                        </a:xfrm>
                      </wpg:grpSpPr>
                      <pic:pic xmlns:pic="http://schemas.openxmlformats.org/drawingml/2006/picture">
                        <pic:nvPicPr>
                          <pic:cNvPr id="45255" name="Picture 45255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15240" y="0"/>
                            <a:ext cx="3358896" cy="11311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458" name="Rectangle 13458"/>
                        <wps:cNvSpPr/>
                        <wps:spPr>
                          <a:xfrm>
                            <a:off x="0" y="195127"/>
                            <a:ext cx="154046" cy="1622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18C3" w:rsidRDefault="002443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V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252" style="width:265.68pt;height:89.0654pt;mso-position-horizontal-relative:char;mso-position-vertical-relative:line" coordsize="33741,11311">
                <v:shape id="Picture 45255" style="position:absolute;width:33588;height:11311;left:152;top:0;" filled="f">
                  <v:imagedata r:id="rId31"/>
                </v:shape>
                <v:rect id="Rectangle 13458" style="position:absolute;width:1540;height:1622;left:0;top:19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V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t>d</w:t>
      </w:r>
      <w:r>
        <w:tab/>
      </w:r>
      <w:r>
        <w:t>2020</w:t>
      </w:r>
    </w:p>
    <w:tbl>
      <w:tblPr>
        <w:tblStyle w:val="TableGrid"/>
        <w:tblpPr w:vertAnchor="text" w:tblpX="5357" w:tblpY="-953"/>
        <w:tblOverlap w:val="never"/>
        <w:tblW w:w="2441" w:type="dxa"/>
        <w:tblInd w:w="0" w:type="dxa"/>
        <w:tblCellMar>
          <w:top w:w="0" w:type="dxa"/>
          <w:left w:w="0" w:type="dxa"/>
          <w:bottom w:w="53" w:type="dxa"/>
          <w:right w:w="2" w:type="dxa"/>
        </w:tblCellMar>
        <w:tblLook w:val="04A0" w:firstRow="1" w:lastRow="0" w:firstColumn="1" w:lastColumn="0" w:noHBand="0" w:noVBand="1"/>
      </w:tblPr>
      <w:tblGrid>
        <w:gridCol w:w="1726"/>
        <w:gridCol w:w="261"/>
        <w:gridCol w:w="455"/>
      </w:tblGrid>
      <w:tr w:rsidR="00AC18C3">
        <w:trPr>
          <w:trHeight w:val="1957"/>
        </w:trPr>
        <w:tc>
          <w:tcPr>
            <w:tcW w:w="172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AC18C3" w:rsidRDefault="00244308">
            <w:pPr>
              <w:spacing w:after="0" w:line="216" w:lineRule="auto"/>
              <w:ind w:left="-274" w:firstLine="250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109472" cy="1320161"/>
                  <wp:effectExtent l="0" t="0" r="0" b="0"/>
                  <wp:docPr id="15876" name="Picture 15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6" name="Picture 15876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472" cy="1320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Michal </w:t>
            </w:r>
            <w:proofErr w:type="spellStart"/>
            <w:r>
              <w:t>Ště</w:t>
            </w:r>
            <w:proofErr w:type="spellEnd"/>
            <w:r>
              <w:t xml:space="preserve"> n, r </w:t>
            </w:r>
            <w:r>
              <w:rPr>
                <w:noProof/>
              </w:rPr>
              <w:drawing>
                <wp:inline distT="0" distB="0" distL="0" distR="0">
                  <wp:extent cx="3048" cy="12196"/>
                  <wp:effectExtent l="0" t="0" r="0" b="0"/>
                  <wp:docPr id="15828" name="Picture 15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8" name="Picture 15828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12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d Integrovaná doprava S </w:t>
            </w:r>
          </w:p>
          <w:p w:rsidR="00AC18C3" w:rsidRDefault="00244308">
            <w:pPr>
              <w:spacing w:after="0" w:line="259" w:lineRule="auto"/>
              <w:ind w:left="-289" w:firstLine="0"/>
              <w:jc w:val="left"/>
            </w:pPr>
            <w:r>
              <w:t>Uživatel</w:t>
            </w:r>
          </w:p>
        </w:tc>
        <w:tc>
          <w:tcPr>
            <w:tcW w:w="7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18C3" w:rsidRDefault="00244308">
            <w:pPr>
              <w:spacing w:after="0" w:line="259" w:lineRule="auto"/>
              <w:ind w:left="-2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454152" cy="893319"/>
                  <wp:effectExtent l="0" t="0" r="0" b="0"/>
                  <wp:docPr id="45258" name="Picture 45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58" name="Picture 45258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152" cy="893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8C3">
        <w:trPr>
          <w:trHeight w:val="823"/>
        </w:trPr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C18C3" w:rsidRDefault="00244308">
            <w:pPr>
              <w:spacing w:after="0" w:line="259" w:lineRule="auto"/>
              <w:ind w:left="-1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100328" cy="490868"/>
                  <wp:effectExtent l="0" t="0" r="0" b="0"/>
                  <wp:docPr id="45260" name="Picture 45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60" name="Picture 45260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328" cy="490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C18C3" w:rsidRDefault="00AC18C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C18C3" w:rsidRDefault="00AC18C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AC18C3" w:rsidRDefault="00244308">
      <w:pPr>
        <w:tabs>
          <w:tab w:val="center" w:pos="5218"/>
        </w:tabs>
        <w:ind w:left="0" w:firstLine="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6096</wp:posOffset>
                </wp:positionH>
                <wp:positionV relativeFrom="paragraph">
                  <wp:posOffset>352108</wp:posOffset>
                </wp:positionV>
                <wp:extent cx="2279904" cy="876550"/>
                <wp:effectExtent l="0" t="0" r="0" b="0"/>
                <wp:wrapSquare wrapText="bothSides"/>
                <wp:docPr id="42969" name="Group 429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9904" cy="876550"/>
                          <a:chOff x="0" y="0"/>
                          <a:chExt cx="2279904" cy="876550"/>
                        </a:xfrm>
                      </wpg:grpSpPr>
                      <pic:pic xmlns:pic="http://schemas.openxmlformats.org/drawingml/2006/picture">
                        <pic:nvPicPr>
                          <pic:cNvPr id="45262" name="Picture 45262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6096" y="0"/>
                            <a:ext cx="2273808" cy="8536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472" name="Rectangle 13472"/>
                        <wps:cNvSpPr/>
                        <wps:spPr>
                          <a:xfrm>
                            <a:off x="493776" y="750022"/>
                            <a:ext cx="169713" cy="1682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18C3" w:rsidRDefault="002443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73" name="Rectangle 13473"/>
                        <wps:cNvSpPr/>
                        <wps:spPr>
                          <a:xfrm>
                            <a:off x="676656" y="750022"/>
                            <a:ext cx="413492" cy="158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18C3" w:rsidRDefault="002443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t>sová</w:t>
                              </w:r>
                              <w:proofErr w:type="spellEnd"/>
                              <w: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74" name="Rectangle 13474"/>
                        <wps:cNvSpPr/>
                        <wps:spPr>
                          <a:xfrm>
                            <a:off x="987552" y="750022"/>
                            <a:ext cx="514838" cy="1581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18C3" w:rsidRDefault="002443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členka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75" name="Rectangle 13475"/>
                        <wps:cNvSpPr/>
                        <wps:spPr>
                          <a:xfrm>
                            <a:off x="1374648" y="750022"/>
                            <a:ext cx="1082375" cy="1581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18C3" w:rsidRDefault="002443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představenstva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2969" style="width:179.52pt;height:69.0197pt;position:absolute;mso-position-horizontal-relative:text;mso-position-horizontal:absolute;margin-left:0.480003pt;mso-position-vertical-relative:text;margin-top:27.7251pt;" coordsize="22799,8765">
                <v:shape id="Picture 45262" style="position:absolute;width:22738;height:8536;left:60;top:0;" filled="f">
                  <v:imagedata r:id="rId37"/>
                </v:shape>
                <v:rect id="Rectangle 13472" style="position:absolute;width:1697;height:1682;left:4937;top:75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K </w:t>
                        </w:r>
                      </w:p>
                    </w:txbxContent>
                  </v:textbox>
                </v:rect>
                <v:rect id="Rectangle 13473" style="position:absolute;width:4134;height:1581;left:6766;top:75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sová, </w:t>
                        </w:r>
                      </w:p>
                    </w:txbxContent>
                  </v:textbox>
                </v:rect>
                <v:rect id="Rectangle 13474" style="position:absolute;width:5148;height:1581;left:9875;top:75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členka </w:t>
                        </w:r>
                      </w:p>
                    </w:txbxContent>
                  </v:textbox>
                </v:rect>
                <v:rect id="Rectangle 13475" style="position:absolute;width:10823;height:1581;left:13746;top:75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představenstva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Mgr. Radovan Prokeš, předseda představenstva</w:t>
      </w:r>
      <w:r>
        <w:tab/>
        <w:t xml:space="preserve">Ing. </w:t>
      </w:r>
    </w:p>
    <w:p w:rsidR="00AC18C3" w:rsidRDefault="00244308">
      <w:pPr>
        <w:ind w:left="5"/>
      </w:pPr>
      <w:r>
        <w:t xml:space="preserve">CEDA </w:t>
      </w:r>
      <w:proofErr w:type="spellStart"/>
      <w:r>
        <w:t>Maps</w:t>
      </w:r>
      <w:proofErr w:type="spellEnd"/>
      <w:r>
        <w:t xml:space="preserve"> </w:t>
      </w:r>
      <w:proofErr w:type="spellStart"/>
      <w:r>
        <w:t>a.s.ého</w:t>
      </w:r>
      <w:proofErr w:type="spellEnd"/>
      <w:r>
        <w:t xml:space="preserve"> kraje</w:t>
      </w:r>
    </w:p>
    <w:p w:rsidR="00AC18C3" w:rsidRDefault="00244308">
      <w:pPr>
        <w:spacing w:after="1255" w:line="265" w:lineRule="auto"/>
        <w:ind w:left="10" w:right="806"/>
        <w:jc w:val="left"/>
      </w:pPr>
      <w:r>
        <w:rPr>
          <w:sz w:val="20"/>
        </w:rPr>
        <w:t>Distributor</w:t>
      </w:r>
    </w:p>
    <w:p w:rsidR="00AC18C3" w:rsidRDefault="00244308">
      <w:pPr>
        <w:spacing w:after="0" w:line="259" w:lineRule="auto"/>
        <w:ind w:left="15" w:right="4930" w:hanging="10"/>
        <w:jc w:val="left"/>
      </w:pPr>
      <w:r>
        <w:rPr>
          <w:sz w:val="24"/>
        </w:rPr>
        <w:t xml:space="preserve">CEDA </w:t>
      </w:r>
      <w:proofErr w:type="spellStart"/>
      <w:r>
        <w:rPr>
          <w:sz w:val="24"/>
        </w:rPr>
        <w:t>Maps</w:t>
      </w:r>
      <w:proofErr w:type="spellEnd"/>
      <w:r>
        <w:rPr>
          <w:sz w:val="24"/>
        </w:rPr>
        <w:t xml:space="preserve"> a.s.</w:t>
      </w:r>
    </w:p>
    <w:p w:rsidR="00AC18C3" w:rsidRDefault="00244308">
      <w:pPr>
        <w:spacing w:after="524" w:line="265" w:lineRule="auto"/>
        <w:ind w:left="10" w:right="806"/>
        <w:jc w:val="left"/>
      </w:pPr>
      <w:r>
        <w:rPr>
          <w:sz w:val="20"/>
        </w:rPr>
        <w:t>Distributor</w:t>
      </w:r>
    </w:p>
    <w:p w:rsidR="00AC18C3" w:rsidRDefault="00244308">
      <w:pPr>
        <w:pStyle w:val="Nadpis1"/>
        <w:ind w:left="1574" w:firstLine="0"/>
        <w:jc w:val="left"/>
      </w:pPr>
      <w:r>
        <w:rPr>
          <w:sz w:val="60"/>
        </w:rPr>
        <w:t>CEDA</w:t>
      </w:r>
    </w:p>
    <w:p w:rsidR="00AC18C3" w:rsidRDefault="00244308">
      <w:pPr>
        <w:spacing w:after="1338" w:line="259" w:lineRule="auto"/>
        <w:ind w:left="955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1511808" cy="225616"/>
                <wp:effectExtent l="0" t="0" r="0" b="0"/>
                <wp:docPr id="42970" name="Group 429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1808" cy="225616"/>
                          <a:chOff x="0" y="0"/>
                          <a:chExt cx="1511808" cy="225616"/>
                        </a:xfrm>
                      </wpg:grpSpPr>
                      <pic:pic xmlns:pic="http://schemas.openxmlformats.org/drawingml/2006/picture">
                        <pic:nvPicPr>
                          <pic:cNvPr id="45263" name="Picture 45263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3048" y="42684"/>
                            <a:ext cx="1508760" cy="182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481" name="Rectangle 13481"/>
                        <wps:cNvSpPr/>
                        <wps:spPr>
                          <a:xfrm>
                            <a:off x="0" y="0"/>
                            <a:ext cx="308092" cy="141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18C3" w:rsidRDefault="002443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CÉZA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82" name="Rectangle 13482"/>
                        <wps:cNvSpPr/>
                        <wps:spPr>
                          <a:xfrm>
                            <a:off x="231648" y="6098"/>
                            <a:ext cx="275661" cy="141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18C3" w:rsidRDefault="002443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16"/>
                                </w:rPr>
                                <w:t>Haps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83" name="Rectangle 13483"/>
                        <wps:cNvSpPr/>
                        <wps:spPr>
                          <a:xfrm>
                            <a:off x="438912" y="9147"/>
                            <a:ext cx="158100" cy="141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18C3" w:rsidRDefault="002443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970" style="width:119.04pt;height:17.7651pt;mso-position-horizontal-relative:char;mso-position-vertical-relative:line" coordsize="15118,2256">
                <v:shape id="Picture 45263" style="position:absolute;width:15087;height:1829;left:30;top:426;" filled="f">
                  <v:imagedata r:id="rId39"/>
                </v:shape>
                <v:rect id="Rectangle 13481" style="position:absolute;width:3080;height:1419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CÉZA </w:t>
                        </w:r>
                      </w:p>
                    </w:txbxContent>
                  </v:textbox>
                </v:rect>
                <v:rect id="Rectangle 13482" style="position:absolute;width:2756;height:1419;left:2316;top: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Haps </w:t>
                        </w:r>
                      </w:p>
                    </w:txbxContent>
                  </v:textbox>
                </v:rect>
                <v:rect id="Rectangle 13483" style="position:absolute;width:1581;height:1419;left:4389;top: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a.s.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AC18C3" w:rsidRDefault="00244308">
      <w:pPr>
        <w:ind w:left="15" w:right="139"/>
      </w:pPr>
      <w:r>
        <w:t>Příloha č. 1 — Dohoda o pravidelných aktualizacích</w:t>
      </w:r>
    </w:p>
    <w:p w:rsidR="00AC18C3" w:rsidRDefault="00244308">
      <w:pPr>
        <w:ind w:left="15" w:right="139"/>
      </w:pPr>
      <w:r>
        <w:t>Příloha č. 2 — Technická specifikace dat</w:t>
      </w:r>
    </w:p>
    <w:p w:rsidR="00AC18C3" w:rsidRDefault="00AC18C3">
      <w:pPr>
        <w:sectPr w:rsidR="00AC18C3">
          <w:type w:val="continuous"/>
          <w:pgSz w:w="11904" w:h="16834"/>
          <w:pgMar w:top="1306" w:right="1790" w:bottom="3047" w:left="1512" w:header="708" w:footer="708" w:gutter="0"/>
          <w:cols w:space="708"/>
        </w:sectPr>
      </w:pPr>
    </w:p>
    <w:p w:rsidR="00AC18C3" w:rsidRDefault="00244308">
      <w:pPr>
        <w:pStyle w:val="Nadpis2"/>
        <w:ind w:left="0" w:right="1104" w:firstLine="0"/>
      </w:pPr>
      <w:r>
        <w:rPr>
          <w:sz w:val="32"/>
          <w:u w:val="none"/>
        </w:rPr>
        <w:lastRenderedPageBreak/>
        <w:t>Dohoda o pravidelných aktualizacích</w:t>
      </w:r>
    </w:p>
    <w:p w:rsidR="00AC18C3" w:rsidRDefault="00244308">
      <w:pPr>
        <w:spacing w:after="193" w:line="248" w:lineRule="auto"/>
        <w:ind w:left="10" w:right="1104" w:hanging="10"/>
        <w:jc w:val="center"/>
      </w:pPr>
      <w:r>
        <w:t>Příloha č. 1 ke smlouvě</w:t>
      </w:r>
      <w:r>
        <w:rPr>
          <w:u w:val="single" w:color="000000"/>
        </w:rPr>
        <w:t xml:space="preserve"> č. 6</w:t>
      </w:r>
      <w:r>
        <w:t xml:space="preserve">00 LS </w:t>
      </w:r>
      <w:proofErr w:type="spellStart"/>
      <w:r>
        <w:t>JJe</w:t>
      </w:r>
      <w:proofErr w:type="spellEnd"/>
      <w:r>
        <w:t xml:space="preserve"> 20 006</w:t>
      </w:r>
    </w:p>
    <w:p w:rsidR="00AC18C3" w:rsidRDefault="00244308">
      <w:pPr>
        <w:spacing w:after="10" w:line="248" w:lineRule="auto"/>
        <w:ind w:left="10" w:right="1090" w:hanging="10"/>
        <w:jc w:val="center"/>
      </w:pPr>
      <w:r>
        <w:t>uzavřená na základě zákona č. 89/2012 Občanský zákoník (dále jen „Občanský zákoník) a zák.</w:t>
      </w:r>
    </w:p>
    <w:p w:rsidR="00AC18C3" w:rsidRDefault="00244308">
      <w:pPr>
        <w:spacing w:after="242" w:line="248" w:lineRule="auto"/>
        <w:ind w:left="10" w:right="1070" w:hanging="10"/>
        <w:jc w:val="center"/>
      </w:pPr>
      <w:r>
        <w:t>č. 121/2000 Sb., o právu au</w:t>
      </w:r>
      <w:r>
        <w:t>torském, o právech souvisejících s právem autorským a o změně některých zákonů (autorský zákon), ve znění pozdějších předpisů (dále jen „autorský zákon”), níže uvedeného dne, měsíce a roku mezi těmito smluvními stranami:</w:t>
      </w:r>
    </w:p>
    <w:p w:rsidR="00AC18C3" w:rsidRDefault="00244308">
      <w:pPr>
        <w:tabs>
          <w:tab w:val="center" w:pos="3346"/>
        </w:tabs>
        <w:ind w:left="0" w:firstLine="0"/>
        <w:jc w:val="left"/>
      </w:pPr>
      <w:r>
        <w:t>Firma:</w:t>
      </w:r>
      <w:r>
        <w:tab/>
        <w:t xml:space="preserve">CEDA </w:t>
      </w:r>
      <w:proofErr w:type="spellStart"/>
      <w:r>
        <w:t>Maps</w:t>
      </w:r>
      <w:proofErr w:type="spellEnd"/>
      <w:r>
        <w:t xml:space="preserve"> a.s.</w:t>
      </w:r>
    </w:p>
    <w:p w:rsidR="00AC18C3" w:rsidRDefault="00244308">
      <w:pPr>
        <w:tabs>
          <w:tab w:val="center" w:pos="5611"/>
        </w:tabs>
        <w:ind w:left="0" w:firstLine="0"/>
        <w:jc w:val="left"/>
      </w:pPr>
      <w:r>
        <w:t>Registrován:</w:t>
      </w:r>
      <w:r>
        <w:tab/>
      </w:r>
      <w:r>
        <w:t xml:space="preserve">v obchodním rejstříku vedeném Městským soudem v Praze, odd. B, </w:t>
      </w:r>
      <w:proofErr w:type="spellStart"/>
      <w:r>
        <w:t>vl</w:t>
      </w:r>
      <w:proofErr w:type="spellEnd"/>
    </w:p>
    <w:p w:rsidR="00AC18C3" w:rsidRDefault="00244308">
      <w:pPr>
        <w:spacing w:after="67" w:line="259" w:lineRule="auto"/>
        <w:ind w:left="8549" w:firstLine="0"/>
        <w:jc w:val="left"/>
      </w:pPr>
      <w:r>
        <w:rPr>
          <w:noProof/>
        </w:rPr>
        <w:drawing>
          <wp:inline distT="0" distB="0" distL="0" distR="0">
            <wp:extent cx="42672" cy="42684"/>
            <wp:effectExtent l="0" t="0" r="0" b="0"/>
            <wp:docPr id="45266" name="Picture 452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66" name="Picture 45266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8C3" w:rsidRDefault="00244308">
      <w:pPr>
        <w:spacing w:after="0" w:line="259" w:lineRule="auto"/>
        <w:ind w:left="2688" w:hanging="10"/>
        <w:jc w:val="left"/>
      </w:pPr>
      <w:r>
        <w:t>7038</w:t>
      </w:r>
    </w:p>
    <w:p w:rsidR="00AC18C3" w:rsidRDefault="00244308">
      <w:pPr>
        <w:tabs>
          <w:tab w:val="center" w:pos="4706"/>
        </w:tabs>
        <w:ind w:left="0" w:firstLine="0"/>
        <w:jc w:val="left"/>
      </w:pPr>
      <w:r>
        <w:t>Zastoupena:</w:t>
      </w:r>
      <w:r>
        <w:tab/>
        <w:t>Mgr. Radovan Prokeš, předseda představenstva,</w:t>
      </w:r>
    </w:p>
    <w:p w:rsidR="00AC18C3" w:rsidRDefault="00244308">
      <w:pPr>
        <w:spacing w:after="20" w:line="248" w:lineRule="auto"/>
        <w:ind w:left="10" w:right="955" w:hanging="10"/>
        <w:jc w:val="center"/>
      </w:pPr>
      <w:r>
        <w:t>Romana Krásová, členka představenstva</w:t>
      </w:r>
    </w:p>
    <w:p w:rsidR="00AC18C3" w:rsidRDefault="00244308">
      <w:pPr>
        <w:tabs>
          <w:tab w:val="center" w:pos="4106"/>
        </w:tabs>
        <w:ind w:left="0" w:firstLine="0"/>
        <w:jc w:val="left"/>
      </w:pPr>
      <w:r>
        <w:t>Sídlo:</w:t>
      </w:r>
      <w:r>
        <w:tab/>
        <w:t>Jihlavská 1558/21, 140 OO Praha 4</w:t>
      </w:r>
    </w:p>
    <w:p w:rsidR="00AC18C3" w:rsidRDefault="00244308">
      <w:pPr>
        <w:spacing w:after="0" w:line="259" w:lineRule="auto"/>
        <w:ind w:left="2688" w:hanging="10"/>
        <w:jc w:val="left"/>
      </w:pPr>
      <w:r>
        <w:t>26429632</w:t>
      </w:r>
      <w:r>
        <w:rPr>
          <w:noProof/>
        </w:rPr>
        <w:drawing>
          <wp:inline distT="0" distB="0" distL="0" distR="0">
            <wp:extent cx="243840" cy="6098"/>
            <wp:effectExtent l="0" t="0" r="0" b="0"/>
            <wp:docPr id="45268" name="Picture 45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68" name="Picture 45268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8C3" w:rsidRDefault="00244308">
      <w:pPr>
        <w:ind w:left="24" w:right="5170"/>
      </w:pP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1624584</wp:posOffset>
            </wp:positionH>
            <wp:positionV relativeFrom="paragraph">
              <wp:posOffset>153756</wp:posOffset>
            </wp:positionV>
            <wp:extent cx="1310640" cy="317083"/>
            <wp:effectExtent l="0" t="0" r="0" b="0"/>
            <wp:wrapSquare wrapText="bothSides"/>
            <wp:docPr id="19192" name="Picture 19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2" name="Picture 19192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317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DIČ:</w:t>
      </w:r>
      <w:r>
        <w:tab/>
        <w:t>CZ26429632 Bankovní spojení:</w:t>
      </w:r>
    </w:p>
    <w:p w:rsidR="00AC18C3" w:rsidRDefault="00244308">
      <w:pPr>
        <w:ind w:left="19" w:right="5069"/>
      </w:pPr>
      <w:r>
        <w:t>Číslo účtu:</w:t>
      </w:r>
    </w:p>
    <w:p w:rsidR="00AC18C3" w:rsidRDefault="00244308">
      <w:pPr>
        <w:spacing w:after="271"/>
        <w:ind w:left="19" w:right="139"/>
      </w:pPr>
      <w:r>
        <w:t>(dále také jen „Distributor”)</w:t>
      </w:r>
    </w:p>
    <w:p w:rsidR="00AC18C3" w:rsidRDefault="00244308">
      <w:pPr>
        <w:spacing w:after="195" w:line="259" w:lineRule="auto"/>
        <w:ind w:left="14" w:firstLine="0"/>
        <w:jc w:val="left"/>
      </w:pPr>
      <w:r>
        <w:rPr>
          <w:sz w:val="26"/>
        </w:rPr>
        <w:t>a</w:t>
      </w:r>
    </w:p>
    <w:p w:rsidR="00AC18C3" w:rsidRDefault="00244308">
      <w:pPr>
        <w:ind w:left="19" w:right="139"/>
      </w:pPr>
      <w:r>
        <w:t>Uživatel:</w:t>
      </w:r>
    </w:p>
    <w:p w:rsidR="00AC18C3" w:rsidRDefault="00244308">
      <w:pPr>
        <w:ind w:left="19" w:right="1286"/>
      </w:pP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7290816</wp:posOffset>
            </wp:positionH>
            <wp:positionV relativeFrom="page">
              <wp:posOffset>884172</wp:posOffset>
            </wp:positionV>
            <wp:extent cx="12192" cy="969541"/>
            <wp:effectExtent l="0" t="0" r="0" b="0"/>
            <wp:wrapSquare wrapText="bothSides"/>
            <wp:docPr id="19191" name="Picture 19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1" name="Picture 19191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69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Firma, název, jméno: Integrovaná doprava Středočeského kraje, příspěvková organizace Registrován: zapsán v obchodním rejstříku vedeném Městským soudem v Praze, </w:t>
      </w:r>
      <w:proofErr w:type="spellStart"/>
      <w:r>
        <w:t>Pr</w:t>
      </w:r>
      <w:proofErr w:type="spellEnd"/>
      <w:r>
        <w:t xml:space="preserve"> 1564</w:t>
      </w:r>
    </w:p>
    <w:p w:rsidR="00AC18C3" w:rsidRDefault="00244308">
      <w:pPr>
        <w:tabs>
          <w:tab w:val="center" w:pos="3804"/>
        </w:tabs>
        <w:spacing w:after="41"/>
        <w:ind w:left="0" w:firstLine="0"/>
        <w:jc w:val="left"/>
      </w:pPr>
      <w:r>
        <w:t>Jednající:</w:t>
      </w:r>
      <w:r>
        <w:tab/>
        <w:t>Ing. Michal Štěpán, ředitel</w:t>
      </w:r>
    </w:p>
    <w:p w:rsidR="00AC18C3" w:rsidRDefault="00244308">
      <w:pPr>
        <w:tabs>
          <w:tab w:val="center" w:pos="4169"/>
        </w:tabs>
        <w:ind w:left="0" w:firstLine="0"/>
        <w:jc w:val="left"/>
      </w:pPr>
      <w:r>
        <w:t>Sídlo:</w:t>
      </w:r>
      <w:r>
        <w:tab/>
        <w:t>Sokolovská 100/94, 186 OO Praha 8</w:t>
      </w:r>
    </w:p>
    <w:p w:rsidR="00AC18C3" w:rsidRDefault="00244308">
      <w:pPr>
        <w:spacing w:after="0" w:line="259" w:lineRule="auto"/>
        <w:ind w:left="2688" w:hanging="10"/>
        <w:jc w:val="left"/>
      </w:pPr>
      <w:r>
        <w:t>057 92 291</w:t>
      </w:r>
    </w:p>
    <w:p w:rsidR="00AC18C3" w:rsidRDefault="00244308">
      <w:pPr>
        <w:spacing w:after="215"/>
        <w:ind w:left="15" w:right="5515"/>
      </w:pPr>
      <w:r>
        <w:t>DIČ:</w:t>
      </w:r>
      <w:r>
        <w:tab/>
        <w:t>cz05792291 (dále také jen „Nabyvatel licence")</w:t>
      </w:r>
    </w:p>
    <w:p w:rsidR="00AC18C3" w:rsidRDefault="00244308">
      <w:pPr>
        <w:spacing w:after="268"/>
        <w:ind w:left="10" w:right="139"/>
      </w:pPr>
      <w:r>
        <w:t xml:space="preserve">Zní ta </w:t>
      </w:r>
      <w:proofErr w:type="spellStart"/>
      <w:r>
        <w:t>kto</w:t>
      </w:r>
      <w:proofErr w:type="spellEnd"/>
      <w:r>
        <w:t>:</w:t>
      </w:r>
    </w:p>
    <w:p w:rsidR="00AC18C3" w:rsidRDefault="00244308">
      <w:pPr>
        <w:spacing w:after="0" w:line="259" w:lineRule="auto"/>
        <w:ind w:left="0" w:right="1066" w:firstLine="0"/>
        <w:jc w:val="center"/>
      </w:pPr>
      <w:r>
        <w:rPr>
          <w:sz w:val="34"/>
        </w:rPr>
        <w:t>l.</w:t>
      </w:r>
    </w:p>
    <w:p w:rsidR="00AC18C3" w:rsidRDefault="00244308">
      <w:pPr>
        <w:spacing w:after="242" w:line="248" w:lineRule="auto"/>
        <w:ind w:left="10" w:right="1757" w:hanging="10"/>
        <w:jc w:val="center"/>
      </w:pPr>
      <w:r>
        <w:t>Předmět dohody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9048" name="Picture 190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8" name="Picture 19048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8C3" w:rsidRDefault="00244308">
      <w:pPr>
        <w:spacing w:after="527"/>
        <w:ind w:left="10" w:right="998" w:firstLine="629"/>
      </w:pP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column">
              <wp:posOffset>4059937</wp:posOffset>
            </wp:positionH>
            <wp:positionV relativeFrom="paragraph">
              <wp:posOffset>-280004</wp:posOffset>
            </wp:positionV>
            <wp:extent cx="978408" cy="402451"/>
            <wp:effectExtent l="0" t="0" r="0" b="0"/>
            <wp:wrapSquare wrapText="bothSides"/>
            <wp:docPr id="19193" name="Picture 19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3" name="Picture 19193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978408" cy="402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8288" cy="18293"/>
            <wp:effectExtent l="0" t="0" r="0" b="0"/>
            <wp:docPr id="45270" name="Picture 45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70" name="Picture 45270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Smluvní strany se na základě smlouvy č. 600 LS Je 20 006 ze dne </w:t>
      </w:r>
      <w:proofErr w:type="spellStart"/>
      <w:r>
        <w:t>ohodly</w:t>
      </w:r>
      <w:proofErr w:type="spellEnd"/>
      <w:r>
        <w:t xml:space="preserve"> na </w:t>
      </w:r>
      <w:r>
        <w:rPr>
          <w:noProof/>
        </w:rPr>
        <w:drawing>
          <wp:inline distT="0" distB="0" distL="0" distR="0">
            <wp:extent cx="6096" cy="12195"/>
            <wp:effectExtent l="0" t="0" r="0" b="0"/>
            <wp:docPr id="19050" name="Picture 19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0" name="Picture 19050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pravi</w:t>
      </w:r>
      <w:r>
        <w:t xml:space="preserve">delných půlročních aktualizacích předmětu výše zmiňované smlouvy. Jedná se o aktualizace datové sady </w:t>
      </w:r>
      <w:proofErr w:type="spellStart"/>
      <w:r>
        <w:t>StreetNet</w:t>
      </w:r>
      <w:proofErr w:type="spellEnd"/>
      <w:r>
        <w:t xml:space="preserve"> CZE.</w:t>
      </w:r>
    </w:p>
    <w:p w:rsidR="00AC18C3" w:rsidRDefault="00244308">
      <w:pPr>
        <w:spacing w:after="280" w:line="248" w:lineRule="auto"/>
        <w:ind w:left="10" w:right="1027" w:hanging="10"/>
        <w:jc w:val="center"/>
      </w:pPr>
      <w:r>
        <w:t>Doba trvání dohody</w:t>
      </w:r>
    </w:p>
    <w:p w:rsidR="00AC18C3" w:rsidRDefault="00244308">
      <w:pPr>
        <w:ind w:left="10" w:right="1027" w:firstLine="691"/>
      </w:pPr>
      <w:r>
        <w:t>Bez ohledu na dobu trvání smlouvy číslo 600 LS Je 20_006 (dále jen „Smlouva”), která opravňuje Nabyvatele k užití datové sady Distributora, se smluvní strany dohodly, že uzavřou tuto dohodu o pravidelných půlročních aktualizacích. Doba trvání této dohody s</w:t>
      </w:r>
      <w:r>
        <w:t>e stanovuje na dobu určitou a to na 5 let ode dne podpisu této dohody.</w:t>
      </w:r>
    </w:p>
    <w:p w:rsidR="00AC18C3" w:rsidRDefault="00244308">
      <w:pPr>
        <w:spacing w:after="0" w:line="259" w:lineRule="auto"/>
        <w:ind w:left="56" w:right="871" w:hanging="10"/>
        <w:jc w:val="center"/>
      </w:pPr>
      <w:proofErr w:type="spellStart"/>
      <w:r>
        <w:rPr>
          <w:sz w:val="28"/>
        </w:rPr>
        <w:t>Ill</w:t>
      </w:r>
      <w:proofErr w:type="spellEnd"/>
      <w:r>
        <w:rPr>
          <w:sz w:val="28"/>
        </w:rPr>
        <w:t>.</w:t>
      </w:r>
    </w:p>
    <w:p w:rsidR="00AC18C3" w:rsidRDefault="00244308">
      <w:pPr>
        <w:spacing w:after="242" w:line="248" w:lineRule="auto"/>
        <w:ind w:left="10" w:right="811" w:hanging="10"/>
        <w:jc w:val="center"/>
      </w:pPr>
      <w:r>
        <w:t>Cena pravidelných aktualizací</w:t>
      </w:r>
    </w:p>
    <w:p w:rsidR="00AC18C3" w:rsidRDefault="00244308">
      <w:pPr>
        <w:spacing w:after="454"/>
        <w:ind w:left="110" w:right="922" w:firstLine="691"/>
      </w:pPr>
      <w:r>
        <w:lastRenderedPageBreak/>
        <w:t xml:space="preserve">Cena pravidelné půlroční aktualizace datové sady Distributora činí 18 823,50 Kč bez DPH při jejím </w:t>
      </w:r>
      <w:proofErr w:type="spellStart"/>
      <w:r>
        <w:t>zasmluvnění</w:t>
      </w:r>
      <w:proofErr w:type="spellEnd"/>
      <w:r>
        <w:t xml:space="preserve"> na 5 let. Nabyvatel se zavazuje tuto čás</w:t>
      </w:r>
      <w:r>
        <w:t>tku uhradit bezhotovostním převodem na účet Distributora, a to vždy nejpozději do 15 dnů od předání aktualizované datové sady Nabyvateli na základě vystavené faktury. V případě, že Nabyvatel neuhradí fakturu řádně a včas je Distributor oprávněn pozdržet do</w:t>
      </w:r>
      <w:r>
        <w:t xml:space="preserve"> doby uhrazení faktury předání aktualizované sady, přičemž počíná běžet úrok z prodlení ve výši 0,05% denně z celkové ceny aktualizací.</w:t>
      </w:r>
    </w:p>
    <w:p w:rsidR="00AC18C3" w:rsidRDefault="00244308">
      <w:pPr>
        <w:spacing w:after="242" w:line="248" w:lineRule="auto"/>
        <w:ind w:left="10" w:right="797" w:hanging="10"/>
        <w:jc w:val="center"/>
      </w:pPr>
      <w:r>
        <w:t>Předání aktualizovaných dat</w:t>
      </w:r>
    </w:p>
    <w:p w:rsidR="00AC18C3" w:rsidRDefault="00244308">
      <w:pPr>
        <w:spacing w:after="273"/>
        <w:ind w:left="130" w:right="139" w:firstLine="672"/>
      </w:pPr>
      <w:r>
        <w:t>Smluvní strany se dohodly, že předmět této smlouvy bude předáván pravidelně v následujících termínech:</w:t>
      </w:r>
    </w:p>
    <w:p w:rsidR="00AC18C3" w:rsidRDefault="00244308">
      <w:pPr>
        <w:numPr>
          <w:ilvl w:val="0"/>
          <w:numId w:val="6"/>
        </w:numPr>
        <w:ind w:right="2534" w:hanging="350"/>
        <w:jc w:val="left"/>
      </w:pPr>
      <w:r>
        <w:t>k 30. 2020</w:t>
      </w:r>
    </w:p>
    <w:p w:rsidR="00AC18C3" w:rsidRDefault="00244308">
      <w:pPr>
        <w:numPr>
          <w:ilvl w:val="0"/>
          <w:numId w:val="6"/>
        </w:numPr>
        <w:spacing w:after="0" w:line="259" w:lineRule="auto"/>
        <w:ind w:right="2534" w:hanging="350"/>
        <w:jc w:val="left"/>
      </w:pPr>
      <w:r>
        <w:rPr>
          <w:sz w:val="24"/>
        </w:rPr>
        <w:t>k 5. 12.2020</w:t>
      </w:r>
    </w:p>
    <w:p w:rsidR="00AC18C3" w:rsidRDefault="00244308">
      <w:pPr>
        <w:numPr>
          <w:ilvl w:val="0"/>
          <w:numId w:val="6"/>
        </w:numPr>
        <w:ind w:right="2534" w:hanging="350"/>
        <w:jc w:val="left"/>
      </w:pPr>
      <w:r>
        <w:t>k 30. 7.2021</w:t>
      </w:r>
    </w:p>
    <w:p w:rsidR="00AC18C3" w:rsidRDefault="00244308">
      <w:pPr>
        <w:numPr>
          <w:ilvl w:val="0"/>
          <w:numId w:val="6"/>
        </w:numPr>
        <w:ind w:right="2534" w:hanging="350"/>
        <w:jc w:val="left"/>
      </w:pPr>
      <w:r>
        <w:t>k 5. 12.2021</w:t>
      </w:r>
    </w:p>
    <w:p w:rsidR="00AC18C3" w:rsidRDefault="00244308">
      <w:pPr>
        <w:numPr>
          <w:ilvl w:val="0"/>
          <w:numId w:val="6"/>
        </w:numPr>
        <w:ind w:right="2534" w:hanging="350"/>
        <w:jc w:val="left"/>
      </w:pPr>
      <w:r>
        <w:t>k 30. 7.2022</w:t>
      </w:r>
    </w:p>
    <w:p w:rsidR="00AC18C3" w:rsidRDefault="00244308">
      <w:pPr>
        <w:numPr>
          <w:ilvl w:val="0"/>
          <w:numId w:val="6"/>
        </w:numPr>
        <w:spacing w:after="0" w:line="259" w:lineRule="auto"/>
        <w:ind w:right="2534" w:hanging="350"/>
        <w:jc w:val="left"/>
      </w:pPr>
      <w:r>
        <w:rPr>
          <w:sz w:val="24"/>
        </w:rPr>
        <w:t>k 5. 12. 2022</w:t>
      </w:r>
    </w:p>
    <w:p w:rsidR="00AC18C3" w:rsidRDefault="00244308">
      <w:pPr>
        <w:numPr>
          <w:ilvl w:val="0"/>
          <w:numId w:val="6"/>
        </w:numPr>
        <w:spacing w:after="0" w:line="259" w:lineRule="auto"/>
        <w:ind w:right="2534" w:hanging="350"/>
        <w:jc w:val="left"/>
      </w:pPr>
      <w:r>
        <w:rPr>
          <w:sz w:val="24"/>
        </w:rPr>
        <w:t>k 30. 7. 2023</w:t>
      </w:r>
    </w:p>
    <w:p w:rsidR="00AC18C3" w:rsidRDefault="00244308">
      <w:pPr>
        <w:numPr>
          <w:ilvl w:val="0"/>
          <w:numId w:val="6"/>
        </w:numPr>
        <w:spacing w:after="0" w:line="259" w:lineRule="auto"/>
        <w:ind w:right="2534" w:hanging="350"/>
        <w:jc w:val="left"/>
      </w:pPr>
      <w:r>
        <w:rPr>
          <w:sz w:val="24"/>
        </w:rPr>
        <w:t>k 5, 12. 2023</w:t>
      </w:r>
    </w:p>
    <w:p w:rsidR="00AC18C3" w:rsidRDefault="00244308">
      <w:pPr>
        <w:numPr>
          <w:ilvl w:val="0"/>
          <w:numId w:val="6"/>
        </w:numPr>
        <w:spacing w:after="0" w:line="259" w:lineRule="auto"/>
        <w:ind w:right="2534" w:hanging="350"/>
        <w:jc w:val="left"/>
      </w:pPr>
      <w:r>
        <w:rPr>
          <w:sz w:val="24"/>
        </w:rPr>
        <w:t xml:space="preserve">k </w:t>
      </w:r>
      <w:proofErr w:type="gramStart"/>
      <w:r>
        <w:rPr>
          <w:sz w:val="24"/>
        </w:rPr>
        <w:t>30.7.2024</w:t>
      </w:r>
      <w:proofErr w:type="gramEnd"/>
    </w:p>
    <w:p w:rsidR="00AC18C3" w:rsidRDefault="00244308">
      <w:pPr>
        <w:numPr>
          <w:ilvl w:val="0"/>
          <w:numId w:val="6"/>
        </w:numPr>
        <w:spacing w:after="409"/>
        <w:ind w:right="2534" w:hanging="350"/>
        <w:jc w:val="left"/>
      </w:pPr>
      <w:r>
        <w:t>k5. 12. 2024</w:t>
      </w:r>
    </w:p>
    <w:p w:rsidR="00AC18C3" w:rsidRDefault="00244308">
      <w:pPr>
        <w:spacing w:after="242" w:line="248" w:lineRule="auto"/>
        <w:ind w:left="10" w:right="763" w:hanging="10"/>
        <w:jc w:val="center"/>
      </w:pPr>
      <w:r>
        <w:t>Povinnosti Distributora</w:t>
      </w:r>
    </w:p>
    <w:p w:rsidR="00AC18C3" w:rsidRDefault="00244308">
      <w:pPr>
        <w:spacing w:after="481"/>
        <w:ind w:left="149" w:right="888" w:firstLine="682"/>
      </w:pPr>
      <w:r>
        <w:t>Distributor je povinen dodržet předmět této smlouvy a předat aktualizovaná data řádně a včas Nabyvateli v odpovídající kvalitě a užití těchto dat a předmětu smlouvy č. 600 LS JJe_20 006, ke které se váže tato dohoda o pravidelných aktualizacích.</w:t>
      </w:r>
    </w:p>
    <w:p w:rsidR="00AC18C3" w:rsidRDefault="00244308">
      <w:pPr>
        <w:spacing w:after="242" w:line="248" w:lineRule="auto"/>
        <w:ind w:left="10" w:right="744" w:hanging="10"/>
        <w:jc w:val="center"/>
      </w:pPr>
      <w:r>
        <w:t>Povinnost</w:t>
      </w:r>
      <w:r>
        <w:t>i Nabyvatele</w:t>
      </w:r>
    </w:p>
    <w:p w:rsidR="00AC18C3" w:rsidRDefault="00244308">
      <w:pPr>
        <w:spacing w:after="243"/>
        <w:ind w:left="144" w:right="139" w:firstLine="691"/>
      </w:pPr>
      <w:r>
        <w:t>Nabyvatel je povinen dodržet předmět této smlouvy. Řádně a včas hradit faktury a v případě jakýchkoliv komplikací neprodleně kontaktovat Distributora.</w:t>
      </w:r>
    </w:p>
    <w:p w:rsidR="00AC18C3" w:rsidRDefault="00244308">
      <w:pPr>
        <w:spacing w:after="0" w:line="259" w:lineRule="auto"/>
        <w:ind w:left="10" w:right="749" w:hanging="10"/>
        <w:jc w:val="center"/>
      </w:pPr>
      <w:r>
        <w:rPr>
          <w:sz w:val="24"/>
        </w:rPr>
        <w:t>VII.</w:t>
      </w:r>
    </w:p>
    <w:p w:rsidR="00AC18C3" w:rsidRDefault="00244308">
      <w:pPr>
        <w:spacing w:after="242" w:line="248" w:lineRule="auto"/>
        <w:ind w:left="10" w:right="734" w:hanging="10"/>
        <w:jc w:val="center"/>
      </w:pPr>
      <w:r>
        <w:t>Ochrana osobních údajů</w:t>
      </w:r>
    </w:p>
    <w:p w:rsidR="00AC18C3" w:rsidRDefault="00244308">
      <w:pPr>
        <w:ind w:left="168" w:right="859"/>
      </w:pPr>
      <w:r>
        <w:t>Distributor informuje ve smyslu čl. 13 Nařízení Evropského parlamentu a Rady (EU) 2016/679 o ochraně fyzických osob v souvislosti se zpracováním osobních údajů a o volném pohybu těchto údajů (dále jen „GDPR") Nabyvatele licence, že bude v souvislosti s pln</w:t>
      </w:r>
      <w:r>
        <w:t>ěním této Dohody zpracovávat identifikační a kontaktní osobní údaje Nabyvatele licence, jeho statutárních orgánů, členů realizačního týmu a kontaktních osob. Zpracování osobních údajů bude Distributorem prováděno pouze v rozsahu nezbytném pro poskytování p</w:t>
      </w:r>
      <w:r>
        <w:t>roduktů a služeb na základě této Dohody, resp. nabídky souvisejících produktů a služeb, a to po dobu nezbytnou pro plnění této Dohody, nejméně však po dobu stanovenou právními předpisy. Zpracovávané osobní údaje nebudou předávány žádným třetím stranám, s v</w:t>
      </w:r>
      <w:r>
        <w:t>ýjimkou externí účetní kanceláře, právní kanceláře a auditora, a to na základě smlouvy o zpracování těchto dat.</w:t>
      </w:r>
    </w:p>
    <w:p w:rsidR="00AC18C3" w:rsidRDefault="00244308">
      <w:pPr>
        <w:spacing w:after="227"/>
        <w:ind w:left="173" w:right="835"/>
      </w:pPr>
      <w:r>
        <w:t xml:space="preserve">Podrobné informace o zpracování osobních údajů Distributorem včetně zásad tohoto zpracování jsou k dispozici na webových stránkách Distributora </w:t>
      </w:r>
      <w:r>
        <w:t>www.ceda.cz.</w:t>
      </w:r>
    </w:p>
    <w:p w:rsidR="00AC18C3" w:rsidRDefault="00244308">
      <w:pPr>
        <w:spacing w:after="0" w:line="259" w:lineRule="auto"/>
        <w:ind w:left="10" w:right="778" w:hanging="10"/>
        <w:jc w:val="center"/>
      </w:pPr>
      <w:r>
        <w:rPr>
          <w:sz w:val="24"/>
        </w:rPr>
        <w:lastRenderedPageBreak/>
        <w:t>VIII.</w:t>
      </w:r>
    </w:p>
    <w:p w:rsidR="00AC18C3" w:rsidRDefault="00244308">
      <w:pPr>
        <w:spacing w:after="166" w:line="248" w:lineRule="auto"/>
        <w:ind w:left="10" w:right="758" w:hanging="10"/>
        <w:jc w:val="center"/>
      </w:pPr>
      <w:r>
        <w:t>Přechodná a závěrečná ustanovení</w:t>
      </w:r>
    </w:p>
    <w:p w:rsidR="00AC18C3" w:rsidRDefault="00244308">
      <w:pPr>
        <w:ind w:left="154" w:right="907" w:firstLine="672"/>
      </w:pPr>
      <w:r>
        <w:t>Tato dohoda je uzavřena na dobu určitou, pro případ, že bude Nabyvatel v prodlení s uhrazením faktury delším než 15 dní po její splatnosti, je Distributor oprávněn požadovat úhradu plné ceny aktualizací t</w:t>
      </w:r>
      <w:r>
        <w:t xml:space="preserve">ak, jak je stanovena ve čl. </w:t>
      </w:r>
      <w:proofErr w:type="spellStart"/>
      <w:r>
        <w:t>Ill</w:t>
      </w:r>
      <w:proofErr w:type="spellEnd"/>
      <w:r>
        <w:t>. této dohody a Nabyvatel je ji povinen bezodkladně uhradit.</w:t>
      </w:r>
    </w:p>
    <w:p w:rsidR="00AC18C3" w:rsidRDefault="00244308">
      <w:pPr>
        <w:ind w:left="154" w:right="907" w:firstLine="672"/>
      </w:pPr>
      <w:r>
        <w:t>V případě, že Distributor, přestane vyvíjet datovou sadu, která je předmětem této aktualizace, nevzniká uživateli žádný právní nárok na náhradu a tato smlouva se au</w:t>
      </w:r>
      <w:r>
        <w:t>tomaticky ruší s tím, že Nabyvateli zaniká povinnost uhradit splátky za příslušné období, ve kterém není aktualizace dat provedena a dodána</w:t>
      </w:r>
    </w:p>
    <w:p w:rsidR="00AC18C3" w:rsidRDefault="00244308">
      <w:pPr>
        <w:ind w:left="149" w:right="139" w:firstLine="672"/>
      </w:pPr>
      <w:r>
        <w:t>Tato dohoda nemění práva a povinnosti smlouvy č. 600 LS JJe_20_006 uzavřené mezi smluvními stranami dne ...</w:t>
      </w:r>
      <w:proofErr w:type="gramStart"/>
      <w:r>
        <w:t>IN....S.</w:t>
      </w:r>
      <w:proofErr w:type="gramEnd"/>
      <w:r>
        <w:t xml:space="preserve"> </w:t>
      </w:r>
      <w:r>
        <w:t>.</w:t>
      </w:r>
      <w:r>
        <w:rPr>
          <w:noProof/>
        </w:rPr>
        <w:drawing>
          <wp:inline distT="0" distB="0" distL="0" distR="0">
            <wp:extent cx="420624" cy="115857"/>
            <wp:effectExtent l="0" t="0" r="0" b="0"/>
            <wp:docPr id="45274" name="Picture 45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74" name="Picture 45274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20624" cy="11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8C3" w:rsidRDefault="00244308">
      <w:pPr>
        <w:ind w:left="154" w:right="442" w:firstLine="667"/>
      </w:pPr>
      <w:r>
        <w:t>Tato dohoda nabývá platnosti a účinnosti dnem podpisu oprávněnými zástupci obou smluvních stran.</w:t>
      </w:r>
    </w:p>
    <w:p w:rsidR="00AC18C3" w:rsidRDefault="00244308">
      <w:pPr>
        <w:ind w:left="149" w:right="739" w:firstLine="672"/>
      </w:pPr>
      <w:r>
        <w:t>Tato dohoda je vyhotovena ve dvou stejnopisech, každý s hodnotou originálu, přičemž každá ze smluvních stran dostane jeden.</w:t>
      </w:r>
    </w:p>
    <w:p w:rsidR="00AC18C3" w:rsidRDefault="00244308">
      <w:pPr>
        <w:ind w:left="826" w:right="139"/>
      </w:pPr>
      <w:r>
        <w:t>Všechny spory z této dohody budou řešeny u místně příslušného soudu ČR.</w:t>
      </w:r>
    </w:p>
    <w:p w:rsidR="00AC18C3" w:rsidRDefault="00244308">
      <w:pPr>
        <w:ind w:left="144" w:right="898" w:firstLine="677"/>
      </w:pPr>
      <w:r>
        <w:t>Smluvní strany prohlašují, že si tuto dohodu před jejím podpisem přečetly a že tato dohoda byla uzavřena po vzájemném projednání jako projev jejich svobodné vůle, určitě, vážně a srozu</w:t>
      </w:r>
      <w:r>
        <w:t>mitelně, a nikoliv v tísni a za nápadně nevýhodných podmínek. Na důkaz dohody o všech ustanoveních této dohody připojují osoby oprávněné jednat jménem smluvních stran nebo za smluvní strany své vlastnoruční podpisy.</w:t>
      </w:r>
    </w:p>
    <w:p w:rsidR="00AC18C3" w:rsidRDefault="00244308">
      <w:pPr>
        <w:spacing w:before="28"/>
        <w:ind w:left="159" w:right="92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3331464</wp:posOffset>
                </wp:positionH>
                <wp:positionV relativeFrom="paragraph">
                  <wp:posOffset>-911324</wp:posOffset>
                </wp:positionV>
                <wp:extent cx="2234184" cy="2265310"/>
                <wp:effectExtent l="0" t="0" r="0" b="0"/>
                <wp:wrapSquare wrapText="bothSides"/>
                <wp:docPr id="44609" name="Group 446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4184" cy="2265310"/>
                          <a:chOff x="0" y="0"/>
                          <a:chExt cx="2234184" cy="2265310"/>
                        </a:xfrm>
                      </wpg:grpSpPr>
                      <pic:pic xmlns:pic="http://schemas.openxmlformats.org/drawingml/2006/picture">
                        <pic:nvPicPr>
                          <pic:cNvPr id="45276" name="Picture 45276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0"/>
                            <a:ext cx="2161032" cy="2265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022" name="Rectangle 22022"/>
                        <wps:cNvSpPr/>
                        <wps:spPr>
                          <a:xfrm>
                            <a:off x="1978152" y="1082349"/>
                            <a:ext cx="340523" cy="154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18C3" w:rsidRDefault="002443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kraje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4609" style="width:175.92pt;height:178.371pt;position:absolute;mso-position-horizontal-relative:text;mso-position-horizontal:absolute;margin-left:262.32pt;mso-position-vertical-relative:text;margin-top:-71.7579pt;" coordsize="22341,22653">
                <v:shape id="Picture 45276" style="position:absolute;width:21610;height:22653;left:91;top:0;" filled="f">
                  <v:imagedata r:id="rId50"/>
                </v:shape>
                <v:rect id="Rectangle 22022" style="position:absolute;width:3405;height:1540;left:19781;top:108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kraje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column">
              <wp:posOffset>88392</wp:posOffset>
            </wp:positionH>
            <wp:positionV relativeFrom="paragraph">
              <wp:posOffset>-838151</wp:posOffset>
            </wp:positionV>
            <wp:extent cx="1652016" cy="820146"/>
            <wp:effectExtent l="0" t="0" r="0" b="0"/>
            <wp:wrapSquare wrapText="bothSides"/>
            <wp:docPr id="45277" name="Picture 45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77" name="Picture 45277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652016" cy="820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Mgr. Radovan Prokeš předseda p</w:t>
      </w:r>
      <w:r>
        <w:t>ředstavenstva</w:t>
      </w:r>
    </w:p>
    <w:p w:rsidR="00AC18C3" w:rsidRDefault="00244308">
      <w:pPr>
        <w:ind w:left="149" w:right="926"/>
      </w:pPr>
      <w:r>
        <w:t xml:space="preserve">CEDA </w:t>
      </w:r>
      <w:proofErr w:type="spellStart"/>
      <w:r>
        <w:t>Maps</w:t>
      </w:r>
      <w:proofErr w:type="spellEnd"/>
      <w:r>
        <w:t xml:space="preserve"> a.s. Distributor</w:t>
      </w:r>
      <w:r>
        <w:rPr>
          <w:noProof/>
        </w:rPr>
        <w:drawing>
          <wp:inline distT="0" distB="0" distL="0" distR="0">
            <wp:extent cx="1761744" cy="750022"/>
            <wp:effectExtent l="0" t="0" r="0" b="0"/>
            <wp:docPr id="24515" name="Picture 245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15" name="Picture 24515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761744" cy="750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8C3" w:rsidRDefault="00244308">
      <w:pPr>
        <w:ind w:left="159" w:right="926"/>
      </w:pPr>
      <w:r>
        <w:t>Romana Krásová, členka představenstva</w:t>
      </w:r>
    </w:p>
    <w:p w:rsidR="00AC18C3" w:rsidRDefault="00244308">
      <w:pPr>
        <w:ind w:left="144" w:right="926"/>
      </w:pPr>
      <w:r>
        <w:t xml:space="preserve">CEDA </w:t>
      </w:r>
      <w:proofErr w:type="spellStart"/>
      <w:r>
        <w:t>Maps</w:t>
      </w:r>
      <w:proofErr w:type="spellEnd"/>
      <w:r>
        <w:t xml:space="preserve"> a.s.</w:t>
      </w:r>
    </w:p>
    <w:p w:rsidR="00AC18C3" w:rsidRDefault="00244308">
      <w:pPr>
        <w:ind w:left="639" w:right="6653" w:hanging="490"/>
      </w:pPr>
      <w:r>
        <w:t>Distributor la CEDA</w:t>
      </w:r>
      <w:r>
        <w:rPr>
          <w:noProof/>
        </w:rPr>
        <w:drawing>
          <wp:inline distT="0" distB="0" distL="0" distR="0">
            <wp:extent cx="316992" cy="256105"/>
            <wp:effectExtent l="0" t="0" r="0" b="0"/>
            <wp:docPr id="45279" name="Picture 452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79" name="Picture 45279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16992" cy="25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8C3" w:rsidRDefault="00244308">
      <w:pPr>
        <w:spacing w:after="0" w:line="259" w:lineRule="auto"/>
        <w:ind w:left="643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1520952" cy="268301"/>
                <wp:effectExtent l="0" t="0" r="0" b="0"/>
                <wp:docPr id="44849" name="Group 44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0952" cy="268301"/>
                          <a:chOff x="0" y="0"/>
                          <a:chExt cx="1520952" cy="268301"/>
                        </a:xfrm>
                      </wpg:grpSpPr>
                      <pic:pic xmlns:pic="http://schemas.openxmlformats.org/drawingml/2006/picture">
                        <pic:nvPicPr>
                          <pic:cNvPr id="45281" name="Picture 45281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42683"/>
                            <a:ext cx="1511808" cy="2256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073" name="Rectangle 22073"/>
                        <wps:cNvSpPr/>
                        <wps:spPr>
                          <a:xfrm>
                            <a:off x="0" y="24391"/>
                            <a:ext cx="299984" cy="973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18C3" w:rsidRDefault="002443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CECA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74" name="Rectangle 22074"/>
                        <wps:cNvSpPr/>
                        <wps:spPr>
                          <a:xfrm>
                            <a:off x="225552" y="27439"/>
                            <a:ext cx="279715" cy="932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18C3" w:rsidRDefault="002443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14"/>
                                </w:rPr>
                                <w:t>Meps</w:t>
                              </w:r>
                              <w:proofErr w:type="spellEnd"/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76" name="Rectangle 22076"/>
                        <wps:cNvSpPr/>
                        <wps:spPr>
                          <a:xfrm>
                            <a:off x="594360" y="0"/>
                            <a:ext cx="109454" cy="145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18C3" w:rsidRDefault="002443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849" style="width:119.76pt;height:21.126pt;mso-position-horizontal-relative:char;mso-position-vertical-relative:line" coordsize="15209,2683">
                <v:shape id="Picture 45281" style="position:absolute;width:15118;height:2256;left:91;top:426;" filled="f">
                  <v:imagedata r:id="rId55"/>
                </v:shape>
                <v:rect id="Rectangle 22073" style="position:absolute;width:2999;height:973;left:0;top:2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CECA </w:t>
                        </w:r>
                      </w:p>
                    </w:txbxContent>
                  </v:textbox>
                </v:rect>
                <v:rect id="Rectangle 22074" style="position:absolute;width:2797;height:932;left:2255;top:2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Meps </w:t>
                        </w:r>
                      </w:p>
                    </w:txbxContent>
                  </v:textbox>
                </v:rect>
                <v:rect id="Rectangle 22076" style="position:absolute;width:1094;height:1459;left:5943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)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AC18C3" w:rsidRDefault="00244308">
      <w:pPr>
        <w:spacing w:after="198"/>
        <w:ind w:left="91" w:right="139"/>
      </w:pPr>
      <w:r>
        <w:t>Příloha č. 2 — Technická specifikace dat</w:t>
      </w:r>
    </w:p>
    <w:p w:rsidR="00AC18C3" w:rsidRDefault="00244308">
      <w:pPr>
        <w:spacing w:after="0" w:line="259" w:lineRule="auto"/>
        <w:ind w:left="77" w:right="4930" w:hanging="10"/>
        <w:jc w:val="left"/>
      </w:pPr>
      <w:r>
        <w:rPr>
          <w:sz w:val="24"/>
        </w:rPr>
        <w:t>Základní údaje</w:t>
      </w:r>
    </w:p>
    <w:p w:rsidR="00AC18C3" w:rsidRDefault="00244308">
      <w:pPr>
        <w:spacing w:after="94" w:line="259" w:lineRule="auto"/>
        <w:ind w:left="-53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620513" cy="9147"/>
                <wp:effectExtent l="0" t="0" r="0" b="0"/>
                <wp:docPr id="45297" name="Group 45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0513" cy="9147"/>
                          <a:chOff x="0" y="0"/>
                          <a:chExt cx="5620513" cy="9147"/>
                        </a:xfrm>
                      </wpg:grpSpPr>
                      <wps:wsp>
                        <wps:cNvPr id="45296" name="Shape 45296"/>
                        <wps:cNvSpPr/>
                        <wps:spPr>
                          <a:xfrm>
                            <a:off x="0" y="0"/>
                            <a:ext cx="5620513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0513" h="9147">
                                <a:moveTo>
                                  <a:pt x="0" y="4573"/>
                                </a:moveTo>
                                <a:lnTo>
                                  <a:pt x="5620513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297" style="width:442.56pt;height:0.7202pt;mso-position-horizontal-relative:char;mso-position-vertical-relative:line" coordsize="56205,91">
                <v:shape id="Shape 45296" style="position:absolute;width:56205;height:91;left:0;top:0;" coordsize="5620513,9147" path="m0,4573l5620513,4573">
                  <v:stroke weight="0.72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C18C3" w:rsidRDefault="00244308">
      <w:pPr>
        <w:tabs>
          <w:tab w:val="center" w:pos="5645"/>
        </w:tabs>
        <w:ind w:left="0" w:firstLine="0"/>
        <w:jc w:val="left"/>
      </w:pPr>
      <w:r>
        <w:t>Souřadnicový systém</w:t>
      </w:r>
      <w:r>
        <w:tab/>
        <w:t>S-JTSK (popř. WGS84, S-42)</w:t>
      </w:r>
    </w:p>
    <w:p w:rsidR="00AC18C3" w:rsidRDefault="00244308">
      <w:pPr>
        <w:spacing w:after="112" w:line="259" w:lineRule="auto"/>
        <w:ind w:left="2942" w:firstLine="0"/>
        <w:jc w:val="left"/>
      </w:pPr>
      <w:r>
        <w:rPr>
          <w:noProof/>
        </w:rPr>
        <w:drawing>
          <wp:inline distT="0" distB="0" distL="0" distR="0">
            <wp:extent cx="2438400" cy="6098"/>
            <wp:effectExtent l="0" t="0" r="0" b="0"/>
            <wp:docPr id="45282" name="Picture 45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82" name="Picture 45282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8C3" w:rsidRDefault="00244308">
      <w:pPr>
        <w:tabs>
          <w:tab w:val="center" w:pos="5086"/>
        </w:tabs>
        <w:spacing w:after="0" w:line="265" w:lineRule="auto"/>
        <w:ind w:left="0" w:firstLine="0"/>
        <w:jc w:val="left"/>
      </w:pPr>
      <w:r>
        <w:rPr>
          <w:sz w:val="20"/>
        </w:rPr>
        <w:t>Formát dat</w:t>
      </w:r>
      <w:r>
        <w:rPr>
          <w:sz w:val="20"/>
        </w:rPr>
        <w:tab/>
        <w:t xml:space="preserve">ESRI </w:t>
      </w:r>
      <w:proofErr w:type="spellStart"/>
      <w:r>
        <w:rPr>
          <w:sz w:val="20"/>
        </w:rPr>
        <w:t>Shapefile</w:t>
      </w:r>
      <w:proofErr w:type="spellEnd"/>
    </w:p>
    <w:p w:rsidR="00AC18C3" w:rsidRDefault="00244308">
      <w:pPr>
        <w:spacing w:after="105" w:line="259" w:lineRule="auto"/>
        <w:ind w:left="715" w:firstLine="0"/>
        <w:jc w:val="left"/>
      </w:pPr>
      <w:r>
        <w:rPr>
          <w:noProof/>
        </w:rPr>
        <w:drawing>
          <wp:inline distT="0" distB="0" distL="0" distR="0">
            <wp:extent cx="3803904" cy="18293"/>
            <wp:effectExtent l="0" t="0" r="0" b="0"/>
            <wp:docPr id="45284" name="Picture 45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84" name="Picture 45284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380390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8C3" w:rsidRDefault="00244308">
      <w:pPr>
        <w:tabs>
          <w:tab w:val="center" w:pos="4834"/>
        </w:tabs>
        <w:spacing w:after="28" w:line="265" w:lineRule="auto"/>
        <w:ind w:left="0" w:firstLine="0"/>
        <w:jc w:val="left"/>
      </w:pPr>
      <w:r>
        <w:rPr>
          <w:sz w:val="20"/>
        </w:rPr>
        <w:t>Měřítko mapového podkladu</w:t>
      </w:r>
      <w:r>
        <w:rPr>
          <w:sz w:val="20"/>
        </w:rPr>
        <w:tab/>
      </w:r>
      <w:r>
        <w:rPr>
          <w:sz w:val="20"/>
        </w:rPr>
        <w:t>1:10 000</w:t>
      </w:r>
    </w:p>
    <w:p w:rsidR="00AC18C3" w:rsidRDefault="00244308">
      <w:pPr>
        <w:tabs>
          <w:tab w:val="center" w:pos="4603"/>
        </w:tabs>
        <w:spacing w:after="50"/>
        <w:ind w:left="0" w:firstLine="0"/>
        <w:jc w:val="left"/>
      </w:pPr>
      <w:r>
        <w:lastRenderedPageBreak/>
        <w:t>Přesnost zpracování</w:t>
      </w:r>
      <w:r>
        <w:tab/>
      </w:r>
      <w:r>
        <w:rPr>
          <w:noProof/>
        </w:rPr>
        <w:drawing>
          <wp:inline distT="0" distB="0" distL="0" distR="0">
            <wp:extent cx="3060192" cy="268300"/>
            <wp:effectExtent l="0" t="0" r="0" b="0"/>
            <wp:docPr id="45286" name="Picture 452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86" name="Picture 45286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060192" cy="2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8C3" w:rsidRDefault="00244308">
      <w:pPr>
        <w:tabs>
          <w:tab w:val="center" w:pos="4594"/>
        </w:tabs>
        <w:ind w:left="0" w:firstLine="0"/>
        <w:jc w:val="left"/>
      </w:pPr>
      <w:r>
        <w:t>Počet datových vrstev</w:t>
      </w:r>
      <w:r>
        <w:tab/>
      </w:r>
      <w:r>
        <w:t>15</w:t>
      </w:r>
    </w:p>
    <w:p w:rsidR="00AC18C3" w:rsidRDefault="00244308">
      <w:pPr>
        <w:spacing w:after="696" w:line="259" w:lineRule="auto"/>
        <w:ind w:left="24" w:firstLine="0"/>
        <w:jc w:val="left"/>
      </w:pPr>
      <w:r>
        <w:rPr>
          <w:noProof/>
        </w:rPr>
        <w:drawing>
          <wp:inline distT="0" distB="0" distL="0" distR="0">
            <wp:extent cx="5327904" cy="12195"/>
            <wp:effectExtent l="0" t="0" r="0" b="0"/>
            <wp:docPr id="45288" name="Picture 45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88" name="Picture 45288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532790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8C3" w:rsidRDefault="00244308">
      <w:pPr>
        <w:spacing w:after="0" w:line="259" w:lineRule="auto"/>
        <w:ind w:left="87" w:right="4930" w:hanging="10"/>
        <w:jc w:val="left"/>
      </w:pPr>
      <w:r>
        <w:rPr>
          <w:sz w:val="24"/>
        </w:rPr>
        <w:t>Přesnost zpracování</w:t>
      </w:r>
    </w:p>
    <w:p w:rsidR="00AC18C3" w:rsidRDefault="00244308">
      <w:pPr>
        <w:spacing w:after="173" w:line="259" w:lineRule="auto"/>
        <w:ind w:left="-53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632704" cy="12195"/>
                <wp:effectExtent l="0" t="0" r="0" b="0"/>
                <wp:docPr id="45299" name="Group 45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2704" cy="12195"/>
                          <a:chOff x="0" y="0"/>
                          <a:chExt cx="5632704" cy="12195"/>
                        </a:xfrm>
                      </wpg:grpSpPr>
                      <wps:wsp>
                        <wps:cNvPr id="45298" name="Shape 45298"/>
                        <wps:cNvSpPr/>
                        <wps:spPr>
                          <a:xfrm>
                            <a:off x="0" y="0"/>
                            <a:ext cx="5632704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2704" h="12195">
                                <a:moveTo>
                                  <a:pt x="0" y="6098"/>
                                </a:moveTo>
                                <a:lnTo>
                                  <a:pt x="5632704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299" style="width:443.52pt;height:0.960266pt;mso-position-horizontal-relative:char;mso-position-vertical-relative:line" coordsize="56327,121">
                <v:shape id="Shape 45298" style="position:absolute;width:56327;height:121;left:0;top:0;" coordsize="5632704,12195" path="m0,6098l5632704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C18C3" w:rsidRDefault="00244308">
      <w:pPr>
        <w:spacing w:line="322" w:lineRule="auto"/>
        <w:ind w:left="77" w:right="139"/>
      </w:pPr>
      <w:proofErr w:type="spellStart"/>
      <w:r>
        <w:t>Intravilán</w:t>
      </w:r>
      <w:proofErr w:type="spellEnd"/>
      <w:r>
        <w:t xml:space="preserve">, dálnice, </w:t>
      </w:r>
      <w:proofErr w:type="gramStart"/>
      <w:r>
        <w:t>silnice 1.-111</w:t>
      </w:r>
      <w:proofErr w:type="gramEnd"/>
      <w:r>
        <w:t>. třídy a místní</w:t>
      </w:r>
      <w:r>
        <w:tab/>
      </w:r>
      <w:r>
        <w:rPr>
          <w:noProof/>
        </w:rPr>
        <w:drawing>
          <wp:inline distT="0" distB="0" distL="0" distR="0">
            <wp:extent cx="54864" cy="51831"/>
            <wp:effectExtent l="0" t="0" r="0" b="0"/>
            <wp:docPr id="25640" name="Picture 256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40" name="Picture 25640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5 m (odpovídá geometrické přesnosti B databáze komunikace</w:t>
      </w:r>
      <w:r>
        <w:tab/>
        <w:t>ZABAGED)</w:t>
      </w:r>
    </w:p>
    <w:p w:rsidR="00AC18C3" w:rsidRDefault="00244308">
      <w:pPr>
        <w:spacing w:after="244" w:line="259" w:lineRule="auto"/>
        <w:ind w:left="3787" w:firstLine="0"/>
        <w:jc w:val="left"/>
      </w:pPr>
      <w:r>
        <w:rPr>
          <w:noProof/>
        </w:rPr>
        <w:drawing>
          <wp:inline distT="0" distB="0" distL="0" distR="0">
            <wp:extent cx="1938528" cy="6098"/>
            <wp:effectExtent l="0" t="0" r="0" b="0"/>
            <wp:docPr id="45290" name="Picture 45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90" name="Picture 45290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93852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8C3" w:rsidRDefault="00244308">
      <w:pPr>
        <w:spacing w:after="0" w:line="259" w:lineRule="auto"/>
        <w:ind w:left="0" w:right="1694" w:firstLine="0"/>
        <w:jc w:val="right"/>
      </w:pPr>
      <w:r>
        <w:rPr>
          <w:noProof/>
        </w:rPr>
        <w:drawing>
          <wp:inline distT="0" distB="0" distL="0" distR="0">
            <wp:extent cx="54864" cy="48782"/>
            <wp:effectExtent l="0" t="0" r="0" b="0"/>
            <wp:docPr id="25641" name="Picture 256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41" name="Picture 25641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10 m (odpovídá geometrické přesnosti B/C</w:t>
      </w:r>
    </w:p>
    <w:p w:rsidR="00AC18C3" w:rsidRDefault="00244308">
      <w:pPr>
        <w:ind w:left="82" w:right="139"/>
      </w:pPr>
      <w:r>
        <w:t xml:space="preserve">Udržované účelové </w:t>
      </w:r>
      <w:proofErr w:type="gramStart"/>
      <w:r>
        <w:t>kom</w:t>
      </w:r>
      <w:proofErr w:type="gramEnd"/>
      <w:r>
        <w:t xml:space="preserve"> </w:t>
      </w:r>
      <w:proofErr w:type="spellStart"/>
      <w:r>
        <w:t>unikace</w:t>
      </w:r>
      <w:proofErr w:type="spellEnd"/>
      <w:r>
        <w:t xml:space="preserve"> v </w:t>
      </w:r>
      <w:proofErr w:type="spellStart"/>
      <w:r>
        <w:t>extravilánu</w:t>
      </w:r>
      <w:proofErr w:type="spellEnd"/>
    </w:p>
    <w:p w:rsidR="00AC18C3" w:rsidRDefault="00244308">
      <w:pPr>
        <w:spacing w:after="0" w:line="259" w:lineRule="auto"/>
        <w:ind w:left="960" w:firstLine="0"/>
        <w:jc w:val="center"/>
      </w:pPr>
      <w:r>
        <w:rPr>
          <w:sz w:val="20"/>
        </w:rPr>
        <w:t>databáze ZABAGED)</w:t>
      </w:r>
    </w:p>
    <w:p w:rsidR="00AC18C3" w:rsidRDefault="00244308">
      <w:pPr>
        <w:spacing w:after="246" w:line="259" w:lineRule="auto"/>
        <w:ind w:left="-14" w:firstLine="0"/>
        <w:jc w:val="left"/>
      </w:pPr>
      <w:r>
        <w:rPr>
          <w:noProof/>
        </w:rPr>
        <w:drawing>
          <wp:inline distT="0" distB="0" distL="0" distR="0">
            <wp:extent cx="5602224" cy="18293"/>
            <wp:effectExtent l="0" t="0" r="0" b="0"/>
            <wp:docPr id="45292" name="Picture 45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92" name="Picture 45292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560222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8C3" w:rsidRDefault="00244308">
      <w:pPr>
        <w:spacing w:after="0" w:line="321" w:lineRule="auto"/>
        <w:ind w:left="72" w:right="806"/>
        <w:jc w:val="left"/>
      </w:pPr>
      <w:r>
        <w:rPr>
          <w:sz w:val="20"/>
        </w:rPr>
        <w:t xml:space="preserve">Neudržované účelové komunikace, </w:t>
      </w:r>
      <w:proofErr w:type="spellStart"/>
      <w:r>
        <w:rPr>
          <w:sz w:val="20"/>
        </w:rPr>
        <w:t>např</w:t>
      </w:r>
      <w:proofErr w:type="spellEnd"/>
      <w:r>
        <w:rPr>
          <w:sz w:val="20"/>
        </w:rPr>
        <w:t>- lesní a</w:t>
      </w:r>
      <w:r>
        <w:rPr>
          <w:sz w:val="20"/>
        </w:rPr>
        <w:tab/>
      </w:r>
      <w:r>
        <w:rPr>
          <w:noProof/>
        </w:rPr>
        <w:drawing>
          <wp:inline distT="0" distB="0" distL="0" distR="0">
            <wp:extent cx="60960" cy="54880"/>
            <wp:effectExtent l="0" t="0" r="0" b="0"/>
            <wp:docPr id="25642" name="Picture 256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42" name="Picture 25642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15 m (odpovídá geometrické přesnosti C databáze polní cesty</w:t>
      </w:r>
      <w:r>
        <w:rPr>
          <w:sz w:val="20"/>
        </w:rPr>
        <w:tab/>
        <w:t>ZABAGED)</w:t>
      </w:r>
    </w:p>
    <w:p w:rsidR="00AC18C3" w:rsidRDefault="00244308">
      <w:pPr>
        <w:spacing w:after="7165" w:line="259" w:lineRule="auto"/>
        <w:ind w:left="485" w:firstLine="0"/>
        <w:jc w:val="left"/>
      </w:pPr>
      <w:r>
        <w:rPr>
          <w:noProof/>
        </w:rPr>
        <w:drawing>
          <wp:inline distT="0" distB="0" distL="0" distR="0">
            <wp:extent cx="5291328" cy="30489"/>
            <wp:effectExtent l="0" t="0" r="0" b="0"/>
            <wp:docPr id="45294" name="Picture 45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94" name="Picture 45294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5291328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8C3" w:rsidRDefault="00244308">
      <w:pPr>
        <w:spacing w:after="0" w:line="259" w:lineRule="auto"/>
        <w:ind w:left="0" w:right="869" w:firstLine="0"/>
        <w:jc w:val="center"/>
      </w:pPr>
      <w:r>
        <w:rPr>
          <w:sz w:val="20"/>
        </w:rPr>
        <w:t>Strana 1 (celkem 1)</w:t>
      </w:r>
    </w:p>
    <w:p w:rsidR="00AC18C3" w:rsidRDefault="00244308">
      <w:pPr>
        <w:spacing w:after="0" w:line="259" w:lineRule="auto"/>
        <w:ind w:left="0" w:firstLine="0"/>
        <w:jc w:val="right"/>
      </w:pPr>
      <w:r>
        <w:rPr>
          <w:sz w:val="56"/>
          <w:vertAlign w:val="superscript"/>
        </w:rPr>
        <w:lastRenderedPageBreak/>
        <w:t>Ф</w:t>
      </w:r>
    </w:p>
    <w:p w:rsidR="00AC18C3" w:rsidRDefault="00244308">
      <w:pPr>
        <w:spacing w:after="0" w:line="259" w:lineRule="auto"/>
        <w:ind w:left="7282" w:firstLine="0"/>
        <w:jc w:val="left"/>
      </w:pP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7421881</wp:posOffset>
            </wp:positionH>
            <wp:positionV relativeFrom="page">
              <wp:posOffset>1329307</wp:posOffset>
            </wp:positionV>
            <wp:extent cx="3048" cy="3049"/>
            <wp:effectExtent l="0" t="0" r="0" b="0"/>
            <wp:wrapSquare wrapText="bothSides"/>
            <wp:docPr id="26255" name="Picture 262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55" name="Picture 26255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56"/>
        </w:rPr>
        <w:t xml:space="preserve">б </w:t>
      </w:r>
      <w:proofErr w:type="spellStart"/>
      <w:r>
        <w:rPr>
          <w:sz w:val="56"/>
        </w:rPr>
        <w:t>с</w:t>
      </w:r>
      <w:r>
        <w:rPr>
          <w:sz w:val="56"/>
          <w:u w:val="single" w:color="000000"/>
        </w:rPr>
        <w:t>об</w:t>
      </w:r>
      <w:proofErr w:type="spellEnd"/>
      <w:r>
        <w:rPr>
          <w:sz w:val="56"/>
          <w:u w:val="single" w:color="000000"/>
        </w:rPr>
        <w:t>—</w:t>
      </w:r>
    </w:p>
    <w:sectPr w:rsidR="00AC18C3">
      <w:footerReference w:type="even" r:id="rId67"/>
      <w:footerReference w:type="default" r:id="rId68"/>
      <w:footerReference w:type="first" r:id="rId69"/>
      <w:pgSz w:w="11904" w:h="16834"/>
      <w:pgMar w:top="1772" w:right="701" w:bottom="841" w:left="151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308" w:rsidRDefault="00244308">
      <w:pPr>
        <w:spacing w:after="0" w:line="240" w:lineRule="auto"/>
      </w:pPr>
      <w:r>
        <w:separator/>
      </w:r>
    </w:p>
  </w:endnote>
  <w:endnote w:type="continuationSeparator" w:id="0">
    <w:p w:rsidR="00244308" w:rsidRDefault="0024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8C3" w:rsidRDefault="00244308">
    <w:pPr>
      <w:spacing w:after="0" w:line="259" w:lineRule="auto"/>
      <w:ind w:left="144" w:firstLine="0"/>
      <w:jc w:val="center"/>
    </w:pPr>
    <w:r>
      <w:rPr>
        <w:rFonts w:ascii="Calibri" w:eastAsia="Calibri" w:hAnsi="Calibri" w:cs="Calibri"/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4"/>
      </w:rPr>
      <w:t>1</w:t>
    </w:r>
    <w:r>
      <w:rPr>
        <w:rFonts w:ascii="Calibri" w:eastAsia="Calibri" w:hAnsi="Calibri" w:cs="Calibri"/>
        <w:sz w:val="24"/>
      </w:rPr>
      <w:fldChar w:fldCharType="end"/>
    </w:r>
    <w:r>
      <w:rPr>
        <w:rFonts w:ascii="Calibri" w:eastAsia="Calibri" w:hAnsi="Calibri" w:cs="Calibri"/>
        <w:sz w:val="24"/>
      </w:rPr>
      <w:t xml:space="preserve"> </w:t>
    </w:r>
    <w:r>
      <w:rPr>
        <w:rFonts w:ascii="Calibri" w:eastAsia="Calibri" w:hAnsi="Calibri" w:cs="Calibri"/>
        <w:sz w:val="18"/>
      </w:rPr>
      <w:t xml:space="preserve">(celkem </w:t>
    </w:r>
    <w:r>
      <w:rPr>
        <w:rFonts w:ascii="Calibri" w:eastAsia="Calibri" w:hAnsi="Calibri" w:cs="Calibri"/>
        <w:sz w:val="20"/>
      </w:rPr>
      <w:t>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8C3" w:rsidRDefault="00244308">
    <w:pPr>
      <w:spacing w:after="0" w:line="259" w:lineRule="auto"/>
      <w:ind w:left="144" w:firstLine="0"/>
      <w:jc w:val="center"/>
    </w:pPr>
    <w:r>
      <w:rPr>
        <w:rFonts w:ascii="Calibri" w:eastAsia="Calibri" w:hAnsi="Calibri" w:cs="Calibri"/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F54D7F" w:rsidRPr="00F54D7F">
      <w:rPr>
        <w:rFonts w:ascii="Calibri" w:eastAsia="Calibri" w:hAnsi="Calibri" w:cs="Calibri"/>
        <w:noProof/>
        <w:sz w:val="24"/>
      </w:rPr>
      <w:t>6</w:t>
    </w:r>
    <w:r>
      <w:rPr>
        <w:rFonts w:ascii="Calibri" w:eastAsia="Calibri" w:hAnsi="Calibri" w:cs="Calibri"/>
        <w:sz w:val="24"/>
      </w:rPr>
      <w:fldChar w:fldCharType="end"/>
    </w:r>
    <w:r>
      <w:rPr>
        <w:rFonts w:ascii="Calibri" w:eastAsia="Calibri" w:hAnsi="Calibri" w:cs="Calibri"/>
        <w:sz w:val="24"/>
      </w:rPr>
      <w:t xml:space="preserve"> </w:t>
    </w:r>
    <w:r>
      <w:rPr>
        <w:rFonts w:ascii="Calibri" w:eastAsia="Calibri" w:hAnsi="Calibri" w:cs="Calibri"/>
        <w:sz w:val="18"/>
      </w:rPr>
      <w:t xml:space="preserve">(celkem </w:t>
    </w:r>
    <w:r>
      <w:rPr>
        <w:rFonts w:ascii="Calibri" w:eastAsia="Calibri" w:hAnsi="Calibri" w:cs="Calibri"/>
        <w:sz w:val="20"/>
      </w:rPr>
      <w:t>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8C3" w:rsidRDefault="00244308">
    <w:pPr>
      <w:spacing w:after="0" w:line="259" w:lineRule="auto"/>
      <w:ind w:left="144" w:firstLine="0"/>
      <w:jc w:val="center"/>
    </w:pPr>
    <w:r>
      <w:rPr>
        <w:rFonts w:ascii="Calibri" w:eastAsia="Calibri" w:hAnsi="Calibri" w:cs="Calibri"/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4"/>
      </w:rPr>
      <w:t>1</w:t>
    </w:r>
    <w:r>
      <w:rPr>
        <w:rFonts w:ascii="Calibri" w:eastAsia="Calibri" w:hAnsi="Calibri" w:cs="Calibri"/>
        <w:sz w:val="24"/>
      </w:rPr>
      <w:fldChar w:fldCharType="end"/>
    </w:r>
    <w:r>
      <w:rPr>
        <w:rFonts w:ascii="Calibri" w:eastAsia="Calibri" w:hAnsi="Calibri" w:cs="Calibri"/>
        <w:sz w:val="24"/>
      </w:rPr>
      <w:t xml:space="preserve"> </w:t>
    </w:r>
    <w:r>
      <w:rPr>
        <w:rFonts w:ascii="Calibri" w:eastAsia="Calibri" w:hAnsi="Calibri" w:cs="Calibri"/>
        <w:sz w:val="18"/>
      </w:rPr>
      <w:t xml:space="preserve">(celkem </w:t>
    </w:r>
    <w:r>
      <w:rPr>
        <w:rFonts w:ascii="Calibri" w:eastAsia="Calibri" w:hAnsi="Calibri" w:cs="Calibri"/>
        <w:sz w:val="20"/>
      </w:rPr>
      <w:t>5)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8C3" w:rsidRDefault="00AC18C3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8C3" w:rsidRDefault="00AC18C3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8C3" w:rsidRDefault="00AC18C3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308" w:rsidRDefault="00244308">
      <w:pPr>
        <w:spacing w:after="0" w:line="240" w:lineRule="auto"/>
      </w:pPr>
      <w:r>
        <w:separator/>
      </w:r>
    </w:p>
  </w:footnote>
  <w:footnote w:type="continuationSeparator" w:id="0">
    <w:p w:rsidR="00244308" w:rsidRDefault="00244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47B07"/>
    <w:multiLevelType w:val="hybridMultilevel"/>
    <w:tmpl w:val="01988A84"/>
    <w:lvl w:ilvl="0" w:tplc="7666971A">
      <w:start w:val="2"/>
      <w:numFmt w:val="decimal"/>
      <w:lvlText w:val="%1.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7AB628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86B70C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CE8738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00A23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EE97FE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D63170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F0A926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5A6E9C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9C5689"/>
    <w:multiLevelType w:val="hybridMultilevel"/>
    <w:tmpl w:val="26084430"/>
    <w:lvl w:ilvl="0" w:tplc="60B2138C">
      <w:start w:val="1"/>
      <w:numFmt w:val="decimal"/>
      <w:lvlText w:val="%1."/>
      <w:lvlJc w:val="left"/>
      <w:pPr>
        <w:ind w:left="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983A04">
      <w:start w:val="1"/>
      <w:numFmt w:val="lowerLetter"/>
      <w:lvlText w:val="%2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988604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986DB0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7A5F9A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E05E54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EE1C2A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44BAAC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006A64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1050CE"/>
    <w:multiLevelType w:val="hybridMultilevel"/>
    <w:tmpl w:val="8598ACAE"/>
    <w:lvl w:ilvl="0" w:tplc="227AF104">
      <w:start w:val="1"/>
      <w:numFmt w:val="decimal"/>
      <w:lvlText w:val="%1."/>
      <w:lvlJc w:val="left"/>
      <w:pPr>
        <w:ind w:left="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48A6BA">
      <w:start w:val="1"/>
      <w:numFmt w:val="lowerLetter"/>
      <w:lvlText w:val="%2"/>
      <w:lvlJc w:val="left"/>
      <w:pPr>
        <w:ind w:left="1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12B5DE">
      <w:start w:val="1"/>
      <w:numFmt w:val="lowerRoman"/>
      <w:lvlText w:val="%3"/>
      <w:lvlJc w:val="left"/>
      <w:pPr>
        <w:ind w:left="2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4480B0">
      <w:start w:val="1"/>
      <w:numFmt w:val="decimal"/>
      <w:lvlText w:val="%4"/>
      <w:lvlJc w:val="left"/>
      <w:pPr>
        <w:ind w:left="2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F0425C">
      <w:start w:val="1"/>
      <w:numFmt w:val="lowerLetter"/>
      <w:lvlText w:val="%5"/>
      <w:lvlJc w:val="left"/>
      <w:pPr>
        <w:ind w:left="3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AA1DC2">
      <w:start w:val="1"/>
      <w:numFmt w:val="lowerRoman"/>
      <w:lvlText w:val="%6"/>
      <w:lvlJc w:val="left"/>
      <w:pPr>
        <w:ind w:left="4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408E8A">
      <w:start w:val="1"/>
      <w:numFmt w:val="decimal"/>
      <w:lvlText w:val="%7"/>
      <w:lvlJc w:val="left"/>
      <w:pPr>
        <w:ind w:left="4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C8AEE6">
      <w:start w:val="1"/>
      <w:numFmt w:val="lowerLetter"/>
      <w:lvlText w:val="%8"/>
      <w:lvlJc w:val="left"/>
      <w:pPr>
        <w:ind w:left="5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04FC00">
      <w:start w:val="1"/>
      <w:numFmt w:val="lowerRoman"/>
      <w:lvlText w:val="%9"/>
      <w:lvlJc w:val="left"/>
      <w:pPr>
        <w:ind w:left="6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6C6711"/>
    <w:multiLevelType w:val="hybridMultilevel"/>
    <w:tmpl w:val="9E7CA53A"/>
    <w:lvl w:ilvl="0" w:tplc="216A4F48">
      <w:start w:val="2"/>
      <w:numFmt w:val="decimal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2E7870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B0AC0A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748026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C60A3A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3E1198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3C8220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82D68E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ECCD0C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5BB6A20"/>
    <w:multiLevelType w:val="hybridMultilevel"/>
    <w:tmpl w:val="1458F0FE"/>
    <w:lvl w:ilvl="0" w:tplc="F1B0B322">
      <w:start w:val="1"/>
      <w:numFmt w:val="decimal"/>
      <w:lvlText w:val="%1.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0EC824">
      <w:start w:val="1"/>
      <w:numFmt w:val="lowerLetter"/>
      <w:lvlText w:val="%2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705B80">
      <w:start w:val="1"/>
      <w:numFmt w:val="lowerRoman"/>
      <w:lvlText w:val="%3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344FD2">
      <w:start w:val="1"/>
      <w:numFmt w:val="decimal"/>
      <w:lvlText w:val="%4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B6816C">
      <w:start w:val="1"/>
      <w:numFmt w:val="lowerLetter"/>
      <w:lvlText w:val="%5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50A8C6">
      <w:start w:val="1"/>
      <w:numFmt w:val="lowerRoman"/>
      <w:lvlText w:val="%6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C0A810">
      <w:start w:val="1"/>
      <w:numFmt w:val="decimal"/>
      <w:lvlText w:val="%7"/>
      <w:lvlJc w:val="left"/>
      <w:pPr>
        <w:ind w:left="7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82C4A6">
      <w:start w:val="1"/>
      <w:numFmt w:val="lowerLetter"/>
      <w:lvlText w:val="%8"/>
      <w:lvlJc w:val="left"/>
      <w:pPr>
        <w:ind w:left="7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F43E22">
      <w:start w:val="1"/>
      <w:numFmt w:val="lowerRoman"/>
      <w:lvlText w:val="%9"/>
      <w:lvlJc w:val="left"/>
      <w:pPr>
        <w:ind w:left="8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B7450E"/>
    <w:multiLevelType w:val="hybridMultilevel"/>
    <w:tmpl w:val="FCB68E12"/>
    <w:lvl w:ilvl="0" w:tplc="DC683690">
      <w:start w:val="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F29A32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B0DA98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02AB68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E048F2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6AA742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D0B0F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F4B5A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D60EA2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8C3"/>
    <w:rsid w:val="00244308"/>
    <w:rsid w:val="00AC18C3"/>
    <w:rsid w:val="00F5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71539-A8F4-4C3E-8F86-129F2D82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2" w:line="247" w:lineRule="auto"/>
      <w:ind w:left="605" w:hanging="5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16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25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footer" Target="footer1.xml"/><Relationship Id="rId39" Type="http://schemas.openxmlformats.org/officeDocument/2006/relationships/image" Target="media/image208.jpg"/><Relationship Id="rId21" Type="http://schemas.openxmlformats.org/officeDocument/2006/relationships/image" Target="media/image15.jpg"/><Relationship Id="rId34" Type="http://schemas.openxmlformats.org/officeDocument/2006/relationships/image" Target="media/image24.jpg"/><Relationship Id="rId42" Type="http://schemas.openxmlformats.org/officeDocument/2006/relationships/image" Target="media/image30.jpg"/><Relationship Id="rId47" Type="http://schemas.openxmlformats.org/officeDocument/2006/relationships/image" Target="media/image35.jpg"/><Relationship Id="rId50" Type="http://schemas.openxmlformats.org/officeDocument/2006/relationships/image" Target="media/image213.jpg"/><Relationship Id="rId55" Type="http://schemas.openxmlformats.org/officeDocument/2006/relationships/image" Target="media/image168.jpg"/><Relationship Id="rId63" Type="http://schemas.openxmlformats.org/officeDocument/2006/relationships/image" Target="media/image49.jpg"/><Relationship Id="rId68" Type="http://schemas.openxmlformats.org/officeDocument/2006/relationships/footer" Target="footer5.xml"/><Relationship Id="rId7" Type="http://schemas.openxmlformats.org/officeDocument/2006/relationships/image" Target="media/image1.jpg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9" Type="http://schemas.openxmlformats.org/officeDocument/2006/relationships/image" Target="media/image20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image" Target="media/image22.jpg"/><Relationship Id="rId37" Type="http://schemas.openxmlformats.org/officeDocument/2006/relationships/image" Target="media/image129.jpg"/><Relationship Id="rId40" Type="http://schemas.openxmlformats.org/officeDocument/2006/relationships/image" Target="media/image28.jpg"/><Relationship Id="rId45" Type="http://schemas.openxmlformats.org/officeDocument/2006/relationships/image" Target="media/image33.jpg"/><Relationship Id="rId53" Type="http://schemas.openxmlformats.org/officeDocument/2006/relationships/image" Target="media/image40.jpg"/><Relationship Id="rId58" Type="http://schemas.openxmlformats.org/officeDocument/2006/relationships/image" Target="media/image44.jpg"/><Relationship Id="rId66" Type="http://schemas.openxmlformats.org/officeDocument/2006/relationships/image" Target="media/image52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footer" Target="footer3.xml"/><Relationship Id="rId36" Type="http://schemas.openxmlformats.org/officeDocument/2006/relationships/image" Target="media/image26.jpg"/><Relationship Id="rId49" Type="http://schemas.openxmlformats.org/officeDocument/2006/relationships/image" Target="media/image37.jpg"/><Relationship Id="rId57" Type="http://schemas.openxmlformats.org/officeDocument/2006/relationships/image" Target="media/image43.jpg"/><Relationship Id="rId61" Type="http://schemas.openxmlformats.org/officeDocument/2006/relationships/image" Target="media/image47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image" Target="media/image206.jpg"/><Relationship Id="rId44" Type="http://schemas.openxmlformats.org/officeDocument/2006/relationships/image" Target="media/image32.jpg"/><Relationship Id="rId52" Type="http://schemas.openxmlformats.org/officeDocument/2006/relationships/image" Target="media/image39.jpg"/><Relationship Id="rId60" Type="http://schemas.openxmlformats.org/officeDocument/2006/relationships/image" Target="media/image46.jpg"/><Relationship Id="rId65" Type="http://schemas.openxmlformats.org/officeDocument/2006/relationships/image" Target="media/image51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footer" Target="footer2.xml"/><Relationship Id="rId30" Type="http://schemas.openxmlformats.org/officeDocument/2006/relationships/image" Target="media/image21.jpg"/><Relationship Id="rId35" Type="http://schemas.openxmlformats.org/officeDocument/2006/relationships/image" Target="media/image25.jpg"/><Relationship Id="rId43" Type="http://schemas.openxmlformats.org/officeDocument/2006/relationships/image" Target="media/image31.jpg"/><Relationship Id="rId48" Type="http://schemas.openxmlformats.org/officeDocument/2006/relationships/image" Target="media/image36.jpg"/><Relationship Id="rId56" Type="http://schemas.openxmlformats.org/officeDocument/2006/relationships/image" Target="media/image42.jpg"/><Relationship Id="rId64" Type="http://schemas.openxmlformats.org/officeDocument/2006/relationships/image" Target="media/image50.jpg"/><Relationship Id="rId69" Type="http://schemas.openxmlformats.org/officeDocument/2006/relationships/footer" Target="footer6.xml"/><Relationship Id="rId8" Type="http://schemas.openxmlformats.org/officeDocument/2006/relationships/image" Target="media/image2.jpg"/><Relationship Id="rId51" Type="http://schemas.openxmlformats.org/officeDocument/2006/relationships/image" Target="media/image38.jpg"/><Relationship Id="rId3" Type="http://schemas.openxmlformats.org/officeDocument/2006/relationships/settings" Target="setting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image" Target="media/image23.jpg"/><Relationship Id="rId38" Type="http://schemas.openxmlformats.org/officeDocument/2006/relationships/image" Target="media/image27.jpg"/><Relationship Id="rId46" Type="http://schemas.openxmlformats.org/officeDocument/2006/relationships/image" Target="media/image34.jpg"/><Relationship Id="rId59" Type="http://schemas.openxmlformats.org/officeDocument/2006/relationships/image" Target="media/image45.jpg"/><Relationship Id="rId67" Type="http://schemas.openxmlformats.org/officeDocument/2006/relationships/footer" Target="footer4.xml"/><Relationship Id="rId20" Type="http://schemas.openxmlformats.org/officeDocument/2006/relationships/image" Target="media/image14.jpg"/><Relationship Id="rId41" Type="http://schemas.openxmlformats.org/officeDocument/2006/relationships/image" Target="media/image29.jpg"/><Relationship Id="rId54" Type="http://schemas.openxmlformats.org/officeDocument/2006/relationships/image" Target="media/image41.jpg"/><Relationship Id="rId62" Type="http://schemas.openxmlformats.org/officeDocument/2006/relationships/image" Target="media/image48.jpg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2720</Words>
  <Characters>16054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18737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Buchetka Oldřich</dc:creator>
  <cp:keywords/>
  <cp:lastModifiedBy>Buchetka Oldřich</cp:lastModifiedBy>
  <cp:revision>2</cp:revision>
  <dcterms:created xsi:type="dcterms:W3CDTF">2020-06-10T11:51:00Z</dcterms:created>
  <dcterms:modified xsi:type="dcterms:W3CDTF">2020-06-10T11:51:00Z</dcterms:modified>
</cp:coreProperties>
</file>