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6BB3A" w14:textId="74A16E28" w:rsidR="006347B1" w:rsidRDefault="006347B1" w:rsidP="0081776E">
      <w:pPr>
        <w:ind w:right="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D O D A T E </w:t>
      </w:r>
      <w:proofErr w:type="gramStart"/>
      <w:r>
        <w:rPr>
          <w:rFonts w:ascii="Arial" w:hAnsi="Arial"/>
          <w:b/>
          <w:sz w:val="28"/>
        </w:rPr>
        <w:t>K  č.</w:t>
      </w:r>
      <w:proofErr w:type="gramEnd"/>
      <w:r>
        <w:rPr>
          <w:rFonts w:ascii="Arial" w:hAnsi="Arial"/>
          <w:b/>
          <w:sz w:val="28"/>
        </w:rPr>
        <w:t xml:space="preserve"> 1   </w:t>
      </w:r>
    </w:p>
    <w:p w14:paraId="75458E5D" w14:textId="5C0A3F43" w:rsidR="005F1C30" w:rsidRDefault="006347B1" w:rsidP="0081776E">
      <w:pPr>
        <w:ind w:right="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k </w:t>
      </w:r>
      <w:proofErr w:type="gramStart"/>
      <w:r>
        <w:rPr>
          <w:rFonts w:ascii="Arial" w:hAnsi="Arial"/>
          <w:b/>
          <w:sz w:val="28"/>
        </w:rPr>
        <w:t xml:space="preserve">e  </w:t>
      </w:r>
      <w:r w:rsidR="005F1C30">
        <w:rPr>
          <w:rFonts w:ascii="Arial" w:hAnsi="Arial"/>
          <w:b/>
          <w:sz w:val="28"/>
        </w:rPr>
        <w:t>S</w:t>
      </w:r>
      <w:proofErr w:type="gramEnd"/>
      <w:r w:rsidR="005F1C30">
        <w:rPr>
          <w:rFonts w:ascii="Arial" w:hAnsi="Arial"/>
          <w:b/>
          <w:sz w:val="28"/>
        </w:rPr>
        <w:t> M L O U V </w:t>
      </w:r>
      <w:r>
        <w:rPr>
          <w:rFonts w:ascii="Arial" w:hAnsi="Arial"/>
          <w:b/>
          <w:sz w:val="28"/>
        </w:rPr>
        <w:t>Ě</w:t>
      </w:r>
      <w:r w:rsidR="005F1C30">
        <w:rPr>
          <w:rFonts w:ascii="Arial" w:hAnsi="Arial"/>
          <w:b/>
          <w:sz w:val="28"/>
        </w:rPr>
        <w:t xml:space="preserve">   O   D Í L O</w:t>
      </w:r>
    </w:p>
    <w:p w14:paraId="6E06CCC9" w14:textId="46D1992F" w:rsidR="007B643E" w:rsidRDefault="007B643E" w:rsidP="0081776E">
      <w:pPr>
        <w:ind w:right="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Číslo objednatele</w:t>
      </w:r>
      <w:r w:rsidRPr="00C30C46">
        <w:rPr>
          <w:rFonts w:ascii="Arial" w:hAnsi="Arial"/>
          <w:b/>
        </w:rPr>
        <w:t>:</w:t>
      </w:r>
      <w:r w:rsidR="009B3471" w:rsidRPr="00C30C46">
        <w:rPr>
          <w:rFonts w:ascii="Arial" w:hAnsi="Arial"/>
          <w:b/>
        </w:rPr>
        <w:t xml:space="preserve"> 52/19</w:t>
      </w:r>
    </w:p>
    <w:p w14:paraId="53D6A1FF" w14:textId="62DDB21C" w:rsidR="005F1C30" w:rsidRPr="00037699" w:rsidRDefault="005F1C30" w:rsidP="0081776E">
      <w:pPr>
        <w:ind w:right="1"/>
        <w:jc w:val="center"/>
        <w:rPr>
          <w:rFonts w:ascii="Arial" w:hAnsi="Arial"/>
          <w:b/>
          <w:color w:val="FF0000"/>
        </w:rPr>
      </w:pPr>
      <w:r w:rsidRPr="00037699">
        <w:rPr>
          <w:rFonts w:ascii="Arial" w:hAnsi="Arial"/>
          <w:b/>
        </w:rPr>
        <w:t>Číslo zhotovitele:</w:t>
      </w:r>
      <w:r w:rsidR="00BD7DC7">
        <w:rPr>
          <w:rFonts w:ascii="Arial" w:hAnsi="Arial"/>
          <w:b/>
        </w:rPr>
        <w:t xml:space="preserve"> </w:t>
      </w:r>
      <w:r w:rsidR="007B643E">
        <w:rPr>
          <w:rFonts w:ascii="Arial" w:hAnsi="Arial"/>
          <w:b/>
        </w:rPr>
        <w:t>15/915</w:t>
      </w:r>
      <w:r w:rsidR="000103CB">
        <w:rPr>
          <w:rFonts w:ascii="Arial" w:hAnsi="Arial"/>
          <w:b/>
        </w:rPr>
        <w:t>/2019</w:t>
      </w:r>
      <w:r w:rsidRPr="00037699">
        <w:rPr>
          <w:rFonts w:ascii="Arial" w:hAnsi="Arial"/>
          <w:b/>
          <w:i/>
          <w:strike/>
        </w:rPr>
        <w:t xml:space="preserve">  </w:t>
      </w:r>
    </w:p>
    <w:p w14:paraId="6C119E2F" w14:textId="77777777" w:rsidR="005F1C30" w:rsidRDefault="005F1C30" w:rsidP="0081776E">
      <w:pPr>
        <w:ind w:right="1"/>
        <w:jc w:val="center"/>
        <w:rPr>
          <w:rFonts w:ascii="Arial" w:hAnsi="Arial"/>
          <w:b/>
          <w:sz w:val="28"/>
        </w:rPr>
      </w:pPr>
    </w:p>
    <w:p w14:paraId="5D2558DB" w14:textId="2B6A3764" w:rsidR="006347B1" w:rsidRPr="006347B1" w:rsidRDefault="006347B1" w:rsidP="0081776E">
      <w:pPr>
        <w:ind w:right="1"/>
        <w:jc w:val="center"/>
        <w:rPr>
          <w:rFonts w:ascii="Arial" w:hAnsi="Arial"/>
          <w:sz w:val="28"/>
        </w:rPr>
      </w:pPr>
      <w:r w:rsidRPr="006347B1">
        <w:rPr>
          <w:rFonts w:ascii="Arial" w:hAnsi="Arial"/>
          <w:sz w:val="28"/>
        </w:rPr>
        <w:t>na akci</w:t>
      </w:r>
    </w:p>
    <w:p w14:paraId="4FD4E39D" w14:textId="77777777" w:rsidR="006347B1" w:rsidRDefault="006347B1" w:rsidP="0081776E">
      <w:pPr>
        <w:ind w:right="1"/>
        <w:jc w:val="center"/>
        <w:rPr>
          <w:rFonts w:ascii="Arial" w:hAnsi="Arial"/>
          <w:b/>
          <w:sz w:val="28"/>
        </w:rPr>
      </w:pPr>
    </w:p>
    <w:p w14:paraId="62AA63C8" w14:textId="77777777" w:rsidR="006347B1" w:rsidRPr="006347B1" w:rsidRDefault="006347B1" w:rsidP="0081776E">
      <w:pPr>
        <w:ind w:right="1"/>
        <w:jc w:val="center"/>
        <w:rPr>
          <w:rFonts w:ascii="Arial" w:hAnsi="Arial"/>
          <w:b/>
          <w:sz w:val="28"/>
          <w:u w:val="single"/>
        </w:rPr>
      </w:pPr>
      <w:r w:rsidRPr="006347B1">
        <w:rPr>
          <w:rFonts w:ascii="Arial" w:hAnsi="Arial"/>
          <w:b/>
          <w:sz w:val="28"/>
          <w:u w:val="single"/>
        </w:rPr>
        <w:t xml:space="preserve">„Malá Skála - rekonstrukce vodovodu </w:t>
      </w:r>
      <w:proofErr w:type="spellStart"/>
      <w:r w:rsidRPr="006347B1">
        <w:rPr>
          <w:rFonts w:ascii="Arial" w:hAnsi="Arial"/>
          <w:b/>
          <w:sz w:val="28"/>
          <w:u w:val="single"/>
        </w:rPr>
        <w:t>Sněhov</w:t>
      </w:r>
      <w:proofErr w:type="spellEnd"/>
      <w:r w:rsidRPr="006347B1">
        <w:rPr>
          <w:rFonts w:ascii="Arial" w:hAnsi="Arial"/>
          <w:b/>
          <w:sz w:val="28"/>
          <w:u w:val="single"/>
        </w:rPr>
        <w:t xml:space="preserve">“ – </w:t>
      </w:r>
      <w:proofErr w:type="spellStart"/>
      <w:r w:rsidRPr="006347B1">
        <w:rPr>
          <w:rFonts w:ascii="Arial" w:hAnsi="Arial"/>
          <w:b/>
          <w:sz w:val="28"/>
          <w:u w:val="single"/>
        </w:rPr>
        <w:t>org</w:t>
      </w:r>
      <w:proofErr w:type="spellEnd"/>
      <w:r w:rsidRPr="006347B1">
        <w:rPr>
          <w:rFonts w:ascii="Arial" w:hAnsi="Arial"/>
          <w:b/>
          <w:sz w:val="28"/>
          <w:u w:val="single"/>
        </w:rPr>
        <w:t>. 549</w:t>
      </w:r>
    </w:p>
    <w:p w14:paraId="7CCEA4BE" w14:textId="77777777" w:rsidR="006347B1" w:rsidRPr="006347B1" w:rsidRDefault="006347B1" w:rsidP="0081776E">
      <w:pPr>
        <w:ind w:right="1"/>
        <w:jc w:val="center"/>
        <w:rPr>
          <w:rFonts w:ascii="Arial" w:hAnsi="Arial"/>
          <w:sz w:val="28"/>
        </w:rPr>
      </w:pPr>
    </w:p>
    <w:p w14:paraId="7AEE5626" w14:textId="476A8962" w:rsidR="005F1C30" w:rsidRPr="00EF3F90" w:rsidRDefault="006347B1" w:rsidP="0081776E">
      <w:pPr>
        <w:pBdr>
          <w:bottom w:val="single" w:sz="4" w:space="2" w:color="auto"/>
        </w:pBdr>
        <w:ind w:right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uzavřený</w:t>
      </w:r>
      <w:r w:rsidR="005F1C30">
        <w:rPr>
          <w:rFonts w:ascii="Arial" w:hAnsi="Arial"/>
          <w:b/>
          <w:sz w:val="20"/>
        </w:rPr>
        <w:t xml:space="preserve"> </w:t>
      </w:r>
      <w:r w:rsidR="005F1C30" w:rsidRPr="00EF3F90">
        <w:rPr>
          <w:rFonts w:ascii="Arial" w:hAnsi="Arial" w:cs="Arial"/>
          <w:b/>
          <w:sz w:val="20"/>
          <w:szCs w:val="20"/>
        </w:rPr>
        <w:t xml:space="preserve">podle </w:t>
      </w:r>
      <w:r w:rsidR="00EF3F90" w:rsidRPr="00EF3F90">
        <w:rPr>
          <w:rFonts w:ascii="Arial" w:hAnsi="Arial" w:cs="Arial"/>
          <w:color w:val="000000"/>
          <w:sz w:val="20"/>
          <w:szCs w:val="20"/>
        </w:rPr>
        <w:t>§ 2586 a násl. ve spojení zákona č. 89/2012 Sb., občanský zákoník, v platném znění</w:t>
      </w:r>
      <w:r w:rsidR="00EF3F90" w:rsidRPr="00EF3F90" w:rsidDel="00EF3F90">
        <w:rPr>
          <w:rFonts w:ascii="Arial" w:hAnsi="Arial" w:cs="Arial"/>
          <w:b/>
          <w:sz w:val="20"/>
          <w:szCs w:val="20"/>
        </w:rPr>
        <w:t xml:space="preserve"> </w:t>
      </w:r>
    </w:p>
    <w:p w14:paraId="246BF15C" w14:textId="77777777" w:rsidR="005F1C30" w:rsidRDefault="005F1C30" w:rsidP="0081776E">
      <w:pPr>
        <w:shd w:val="clear" w:color="auto" w:fill="C0C0C0"/>
        <w:spacing w:before="240" w:after="120"/>
        <w:ind w:right="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I. Smluvní strany</w:t>
      </w:r>
    </w:p>
    <w:p w14:paraId="5C170C25" w14:textId="77752DA6" w:rsidR="005F1C30" w:rsidRDefault="005F1C30" w:rsidP="0081776E">
      <w:pPr>
        <w:pStyle w:val="Zkladntext2"/>
        <w:numPr>
          <w:ilvl w:val="1"/>
          <w:numId w:val="4"/>
        </w:numPr>
        <w:spacing w:before="60" w:after="60"/>
        <w:ind w:left="425" w:right="1" w:hanging="425"/>
        <w:rPr>
          <w:rFonts w:ascii="Arial" w:hAnsi="Arial"/>
          <w:b/>
        </w:rPr>
      </w:pPr>
      <w:r>
        <w:rPr>
          <w:rFonts w:ascii="Arial" w:hAnsi="Arial"/>
          <w:b/>
        </w:rPr>
        <w:t>Objednatel:</w:t>
      </w:r>
    </w:p>
    <w:p w14:paraId="7B39CA58" w14:textId="61126FF7" w:rsidR="005F1C30" w:rsidRDefault="007B643E" w:rsidP="0081776E">
      <w:pPr>
        <w:pStyle w:val="Zkladntext2"/>
        <w:ind w:right="1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Vodohospodářské sdružení Turnov</w:t>
      </w:r>
    </w:p>
    <w:p w14:paraId="7314892D" w14:textId="5CECE9C7" w:rsidR="005F1C30" w:rsidRDefault="005F1C30" w:rsidP="0081776E">
      <w:pPr>
        <w:tabs>
          <w:tab w:val="left" w:pos="3402"/>
        </w:tabs>
        <w:ind w:left="360"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se sídlem</w:t>
      </w:r>
      <w:r w:rsidR="00157878">
        <w:rPr>
          <w:rFonts w:ascii="Arial" w:hAnsi="Arial"/>
          <w:sz w:val="20"/>
        </w:rPr>
        <w:t>:</w:t>
      </w:r>
      <w:r w:rsidR="00157878">
        <w:rPr>
          <w:rFonts w:ascii="Arial" w:hAnsi="Arial"/>
          <w:sz w:val="20"/>
        </w:rPr>
        <w:tab/>
      </w:r>
      <w:r w:rsidR="007B643E">
        <w:rPr>
          <w:rFonts w:ascii="Arial" w:hAnsi="Arial" w:cs="Arial"/>
          <w:sz w:val="20"/>
          <w:szCs w:val="20"/>
        </w:rPr>
        <w:t>Antonína Dvořáka 287, 511 01 Turnov</w:t>
      </w:r>
    </w:p>
    <w:p w14:paraId="47F914AD" w14:textId="3995D02E" w:rsidR="00880A0D" w:rsidRDefault="00880A0D" w:rsidP="0081776E">
      <w:pPr>
        <w:tabs>
          <w:tab w:val="left" w:pos="3402"/>
        </w:tabs>
        <w:ind w:left="360"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registrované:</w:t>
      </w:r>
      <w:r>
        <w:rPr>
          <w:rFonts w:ascii="Arial" w:hAnsi="Arial"/>
          <w:sz w:val="20"/>
        </w:rPr>
        <w:tab/>
        <w:t>Dobrovolný svazek obcí registrovaný u Krajského úřadu LK</w:t>
      </w:r>
    </w:p>
    <w:p w14:paraId="20E850DF" w14:textId="5908CB75" w:rsidR="00606F14" w:rsidRDefault="00606F14" w:rsidP="0081776E">
      <w:pPr>
        <w:tabs>
          <w:tab w:val="left" w:pos="3402"/>
        </w:tabs>
        <w:ind w:left="360"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zastoupen</w:t>
      </w:r>
      <w:r w:rsidR="007B643E">
        <w:rPr>
          <w:rFonts w:ascii="Arial" w:hAnsi="Arial"/>
          <w:sz w:val="20"/>
        </w:rPr>
        <w:t>é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7B643E">
        <w:rPr>
          <w:rFonts w:ascii="Arial" w:hAnsi="Arial"/>
          <w:sz w:val="20"/>
        </w:rPr>
        <w:t xml:space="preserve">Ing. Milan Hejduk, </w:t>
      </w:r>
      <w:r w:rsidR="006347B1">
        <w:rPr>
          <w:rFonts w:ascii="Arial" w:hAnsi="Arial"/>
          <w:sz w:val="20"/>
        </w:rPr>
        <w:t>ředitel svazku</w:t>
      </w:r>
      <w:r w:rsidR="007B643E">
        <w:rPr>
          <w:rFonts w:ascii="Arial" w:hAnsi="Arial"/>
          <w:sz w:val="20"/>
        </w:rPr>
        <w:t xml:space="preserve"> VHS Turnov</w:t>
      </w:r>
    </w:p>
    <w:p w14:paraId="6EDFF31A" w14:textId="2C99B472" w:rsidR="007B643E" w:rsidRDefault="007B643E" w:rsidP="0081776E">
      <w:pPr>
        <w:tabs>
          <w:tab w:val="left" w:pos="3402"/>
        </w:tabs>
        <w:ind w:left="360"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zástupce pro věci technické:</w:t>
      </w:r>
      <w:r>
        <w:rPr>
          <w:rFonts w:ascii="Arial" w:hAnsi="Arial"/>
          <w:sz w:val="20"/>
        </w:rPr>
        <w:tab/>
      </w:r>
    </w:p>
    <w:p w14:paraId="220AC7A3" w14:textId="0F19E12B" w:rsidR="00606F14" w:rsidRDefault="00606F14" w:rsidP="0081776E">
      <w:pPr>
        <w:tabs>
          <w:tab w:val="left" w:pos="3402"/>
        </w:tabs>
        <w:ind w:left="360"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</w:t>
      </w:r>
      <w:r>
        <w:rPr>
          <w:rFonts w:ascii="Arial" w:hAnsi="Arial"/>
          <w:sz w:val="20"/>
        </w:rPr>
        <w:tab/>
      </w:r>
      <w:r w:rsidR="007B643E">
        <w:rPr>
          <w:rFonts w:ascii="Arial" w:hAnsi="Arial"/>
          <w:sz w:val="20"/>
        </w:rPr>
        <w:t>49295934</w:t>
      </w:r>
    </w:p>
    <w:p w14:paraId="7A66BAB2" w14:textId="43F2142B" w:rsidR="007B643E" w:rsidRDefault="007B643E" w:rsidP="0081776E">
      <w:pPr>
        <w:tabs>
          <w:tab w:val="left" w:pos="3402"/>
        </w:tabs>
        <w:ind w:left="360"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</w:t>
      </w:r>
      <w:r>
        <w:rPr>
          <w:rFonts w:ascii="Arial" w:hAnsi="Arial"/>
          <w:sz w:val="20"/>
        </w:rPr>
        <w:tab/>
        <w:t>CZ49295934</w:t>
      </w:r>
    </w:p>
    <w:p w14:paraId="07A8B995" w14:textId="4D0225C3" w:rsidR="00606F14" w:rsidRDefault="00880A0D" w:rsidP="0081776E">
      <w:pPr>
        <w:tabs>
          <w:tab w:val="left" w:pos="3402"/>
        </w:tabs>
        <w:ind w:left="360"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</w:t>
      </w:r>
      <w:r w:rsidR="00606F14">
        <w:rPr>
          <w:rFonts w:ascii="Arial" w:hAnsi="Arial"/>
          <w:sz w:val="20"/>
        </w:rPr>
        <w:t>ankovní spojení:</w:t>
      </w:r>
      <w:r w:rsidR="00606F14">
        <w:rPr>
          <w:rFonts w:ascii="Arial" w:hAnsi="Arial"/>
          <w:sz w:val="20"/>
        </w:rPr>
        <w:tab/>
      </w:r>
    </w:p>
    <w:p w14:paraId="14F7E61E" w14:textId="5F85D719" w:rsidR="009B3471" w:rsidRPr="00C30C46" w:rsidRDefault="00BD3D2A" w:rsidP="0081776E">
      <w:pPr>
        <w:tabs>
          <w:tab w:val="left" w:pos="3402"/>
        </w:tabs>
        <w:ind w:left="360"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TDS</w:t>
      </w:r>
      <w:r w:rsidR="00157878">
        <w:rPr>
          <w:rFonts w:ascii="Arial" w:hAnsi="Arial"/>
          <w:sz w:val="20"/>
        </w:rPr>
        <w:t>:</w:t>
      </w:r>
      <w:r w:rsidR="00157878">
        <w:rPr>
          <w:rFonts w:ascii="Arial" w:hAnsi="Arial"/>
          <w:sz w:val="20"/>
        </w:rPr>
        <w:tab/>
      </w:r>
    </w:p>
    <w:p w14:paraId="1992B32C" w14:textId="666F8673" w:rsidR="009B3471" w:rsidRPr="009B3471" w:rsidRDefault="009B3471" w:rsidP="0081776E">
      <w:pPr>
        <w:tabs>
          <w:tab w:val="left" w:pos="3402"/>
        </w:tabs>
        <w:ind w:left="360" w:right="1"/>
        <w:jc w:val="both"/>
        <w:rPr>
          <w:rFonts w:ascii="Arial" w:hAnsi="Arial"/>
          <w:sz w:val="20"/>
        </w:rPr>
      </w:pPr>
      <w:r w:rsidRPr="00C30C46">
        <w:rPr>
          <w:rFonts w:ascii="Arial" w:hAnsi="Arial"/>
          <w:sz w:val="20"/>
        </w:rPr>
        <w:tab/>
      </w:r>
    </w:p>
    <w:p w14:paraId="5BD5AA0F" w14:textId="77777777" w:rsidR="00006503" w:rsidRDefault="00006503" w:rsidP="0081776E">
      <w:pPr>
        <w:spacing w:before="60"/>
        <w:ind w:right="1"/>
        <w:jc w:val="both"/>
        <w:rPr>
          <w:rFonts w:ascii="Arial" w:hAnsi="Arial"/>
          <w:b/>
          <w:sz w:val="20"/>
        </w:rPr>
      </w:pPr>
    </w:p>
    <w:p w14:paraId="58ADAB55" w14:textId="77777777" w:rsidR="009B3471" w:rsidRDefault="009B3471" w:rsidP="0081776E">
      <w:pPr>
        <w:spacing w:before="60"/>
        <w:ind w:right="1"/>
        <w:jc w:val="both"/>
        <w:rPr>
          <w:rFonts w:ascii="Arial" w:hAnsi="Arial"/>
          <w:b/>
          <w:sz w:val="20"/>
        </w:rPr>
      </w:pPr>
    </w:p>
    <w:p w14:paraId="719ACA57" w14:textId="75D6AAEF" w:rsidR="005F1C30" w:rsidRDefault="005F1C30" w:rsidP="0081776E">
      <w:pPr>
        <w:pStyle w:val="Zkladntext2"/>
        <w:numPr>
          <w:ilvl w:val="1"/>
          <w:numId w:val="4"/>
        </w:numPr>
        <w:spacing w:before="60" w:after="60"/>
        <w:ind w:left="425" w:right="1" w:hanging="425"/>
        <w:rPr>
          <w:rFonts w:ascii="Arial" w:hAnsi="Arial"/>
          <w:b/>
        </w:rPr>
      </w:pPr>
      <w:r>
        <w:rPr>
          <w:rFonts w:ascii="Arial" w:hAnsi="Arial"/>
          <w:b/>
        </w:rPr>
        <w:t>Zhotovitel:</w:t>
      </w:r>
    </w:p>
    <w:p w14:paraId="5A514DFC" w14:textId="7A30E6DB" w:rsidR="005F1C30" w:rsidRPr="00CB6082" w:rsidRDefault="003A7CD7" w:rsidP="0081776E">
      <w:pPr>
        <w:ind w:right="1"/>
        <w:jc w:val="both"/>
        <w:rPr>
          <w:rFonts w:ascii="Arial" w:hAnsi="Arial"/>
          <w:sz w:val="20"/>
          <w:szCs w:val="20"/>
          <w:u w:val="single"/>
        </w:rPr>
      </w:pPr>
      <w:r>
        <w:rPr>
          <w:rFonts w:ascii="Arial" w:hAnsi="Arial" w:cs="Arial"/>
          <w:sz w:val="20"/>
          <w:u w:val="single"/>
        </w:rPr>
        <w:t>ŠEBESTA VHS, v.o.s.</w:t>
      </w:r>
    </w:p>
    <w:p w14:paraId="7C29A96A" w14:textId="2168B762" w:rsidR="005F1C30" w:rsidRPr="00F50125" w:rsidRDefault="005F1C30" w:rsidP="0081776E">
      <w:pPr>
        <w:tabs>
          <w:tab w:val="left" w:pos="3402"/>
        </w:tabs>
        <w:ind w:left="360" w:right="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</w:t>
      </w:r>
      <w:r w:rsidRPr="00F50125">
        <w:rPr>
          <w:rFonts w:ascii="Arial" w:hAnsi="Arial"/>
          <w:sz w:val="20"/>
          <w:szCs w:val="20"/>
        </w:rPr>
        <w:t>e sídlem</w:t>
      </w:r>
      <w:r w:rsidR="00157878">
        <w:rPr>
          <w:rFonts w:ascii="Arial" w:hAnsi="Arial"/>
          <w:sz w:val="20"/>
          <w:szCs w:val="20"/>
        </w:rPr>
        <w:t>:</w:t>
      </w:r>
      <w:r w:rsidR="00157878">
        <w:rPr>
          <w:rFonts w:ascii="Arial" w:hAnsi="Arial"/>
          <w:sz w:val="20"/>
          <w:szCs w:val="20"/>
        </w:rPr>
        <w:tab/>
      </w:r>
      <w:r w:rsidR="003A7CD7">
        <w:rPr>
          <w:rFonts w:ascii="Arial" w:hAnsi="Arial" w:cs="Arial"/>
          <w:sz w:val="20"/>
        </w:rPr>
        <w:t>Želivského 14a, 466 04 Jablonec nad Nisou</w:t>
      </w:r>
    </w:p>
    <w:p w14:paraId="655544C9" w14:textId="05F4D590" w:rsidR="005F1C30" w:rsidRPr="00F50125" w:rsidRDefault="005F1C30" w:rsidP="0081776E">
      <w:pPr>
        <w:tabs>
          <w:tab w:val="left" w:pos="3402"/>
        </w:tabs>
        <w:ind w:left="360" w:right="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zapsaná</w:t>
      </w:r>
      <w:r w:rsidR="00157878">
        <w:rPr>
          <w:rFonts w:ascii="Arial" w:hAnsi="Arial"/>
          <w:sz w:val="20"/>
          <w:szCs w:val="20"/>
        </w:rPr>
        <w:t>:</w:t>
      </w:r>
      <w:r w:rsidR="00157878">
        <w:rPr>
          <w:rFonts w:ascii="Arial" w:hAnsi="Arial"/>
          <w:sz w:val="20"/>
          <w:szCs w:val="20"/>
        </w:rPr>
        <w:tab/>
      </w:r>
      <w:r w:rsidRPr="00F50125">
        <w:rPr>
          <w:rFonts w:ascii="Arial" w:hAnsi="Arial"/>
          <w:sz w:val="20"/>
          <w:szCs w:val="20"/>
        </w:rPr>
        <w:t>u Krajského soudu</w:t>
      </w:r>
      <w:r w:rsidR="00157878">
        <w:rPr>
          <w:rFonts w:ascii="Arial" w:hAnsi="Arial"/>
          <w:sz w:val="20"/>
          <w:szCs w:val="20"/>
        </w:rPr>
        <w:t xml:space="preserve"> </w:t>
      </w:r>
      <w:r w:rsidR="003A7CD7">
        <w:rPr>
          <w:rFonts w:ascii="Arial" w:hAnsi="Arial"/>
          <w:sz w:val="20"/>
          <w:szCs w:val="20"/>
        </w:rPr>
        <w:t>v Ústí nad Labem, oddíl AXIII, vložka 415</w:t>
      </w:r>
    </w:p>
    <w:p w14:paraId="133CC7D6" w14:textId="1CB1A857" w:rsidR="005F1C30" w:rsidRPr="00F50125" w:rsidRDefault="005F1C30" w:rsidP="0081776E">
      <w:pPr>
        <w:tabs>
          <w:tab w:val="left" w:pos="3402"/>
        </w:tabs>
        <w:ind w:left="360" w:right="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</w:t>
      </w:r>
      <w:r w:rsidRPr="00F50125">
        <w:rPr>
          <w:rFonts w:ascii="Arial" w:hAnsi="Arial"/>
          <w:sz w:val="20"/>
          <w:szCs w:val="20"/>
        </w:rPr>
        <w:t>astoupen</w:t>
      </w:r>
      <w:r>
        <w:rPr>
          <w:rFonts w:ascii="Arial" w:hAnsi="Arial"/>
          <w:sz w:val="20"/>
          <w:szCs w:val="20"/>
        </w:rPr>
        <w:t>á</w:t>
      </w:r>
      <w:r w:rsidR="00157878">
        <w:rPr>
          <w:rFonts w:ascii="Arial" w:hAnsi="Arial"/>
          <w:sz w:val="20"/>
          <w:szCs w:val="20"/>
        </w:rPr>
        <w:t>:</w:t>
      </w:r>
      <w:r w:rsidR="00157878">
        <w:rPr>
          <w:rFonts w:ascii="Arial" w:hAnsi="Arial"/>
          <w:sz w:val="20"/>
          <w:szCs w:val="20"/>
        </w:rPr>
        <w:tab/>
      </w:r>
      <w:r w:rsidR="003A7CD7">
        <w:rPr>
          <w:rFonts w:ascii="Arial" w:hAnsi="Arial" w:cs="Arial"/>
          <w:sz w:val="20"/>
        </w:rPr>
        <w:t>Vladimír Šebesta, jednatel společnosti</w:t>
      </w:r>
    </w:p>
    <w:p w14:paraId="1DCB170A" w14:textId="1FAC5581" w:rsidR="005F1C30" w:rsidRPr="00F50125" w:rsidRDefault="005F1C30" w:rsidP="0081776E">
      <w:pPr>
        <w:tabs>
          <w:tab w:val="left" w:pos="3402"/>
        </w:tabs>
        <w:ind w:left="360" w:right="1"/>
        <w:jc w:val="both"/>
        <w:rPr>
          <w:rFonts w:ascii="Arial" w:hAnsi="Arial"/>
          <w:sz w:val="20"/>
          <w:szCs w:val="20"/>
        </w:rPr>
      </w:pPr>
      <w:r w:rsidRPr="00593BC6">
        <w:rPr>
          <w:rFonts w:ascii="Arial" w:hAnsi="Arial"/>
          <w:sz w:val="20"/>
          <w:szCs w:val="20"/>
        </w:rPr>
        <w:t>zástupce pro věci technické</w:t>
      </w:r>
      <w:r w:rsidR="00157878" w:rsidRPr="00593BC6">
        <w:rPr>
          <w:rFonts w:ascii="Arial" w:hAnsi="Arial"/>
          <w:sz w:val="20"/>
          <w:szCs w:val="20"/>
        </w:rPr>
        <w:t>:</w:t>
      </w:r>
      <w:r w:rsidR="00157878" w:rsidRPr="00593BC6">
        <w:rPr>
          <w:rFonts w:ascii="Arial" w:hAnsi="Arial"/>
          <w:sz w:val="20"/>
          <w:szCs w:val="20"/>
        </w:rPr>
        <w:tab/>
      </w:r>
    </w:p>
    <w:p w14:paraId="133F9A40" w14:textId="6693DFD4" w:rsidR="005F1C30" w:rsidRPr="00F50125" w:rsidRDefault="005F1C30" w:rsidP="0081776E">
      <w:pPr>
        <w:tabs>
          <w:tab w:val="left" w:pos="3402"/>
        </w:tabs>
        <w:ind w:left="360" w:right="1"/>
        <w:jc w:val="both"/>
        <w:rPr>
          <w:rFonts w:ascii="Arial" w:hAnsi="Arial"/>
          <w:sz w:val="20"/>
          <w:szCs w:val="20"/>
        </w:rPr>
      </w:pPr>
      <w:r w:rsidRPr="00F50125">
        <w:rPr>
          <w:rFonts w:ascii="Arial" w:hAnsi="Arial"/>
          <w:sz w:val="20"/>
          <w:szCs w:val="20"/>
        </w:rPr>
        <w:t>IČ</w:t>
      </w:r>
      <w:r w:rsidR="00157878">
        <w:rPr>
          <w:rFonts w:ascii="Arial" w:hAnsi="Arial"/>
          <w:sz w:val="20"/>
          <w:szCs w:val="20"/>
        </w:rPr>
        <w:t>:</w:t>
      </w:r>
      <w:r w:rsidR="00157878">
        <w:rPr>
          <w:rFonts w:ascii="Arial" w:hAnsi="Arial"/>
          <w:sz w:val="20"/>
          <w:szCs w:val="20"/>
        </w:rPr>
        <w:tab/>
      </w:r>
      <w:r w:rsidR="003A7CD7">
        <w:rPr>
          <w:rFonts w:ascii="Arial" w:hAnsi="Arial" w:cs="Arial"/>
          <w:sz w:val="20"/>
        </w:rPr>
        <w:t>41327837</w:t>
      </w:r>
    </w:p>
    <w:p w14:paraId="0A0D44E6" w14:textId="4EC35566" w:rsidR="005F1C30" w:rsidRPr="00F50125" w:rsidRDefault="005F1C30" w:rsidP="0081776E">
      <w:pPr>
        <w:tabs>
          <w:tab w:val="left" w:pos="3402"/>
        </w:tabs>
        <w:ind w:left="360" w:right="1"/>
        <w:jc w:val="both"/>
        <w:rPr>
          <w:rFonts w:ascii="Arial" w:hAnsi="Arial"/>
          <w:sz w:val="20"/>
          <w:szCs w:val="20"/>
        </w:rPr>
      </w:pPr>
      <w:r w:rsidRPr="00F50125">
        <w:rPr>
          <w:rFonts w:ascii="Arial" w:hAnsi="Arial"/>
          <w:sz w:val="20"/>
          <w:szCs w:val="20"/>
        </w:rPr>
        <w:t>DIČ</w:t>
      </w:r>
      <w:r w:rsidR="00157878">
        <w:rPr>
          <w:rFonts w:ascii="Arial" w:hAnsi="Arial"/>
          <w:sz w:val="20"/>
          <w:szCs w:val="20"/>
        </w:rPr>
        <w:t>:</w:t>
      </w:r>
      <w:r w:rsidRPr="00F50125">
        <w:rPr>
          <w:rFonts w:ascii="Arial" w:hAnsi="Arial"/>
          <w:sz w:val="20"/>
          <w:szCs w:val="20"/>
        </w:rPr>
        <w:tab/>
      </w:r>
      <w:r w:rsidR="003A7CD7">
        <w:rPr>
          <w:rFonts w:ascii="Arial" w:hAnsi="Arial" w:cs="Arial"/>
          <w:sz w:val="20"/>
        </w:rPr>
        <w:t>CZ41327837</w:t>
      </w:r>
    </w:p>
    <w:p w14:paraId="3A18CF25" w14:textId="3158F268" w:rsidR="005F1C30" w:rsidRPr="0042668B" w:rsidRDefault="005F1C30" w:rsidP="0081776E">
      <w:pPr>
        <w:pStyle w:val="Zkladntext2"/>
        <w:tabs>
          <w:tab w:val="left" w:pos="3402"/>
        </w:tabs>
        <w:overflowPunct/>
        <w:autoSpaceDE/>
        <w:autoSpaceDN/>
        <w:adjustRightInd/>
        <w:ind w:left="360" w:right="1"/>
        <w:textAlignment w:val="auto"/>
        <w:rPr>
          <w:rFonts w:ascii="Arial" w:hAnsi="Arial"/>
          <w:color w:val="FF0000"/>
        </w:rPr>
      </w:pPr>
      <w:r>
        <w:rPr>
          <w:rFonts w:ascii="Arial" w:hAnsi="Arial"/>
        </w:rPr>
        <w:t>b</w:t>
      </w:r>
      <w:r w:rsidRPr="00F50125">
        <w:rPr>
          <w:rFonts w:ascii="Arial" w:hAnsi="Arial"/>
        </w:rPr>
        <w:t>ankovní spojení</w:t>
      </w:r>
      <w:r w:rsidR="00157878">
        <w:rPr>
          <w:rFonts w:ascii="Arial" w:hAnsi="Arial"/>
        </w:rPr>
        <w:t>:</w:t>
      </w:r>
      <w:r w:rsidR="00157878">
        <w:rPr>
          <w:rFonts w:ascii="Arial" w:hAnsi="Arial"/>
        </w:rPr>
        <w:tab/>
      </w:r>
    </w:p>
    <w:p w14:paraId="64CFA2FE" w14:textId="3C5850A1" w:rsidR="005F1C30" w:rsidRPr="0042668B" w:rsidRDefault="005F1C30" w:rsidP="0081776E">
      <w:pPr>
        <w:tabs>
          <w:tab w:val="left" w:pos="3402"/>
        </w:tabs>
        <w:ind w:left="360" w:right="1"/>
        <w:jc w:val="both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sz w:val="20"/>
          <w:szCs w:val="20"/>
        </w:rPr>
        <w:t>t</w:t>
      </w:r>
      <w:r w:rsidRPr="00F50125">
        <w:rPr>
          <w:rFonts w:ascii="Arial" w:hAnsi="Arial"/>
          <w:sz w:val="20"/>
          <w:szCs w:val="20"/>
        </w:rPr>
        <w:t>elefon</w:t>
      </w:r>
      <w:r w:rsidR="00157878">
        <w:rPr>
          <w:rFonts w:ascii="Arial" w:hAnsi="Arial"/>
          <w:sz w:val="20"/>
          <w:szCs w:val="20"/>
        </w:rPr>
        <w:t>:</w:t>
      </w:r>
      <w:r w:rsidR="00157878">
        <w:rPr>
          <w:rFonts w:ascii="Arial" w:hAnsi="Arial"/>
          <w:sz w:val="20"/>
          <w:szCs w:val="20"/>
        </w:rPr>
        <w:tab/>
      </w:r>
    </w:p>
    <w:p w14:paraId="0CACE157" w14:textId="231A09F4" w:rsidR="005F1C30" w:rsidRDefault="00606F14" w:rsidP="0081776E">
      <w:pPr>
        <w:tabs>
          <w:tab w:val="left" w:pos="3402"/>
        </w:tabs>
        <w:ind w:left="360" w:right="1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  <w:szCs w:val="20"/>
        </w:rPr>
        <w:t>email</w:t>
      </w:r>
      <w:r w:rsidR="00157878">
        <w:rPr>
          <w:rFonts w:ascii="Arial" w:hAnsi="Arial"/>
          <w:sz w:val="20"/>
          <w:szCs w:val="20"/>
        </w:rPr>
        <w:t>:</w:t>
      </w:r>
      <w:r w:rsidR="00157878">
        <w:rPr>
          <w:rFonts w:ascii="Arial" w:hAnsi="Arial"/>
          <w:sz w:val="20"/>
          <w:szCs w:val="20"/>
        </w:rPr>
        <w:tab/>
      </w:r>
    </w:p>
    <w:p w14:paraId="66598AC2" w14:textId="77777777" w:rsidR="003A7CD7" w:rsidRDefault="003A7CD7" w:rsidP="0081776E">
      <w:pPr>
        <w:ind w:left="360" w:right="1"/>
        <w:jc w:val="both"/>
        <w:rPr>
          <w:rFonts w:ascii="Arial" w:hAnsi="Arial"/>
          <w:color w:val="FF0000"/>
          <w:sz w:val="20"/>
          <w:szCs w:val="20"/>
        </w:rPr>
      </w:pPr>
    </w:p>
    <w:p w14:paraId="1EF0EEBD" w14:textId="77777777" w:rsidR="006347B1" w:rsidRDefault="006347B1" w:rsidP="0081776E">
      <w:pPr>
        <w:ind w:left="360" w:right="1"/>
        <w:jc w:val="both"/>
        <w:rPr>
          <w:rFonts w:ascii="Arial" w:hAnsi="Arial"/>
          <w:color w:val="FF0000"/>
          <w:sz w:val="20"/>
          <w:szCs w:val="20"/>
        </w:rPr>
      </w:pPr>
    </w:p>
    <w:p w14:paraId="1C037D30" w14:textId="77777777" w:rsidR="006347B1" w:rsidRDefault="006347B1" w:rsidP="0081776E">
      <w:pPr>
        <w:ind w:left="360" w:right="1"/>
        <w:jc w:val="both"/>
        <w:rPr>
          <w:rFonts w:ascii="Arial" w:hAnsi="Arial"/>
          <w:color w:val="FF0000"/>
          <w:sz w:val="20"/>
          <w:szCs w:val="20"/>
        </w:rPr>
      </w:pPr>
    </w:p>
    <w:p w14:paraId="79EFD774" w14:textId="77777777" w:rsidR="0081776E" w:rsidRDefault="0081776E" w:rsidP="0081776E">
      <w:pPr>
        <w:ind w:left="360" w:right="1"/>
        <w:jc w:val="both"/>
        <w:rPr>
          <w:rFonts w:ascii="Arial" w:hAnsi="Arial"/>
          <w:color w:val="FF0000"/>
          <w:sz w:val="20"/>
          <w:szCs w:val="20"/>
        </w:rPr>
      </w:pPr>
    </w:p>
    <w:p w14:paraId="3738EF9B" w14:textId="23818A53" w:rsidR="006347B1" w:rsidRDefault="006347B1" w:rsidP="0081776E">
      <w:pPr>
        <w:pStyle w:val="Nadpis4"/>
        <w:spacing w:before="240" w:after="120"/>
        <w:ind w:left="425" w:right="1" w:hanging="425"/>
      </w:pPr>
      <w:r>
        <w:t>Preambule</w:t>
      </w:r>
    </w:p>
    <w:p w14:paraId="4CE65A93" w14:textId="77777777" w:rsidR="006347B1" w:rsidRDefault="006347B1" w:rsidP="0081776E">
      <w:pPr>
        <w:ind w:left="360" w:right="1"/>
        <w:jc w:val="both"/>
        <w:rPr>
          <w:rFonts w:ascii="Arial" w:hAnsi="Arial"/>
          <w:color w:val="FF0000"/>
          <w:sz w:val="20"/>
          <w:szCs w:val="20"/>
        </w:rPr>
      </w:pPr>
    </w:p>
    <w:p w14:paraId="3C2DA5D3" w14:textId="673604B8" w:rsidR="006347B1" w:rsidRDefault="006347B1" w:rsidP="0081776E">
      <w:pPr>
        <w:ind w:left="360" w:right="1"/>
        <w:jc w:val="both"/>
        <w:rPr>
          <w:rFonts w:ascii="Arial" w:hAnsi="Arial"/>
          <w:sz w:val="20"/>
          <w:szCs w:val="20"/>
        </w:rPr>
      </w:pPr>
      <w:r w:rsidRPr="006347B1">
        <w:rPr>
          <w:rFonts w:ascii="Arial" w:hAnsi="Arial"/>
          <w:sz w:val="20"/>
          <w:szCs w:val="20"/>
        </w:rPr>
        <w:t xml:space="preserve">Tento </w:t>
      </w:r>
      <w:r>
        <w:rPr>
          <w:rFonts w:ascii="Arial" w:hAnsi="Arial"/>
          <w:sz w:val="20"/>
          <w:szCs w:val="20"/>
        </w:rPr>
        <w:t xml:space="preserve">dodatek č. 1 je uzavírán z důvodu </w:t>
      </w:r>
      <w:r w:rsidR="00A41BDE">
        <w:rPr>
          <w:rFonts w:ascii="Arial" w:hAnsi="Arial"/>
          <w:sz w:val="20"/>
          <w:szCs w:val="20"/>
        </w:rPr>
        <w:t>navýšení</w:t>
      </w:r>
      <w:r>
        <w:rPr>
          <w:rFonts w:ascii="Arial" w:hAnsi="Arial"/>
          <w:sz w:val="20"/>
          <w:szCs w:val="20"/>
        </w:rPr>
        <w:t xml:space="preserve"> ceny za dílo</w:t>
      </w:r>
      <w:r w:rsidR="00A41BDE">
        <w:rPr>
          <w:rFonts w:ascii="Arial" w:hAnsi="Arial"/>
          <w:sz w:val="20"/>
          <w:szCs w:val="20"/>
        </w:rPr>
        <w:t xml:space="preserve"> o vícepráce, které </w:t>
      </w:r>
      <w:r w:rsidR="00B4435B">
        <w:rPr>
          <w:rFonts w:ascii="Arial" w:hAnsi="Arial"/>
          <w:sz w:val="20"/>
          <w:szCs w:val="20"/>
        </w:rPr>
        <w:t xml:space="preserve">vznikly během provádění prací. </w:t>
      </w:r>
      <w:r w:rsidR="0081776E">
        <w:rPr>
          <w:rFonts w:ascii="Arial" w:hAnsi="Arial"/>
          <w:sz w:val="20"/>
          <w:szCs w:val="20"/>
        </w:rPr>
        <w:t xml:space="preserve">Zejména se jedná o přeložku části dešťové kanalizace, která kolidovala s novou trasou vodovodního řadu. </w:t>
      </w:r>
      <w:r w:rsidR="00B4435B">
        <w:rPr>
          <w:rFonts w:ascii="Arial" w:hAnsi="Arial"/>
          <w:sz w:val="20"/>
          <w:szCs w:val="20"/>
        </w:rPr>
        <w:t xml:space="preserve">Zároveň byly započítány i </w:t>
      </w:r>
      <w:r w:rsidR="0081776E">
        <w:rPr>
          <w:rFonts w:ascii="Arial" w:hAnsi="Arial"/>
          <w:sz w:val="20"/>
          <w:szCs w:val="20"/>
        </w:rPr>
        <w:t xml:space="preserve">drobné </w:t>
      </w:r>
      <w:r w:rsidR="00B4435B">
        <w:rPr>
          <w:rFonts w:ascii="Arial" w:hAnsi="Arial"/>
          <w:sz w:val="20"/>
          <w:szCs w:val="20"/>
        </w:rPr>
        <w:t>méně práce</w:t>
      </w:r>
      <w:r>
        <w:rPr>
          <w:rFonts w:ascii="Arial" w:hAnsi="Arial"/>
          <w:sz w:val="20"/>
          <w:szCs w:val="20"/>
        </w:rPr>
        <w:t xml:space="preserve">. </w:t>
      </w:r>
      <w:r w:rsidR="00A41BDE">
        <w:rPr>
          <w:rFonts w:ascii="Arial" w:hAnsi="Arial"/>
          <w:sz w:val="20"/>
          <w:szCs w:val="20"/>
        </w:rPr>
        <w:t>Uzavřením dodatku č. 1 se nemění čas plnění.</w:t>
      </w:r>
    </w:p>
    <w:p w14:paraId="51AF0046" w14:textId="77777777" w:rsidR="00A41BDE" w:rsidRDefault="00A41BDE" w:rsidP="0081776E">
      <w:pPr>
        <w:ind w:left="360" w:right="1"/>
        <w:jc w:val="both"/>
        <w:rPr>
          <w:rFonts w:ascii="Arial" w:hAnsi="Arial"/>
          <w:sz w:val="20"/>
          <w:szCs w:val="20"/>
        </w:rPr>
      </w:pPr>
    </w:p>
    <w:p w14:paraId="41AA51E0" w14:textId="77777777" w:rsidR="00A41BDE" w:rsidRDefault="00A41BDE" w:rsidP="0081776E">
      <w:pPr>
        <w:ind w:left="360" w:right="1"/>
        <w:jc w:val="both"/>
        <w:rPr>
          <w:rFonts w:ascii="Arial" w:hAnsi="Arial"/>
          <w:sz w:val="20"/>
          <w:szCs w:val="20"/>
        </w:rPr>
      </w:pPr>
    </w:p>
    <w:p w14:paraId="3E13CD0D" w14:textId="11AC74F6" w:rsidR="00A41BDE" w:rsidRPr="006347B1" w:rsidRDefault="00A41BDE" w:rsidP="0081776E">
      <w:pPr>
        <w:ind w:left="360" w:right="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Uzavřením dodatku č. 1 se </w:t>
      </w:r>
      <w:r w:rsidR="00B4435B"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 xml:space="preserve"> článku </w:t>
      </w:r>
      <w:r w:rsidR="00B4435B">
        <w:rPr>
          <w:rFonts w:ascii="Arial" w:hAnsi="Arial"/>
          <w:sz w:val="20"/>
          <w:szCs w:val="20"/>
        </w:rPr>
        <w:t xml:space="preserve">IV. Cena za dílo se mění bod 4.1, který i tímto nahrazuje i ostatní části odstavce 4. </w:t>
      </w:r>
    </w:p>
    <w:p w14:paraId="3E3F631F" w14:textId="77777777" w:rsidR="006347B1" w:rsidRPr="0042668B" w:rsidRDefault="006347B1" w:rsidP="0081776E">
      <w:pPr>
        <w:ind w:left="360" w:right="1"/>
        <w:jc w:val="both"/>
        <w:rPr>
          <w:rFonts w:ascii="Arial" w:hAnsi="Arial"/>
          <w:color w:val="FF0000"/>
          <w:sz w:val="20"/>
          <w:szCs w:val="20"/>
        </w:rPr>
      </w:pPr>
    </w:p>
    <w:p w14:paraId="3C6CFA34" w14:textId="77777777" w:rsidR="00296CED" w:rsidRDefault="00296CED" w:rsidP="0081776E">
      <w:pPr>
        <w:pStyle w:val="Zkladntext2"/>
        <w:overflowPunct/>
        <w:autoSpaceDE/>
        <w:autoSpaceDN/>
        <w:adjustRightInd/>
        <w:spacing w:after="60"/>
        <w:ind w:left="390" w:right="1"/>
        <w:textAlignment w:val="auto"/>
        <w:rPr>
          <w:rFonts w:ascii="Arial" w:hAnsi="Arial"/>
          <w:szCs w:val="24"/>
        </w:rPr>
      </w:pPr>
    </w:p>
    <w:p w14:paraId="012979C0" w14:textId="77777777" w:rsidR="0081776E" w:rsidRPr="00110C76" w:rsidRDefault="0081776E" w:rsidP="0081776E">
      <w:pPr>
        <w:pStyle w:val="Zkladntext2"/>
        <w:overflowPunct/>
        <w:autoSpaceDE/>
        <w:autoSpaceDN/>
        <w:adjustRightInd/>
        <w:spacing w:after="60"/>
        <w:ind w:left="390" w:right="1"/>
        <w:textAlignment w:val="auto"/>
        <w:rPr>
          <w:rFonts w:ascii="Arial" w:hAnsi="Arial"/>
          <w:szCs w:val="24"/>
        </w:rPr>
      </w:pPr>
    </w:p>
    <w:p w14:paraId="7D7670CB" w14:textId="77777777" w:rsidR="005F1C30" w:rsidRDefault="005F1C30" w:rsidP="0081776E">
      <w:pPr>
        <w:shd w:val="clear" w:color="auto" w:fill="C0C0C0"/>
        <w:spacing w:before="240" w:after="120"/>
        <w:ind w:right="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IV. Cena za dílo</w:t>
      </w:r>
    </w:p>
    <w:p w14:paraId="43D2295D" w14:textId="5CB57203" w:rsidR="005F1C30" w:rsidRDefault="005F1C30" w:rsidP="0081776E">
      <w:pPr>
        <w:pStyle w:val="Zkladntext2"/>
        <w:numPr>
          <w:ilvl w:val="1"/>
          <w:numId w:val="9"/>
        </w:numPr>
        <w:overflowPunct/>
        <w:autoSpaceDE/>
        <w:autoSpaceDN/>
        <w:adjustRightInd/>
        <w:spacing w:after="60"/>
        <w:ind w:right="1"/>
        <w:textAlignment w:val="auto"/>
        <w:rPr>
          <w:rFonts w:ascii="Arial" w:hAnsi="Arial"/>
        </w:rPr>
      </w:pPr>
      <w:r>
        <w:rPr>
          <w:rFonts w:ascii="Arial" w:hAnsi="Arial"/>
        </w:rPr>
        <w:lastRenderedPageBreak/>
        <w:t>Objednatel se zavazuje zaplatit zhotoviteli smluvní cenu, sjednanou v souladu se zákonem č. 526/1990 Sb. a vyhlášky č</w:t>
      </w:r>
      <w:r w:rsidRPr="004930CB">
        <w:rPr>
          <w:rFonts w:ascii="Arial" w:hAnsi="Arial"/>
        </w:rPr>
        <w:t>. 450/2009</w:t>
      </w:r>
      <w:r>
        <w:rPr>
          <w:rFonts w:ascii="Arial" w:hAnsi="Arial"/>
        </w:rPr>
        <w:t xml:space="preserve"> Sb. obojí v platném znění, na základě nabídky zhotovitele a podmínek uvedených v této smlouvě, jejíž výše je stanovena částkou:</w:t>
      </w:r>
    </w:p>
    <w:p w14:paraId="30A804E0" w14:textId="77777777" w:rsidR="003B213F" w:rsidRDefault="003B213F" w:rsidP="0081776E">
      <w:pPr>
        <w:pStyle w:val="Zkladntext2"/>
        <w:tabs>
          <w:tab w:val="left" w:leader="dot" w:pos="4111"/>
          <w:tab w:val="left" w:pos="5670"/>
        </w:tabs>
        <w:overflowPunct/>
        <w:autoSpaceDE/>
        <w:autoSpaceDN/>
        <w:adjustRightInd/>
        <w:spacing w:after="60"/>
        <w:ind w:left="851" w:right="1"/>
        <w:textAlignment w:val="auto"/>
        <w:rPr>
          <w:rFonts w:ascii="Arial" w:hAnsi="Arial"/>
        </w:rPr>
      </w:pPr>
    </w:p>
    <w:p w14:paraId="3685CAE2" w14:textId="0D3C38F6" w:rsidR="00304B76" w:rsidRDefault="000B2B04" w:rsidP="0081776E">
      <w:pPr>
        <w:pStyle w:val="Zkladntext2"/>
        <w:numPr>
          <w:ilvl w:val="0"/>
          <w:numId w:val="31"/>
        </w:numPr>
        <w:overflowPunct/>
        <w:autoSpaceDE/>
        <w:autoSpaceDN/>
        <w:adjustRightInd/>
        <w:spacing w:after="120"/>
        <w:ind w:right="1"/>
        <w:textAlignment w:val="auto"/>
        <w:rPr>
          <w:rFonts w:ascii="Arial" w:hAnsi="Arial"/>
        </w:rPr>
      </w:pPr>
      <w:r w:rsidRPr="001B05DF">
        <w:rPr>
          <w:rFonts w:ascii="Arial" w:hAnsi="Arial"/>
        </w:rPr>
        <w:t xml:space="preserve">Cena </w:t>
      </w:r>
      <w:r w:rsidR="00304B76">
        <w:rPr>
          <w:rFonts w:ascii="Arial" w:hAnsi="Arial"/>
        </w:rPr>
        <w:t xml:space="preserve">za dílo </w:t>
      </w:r>
      <w:r w:rsidRPr="001B05DF">
        <w:rPr>
          <w:rFonts w:ascii="Arial" w:hAnsi="Arial"/>
        </w:rPr>
        <w:t>celkem bez DPH</w:t>
      </w:r>
      <w:r w:rsidR="00304B76">
        <w:rPr>
          <w:rFonts w:ascii="Arial" w:hAnsi="Arial"/>
        </w:rPr>
        <w:tab/>
      </w:r>
      <w:r w:rsidR="00304B76">
        <w:rPr>
          <w:rFonts w:ascii="Arial" w:hAnsi="Arial"/>
        </w:rPr>
        <w:tab/>
        <w:t xml:space="preserve"> </w:t>
      </w:r>
      <w:r w:rsidR="0081776E">
        <w:rPr>
          <w:rFonts w:ascii="Arial" w:hAnsi="Arial"/>
        </w:rPr>
        <w:tab/>
      </w:r>
      <w:r w:rsidR="0081776E">
        <w:rPr>
          <w:rFonts w:ascii="Arial" w:hAnsi="Arial"/>
        </w:rPr>
        <w:tab/>
      </w:r>
      <w:r w:rsidR="003B213F">
        <w:rPr>
          <w:rFonts w:ascii="Arial" w:hAnsi="Arial"/>
        </w:rPr>
        <w:t>9.817.083</w:t>
      </w:r>
      <w:r w:rsidRPr="001B05DF">
        <w:rPr>
          <w:rFonts w:ascii="Arial" w:hAnsi="Arial"/>
        </w:rPr>
        <w:t>,- Kč</w:t>
      </w:r>
      <w:r w:rsidR="001B05DF">
        <w:rPr>
          <w:rFonts w:ascii="Arial" w:hAnsi="Arial"/>
        </w:rPr>
        <w:tab/>
      </w:r>
    </w:p>
    <w:p w14:paraId="14BF149F" w14:textId="45C515AB" w:rsidR="007C2804" w:rsidRDefault="00D65B6E" w:rsidP="0081776E">
      <w:pPr>
        <w:pStyle w:val="Zkladntext2"/>
        <w:overflowPunct/>
        <w:autoSpaceDE/>
        <w:autoSpaceDN/>
        <w:adjustRightInd/>
        <w:spacing w:after="120"/>
        <w:ind w:right="1" w:firstLine="709"/>
        <w:textAlignment w:val="auto"/>
        <w:rPr>
          <w:rFonts w:ascii="Arial" w:hAnsi="Arial"/>
        </w:rPr>
      </w:pPr>
      <w:r w:rsidRPr="00C30C46">
        <w:rPr>
          <w:rFonts w:ascii="Arial" w:hAnsi="Arial"/>
        </w:rPr>
        <w:t>(je včetně rezervy</w:t>
      </w:r>
      <w:r w:rsidR="00304B76">
        <w:rPr>
          <w:rFonts w:ascii="Arial" w:hAnsi="Arial"/>
        </w:rPr>
        <w:t xml:space="preserve"> dle </w:t>
      </w:r>
      <w:proofErr w:type="spellStart"/>
      <w:r w:rsidR="00304B76">
        <w:rPr>
          <w:rFonts w:ascii="Arial" w:hAnsi="Arial"/>
        </w:rPr>
        <w:t>SoD</w:t>
      </w:r>
      <w:proofErr w:type="spellEnd"/>
      <w:r w:rsidR="00304B76">
        <w:rPr>
          <w:rFonts w:ascii="Arial" w:hAnsi="Arial"/>
        </w:rPr>
        <w:t xml:space="preserve"> ve výši 400.000,- Kč</w:t>
      </w:r>
      <w:r w:rsidRPr="00C30C46">
        <w:rPr>
          <w:rFonts w:ascii="Arial" w:hAnsi="Arial"/>
        </w:rPr>
        <w:t>)</w:t>
      </w:r>
    </w:p>
    <w:p w14:paraId="408FC984" w14:textId="418627E1" w:rsidR="00304B76" w:rsidRDefault="00304B76" w:rsidP="0081776E">
      <w:pPr>
        <w:pStyle w:val="Zkladntext2"/>
        <w:numPr>
          <w:ilvl w:val="0"/>
          <w:numId w:val="31"/>
        </w:numPr>
        <w:overflowPunct/>
        <w:autoSpaceDE/>
        <w:autoSpaceDN/>
        <w:adjustRightInd/>
        <w:spacing w:after="120"/>
        <w:ind w:right="1"/>
        <w:textAlignment w:val="auto"/>
        <w:rPr>
          <w:rFonts w:ascii="Arial" w:hAnsi="Arial"/>
        </w:rPr>
      </w:pPr>
      <w:r>
        <w:rPr>
          <w:rFonts w:ascii="Arial" w:hAnsi="Arial"/>
        </w:rPr>
        <w:t>Navýšení dodatkem č. 1</w:t>
      </w: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  <w:t xml:space="preserve">       </w:t>
      </w:r>
      <w:r w:rsidR="0081776E">
        <w:rPr>
          <w:rFonts w:ascii="Arial" w:hAnsi="Arial"/>
        </w:rPr>
        <w:tab/>
      </w:r>
      <w:r w:rsidR="0081776E">
        <w:rPr>
          <w:rFonts w:ascii="Arial" w:hAnsi="Arial"/>
        </w:rPr>
        <w:tab/>
        <w:t xml:space="preserve">     </w:t>
      </w:r>
      <w:r>
        <w:rPr>
          <w:rFonts w:ascii="Arial" w:hAnsi="Arial"/>
        </w:rPr>
        <w:t>64.874,- Kč</w:t>
      </w:r>
    </w:p>
    <w:p w14:paraId="46235FF2" w14:textId="4E04744C" w:rsidR="00304B76" w:rsidRDefault="00304B76" w:rsidP="0081776E">
      <w:pPr>
        <w:pStyle w:val="Zkladntext2"/>
        <w:numPr>
          <w:ilvl w:val="0"/>
          <w:numId w:val="31"/>
        </w:numPr>
        <w:overflowPunct/>
        <w:autoSpaceDE/>
        <w:autoSpaceDN/>
        <w:adjustRightInd/>
        <w:spacing w:after="120"/>
        <w:ind w:right="1"/>
        <w:textAlignment w:val="auto"/>
        <w:rPr>
          <w:rFonts w:ascii="Arial" w:hAnsi="Arial"/>
          <w:b/>
        </w:rPr>
      </w:pPr>
      <w:r w:rsidRPr="0081776E">
        <w:rPr>
          <w:rFonts w:ascii="Arial" w:hAnsi="Arial"/>
          <w:b/>
        </w:rPr>
        <w:t>Cena za dílo celkem dle dodatku č. 1 bez DPH</w:t>
      </w:r>
      <w:r w:rsidRPr="0081776E">
        <w:rPr>
          <w:rFonts w:ascii="Arial" w:hAnsi="Arial"/>
          <w:b/>
        </w:rPr>
        <w:tab/>
        <w:t>9.881.957,- Kč</w:t>
      </w:r>
      <w:r w:rsidRPr="0081776E">
        <w:rPr>
          <w:rFonts w:ascii="Arial" w:hAnsi="Arial"/>
          <w:b/>
        </w:rPr>
        <w:tab/>
      </w:r>
    </w:p>
    <w:p w14:paraId="1BEE765C" w14:textId="67EDD6F5" w:rsidR="0081776E" w:rsidRPr="0081776E" w:rsidRDefault="0081776E" w:rsidP="0081776E">
      <w:pPr>
        <w:pStyle w:val="Zkladntext2"/>
        <w:overflowPunct/>
        <w:autoSpaceDE/>
        <w:autoSpaceDN/>
        <w:adjustRightInd/>
        <w:spacing w:after="120"/>
        <w:ind w:left="720" w:right="1"/>
        <w:textAlignment w:val="auto"/>
        <w:rPr>
          <w:rFonts w:ascii="Arial" w:hAnsi="Arial"/>
          <w:b/>
        </w:rPr>
      </w:pPr>
      <w:r>
        <w:rPr>
          <w:rFonts w:ascii="Arial" w:hAnsi="Arial"/>
          <w:b/>
        </w:rPr>
        <w:t>(skutečnost realizace)</w:t>
      </w:r>
    </w:p>
    <w:p w14:paraId="16E9385E" w14:textId="60DA72C4" w:rsidR="000B2B04" w:rsidRDefault="000B2B04" w:rsidP="0081776E">
      <w:pPr>
        <w:pStyle w:val="Zkladntext2"/>
        <w:overflowPunct/>
        <w:autoSpaceDE/>
        <w:autoSpaceDN/>
        <w:adjustRightInd/>
        <w:spacing w:after="120"/>
        <w:ind w:left="720" w:right="1"/>
        <w:textAlignment w:val="auto"/>
        <w:rPr>
          <w:rFonts w:ascii="Arial" w:hAnsi="Arial"/>
        </w:rPr>
      </w:pPr>
      <w:r>
        <w:rPr>
          <w:rFonts w:ascii="Arial" w:hAnsi="Arial"/>
        </w:rPr>
        <w:t>DPH 21</w:t>
      </w:r>
      <w:r w:rsidR="00E13089">
        <w:rPr>
          <w:rFonts w:ascii="Arial" w:hAnsi="Arial"/>
        </w:rPr>
        <w:t xml:space="preserve"> </w:t>
      </w:r>
      <w:r>
        <w:rPr>
          <w:rFonts w:ascii="Arial" w:hAnsi="Arial"/>
        </w:rPr>
        <w:t>%</w:t>
      </w:r>
      <w:r>
        <w:rPr>
          <w:rFonts w:ascii="Arial" w:hAnsi="Arial"/>
        </w:rPr>
        <w:tab/>
      </w:r>
      <w:r w:rsidR="00304B76">
        <w:rPr>
          <w:rFonts w:ascii="Arial" w:hAnsi="Arial"/>
        </w:rPr>
        <w:tab/>
      </w:r>
      <w:r w:rsidR="0081776E">
        <w:rPr>
          <w:rFonts w:ascii="Arial" w:hAnsi="Arial"/>
        </w:rPr>
        <w:tab/>
      </w:r>
      <w:r w:rsidR="0081776E">
        <w:rPr>
          <w:rFonts w:ascii="Arial" w:hAnsi="Arial"/>
        </w:rPr>
        <w:tab/>
      </w:r>
      <w:r w:rsidR="0081776E">
        <w:rPr>
          <w:rFonts w:ascii="Arial" w:hAnsi="Arial"/>
        </w:rPr>
        <w:tab/>
      </w:r>
      <w:r w:rsidR="0081776E">
        <w:rPr>
          <w:rFonts w:ascii="Arial" w:hAnsi="Arial"/>
        </w:rPr>
        <w:tab/>
      </w:r>
      <w:r w:rsidR="00304B76">
        <w:rPr>
          <w:rFonts w:ascii="Arial" w:hAnsi="Arial"/>
        </w:rPr>
        <w:t>2.</w:t>
      </w:r>
      <w:r w:rsidR="003B213F">
        <w:rPr>
          <w:rFonts w:ascii="Arial" w:hAnsi="Arial"/>
        </w:rPr>
        <w:t>0</w:t>
      </w:r>
      <w:r w:rsidR="00304B76">
        <w:rPr>
          <w:rFonts w:ascii="Arial" w:hAnsi="Arial"/>
        </w:rPr>
        <w:t>75</w:t>
      </w:r>
      <w:r w:rsidR="003B213F">
        <w:rPr>
          <w:rFonts w:ascii="Arial" w:hAnsi="Arial"/>
        </w:rPr>
        <w:t>.</w:t>
      </w:r>
      <w:r w:rsidR="00304B76">
        <w:rPr>
          <w:rFonts w:ascii="Arial" w:hAnsi="Arial"/>
        </w:rPr>
        <w:t>211</w:t>
      </w:r>
      <w:r>
        <w:rPr>
          <w:rFonts w:ascii="Arial" w:hAnsi="Arial"/>
        </w:rPr>
        <w:t>,- Kč</w:t>
      </w:r>
      <w:r w:rsidR="001B05DF">
        <w:rPr>
          <w:rFonts w:ascii="Arial" w:hAnsi="Arial"/>
        </w:rPr>
        <w:tab/>
      </w:r>
    </w:p>
    <w:p w14:paraId="5DB6D0E4" w14:textId="7F65E29F" w:rsidR="0081776E" w:rsidRPr="0081776E" w:rsidRDefault="000B2B04" w:rsidP="0081776E">
      <w:pPr>
        <w:pStyle w:val="Zkladntext2"/>
        <w:overflowPunct/>
        <w:autoSpaceDE/>
        <w:autoSpaceDN/>
        <w:adjustRightInd/>
        <w:spacing w:after="120"/>
        <w:ind w:left="720" w:right="1"/>
        <w:textAlignment w:val="auto"/>
        <w:rPr>
          <w:rFonts w:ascii="Arial" w:hAnsi="Arial"/>
        </w:rPr>
      </w:pPr>
      <w:r w:rsidRPr="0081776E">
        <w:rPr>
          <w:rFonts w:ascii="Arial" w:hAnsi="Arial"/>
        </w:rPr>
        <w:t>Cena celkem s DPH</w:t>
      </w:r>
      <w:r w:rsidRPr="0081776E">
        <w:rPr>
          <w:rFonts w:ascii="Arial" w:hAnsi="Arial"/>
        </w:rPr>
        <w:tab/>
      </w:r>
      <w:r w:rsidR="0081776E" w:rsidRPr="0081776E">
        <w:rPr>
          <w:rFonts w:ascii="Arial" w:hAnsi="Arial"/>
        </w:rPr>
        <w:tab/>
      </w:r>
      <w:r w:rsidR="0081776E" w:rsidRPr="0081776E">
        <w:rPr>
          <w:rFonts w:ascii="Arial" w:hAnsi="Arial"/>
        </w:rPr>
        <w:tab/>
      </w:r>
      <w:r w:rsidR="0081776E" w:rsidRPr="0081776E">
        <w:rPr>
          <w:rFonts w:ascii="Arial" w:hAnsi="Arial"/>
        </w:rPr>
        <w:tab/>
        <w:t xml:space="preserve">           </w:t>
      </w:r>
      <w:r w:rsidR="003B213F" w:rsidRPr="0081776E">
        <w:rPr>
          <w:rFonts w:ascii="Arial" w:hAnsi="Arial"/>
        </w:rPr>
        <w:t>11.</w:t>
      </w:r>
      <w:r w:rsidR="00304B76" w:rsidRPr="0081776E">
        <w:rPr>
          <w:rFonts w:ascii="Arial" w:hAnsi="Arial"/>
        </w:rPr>
        <w:t>957</w:t>
      </w:r>
      <w:r w:rsidR="003B213F" w:rsidRPr="0081776E">
        <w:rPr>
          <w:rFonts w:ascii="Arial" w:hAnsi="Arial"/>
        </w:rPr>
        <w:t>.</w:t>
      </w:r>
      <w:r w:rsidR="00304B76" w:rsidRPr="0081776E">
        <w:rPr>
          <w:rFonts w:ascii="Arial" w:hAnsi="Arial"/>
        </w:rPr>
        <w:t>168</w:t>
      </w:r>
      <w:r w:rsidRPr="0081776E">
        <w:rPr>
          <w:rFonts w:ascii="Arial" w:hAnsi="Arial"/>
        </w:rPr>
        <w:t>,- Kč</w:t>
      </w:r>
      <w:r w:rsidR="001B05DF" w:rsidRPr="0081776E">
        <w:rPr>
          <w:rFonts w:ascii="Arial" w:hAnsi="Arial"/>
        </w:rPr>
        <w:tab/>
      </w:r>
      <w:r w:rsidR="00337896" w:rsidRPr="0081776E">
        <w:rPr>
          <w:rFonts w:ascii="Arial" w:hAnsi="Arial"/>
        </w:rPr>
        <w:t xml:space="preserve"> </w:t>
      </w:r>
    </w:p>
    <w:p w14:paraId="29FE4522" w14:textId="44ABC0B0" w:rsidR="000B2B04" w:rsidRDefault="000B2B04" w:rsidP="0081776E">
      <w:pPr>
        <w:pStyle w:val="Zkladntext2"/>
        <w:tabs>
          <w:tab w:val="left" w:pos="4111"/>
          <w:tab w:val="left" w:pos="5670"/>
        </w:tabs>
        <w:overflowPunct/>
        <w:autoSpaceDE/>
        <w:autoSpaceDN/>
        <w:adjustRightInd/>
        <w:spacing w:after="60"/>
        <w:ind w:left="851" w:right="1"/>
        <w:textAlignment w:val="auto"/>
        <w:rPr>
          <w:rFonts w:ascii="Arial" w:hAnsi="Arial"/>
        </w:rPr>
      </w:pPr>
    </w:p>
    <w:p w14:paraId="5C147D06" w14:textId="4A15F25B" w:rsidR="0081776E" w:rsidRDefault="0081776E" w:rsidP="0081776E">
      <w:pPr>
        <w:pStyle w:val="Zkladntext2"/>
        <w:tabs>
          <w:tab w:val="left" w:leader="dot" w:pos="4111"/>
          <w:tab w:val="left" w:pos="5670"/>
        </w:tabs>
        <w:overflowPunct/>
        <w:autoSpaceDE/>
        <w:autoSpaceDN/>
        <w:adjustRightInd/>
        <w:spacing w:after="120"/>
        <w:ind w:left="426" w:right="1"/>
        <w:textAlignment w:val="auto"/>
        <w:rPr>
          <w:rFonts w:ascii="Arial" w:hAnsi="Arial"/>
        </w:rPr>
      </w:pPr>
      <w:r>
        <w:rPr>
          <w:rFonts w:ascii="Arial" w:hAnsi="Arial"/>
        </w:rPr>
        <w:t>Rekapitulace ceny po etapách:</w:t>
      </w:r>
    </w:p>
    <w:p w14:paraId="190D3576" w14:textId="77777777" w:rsidR="0081776E" w:rsidRDefault="0081776E" w:rsidP="0081776E">
      <w:pPr>
        <w:pStyle w:val="Zkladntext2"/>
        <w:tabs>
          <w:tab w:val="left" w:leader="dot" w:pos="4111"/>
          <w:tab w:val="left" w:pos="5670"/>
        </w:tabs>
        <w:overflowPunct/>
        <w:autoSpaceDE/>
        <w:autoSpaceDN/>
        <w:adjustRightInd/>
        <w:spacing w:after="120"/>
        <w:ind w:left="426" w:right="1"/>
        <w:textAlignment w:val="auto"/>
        <w:rPr>
          <w:rFonts w:ascii="Arial" w:hAnsi="Arial"/>
        </w:rPr>
      </w:pPr>
    </w:p>
    <w:p w14:paraId="0FB30610" w14:textId="56E96C0C" w:rsidR="00304B76" w:rsidRPr="00304B76" w:rsidRDefault="00304B76" w:rsidP="0081776E">
      <w:pPr>
        <w:pStyle w:val="Zkladntext2"/>
        <w:tabs>
          <w:tab w:val="left" w:leader="dot" w:pos="4111"/>
          <w:tab w:val="left" w:pos="5670"/>
        </w:tabs>
        <w:overflowPunct/>
        <w:autoSpaceDE/>
        <w:autoSpaceDN/>
        <w:adjustRightInd/>
        <w:spacing w:after="120"/>
        <w:ind w:left="426" w:right="1"/>
        <w:textAlignment w:val="auto"/>
        <w:rPr>
          <w:rFonts w:ascii="Arial" w:hAnsi="Arial"/>
        </w:rPr>
      </w:pPr>
      <w:r w:rsidRPr="00304B76">
        <w:rPr>
          <w:rFonts w:ascii="Arial" w:hAnsi="Arial"/>
        </w:rPr>
        <w:t xml:space="preserve">Předmět plnění podléhá režimu přenesené daňové povinnosti podle § 92a zákona o DPH. Daň odvede objednatel. V den podpisu tohoto dodatku je aktuální sazba DPH 21 %. Cena včetně 21 % DPH tedy činí </w:t>
      </w:r>
      <w:r w:rsidR="00337896">
        <w:rPr>
          <w:rFonts w:ascii="Arial" w:hAnsi="Arial"/>
        </w:rPr>
        <w:t>11</w:t>
      </w:r>
      <w:r w:rsidRPr="00304B76">
        <w:rPr>
          <w:rFonts w:ascii="Arial" w:hAnsi="Arial"/>
        </w:rPr>
        <w:t> </w:t>
      </w:r>
      <w:r w:rsidR="00337896">
        <w:rPr>
          <w:rFonts w:ascii="Arial" w:hAnsi="Arial"/>
        </w:rPr>
        <w:t>957</w:t>
      </w:r>
      <w:r w:rsidRPr="00304B76">
        <w:rPr>
          <w:rFonts w:ascii="Arial" w:hAnsi="Arial"/>
        </w:rPr>
        <w:t> </w:t>
      </w:r>
      <w:r w:rsidR="00337896">
        <w:rPr>
          <w:rFonts w:ascii="Arial" w:hAnsi="Arial"/>
        </w:rPr>
        <w:t>168</w:t>
      </w:r>
      <w:r w:rsidRPr="00304B76">
        <w:rPr>
          <w:rFonts w:ascii="Arial" w:hAnsi="Arial"/>
        </w:rPr>
        <w:t>,00 Kč.</w:t>
      </w:r>
    </w:p>
    <w:p w14:paraId="61FC48EF" w14:textId="77777777" w:rsidR="00304B76" w:rsidRPr="00304B76" w:rsidRDefault="00304B76" w:rsidP="0081776E">
      <w:pPr>
        <w:pStyle w:val="Zkladntext2"/>
        <w:tabs>
          <w:tab w:val="left" w:leader="dot" w:pos="4111"/>
          <w:tab w:val="left" w:pos="5670"/>
        </w:tabs>
        <w:overflowPunct/>
        <w:autoSpaceDE/>
        <w:autoSpaceDN/>
        <w:adjustRightInd/>
        <w:spacing w:after="120"/>
        <w:ind w:left="426" w:right="1"/>
        <w:textAlignment w:val="auto"/>
        <w:rPr>
          <w:rFonts w:ascii="Arial" w:hAnsi="Arial"/>
        </w:rPr>
      </w:pPr>
    </w:p>
    <w:p w14:paraId="2686F0B6" w14:textId="045468CE" w:rsidR="00304B76" w:rsidRPr="00304B76" w:rsidRDefault="00304B76" w:rsidP="0081776E">
      <w:pPr>
        <w:pStyle w:val="Zkladntext2"/>
        <w:tabs>
          <w:tab w:val="left" w:leader="dot" w:pos="4111"/>
          <w:tab w:val="left" w:pos="5670"/>
        </w:tabs>
        <w:overflowPunct/>
        <w:autoSpaceDE/>
        <w:autoSpaceDN/>
        <w:adjustRightInd/>
        <w:spacing w:after="120"/>
        <w:ind w:left="426" w:right="1"/>
        <w:textAlignment w:val="auto"/>
        <w:rPr>
          <w:rFonts w:ascii="Arial" w:hAnsi="Arial"/>
        </w:rPr>
      </w:pPr>
      <w:r w:rsidRPr="0081776E">
        <w:rPr>
          <w:rFonts w:ascii="Arial" w:hAnsi="Arial"/>
        </w:rPr>
        <w:t xml:space="preserve">Nedílnou součástí dodatku je rozpočet </w:t>
      </w:r>
      <w:r w:rsidR="0081776E" w:rsidRPr="0081776E">
        <w:rPr>
          <w:rFonts w:ascii="Arial" w:hAnsi="Arial"/>
        </w:rPr>
        <w:t xml:space="preserve">stavby se zahrnutím </w:t>
      </w:r>
      <w:r w:rsidRPr="0081776E">
        <w:rPr>
          <w:rFonts w:ascii="Arial" w:hAnsi="Arial"/>
        </w:rPr>
        <w:t>více a méně prací.</w:t>
      </w:r>
      <w:r w:rsidRPr="00304B76">
        <w:rPr>
          <w:rFonts w:ascii="Arial" w:hAnsi="Arial"/>
        </w:rPr>
        <w:t xml:space="preserve"> </w:t>
      </w:r>
    </w:p>
    <w:p w14:paraId="50B4D302" w14:textId="77777777" w:rsidR="00304B76" w:rsidRDefault="00304B76" w:rsidP="0081776E">
      <w:pPr>
        <w:pStyle w:val="Zkladntext2"/>
        <w:tabs>
          <w:tab w:val="left" w:pos="4111"/>
          <w:tab w:val="left" w:pos="5670"/>
        </w:tabs>
        <w:overflowPunct/>
        <w:autoSpaceDE/>
        <w:autoSpaceDN/>
        <w:adjustRightInd/>
        <w:spacing w:after="60"/>
        <w:ind w:left="426" w:right="1"/>
        <w:textAlignment w:val="auto"/>
        <w:rPr>
          <w:rFonts w:ascii="Arial" w:hAnsi="Arial"/>
        </w:rPr>
      </w:pPr>
    </w:p>
    <w:p w14:paraId="65E444A4" w14:textId="77777777" w:rsidR="00C30C46" w:rsidRPr="00C30C46" w:rsidRDefault="00C30C46" w:rsidP="0081776E">
      <w:pPr>
        <w:pStyle w:val="Zkladntext"/>
        <w:tabs>
          <w:tab w:val="left" w:pos="426"/>
        </w:tabs>
        <w:spacing w:after="60"/>
        <w:ind w:left="426" w:right="1"/>
        <w:jc w:val="both"/>
        <w:rPr>
          <w:rFonts w:ascii="Arial" w:hAnsi="Arial"/>
        </w:rPr>
      </w:pPr>
    </w:p>
    <w:p w14:paraId="5A684843" w14:textId="77777777" w:rsidR="005F1C30" w:rsidRPr="00633D33" w:rsidRDefault="005F1C30" w:rsidP="0081776E">
      <w:pPr>
        <w:pStyle w:val="Nadpis2"/>
        <w:shd w:val="clear" w:color="auto" w:fill="C0C0C0"/>
        <w:spacing w:before="240" w:after="120"/>
        <w:ind w:left="-142" w:right="1"/>
        <w:rPr>
          <w:rFonts w:ascii="Arial" w:hAnsi="Arial"/>
        </w:rPr>
      </w:pPr>
      <w:r w:rsidRPr="00633D33">
        <w:rPr>
          <w:rFonts w:ascii="Arial" w:hAnsi="Arial"/>
        </w:rPr>
        <w:t>XV. Závěrečná ustanovení</w:t>
      </w:r>
    </w:p>
    <w:p w14:paraId="3BED3261" w14:textId="77777777" w:rsidR="00A41BDE" w:rsidRDefault="00A41BDE" w:rsidP="0081776E">
      <w:pPr>
        <w:spacing w:after="60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Ostatní ustanovení smlouvy o dílo neuvedená v tomto dodatku zůstávají beze změn. </w:t>
      </w:r>
    </w:p>
    <w:p w14:paraId="08FD359F" w14:textId="440A13B5" w:rsidR="005F1C30" w:rsidRDefault="00A41BDE" w:rsidP="0081776E">
      <w:pPr>
        <w:spacing w:after="60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Dodatek je vyhotoven </w:t>
      </w:r>
      <w:r w:rsidR="005F1C30" w:rsidRPr="00A41BDE">
        <w:rPr>
          <w:rFonts w:ascii="Arial" w:hAnsi="Arial"/>
          <w:sz w:val="20"/>
        </w:rPr>
        <w:t xml:space="preserve">ve </w:t>
      </w:r>
      <w:r w:rsidR="00556018" w:rsidRPr="00A41BDE">
        <w:rPr>
          <w:rFonts w:ascii="Arial" w:hAnsi="Arial"/>
          <w:sz w:val="20"/>
        </w:rPr>
        <w:t>čtyřech</w:t>
      </w:r>
      <w:r w:rsidR="005F1C30" w:rsidRPr="00A41BDE">
        <w:rPr>
          <w:rFonts w:ascii="Arial" w:hAnsi="Arial"/>
          <w:sz w:val="20"/>
        </w:rPr>
        <w:t xml:space="preserve"> stejnopisech s platností originálu. Každá smluvní strana obdrží </w:t>
      </w:r>
      <w:r w:rsidR="00556018" w:rsidRPr="00A41BDE">
        <w:rPr>
          <w:rFonts w:ascii="Arial" w:hAnsi="Arial"/>
          <w:sz w:val="20"/>
        </w:rPr>
        <w:t>dva</w:t>
      </w:r>
      <w:r w:rsidR="002C7BF0" w:rsidRPr="00A41BDE">
        <w:rPr>
          <w:rFonts w:ascii="Arial" w:hAnsi="Arial"/>
          <w:sz w:val="20"/>
        </w:rPr>
        <w:t xml:space="preserve"> stejnopis</w:t>
      </w:r>
      <w:r w:rsidR="00556018" w:rsidRPr="00A41BDE">
        <w:rPr>
          <w:rFonts w:ascii="Arial" w:hAnsi="Arial"/>
          <w:sz w:val="20"/>
        </w:rPr>
        <w:t>y</w:t>
      </w:r>
      <w:r w:rsidR="005F1C30" w:rsidRPr="00A41BDE">
        <w:rPr>
          <w:rFonts w:ascii="Arial" w:hAnsi="Arial"/>
          <w:sz w:val="20"/>
        </w:rPr>
        <w:t>.</w:t>
      </w:r>
    </w:p>
    <w:p w14:paraId="51A2CE4F" w14:textId="7E20FAFE" w:rsidR="00A41BDE" w:rsidRDefault="00A41BDE" w:rsidP="0081776E">
      <w:pPr>
        <w:spacing w:after="60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Dodatek nabývá platnosti a účinnosti dnem podpisu oprávněnými zástupci obou smluvních stran.</w:t>
      </w:r>
    </w:p>
    <w:p w14:paraId="3FAD8054" w14:textId="1DFB6DC6" w:rsidR="00A41BDE" w:rsidRPr="00A41BDE" w:rsidRDefault="00A41BDE" w:rsidP="0081776E">
      <w:pPr>
        <w:spacing w:after="60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Smluvní strany prohlašují, že došlo k dohodě o celém obsahu tohoto dodatku, a že je jim jeho obsah dobře znám v celém jeho rozsahu, a že je projevem jejich vážné, pravé a svobodné vůle. Na důkaz tohoto souhlasu připojují oprávnění zástupci smluvních stran své vlastnoruční podpisy.</w:t>
      </w:r>
    </w:p>
    <w:p w14:paraId="13EDA631" w14:textId="77777777" w:rsidR="00E915AA" w:rsidRDefault="00E915AA" w:rsidP="0081776E">
      <w:pPr>
        <w:spacing w:after="120"/>
        <w:ind w:right="1"/>
        <w:jc w:val="both"/>
        <w:rPr>
          <w:rFonts w:ascii="Arial" w:hAnsi="Arial"/>
          <w:sz w:val="20"/>
        </w:rPr>
      </w:pPr>
    </w:p>
    <w:p w14:paraId="0F443877" w14:textId="62649E4B" w:rsidR="005F1C30" w:rsidRPr="00C30C46" w:rsidRDefault="0098777A" w:rsidP="0081776E">
      <w:pPr>
        <w:tabs>
          <w:tab w:val="left" w:pos="4962"/>
        </w:tabs>
        <w:ind w:right="1" w:firstLine="12"/>
        <w:jc w:val="both"/>
        <w:rPr>
          <w:rFonts w:ascii="Arial" w:hAnsi="Arial"/>
          <w:sz w:val="20"/>
        </w:rPr>
      </w:pPr>
      <w:r w:rsidRPr="00C30C46">
        <w:rPr>
          <w:rFonts w:ascii="Arial" w:hAnsi="Arial"/>
          <w:sz w:val="20"/>
        </w:rPr>
        <w:t>V</w:t>
      </w:r>
      <w:r w:rsidR="00AB6A2D" w:rsidRPr="00C30C46">
        <w:rPr>
          <w:rFonts w:ascii="Arial" w:hAnsi="Arial"/>
          <w:sz w:val="20"/>
        </w:rPr>
        <w:t> Turnově, dne</w:t>
      </w:r>
      <w:r w:rsidR="00174A60" w:rsidRPr="00C30C46">
        <w:rPr>
          <w:rFonts w:ascii="Arial" w:hAnsi="Arial"/>
          <w:sz w:val="20"/>
        </w:rPr>
        <w:t>:</w:t>
      </w:r>
      <w:r w:rsidRPr="00C30C46">
        <w:rPr>
          <w:rFonts w:ascii="Arial" w:hAnsi="Arial"/>
          <w:sz w:val="20"/>
        </w:rPr>
        <w:t xml:space="preserve"> </w:t>
      </w:r>
      <w:r w:rsidR="00A41BDE">
        <w:rPr>
          <w:rFonts w:ascii="Arial" w:hAnsi="Arial"/>
          <w:sz w:val="20"/>
        </w:rPr>
        <w:t>13</w:t>
      </w:r>
      <w:r w:rsidR="00174A60" w:rsidRPr="00C30C46">
        <w:rPr>
          <w:rFonts w:ascii="Arial" w:hAnsi="Arial"/>
          <w:sz w:val="20"/>
        </w:rPr>
        <w:t xml:space="preserve">. </w:t>
      </w:r>
      <w:r w:rsidR="00A41BDE">
        <w:rPr>
          <w:rFonts w:ascii="Arial" w:hAnsi="Arial"/>
          <w:sz w:val="20"/>
        </w:rPr>
        <w:t>5. 2020</w:t>
      </w:r>
      <w:r w:rsidR="009B5EB4" w:rsidRPr="00C30C46">
        <w:rPr>
          <w:rFonts w:ascii="Arial" w:hAnsi="Arial"/>
          <w:sz w:val="20"/>
        </w:rPr>
        <w:tab/>
      </w:r>
    </w:p>
    <w:p w14:paraId="4736F6CF" w14:textId="77777777" w:rsidR="005F1C30" w:rsidRDefault="005F1C30" w:rsidP="0081776E">
      <w:pPr>
        <w:tabs>
          <w:tab w:val="left" w:pos="4962"/>
        </w:tabs>
        <w:ind w:right="1" w:firstLine="708"/>
        <w:jc w:val="both"/>
        <w:rPr>
          <w:rFonts w:ascii="Arial" w:hAnsi="Arial"/>
          <w:sz w:val="20"/>
        </w:rPr>
      </w:pPr>
    </w:p>
    <w:p w14:paraId="22A74B47" w14:textId="77777777" w:rsidR="005F1C30" w:rsidRDefault="005F1C30" w:rsidP="0081776E">
      <w:pPr>
        <w:tabs>
          <w:tab w:val="left" w:pos="4962"/>
        </w:tabs>
        <w:ind w:right="1" w:firstLine="708"/>
        <w:jc w:val="both"/>
        <w:rPr>
          <w:rFonts w:ascii="Arial" w:hAnsi="Arial"/>
          <w:sz w:val="20"/>
        </w:rPr>
      </w:pPr>
    </w:p>
    <w:p w14:paraId="5165BCD8" w14:textId="77777777" w:rsidR="0081776E" w:rsidRDefault="0081776E" w:rsidP="0081776E">
      <w:pPr>
        <w:tabs>
          <w:tab w:val="left" w:pos="4962"/>
        </w:tabs>
        <w:ind w:right="1" w:firstLine="708"/>
        <w:jc w:val="both"/>
        <w:rPr>
          <w:rFonts w:ascii="Arial" w:hAnsi="Arial"/>
          <w:sz w:val="20"/>
        </w:rPr>
      </w:pPr>
    </w:p>
    <w:p w14:paraId="2F3070ED" w14:textId="77777777" w:rsidR="0081776E" w:rsidRDefault="0081776E" w:rsidP="0081776E">
      <w:pPr>
        <w:tabs>
          <w:tab w:val="left" w:pos="4962"/>
        </w:tabs>
        <w:ind w:right="1" w:firstLine="708"/>
        <w:jc w:val="both"/>
        <w:rPr>
          <w:rFonts w:ascii="Arial" w:hAnsi="Arial"/>
          <w:sz w:val="20"/>
        </w:rPr>
      </w:pPr>
    </w:p>
    <w:p w14:paraId="11C00D29" w14:textId="44AE598C" w:rsidR="008E6248" w:rsidRDefault="008E6248" w:rsidP="0081776E">
      <w:pPr>
        <w:tabs>
          <w:tab w:val="left" w:pos="4962"/>
        </w:tabs>
        <w:ind w:right="1" w:firstLine="12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 b j e d n a t e l:</w:t>
      </w:r>
      <w:r w:rsidR="009B5EB4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Z h o t o v i t e l:</w:t>
      </w:r>
    </w:p>
    <w:p w14:paraId="7995387B" w14:textId="77777777" w:rsidR="004A0FDA" w:rsidRDefault="004A0FDA" w:rsidP="0081776E">
      <w:pPr>
        <w:ind w:left="708" w:right="1" w:firstLine="708"/>
        <w:jc w:val="both"/>
        <w:rPr>
          <w:rFonts w:ascii="Arial" w:hAnsi="Arial"/>
          <w:sz w:val="20"/>
        </w:rPr>
      </w:pPr>
    </w:p>
    <w:p w14:paraId="6502C352" w14:textId="77777777" w:rsidR="005F1C30" w:rsidRDefault="005F1C30" w:rsidP="0081776E">
      <w:pPr>
        <w:ind w:right="1"/>
        <w:jc w:val="both"/>
        <w:rPr>
          <w:rFonts w:ascii="Arial" w:hAnsi="Arial"/>
          <w:sz w:val="20"/>
        </w:rPr>
      </w:pPr>
    </w:p>
    <w:p w14:paraId="6B2E46F7" w14:textId="77777777" w:rsidR="00D019E3" w:rsidRDefault="00D019E3" w:rsidP="0081776E">
      <w:pPr>
        <w:ind w:right="1"/>
        <w:jc w:val="both"/>
        <w:rPr>
          <w:rFonts w:ascii="Arial" w:hAnsi="Arial"/>
          <w:sz w:val="20"/>
        </w:rPr>
      </w:pPr>
    </w:p>
    <w:p w14:paraId="670EBB20" w14:textId="77777777" w:rsidR="00492202" w:rsidRDefault="00492202" w:rsidP="0081776E">
      <w:pPr>
        <w:ind w:right="1"/>
        <w:jc w:val="both"/>
        <w:rPr>
          <w:rFonts w:ascii="Arial" w:hAnsi="Arial"/>
          <w:sz w:val="20"/>
        </w:rPr>
      </w:pPr>
    </w:p>
    <w:p w14:paraId="470A8728" w14:textId="77777777" w:rsidR="0081776E" w:rsidRDefault="0081776E" w:rsidP="0081776E">
      <w:pPr>
        <w:ind w:right="1"/>
        <w:jc w:val="both"/>
        <w:rPr>
          <w:rFonts w:ascii="Arial" w:hAnsi="Arial"/>
          <w:sz w:val="20"/>
        </w:rPr>
      </w:pPr>
    </w:p>
    <w:p w14:paraId="05B4777D" w14:textId="5EC461EB" w:rsidR="005F1C30" w:rsidRDefault="005F1C30" w:rsidP="0081776E">
      <w:pPr>
        <w:ind w:left="708" w:right="1" w:firstLine="12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_________________________________                                _______________________________                </w:t>
      </w:r>
    </w:p>
    <w:p w14:paraId="5B50D5B6" w14:textId="54C71A19" w:rsidR="0048738B" w:rsidRDefault="00B066C2" w:rsidP="0081776E">
      <w:pPr>
        <w:tabs>
          <w:tab w:val="center" w:pos="2552"/>
          <w:tab w:val="center" w:pos="7797"/>
        </w:tabs>
        <w:spacing w:before="60" w:after="60"/>
        <w:ind w:left="709" w:right="1" w:firstLine="11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AB6A2D">
        <w:rPr>
          <w:rFonts w:ascii="Arial" w:hAnsi="Arial"/>
          <w:sz w:val="20"/>
        </w:rPr>
        <w:t>Ing. Milan Hejduk</w:t>
      </w:r>
      <w:r>
        <w:rPr>
          <w:rFonts w:ascii="Arial" w:hAnsi="Arial"/>
          <w:sz w:val="20"/>
        </w:rPr>
        <w:tab/>
      </w:r>
      <w:r w:rsidR="00EE112A">
        <w:rPr>
          <w:rFonts w:ascii="Arial" w:hAnsi="Arial" w:cs="Arial"/>
          <w:sz w:val="20"/>
        </w:rPr>
        <w:t>Ing.</w:t>
      </w:r>
      <w:r>
        <w:rPr>
          <w:rFonts w:ascii="Arial" w:hAnsi="Arial" w:cs="Arial"/>
          <w:sz w:val="20"/>
        </w:rPr>
        <w:t xml:space="preserve"> </w:t>
      </w:r>
      <w:r w:rsidR="00EE112A">
        <w:rPr>
          <w:rFonts w:ascii="Arial" w:hAnsi="Arial" w:cs="Arial"/>
          <w:sz w:val="20"/>
        </w:rPr>
        <w:t>Vladimír Šebesta</w:t>
      </w:r>
    </w:p>
    <w:p w14:paraId="7758BB91" w14:textId="27995706" w:rsidR="00B066C2" w:rsidRDefault="00B066C2" w:rsidP="0081776E">
      <w:pPr>
        <w:tabs>
          <w:tab w:val="center" w:pos="2552"/>
          <w:tab w:val="center" w:pos="7797"/>
        </w:tabs>
        <w:spacing w:after="60"/>
        <w:ind w:left="709" w:right="1" w:firstLine="11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A41BDE">
        <w:rPr>
          <w:rFonts w:ascii="Arial" w:hAnsi="Arial"/>
          <w:sz w:val="20"/>
        </w:rPr>
        <w:t>Ř</w:t>
      </w:r>
      <w:r w:rsidR="00AB6A2D">
        <w:rPr>
          <w:rFonts w:ascii="Arial" w:hAnsi="Arial"/>
          <w:sz w:val="20"/>
        </w:rPr>
        <w:t>ed</w:t>
      </w:r>
      <w:r w:rsidR="00A41BDE">
        <w:rPr>
          <w:rFonts w:ascii="Arial" w:hAnsi="Arial"/>
          <w:sz w:val="20"/>
        </w:rPr>
        <w:t>itel svazku</w:t>
      </w:r>
      <w:r w:rsidR="00EE112A">
        <w:rPr>
          <w:rFonts w:ascii="Arial" w:hAnsi="Arial"/>
          <w:sz w:val="20"/>
        </w:rPr>
        <w:tab/>
      </w:r>
      <w:r w:rsidR="00EE112A" w:rsidRPr="00B066C2">
        <w:rPr>
          <w:rFonts w:ascii="Arial" w:hAnsi="Arial"/>
          <w:sz w:val="20"/>
        </w:rPr>
        <w:t>jednatel společnosti</w:t>
      </w:r>
    </w:p>
    <w:p w14:paraId="241A94A1" w14:textId="4C5EE803" w:rsidR="0091680C" w:rsidRPr="00B066C2" w:rsidRDefault="00B066C2" w:rsidP="0081776E">
      <w:pPr>
        <w:tabs>
          <w:tab w:val="center" w:pos="2552"/>
          <w:tab w:val="center" w:pos="7797"/>
        </w:tabs>
        <w:spacing w:after="60"/>
        <w:ind w:left="709" w:right="1" w:firstLine="11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5457D3">
        <w:rPr>
          <w:rFonts w:ascii="Arial" w:hAnsi="Arial"/>
          <w:sz w:val="20"/>
        </w:rPr>
        <w:t>Vodohospodářské sdružení Turnov</w:t>
      </w:r>
      <w:r w:rsidR="00EE0738">
        <w:rPr>
          <w:rFonts w:ascii="Arial" w:hAnsi="Arial"/>
          <w:sz w:val="20"/>
        </w:rPr>
        <w:tab/>
      </w:r>
      <w:r w:rsidR="00EE112A">
        <w:rPr>
          <w:rFonts w:ascii="Arial" w:hAnsi="Arial"/>
          <w:sz w:val="20"/>
        </w:rPr>
        <w:t>ŠEBESTA VHS v.o.s.</w:t>
      </w:r>
    </w:p>
    <w:sectPr w:rsidR="0091680C" w:rsidRPr="00B066C2" w:rsidSect="0081776E">
      <w:footerReference w:type="default" r:id="rId11"/>
      <w:pgSz w:w="11906" w:h="16838"/>
      <w:pgMar w:top="1032" w:right="849" w:bottom="1276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89156" w14:textId="77777777" w:rsidR="002527FE" w:rsidRDefault="002527FE">
      <w:r>
        <w:separator/>
      </w:r>
    </w:p>
  </w:endnote>
  <w:endnote w:type="continuationSeparator" w:id="0">
    <w:p w14:paraId="3AD3D985" w14:textId="77777777" w:rsidR="002527FE" w:rsidRDefault="0025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BF585" w14:textId="77777777" w:rsidR="0051326E" w:rsidRDefault="0051326E" w:rsidP="00127C38">
    <w:pPr>
      <w:pStyle w:val="Zpat"/>
      <w:tabs>
        <w:tab w:val="clear" w:pos="4536"/>
        <w:tab w:val="clear" w:pos="9072"/>
        <w:tab w:val="right" w:leader="underscore" w:pos="9923"/>
      </w:tabs>
      <w:ind w:left="-57"/>
    </w:pPr>
    <w:r>
      <w:tab/>
    </w:r>
  </w:p>
  <w:p w14:paraId="38B6C7A8" w14:textId="77777777" w:rsidR="0051326E" w:rsidRPr="00127C38" w:rsidRDefault="0051326E" w:rsidP="00127C38">
    <w:pPr>
      <w:pStyle w:val="Zpat"/>
      <w:tabs>
        <w:tab w:val="clear" w:pos="9072"/>
        <w:tab w:val="right" w:pos="9781"/>
      </w:tabs>
      <w:rPr>
        <w:rFonts w:ascii="Arial" w:hAnsi="Arial" w:cs="Arial"/>
        <w:sz w:val="16"/>
        <w:szCs w:val="16"/>
      </w:rPr>
    </w:pPr>
    <w:r w:rsidRPr="00942A15">
      <w:rPr>
        <w:rFonts w:cs="Arial"/>
        <w:sz w:val="16"/>
        <w:szCs w:val="16"/>
      </w:rPr>
      <w:tab/>
    </w:r>
    <w:r w:rsidRPr="00942A15">
      <w:rPr>
        <w:rFonts w:cs="Arial"/>
        <w:sz w:val="16"/>
        <w:szCs w:val="16"/>
      </w:rPr>
      <w:tab/>
    </w:r>
    <w:r w:rsidRPr="00127C38">
      <w:rPr>
        <w:rFonts w:ascii="Arial" w:hAnsi="Arial" w:cs="Arial"/>
        <w:sz w:val="16"/>
        <w:szCs w:val="16"/>
      </w:rPr>
      <w:t xml:space="preserve">Str. </w:t>
    </w:r>
    <w:r w:rsidRPr="00127C38">
      <w:rPr>
        <w:rStyle w:val="slostrnky"/>
        <w:rFonts w:cs="Arial"/>
        <w:sz w:val="16"/>
        <w:szCs w:val="16"/>
      </w:rPr>
      <w:fldChar w:fldCharType="begin"/>
    </w:r>
    <w:r w:rsidRPr="00127C38">
      <w:rPr>
        <w:rStyle w:val="slostrnky"/>
        <w:rFonts w:cs="Arial"/>
        <w:sz w:val="16"/>
        <w:szCs w:val="16"/>
      </w:rPr>
      <w:instrText xml:space="preserve"> PAGE </w:instrText>
    </w:r>
    <w:r w:rsidRPr="00127C38">
      <w:rPr>
        <w:rStyle w:val="slostrnky"/>
        <w:rFonts w:cs="Arial"/>
        <w:sz w:val="16"/>
        <w:szCs w:val="16"/>
      </w:rPr>
      <w:fldChar w:fldCharType="separate"/>
    </w:r>
    <w:r w:rsidR="0081776E">
      <w:rPr>
        <w:rStyle w:val="slostrnky"/>
        <w:rFonts w:cs="Arial"/>
        <w:noProof/>
        <w:sz w:val="16"/>
        <w:szCs w:val="16"/>
      </w:rPr>
      <w:t>2</w:t>
    </w:r>
    <w:r w:rsidRPr="00127C38">
      <w:rPr>
        <w:rStyle w:val="slostrnky"/>
        <w:rFonts w:cs="Arial"/>
        <w:sz w:val="16"/>
        <w:szCs w:val="16"/>
      </w:rPr>
      <w:fldChar w:fldCharType="end"/>
    </w:r>
    <w:r w:rsidRPr="00127C38">
      <w:rPr>
        <w:rStyle w:val="slostrnky"/>
        <w:rFonts w:cs="Arial"/>
        <w:sz w:val="16"/>
        <w:szCs w:val="16"/>
      </w:rPr>
      <w:t xml:space="preserve"> z </w:t>
    </w:r>
    <w:r w:rsidRPr="00127C38">
      <w:rPr>
        <w:rStyle w:val="slostrnky"/>
        <w:rFonts w:cs="Arial"/>
        <w:sz w:val="16"/>
        <w:szCs w:val="16"/>
      </w:rPr>
      <w:fldChar w:fldCharType="begin"/>
    </w:r>
    <w:r w:rsidRPr="00127C38">
      <w:rPr>
        <w:rStyle w:val="slostrnky"/>
        <w:rFonts w:cs="Arial"/>
        <w:sz w:val="16"/>
        <w:szCs w:val="16"/>
      </w:rPr>
      <w:instrText xml:space="preserve"> NUMPAGES </w:instrText>
    </w:r>
    <w:r w:rsidRPr="00127C38">
      <w:rPr>
        <w:rStyle w:val="slostrnky"/>
        <w:rFonts w:cs="Arial"/>
        <w:sz w:val="16"/>
        <w:szCs w:val="16"/>
      </w:rPr>
      <w:fldChar w:fldCharType="separate"/>
    </w:r>
    <w:r w:rsidR="0081776E">
      <w:rPr>
        <w:rStyle w:val="slostrnky"/>
        <w:rFonts w:cs="Arial"/>
        <w:noProof/>
        <w:sz w:val="16"/>
        <w:szCs w:val="16"/>
      </w:rPr>
      <w:t>2</w:t>
    </w:r>
    <w:r w:rsidRPr="00127C38">
      <w:rPr>
        <w:rStyle w:val="slostrnky"/>
        <w:rFonts w:cs="Arial"/>
        <w:sz w:val="16"/>
        <w:szCs w:val="16"/>
      </w:rPr>
      <w:fldChar w:fldCharType="end"/>
    </w:r>
  </w:p>
  <w:p w14:paraId="571657CA" w14:textId="77777777" w:rsidR="0051326E" w:rsidRDefault="0051326E" w:rsidP="00127C38">
    <w:pPr>
      <w:pStyle w:val="Zpat"/>
      <w:tabs>
        <w:tab w:val="clear" w:pos="9072"/>
      </w:tabs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771A0" w14:textId="77777777" w:rsidR="002527FE" w:rsidRDefault="002527FE">
      <w:r>
        <w:separator/>
      </w:r>
    </w:p>
  </w:footnote>
  <w:footnote w:type="continuationSeparator" w:id="0">
    <w:p w14:paraId="6ADAFB68" w14:textId="77777777" w:rsidR="002527FE" w:rsidRDefault="0025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C33FD"/>
    <w:multiLevelType w:val="multilevel"/>
    <w:tmpl w:val="632ABE96"/>
    <w:lvl w:ilvl="0">
      <w:start w:val="1"/>
      <w:numFmt w:val="none"/>
      <w:lvlText w:val="1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Text w:val="%2.1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670E14"/>
    <w:multiLevelType w:val="hybridMultilevel"/>
    <w:tmpl w:val="A41C72D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358396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0FE2D3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A4D5B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7E8761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250F4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12E7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606042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B0C56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36352"/>
    <w:multiLevelType w:val="hybridMultilevel"/>
    <w:tmpl w:val="FC362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B40AF"/>
    <w:multiLevelType w:val="multilevel"/>
    <w:tmpl w:val="4D7E621A"/>
    <w:lvl w:ilvl="0">
      <w:start w:val="2"/>
      <w:numFmt w:val="none"/>
      <w:lvlText w:val="4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DA20AF"/>
    <w:multiLevelType w:val="multilevel"/>
    <w:tmpl w:val="B5481E4A"/>
    <w:lvl w:ilvl="0">
      <w:start w:val="2"/>
      <w:numFmt w:val="none"/>
      <w:lvlText w:val="6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E0C7ACF"/>
    <w:multiLevelType w:val="multilevel"/>
    <w:tmpl w:val="8F0C5318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4E0884"/>
    <w:multiLevelType w:val="multilevel"/>
    <w:tmpl w:val="0405001D"/>
    <w:styleLink w:val="Styl1"/>
    <w:lvl w:ilvl="0">
      <w:start w:val="10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F174C96"/>
    <w:multiLevelType w:val="multilevel"/>
    <w:tmpl w:val="8CC60E6A"/>
    <w:lvl w:ilvl="0">
      <w:start w:val="14"/>
      <w:numFmt w:val="decimal"/>
      <w:isLgl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14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ADB2CBA"/>
    <w:multiLevelType w:val="multilevel"/>
    <w:tmpl w:val="DC1EEFCE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A4271"/>
    <w:multiLevelType w:val="hybridMultilevel"/>
    <w:tmpl w:val="4EE4FBC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23039"/>
    <w:multiLevelType w:val="multilevel"/>
    <w:tmpl w:val="CB308E38"/>
    <w:lvl w:ilvl="0">
      <w:start w:val="12"/>
      <w:numFmt w:val="decimal"/>
      <w:isLgl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1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2D11CC4"/>
    <w:multiLevelType w:val="multilevel"/>
    <w:tmpl w:val="9D206214"/>
    <w:lvl w:ilvl="0">
      <w:start w:val="2"/>
      <w:numFmt w:val="none"/>
      <w:lvlText w:val="1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Restart w:val="0"/>
      <w:lvlText w:val="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3E732AA"/>
    <w:multiLevelType w:val="multilevel"/>
    <w:tmpl w:val="E64A2E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524C8F"/>
    <w:multiLevelType w:val="multilevel"/>
    <w:tmpl w:val="F328FF88"/>
    <w:lvl w:ilvl="0">
      <w:start w:val="15"/>
      <w:numFmt w:val="decimal"/>
      <w:isLgl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15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C900523"/>
    <w:multiLevelType w:val="multilevel"/>
    <w:tmpl w:val="95A0AED8"/>
    <w:lvl w:ilvl="0">
      <w:start w:val="2"/>
      <w:numFmt w:val="none"/>
      <w:lvlText w:val="8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0FA40DB"/>
    <w:multiLevelType w:val="multilevel"/>
    <w:tmpl w:val="8F88FB3E"/>
    <w:lvl w:ilvl="0">
      <w:start w:val="11"/>
      <w:numFmt w:val="decimal"/>
      <w:isLgl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1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AA3E3D"/>
    <w:multiLevelType w:val="multilevel"/>
    <w:tmpl w:val="0C848C5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35B094D"/>
    <w:multiLevelType w:val="multilevel"/>
    <w:tmpl w:val="76644766"/>
    <w:lvl w:ilvl="0">
      <w:start w:val="2"/>
      <w:numFmt w:val="none"/>
      <w:lvlText w:val="3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4E101EC"/>
    <w:multiLevelType w:val="multilevel"/>
    <w:tmpl w:val="63E2465A"/>
    <w:lvl w:ilvl="0">
      <w:start w:val="2"/>
      <w:numFmt w:val="none"/>
      <w:lvlText w:val="5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8B323C4"/>
    <w:multiLevelType w:val="multilevel"/>
    <w:tmpl w:val="95C4F0FC"/>
    <w:lvl w:ilvl="0">
      <w:start w:val="13"/>
      <w:numFmt w:val="decimal"/>
      <w:isLgl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1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56475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722295"/>
    <w:multiLevelType w:val="multilevel"/>
    <w:tmpl w:val="C436DE1C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A7D1CCA"/>
    <w:multiLevelType w:val="multilevel"/>
    <w:tmpl w:val="C9BE2D0E"/>
    <w:lvl w:ilvl="0">
      <w:start w:val="2"/>
      <w:numFmt w:val="none"/>
      <w:lvlText w:val="8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B213203"/>
    <w:multiLevelType w:val="hybridMultilevel"/>
    <w:tmpl w:val="9A5071EC"/>
    <w:lvl w:ilvl="0" w:tplc="0405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F0EACFE6"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BB3BB2"/>
    <w:multiLevelType w:val="hybridMultilevel"/>
    <w:tmpl w:val="C9AC7BEC"/>
    <w:lvl w:ilvl="0" w:tplc="CED43C32">
      <w:start w:val="1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6CF25BFC"/>
    <w:multiLevelType w:val="multilevel"/>
    <w:tmpl w:val="C9BE2D0E"/>
    <w:lvl w:ilvl="0">
      <w:start w:val="2"/>
      <w:numFmt w:val="none"/>
      <w:lvlText w:val="8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208768D"/>
    <w:multiLevelType w:val="multilevel"/>
    <w:tmpl w:val="800E105A"/>
    <w:styleLink w:val="Styl10"/>
    <w:lvl w:ilvl="0">
      <w:start w:val="1"/>
      <w:numFmt w:val="none"/>
      <w:lvlText w:val="1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Restart w:val="0"/>
      <w:lvlText w:val="%2.1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3F83C48"/>
    <w:multiLevelType w:val="multilevel"/>
    <w:tmpl w:val="1728CD2A"/>
    <w:lvl w:ilvl="0">
      <w:start w:val="2"/>
      <w:numFmt w:val="none"/>
      <w:lvlText w:val="7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74615D3"/>
    <w:multiLevelType w:val="multilevel"/>
    <w:tmpl w:val="95A0AED8"/>
    <w:lvl w:ilvl="0">
      <w:start w:val="2"/>
      <w:numFmt w:val="none"/>
      <w:lvlText w:val="8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23"/>
  </w:num>
  <w:num w:numId="4">
    <w:abstractNumId w:val="20"/>
  </w:num>
  <w:num w:numId="5">
    <w:abstractNumId w:val="21"/>
  </w:num>
  <w:num w:numId="6">
    <w:abstractNumId w:val="5"/>
  </w:num>
  <w:num w:numId="7">
    <w:abstractNumId w:val="8"/>
  </w:num>
  <w:num w:numId="8">
    <w:abstractNumId w:val="17"/>
  </w:num>
  <w:num w:numId="9">
    <w:abstractNumId w:val="3"/>
  </w:num>
  <w:num w:numId="10">
    <w:abstractNumId w:val="18"/>
  </w:num>
  <w:num w:numId="11">
    <w:abstractNumId w:val="4"/>
  </w:num>
  <w:num w:numId="12">
    <w:abstractNumId w:val="27"/>
  </w:num>
  <w:num w:numId="13">
    <w:abstractNumId w:val="14"/>
  </w:num>
  <w:num w:numId="14">
    <w:abstractNumId w:val="28"/>
  </w:num>
  <w:num w:numId="15">
    <w:abstractNumId w:val="22"/>
  </w:num>
  <w:num w:numId="16">
    <w:abstractNumId w:val="22"/>
    <w:lvlOverride w:ilvl="0">
      <w:lvl w:ilvl="0">
        <w:start w:val="2"/>
        <w:numFmt w:val="none"/>
        <w:lvlText w:val="10"/>
        <w:lvlJc w:val="left"/>
        <w:pPr>
          <w:tabs>
            <w:tab w:val="num" w:pos="390"/>
          </w:tabs>
          <w:ind w:left="390" w:hanging="390"/>
        </w:pPr>
        <w:rPr>
          <w:rFonts w:hint="default"/>
        </w:rPr>
      </w:lvl>
    </w:lvlOverride>
    <w:lvlOverride w:ilvl="1">
      <w:lvl w:ilvl="1">
        <w:start w:val="1"/>
        <w:numFmt w:val="none"/>
        <w:lvlText w:val="10.1"/>
        <w:lvlJc w:val="left"/>
        <w:pPr>
          <w:tabs>
            <w:tab w:val="num" w:pos="390"/>
          </w:tabs>
          <w:ind w:left="390" w:hanging="39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25"/>
  </w:num>
  <w:num w:numId="18">
    <w:abstractNumId w:val="11"/>
  </w:num>
  <w:num w:numId="19">
    <w:abstractNumId w:val="0"/>
  </w:num>
  <w:num w:numId="20">
    <w:abstractNumId w:val="26"/>
  </w:num>
  <w:num w:numId="21">
    <w:abstractNumId w:val="0"/>
    <w:lvlOverride w:ilvl="0">
      <w:lvl w:ilvl="0">
        <w:start w:val="1"/>
        <w:numFmt w:val="none"/>
        <w:lvlText w:val="10"/>
        <w:lvlJc w:val="left"/>
        <w:pPr>
          <w:tabs>
            <w:tab w:val="num" w:pos="390"/>
          </w:tabs>
          <w:ind w:left="390" w:hanging="390"/>
        </w:pPr>
        <w:rPr>
          <w:rFonts w:hint="default"/>
        </w:rPr>
      </w:lvl>
    </w:lvlOverride>
    <w:lvlOverride w:ilvl="1">
      <w:lvl w:ilvl="1">
        <w:start w:val="1"/>
        <w:numFmt w:val="decimal"/>
        <w:lvlText w:val="10.%2."/>
        <w:lvlJc w:val="left"/>
        <w:pPr>
          <w:tabs>
            <w:tab w:val="num" w:pos="390"/>
          </w:tabs>
          <w:ind w:left="390" w:hanging="39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2">
    <w:abstractNumId w:val="6"/>
  </w:num>
  <w:num w:numId="23">
    <w:abstractNumId w:val="16"/>
  </w:num>
  <w:num w:numId="24">
    <w:abstractNumId w:val="15"/>
  </w:num>
  <w:num w:numId="25">
    <w:abstractNumId w:val="10"/>
  </w:num>
  <w:num w:numId="26">
    <w:abstractNumId w:val="19"/>
  </w:num>
  <w:num w:numId="27">
    <w:abstractNumId w:val="7"/>
  </w:num>
  <w:num w:numId="28">
    <w:abstractNumId w:val="13"/>
  </w:num>
  <w:num w:numId="29">
    <w:abstractNumId w:val="12"/>
  </w:num>
  <w:num w:numId="30">
    <w:abstractNumId w:val="24"/>
  </w:num>
  <w:num w:numId="31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7CB"/>
    <w:rsid w:val="000038BE"/>
    <w:rsid w:val="000038E3"/>
    <w:rsid w:val="00004154"/>
    <w:rsid w:val="00004628"/>
    <w:rsid w:val="00006503"/>
    <w:rsid w:val="000103CB"/>
    <w:rsid w:val="000122C2"/>
    <w:rsid w:val="00012EEB"/>
    <w:rsid w:val="000141EA"/>
    <w:rsid w:val="00017F01"/>
    <w:rsid w:val="00025C45"/>
    <w:rsid w:val="00037699"/>
    <w:rsid w:val="00042057"/>
    <w:rsid w:val="00047DDB"/>
    <w:rsid w:val="00053547"/>
    <w:rsid w:val="00057A1A"/>
    <w:rsid w:val="0007032C"/>
    <w:rsid w:val="000737B1"/>
    <w:rsid w:val="000772D2"/>
    <w:rsid w:val="00090617"/>
    <w:rsid w:val="00091425"/>
    <w:rsid w:val="00091BF5"/>
    <w:rsid w:val="000A2F8C"/>
    <w:rsid w:val="000A4D3F"/>
    <w:rsid w:val="000B1091"/>
    <w:rsid w:val="000B2180"/>
    <w:rsid w:val="000B2B04"/>
    <w:rsid w:val="000B5AD6"/>
    <w:rsid w:val="000B7F45"/>
    <w:rsid w:val="000C04D0"/>
    <w:rsid w:val="000D1C8D"/>
    <w:rsid w:val="000D1EBB"/>
    <w:rsid w:val="000D2789"/>
    <w:rsid w:val="000D310C"/>
    <w:rsid w:val="000D3663"/>
    <w:rsid w:val="000D6E51"/>
    <w:rsid w:val="000E15E8"/>
    <w:rsid w:val="000E23E2"/>
    <w:rsid w:val="000E4CAF"/>
    <w:rsid w:val="000F0BA3"/>
    <w:rsid w:val="000F0D9E"/>
    <w:rsid w:val="000F1248"/>
    <w:rsid w:val="000F480E"/>
    <w:rsid w:val="000F6EA1"/>
    <w:rsid w:val="001079A3"/>
    <w:rsid w:val="00110853"/>
    <w:rsid w:val="00110C76"/>
    <w:rsid w:val="001130BF"/>
    <w:rsid w:val="00115095"/>
    <w:rsid w:val="00115195"/>
    <w:rsid w:val="00127C38"/>
    <w:rsid w:val="00132CE7"/>
    <w:rsid w:val="00134829"/>
    <w:rsid w:val="00135B84"/>
    <w:rsid w:val="001425EE"/>
    <w:rsid w:val="00152A1A"/>
    <w:rsid w:val="001541D9"/>
    <w:rsid w:val="00154AD8"/>
    <w:rsid w:val="001559E8"/>
    <w:rsid w:val="00155BF2"/>
    <w:rsid w:val="00156E24"/>
    <w:rsid w:val="00157878"/>
    <w:rsid w:val="001613C7"/>
    <w:rsid w:val="001619CF"/>
    <w:rsid w:val="0016642D"/>
    <w:rsid w:val="0016649D"/>
    <w:rsid w:val="001713BD"/>
    <w:rsid w:val="00172BEC"/>
    <w:rsid w:val="00174A60"/>
    <w:rsid w:val="001769AB"/>
    <w:rsid w:val="00181858"/>
    <w:rsid w:val="00184B83"/>
    <w:rsid w:val="0019159B"/>
    <w:rsid w:val="00191F73"/>
    <w:rsid w:val="0019207F"/>
    <w:rsid w:val="001A37AC"/>
    <w:rsid w:val="001A387F"/>
    <w:rsid w:val="001A6BC3"/>
    <w:rsid w:val="001B05DF"/>
    <w:rsid w:val="001B1561"/>
    <w:rsid w:val="001B6D7C"/>
    <w:rsid w:val="001B6E9E"/>
    <w:rsid w:val="001C1B55"/>
    <w:rsid w:val="001C6A28"/>
    <w:rsid w:val="001D0310"/>
    <w:rsid w:val="001D1C21"/>
    <w:rsid w:val="001D497C"/>
    <w:rsid w:val="001D4E67"/>
    <w:rsid w:val="001D5083"/>
    <w:rsid w:val="001D7CDC"/>
    <w:rsid w:val="001F6A2A"/>
    <w:rsid w:val="00200D1D"/>
    <w:rsid w:val="00214B26"/>
    <w:rsid w:val="00216F78"/>
    <w:rsid w:val="0022448A"/>
    <w:rsid w:val="002329C7"/>
    <w:rsid w:val="00232FB2"/>
    <w:rsid w:val="00234BCF"/>
    <w:rsid w:val="00235AEB"/>
    <w:rsid w:val="002378FA"/>
    <w:rsid w:val="002402FC"/>
    <w:rsid w:val="00242400"/>
    <w:rsid w:val="00247424"/>
    <w:rsid w:val="00250A85"/>
    <w:rsid w:val="00250DEE"/>
    <w:rsid w:val="002527FE"/>
    <w:rsid w:val="002568FF"/>
    <w:rsid w:val="002730EB"/>
    <w:rsid w:val="0027401C"/>
    <w:rsid w:val="00287C50"/>
    <w:rsid w:val="00287F77"/>
    <w:rsid w:val="00294EA6"/>
    <w:rsid w:val="00296CED"/>
    <w:rsid w:val="002A0155"/>
    <w:rsid w:val="002A3B94"/>
    <w:rsid w:val="002A48D8"/>
    <w:rsid w:val="002B06B4"/>
    <w:rsid w:val="002B0BDC"/>
    <w:rsid w:val="002B6889"/>
    <w:rsid w:val="002C15DE"/>
    <w:rsid w:val="002C37DB"/>
    <w:rsid w:val="002C7BF0"/>
    <w:rsid w:val="002D4244"/>
    <w:rsid w:val="002D54CE"/>
    <w:rsid w:val="002D6C08"/>
    <w:rsid w:val="002E063C"/>
    <w:rsid w:val="002E527D"/>
    <w:rsid w:val="002E6318"/>
    <w:rsid w:val="002F1121"/>
    <w:rsid w:val="00301836"/>
    <w:rsid w:val="00302291"/>
    <w:rsid w:val="003049DA"/>
    <w:rsid w:val="00304B76"/>
    <w:rsid w:val="003073D0"/>
    <w:rsid w:val="00307A74"/>
    <w:rsid w:val="00320805"/>
    <w:rsid w:val="00321FDB"/>
    <w:rsid w:val="003222F9"/>
    <w:rsid w:val="0032261A"/>
    <w:rsid w:val="00325992"/>
    <w:rsid w:val="00326053"/>
    <w:rsid w:val="0033230D"/>
    <w:rsid w:val="00333365"/>
    <w:rsid w:val="00334A0B"/>
    <w:rsid w:val="00337896"/>
    <w:rsid w:val="00342D47"/>
    <w:rsid w:val="003449A3"/>
    <w:rsid w:val="003520DC"/>
    <w:rsid w:val="00353EB5"/>
    <w:rsid w:val="003549E7"/>
    <w:rsid w:val="00372FF5"/>
    <w:rsid w:val="00377363"/>
    <w:rsid w:val="00380CCB"/>
    <w:rsid w:val="0038104A"/>
    <w:rsid w:val="003816F5"/>
    <w:rsid w:val="003857CF"/>
    <w:rsid w:val="00386DB0"/>
    <w:rsid w:val="00387090"/>
    <w:rsid w:val="0039188F"/>
    <w:rsid w:val="00391A77"/>
    <w:rsid w:val="00394184"/>
    <w:rsid w:val="0039572A"/>
    <w:rsid w:val="00395873"/>
    <w:rsid w:val="00397EB3"/>
    <w:rsid w:val="003A44B2"/>
    <w:rsid w:val="003A748D"/>
    <w:rsid w:val="003A7B1A"/>
    <w:rsid w:val="003A7CD7"/>
    <w:rsid w:val="003B213F"/>
    <w:rsid w:val="003B36BC"/>
    <w:rsid w:val="003B680D"/>
    <w:rsid w:val="003D01FE"/>
    <w:rsid w:val="003E359B"/>
    <w:rsid w:val="003F19AE"/>
    <w:rsid w:val="00400757"/>
    <w:rsid w:val="004049C7"/>
    <w:rsid w:val="004071AD"/>
    <w:rsid w:val="004100BE"/>
    <w:rsid w:val="00410FDE"/>
    <w:rsid w:val="00412258"/>
    <w:rsid w:val="00413EB4"/>
    <w:rsid w:val="00421C3D"/>
    <w:rsid w:val="00421F6B"/>
    <w:rsid w:val="00425777"/>
    <w:rsid w:val="0042668B"/>
    <w:rsid w:val="004321C9"/>
    <w:rsid w:val="004363E9"/>
    <w:rsid w:val="00442E39"/>
    <w:rsid w:val="00443537"/>
    <w:rsid w:val="00446289"/>
    <w:rsid w:val="0044666D"/>
    <w:rsid w:val="00446B18"/>
    <w:rsid w:val="00451AA2"/>
    <w:rsid w:val="004600F9"/>
    <w:rsid w:val="00460840"/>
    <w:rsid w:val="00460F57"/>
    <w:rsid w:val="0046183F"/>
    <w:rsid w:val="0046500A"/>
    <w:rsid w:val="0047298C"/>
    <w:rsid w:val="004818FD"/>
    <w:rsid w:val="0048738B"/>
    <w:rsid w:val="00492202"/>
    <w:rsid w:val="004950B6"/>
    <w:rsid w:val="004A0FDA"/>
    <w:rsid w:val="004B32D3"/>
    <w:rsid w:val="004B3FB2"/>
    <w:rsid w:val="004C3EB9"/>
    <w:rsid w:val="004E09D1"/>
    <w:rsid w:val="004E114F"/>
    <w:rsid w:val="004F16F9"/>
    <w:rsid w:val="004F1B23"/>
    <w:rsid w:val="00501590"/>
    <w:rsid w:val="00502087"/>
    <w:rsid w:val="00503EC7"/>
    <w:rsid w:val="0051326E"/>
    <w:rsid w:val="00514C77"/>
    <w:rsid w:val="00515007"/>
    <w:rsid w:val="00515A42"/>
    <w:rsid w:val="005214FA"/>
    <w:rsid w:val="00522939"/>
    <w:rsid w:val="005245EB"/>
    <w:rsid w:val="00534B74"/>
    <w:rsid w:val="0053691D"/>
    <w:rsid w:val="00543BCC"/>
    <w:rsid w:val="00543EEE"/>
    <w:rsid w:val="005457D3"/>
    <w:rsid w:val="00550E2A"/>
    <w:rsid w:val="00552E84"/>
    <w:rsid w:val="00556018"/>
    <w:rsid w:val="005562B3"/>
    <w:rsid w:val="005646E5"/>
    <w:rsid w:val="00565FC5"/>
    <w:rsid w:val="00575CF2"/>
    <w:rsid w:val="00581BF8"/>
    <w:rsid w:val="00584F8A"/>
    <w:rsid w:val="005859F4"/>
    <w:rsid w:val="00587074"/>
    <w:rsid w:val="005871D6"/>
    <w:rsid w:val="00587B5A"/>
    <w:rsid w:val="00591188"/>
    <w:rsid w:val="00593BC6"/>
    <w:rsid w:val="005A3F42"/>
    <w:rsid w:val="005A4D68"/>
    <w:rsid w:val="005B2BDF"/>
    <w:rsid w:val="005B4A0E"/>
    <w:rsid w:val="005B7A79"/>
    <w:rsid w:val="005C0FEC"/>
    <w:rsid w:val="005C7151"/>
    <w:rsid w:val="005C7623"/>
    <w:rsid w:val="005D06B3"/>
    <w:rsid w:val="005D18E0"/>
    <w:rsid w:val="005D57B4"/>
    <w:rsid w:val="005D5F1B"/>
    <w:rsid w:val="005E6C5D"/>
    <w:rsid w:val="005F0535"/>
    <w:rsid w:val="005F144E"/>
    <w:rsid w:val="005F1C30"/>
    <w:rsid w:val="005F5CC1"/>
    <w:rsid w:val="006044E0"/>
    <w:rsid w:val="00606F14"/>
    <w:rsid w:val="00611C1C"/>
    <w:rsid w:val="00613C02"/>
    <w:rsid w:val="006164C3"/>
    <w:rsid w:val="00616D15"/>
    <w:rsid w:val="00620CE6"/>
    <w:rsid w:val="0062332A"/>
    <w:rsid w:val="00623FF7"/>
    <w:rsid w:val="0062685E"/>
    <w:rsid w:val="00633D33"/>
    <w:rsid w:val="0063438C"/>
    <w:rsid w:val="006344B7"/>
    <w:rsid w:val="006347B1"/>
    <w:rsid w:val="00637ACC"/>
    <w:rsid w:val="006518BF"/>
    <w:rsid w:val="006606B5"/>
    <w:rsid w:val="006637DB"/>
    <w:rsid w:val="0068196E"/>
    <w:rsid w:val="00692F98"/>
    <w:rsid w:val="00694234"/>
    <w:rsid w:val="00696FF2"/>
    <w:rsid w:val="006A0593"/>
    <w:rsid w:val="006A0BB4"/>
    <w:rsid w:val="006A2646"/>
    <w:rsid w:val="006A6CDB"/>
    <w:rsid w:val="006B17C7"/>
    <w:rsid w:val="006B262C"/>
    <w:rsid w:val="006B298F"/>
    <w:rsid w:val="006B44FC"/>
    <w:rsid w:val="006B508B"/>
    <w:rsid w:val="006B6CE1"/>
    <w:rsid w:val="006B7817"/>
    <w:rsid w:val="006C1CD8"/>
    <w:rsid w:val="006C1E58"/>
    <w:rsid w:val="006D2100"/>
    <w:rsid w:val="006D2E85"/>
    <w:rsid w:val="006D4928"/>
    <w:rsid w:val="006D76EB"/>
    <w:rsid w:val="006E6D65"/>
    <w:rsid w:val="006F446D"/>
    <w:rsid w:val="00702717"/>
    <w:rsid w:val="00704A79"/>
    <w:rsid w:val="007348B8"/>
    <w:rsid w:val="00737DDB"/>
    <w:rsid w:val="007421BB"/>
    <w:rsid w:val="00746143"/>
    <w:rsid w:val="007500C6"/>
    <w:rsid w:val="00750B66"/>
    <w:rsid w:val="007546B9"/>
    <w:rsid w:val="00756C24"/>
    <w:rsid w:val="0075774B"/>
    <w:rsid w:val="00762D9E"/>
    <w:rsid w:val="007638F0"/>
    <w:rsid w:val="0076545F"/>
    <w:rsid w:val="007812F9"/>
    <w:rsid w:val="0078201F"/>
    <w:rsid w:val="00791ACB"/>
    <w:rsid w:val="007A086F"/>
    <w:rsid w:val="007A7CB4"/>
    <w:rsid w:val="007B1BDD"/>
    <w:rsid w:val="007B4EAF"/>
    <w:rsid w:val="007B643E"/>
    <w:rsid w:val="007C2804"/>
    <w:rsid w:val="007C4F4D"/>
    <w:rsid w:val="007D253B"/>
    <w:rsid w:val="007D7442"/>
    <w:rsid w:val="007E0CCB"/>
    <w:rsid w:val="007E4B46"/>
    <w:rsid w:val="007E7564"/>
    <w:rsid w:val="007F3680"/>
    <w:rsid w:val="007F7F0E"/>
    <w:rsid w:val="0080361D"/>
    <w:rsid w:val="00803CED"/>
    <w:rsid w:val="00806016"/>
    <w:rsid w:val="00810A97"/>
    <w:rsid w:val="00812046"/>
    <w:rsid w:val="0081776E"/>
    <w:rsid w:val="00817829"/>
    <w:rsid w:val="00822603"/>
    <w:rsid w:val="00835EA7"/>
    <w:rsid w:val="0084616C"/>
    <w:rsid w:val="00847941"/>
    <w:rsid w:val="008557FB"/>
    <w:rsid w:val="00867638"/>
    <w:rsid w:val="00880A0D"/>
    <w:rsid w:val="00886C5D"/>
    <w:rsid w:val="008918C4"/>
    <w:rsid w:val="00893BB2"/>
    <w:rsid w:val="00893C0F"/>
    <w:rsid w:val="0089543B"/>
    <w:rsid w:val="008A36B6"/>
    <w:rsid w:val="008A5CEF"/>
    <w:rsid w:val="008C326D"/>
    <w:rsid w:val="008C6E99"/>
    <w:rsid w:val="008D0661"/>
    <w:rsid w:val="008D1DE9"/>
    <w:rsid w:val="008D4568"/>
    <w:rsid w:val="008E6248"/>
    <w:rsid w:val="008F2F39"/>
    <w:rsid w:val="008F76AC"/>
    <w:rsid w:val="00902832"/>
    <w:rsid w:val="00904AFF"/>
    <w:rsid w:val="00904F54"/>
    <w:rsid w:val="00905DD2"/>
    <w:rsid w:val="0091680C"/>
    <w:rsid w:val="00923DF8"/>
    <w:rsid w:val="00926CED"/>
    <w:rsid w:val="009306DA"/>
    <w:rsid w:val="00932EF7"/>
    <w:rsid w:val="009366C1"/>
    <w:rsid w:val="00941327"/>
    <w:rsid w:val="00941F0A"/>
    <w:rsid w:val="0094218D"/>
    <w:rsid w:val="00942A0E"/>
    <w:rsid w:val="00942E4D"/>
    <w:rsid w:val="009432D4"/>
    <w:rsid w:val="00954F60"/>
    <w:rsid w:val="00965480"/>
    <w:rsid w:val="00966228"/>
    <w:rsid w:val="00973F8C"/>
    <w:rsid w:val="00977C12"/>
    <w:rsid w:val="00981D9E"/>
    <w:rsid w:val="009823B0"/>
    <w:rsid w:val="00986234"/>
    <w:rsid w:val="0098777A"/>
    <w:rsid w:val="0099010D"/>
    <w:rsid w:val="009946CA"/>
    <w:rsid w:val="009949DF"/>
    <w:rsid w:val="00994EE3"/>
    <w:rsid w:val="0099607E"/>
    <w:rsid w:val="009A216C"/>
    <w:rsid w:val="009A374B"/>
    <w:rsid w:val="009B3471"/>
    <w:rsid w:val="009B4912"/>
    <w:rsid w:val="009B5EB4"/>
    <w:rsid w:val="009C1E9F"/>
    <w:rsid w:val="009C2CE0"/>
    <w:rsid w:val="009D2A8D"/>
    <w:rsid w:val="009F735B"/>
    <w:rsid w:val="00A032DB"/>
    <w:rsid w:val="00A15D7F"/>
    <w:rsid w:val="00A16A0B"/>
    <w:rsid w:val="00A17997"/>
    <w:rsid w:val="00A17B8E"/>
    <w:rsid w:val="00A21D58"/>
    <w:rsid w:val="00A32BB6"/>
    <w:rsid w:val="00A34543"/>
    <w:rsid w:val="00A368EE"/>
    <w:rsid w:val="00A4006F"/>
    <w:rsid w:val="00A41BDE"/>
    <w:rsid w:val="00A441B2"/>
    <w:rsid w:val="00A44B8E"/>
    <w:rsid w:val="00A553A6"/>
    <w:rsid w:val="00A61378"/>
    <w:rsid w:val="00A640F6"/>
    <w:rsid w:val="00A7018C"/>
    <w:rsid w:val="00A9415F"/>
    <w:rsid w:val="00A959F9"/>
    <w:rsid w:val="00AA0662"/>
    <w:rsid w:val="00AA2489"/>
    <w:rsid w:val="00AA5337"/>
    <w:rsid w:val="00AB6507"/>
    <w:rsid w:val="00AB6A2D"/>
    <w:rsid w:val="00AB7EB7"/>
    <w:rsid w:val="00AC2E43"/>
    <w:rsid w:val="00AC2F8F"/>
    <w:rsid w:val="00AC4A5B"/>
    <w:rsid w:val="00AC5C5A"/>
    <w:rsid w:val="00AC7584"/>
    <w:rsid w:val="00AD4FDC"/>
    <w:rsid w:val="00AD6022"/>
    <w:rsid w:val="00AD6C43"/>
    <w:rsid w:val="00AE1351"/>
    <w:rsid w:val="00AE5FF8"/>
    <w:rsid w:val="00AE7056"/>
    <w:rsid w:val="00AF47BB"/>
    <w:rsid w:val="00B029F1"/>
    <w:rsid w:val="00B066C2"/>
    <w:rsid w:val="00B168EB"/>
    <w:rsid w:val="00B16C13"/>
    <w:rsid w:val="00B17093"/>
    <w:rsid w:val="00B21B44"/>
    <w:rsid w:val="00B24365"/>
    <w:rsid w:val="00B3251B"/>
    <w:rsid w:val="00B32DA4"/>
    <w:rsid w:val="00B371B8"/>
    <w:rsid w:val="00B40499"/>
    <w:rsid w:val="00B4435B"/>
    <w:rsid w:val="00B51CCC"/>
    <w:rsid w:val="00B52CE9"/>
    <w:rsid w:val="00B53C29"/>
    <w:rsid w:val="00B57411"/>
    <w:rsid w:val="00B62FD0"/>
    <w:rsid w:val="00B65F8D"/>
    <w:rsid w:val="00B723F6"/>
    <w:rsid w:val="00B7548F"/>
    <w:rsid w:val="00B779BB"/>
    <w:rsid w:val="00B8063B"/>
    <w:rsid w:val="00B85E83"/>
    <w:rsid w:val="00B85EFE"/>
    <w:rsid w:val="00B93839"/>
    <w:rsid w:val="00B96B6A"/>
    <w:rsid w:val="00BA0953"/>
    <w:rsid w:val="00BA1424"/>
    <w:rsid w:val="00BA1F57"/>
    <w:rsid w:val="00BA45F3"/>
    <w:rsid w:val="00BB099C"/>
    <w:rsid w:val="00BB5B0F"/>
    <w:rsid w:val="00BC308B"/>
    <w:rsid w:val="00BC32B2"/>
    <w:rsid w:val="00BC741D"/>
    <w:rsid w:val="00BD0529"/>
    <w:rsid w:val="00BD3D2A"/>
    <w:rsid w:val="00BD7DC7"/>
    <w:rsid w:val="00BE1D67"/>
    <w:rsid w:val="00BE1EAF"/>
    <w:rsid w:val="00BE5390"/>
    <w:rsid w:val="00BE6DA3"/>
    <w:rsid w:val="00BF2E6C"/>
    <w:rsid w:val="00BF38D4"/>
    <w:rsid w:val="00BF4292"/>
    <w:rsid w:val="00BF5FDD"/>
    <w:rsid w:val="00C022A8"/>
    <w:rsid w:val="00C0351E"/>
    <w:rsid w:val="00C11750"/>
    <w:rsid w:val="00C15C75"/>
    <w:rsid w:val="00C17E17"/>
    <w:rsid w:val="00C20227"/>
    <w:rsid w:val="00C21599"/>
    <w:rsid w:val="00C24B69"/>
    <w:rsid w:val="00C25BC2"/>
    <w:rsid w:val="00C30C46"/>
    <w:rsid w:val="00C314F7"/>
    <w:rsid w:val="00C3204B"/>
    <w:rsid w:val="00C33CD4"/>
    <w:rsid w:val="00C36384"/>
    <w:rsid w:val="00C45991"/>
    <w:rsid w:val="00C501AC"/>
    <w:rsid w:val="00C56DF6"/>
    <w:rsid w:val="00C57136"/>
    <w:rsid w:val="00C61566"/>
    <w:rsid w:val="00C62557"/>
    <w:rsid w:val="00C709C2"/>
    <w:rsid w:val="00C87B4E"/>
    <w:rsid w:val="00C904F6"/>
    <w:rsid w:val="00C90BA7"/>
    <w:rsid w:val="00C91BD5"/>
    <w:rsid w:val="00C95E9F"/>
    <w:rsid w:val="00CA099A"/>
    <w:rsid w:val="00CB2B5A"/>
    <w:rsid w:val="00CB5F66"/>
    <w:rsid w:val="00CB6082"/>
    <w:rsid w:val="00CC73AA"/>
    <w:rsid w:val="00CD0D2A"/>
    <w:rsid w:val="00CE0693"/>
    <w:rsid w:val="00CE2C10"/>
    <w:rsid w:val="00CE4979"/>
    <w:rsid w:val="00CE5734"/>
    <w:rsid w:val="00CF2814"/>
    <w:rsid w:val="00CF56E6"/>
    <w:rsid w:val="00CF592E"/>
    <w:rsid w:val="00D00E2D"/>
    <w:rsid w:val="00D019E3"/>
    <w:rsid w:val="00D26AD9"/>
    <w:rsid w:val="00D26D94"/>
    <w:rsid w:val="00D32E7F"/>
    <w:rsid w:val="00D358A1"/>
    <w:rsid w:val="00D45852"/>
    <w:rsid w:val="00D45D1D"/>
    <w:rsid w:val="00D47E22"/>
    <w:rsid w:val="00D51E84"/>
    <w:rsid w:val="00D606F4"/>
    <w:rsid w:val="00D65B6E"/>
    <w:rsid w:val="00D7284C"/>
    <w:rsid w:val="00D735F6"/>
    <w:rsid w:val="00D75B70"/>
    <w:rsid w:val="00D84656"/>
    <w:rsid w:val="00D87F19"/>
    <w:rsid w:val="00D91567"/>
    <w:rsid w:val="00DA191E"/>
    <w:rsid w:val="00DA2B96"/>
    <w:rsid w:val="00DA4DD0"/>
    <w:rsid w:val="00DA7F82"/>
    <w:rsid w:val="00DB32F8"/>
    <w:rsid w:val="00DC418F"/>
    <w:rsid w:val="00DD0B46"/>
    <w:rsid w:val="00DD1389"/>
    <w:rsid w:val="00DD2212"/>
    <w:rsid w:val="00DD52E8"/>
    <w:rsid w:val="00DD7981"/>
    <w:rsid w:val="00DE06F5"/>
    <w:rsid w:val="00DE110C"/>
    <w:rsid w:val="00DE1191"/>
    <w:rsid w:val="00DE76E9"/>
    <w:rsid w:val="00DE7A99"/>
    <w:rsid w:val="00DF135F"/>
    <w:rsid w:val="00E002E8"/>
    <w:rsid w:val="00E055DA"/>
    <w:rsid w:val="00E11BA2"/>
    <w:rsid w:val="00E13089"/>
    <w:rsid w:val="00E13178"/>
    <w:rsid w:val="00E14B82"/>
    <w:rsid w:val="00E14DE4"/>
    <w:rsid w:val="00E1568D"/>
    <w:rsid w:val="00E177CB"/>
    <w:rsid w:val="00E2783A"/>
    <w:rsid w:val="00E27B63"/>
    <w:rsid w:val="00E403BE"/>
    <w:rsid w:val="00E53835"/>
    <w:rsid w:val="00E54B44"/>
    <w:rsid w:val="00E6437A"/>
    <w:rsid w:val="00E771C3"/>
    <w:rsid w:val="00E82B24"/>
    <w:rsid w:val="00E8394C"/>
    <w:rsid w:val="00E915AA"/>
    <w:rsid w:val="00E92611"/>
    <w:rsid w:val="00E938E2"/>
    <w:rsid w:val="00EA4560"/>
    <w:rsid w:val="00EA72FC"/>
    <w:rsid w:val="00EB13C6"/>
    <w:rsid w:val="00EB731C"/>
    <w:rsid w:val="00EC15C7"/>
    <w:rsid w:val="00EC1658"/>
    <w:rsid w:val="00EC28B7"/>
    <w:rsid w:val="00EC4C90"/>
    <w:rsid w:val="00ED018C"/>
    <w:rsid w:val="00ED0538"/>
    <w:rsid w:val="00ED1C7F"/>
    <w:rsid w:val="00ED276C"/>
    <w:rsid w:val="00ED5E6E"/>
    <w:rsid w:val="00ED66C8"/>
    <w:rsid w:val="00ED755C"/>
    <w:rsid w:val="00ED7859"/>
    <w:rsid w:val="00EE0738"/>
    <w:rsid w:val="00EE112A"/>
    <w:rsid w:val="00EE2E14"/>
    <w:rsid w:val="00EE47AC"/>
    <w:rsid w:val="00EE7588"/>
    <w:rsid w:val="00EF3F90"/>
    <w:rsid w:val="00EF4BDC"/>
    <w:rsid w:val="00F01AF3"/>
    <w:rsid w:val="00F05CDD"/>
    <w:rsid w:val="00F0608B"/>
    <w:rsid w:val="00F146C3"/>
    <w:rsid w:val="00F17A15"/>
    <w:rsid w:val="00F17FB9"/>
    <w:rsid w:val="00F21D62"/>
    <w:rsid w:val="00F2430C"/>
    <w:rsid w:val="00F345A2"/>
    <w:rsid w:val="00F43A0A"/>
    <w:rsid w:val="00F45C41"/>
    <w:rsid w:val="00F50125"/>
    <w:rsid w:val="00F52496"/>
    <w:rsid w:val="00F52FFE"/>
    <w:rsid w:val="00F6187E"/>
    <w:rsid w:val="00F64A84"/>
    <w:rsid w:val="00F658B9"/>
    <w:rsid w:val="00F71EBD"/>
    <w:rsid w:val="00F73EA4"/>
    <w:rsid w:val="00F7475C"/>
    <w:rsid w:val="00F827EC"/>
    <w:rsid w:val="00F85D22"/>
    <w:rsid w:val="00F94AE5"/>
    <w:rsid w:val="00F9505A"/>
    <w:rsid w:val="00F97758"/>
    <w:rsid w:val="00FA5B69"/>
    <w:rsid w:val="00FB06CF"/>
    <w:rsid w:val="00FB1421"/>
    <w:rsid w:val="00FB3386"/>
    <w:rsid w:val="00FB5A45"/>
    <w:rsid w:val="00FC0CA5"/>
    <w:rsid w:val="00FC4AD9"/>
    <w:rsid w:val="00FC6C3C"/>
    <w:rsid w:val="00FD1FC4"/>
    <w:rsid w:val="00FD575B"/>
    <w:rsid w:val="00FD5810"/>
    <w:rsid w:val="00FF18C9"/>
    <w:rsid w:val="00FF496D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8054E8"/>
  <w15:docId w15:val="{1BC972FA-8B28-4B1F-A441-6B41313C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87F"/>
    <w:rPr>
      <w:sz w:val="24"/>
      <w:szCs w:val="24"/>
    </w:rPr>
  </w:style>
  <w:style w:type="paragraph" w:styleId="Nadpis1">
    <w:name w:val="heading 1"/>
    <w:basedOn w:val="Normln"/>
    <w:next w:val="Normln"/>
    <w:qFormat/>
    <w:rsid w:val="00503EC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503EC7"/>
    <w:pPr>
      <w:keepNext/>
      <w:shd w:val="clear" w:color="auto" w:fill="D9D9D9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503EC7"/>
    <w:pPr>
      <w:keepNext/>
      <w:shd w:val="clear" w:color="auto" w:fill="C0C0C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503EC7"/>
    <w:pPr>
      <w:keepNext/>
      <w:shd w:val="clear" w:color="auto" w:fill="C0C0C0"/>
      <w:ind w:left="426" w:hanging="426"/>
      <w:jc w:val="center"/>
      <w:outlineLvl w:val="3"/>
    </w:pPr>
    <w:rPr>
      <w:rFonts w:ascii="Arial" w:hAnsi="Arial" w:cs="Arial"/>
      <w:b/>
    </w:rPr>
  </w:style>
  <w:style w:type="paragraph" w:styleId="Nadpis5">
    <w:name w:val="heading 5"/>
    <w:basedOn w:val="Normln"/>
    <w:next w:val="Normln"/>
    <w:qFormat/>
    <w:rsid w:val="00503EC7"/>
    <w:pPr>
      <w:keepNext/>
      <w:spacing w:before="120" w:line="240" w:lineRule="atLeast"/>
      <w:jc w:val="both"/>
      <w:outlineLvl w:val="4"/>
    </w:pPr>
    <w:rPr>
      <w:rFonts w:ascii="Arial" w:hAnsi="Arial" w:cs="Arial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503EC7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503E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kladntextodsazen">
    <w:name w:val="Body Text Indent"/>
    <w:basedOn w:val="Normln"/>
    <w:rsid w:val="00503EC7"/>
    <w:pPr>
      <w:jc w:val="both"/>
    </w:pPr>
    <w:rPr>
      <w:sz w:val="20"/>
    </w:rPr>
  </w:style>
  <w:style w:type="paragraph" w:styleId="Zkladntext">
    <w:name w:val="Body Text"/>
    <w:basedOn w:val="Normln"/>
    <w:rsid w:val="00503EC7"/>
    <w:rPr>
      <w:sz w:val="20"/>
    </w:rPr>
  </w:style>
  <w:style w:type="paragraph" w:styleId="Zpat">
    <w:name w:val="footer"/>
    <w:basedOn w:val="Normln"/>
    <w:rsid w:val="00503E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kladntextodsazen3">
    <w:name w:val="Body Text Indent 3"/>
    <w:basedOn w:val="Normln"/>
    <w:rsid w:val="00503EC7"/>
    <w:pPr>
      <w:overflowPunct w:val="0"/>
      <w:autoSpaceDE w:val="0"/>
      <w:autoSpaceDN w:val="0"/>
      <w:adjustRightInd w:val="0"/>
      <w:spacing w:before="120" w:line="240" w:lineRule="atLeast"/>
      <w:ind w:left="200" w:hanging="200"/>
      <w:textAlignment w:val="baseline"/>
    </w:pPr>
    <w:rPr>
      <w:sz w:val="22"/>
      <w:szCs w:val="20"/>
    </w:rPr>
  </w:style>
  <w:style w:type="paragraph" w:styleId="Zkladntext3">
    <w:name w:val="Body Text 3"/>
    <w:basedOn w:val="Normln"/>
    <w:rsid w:val="00503EC7"/>
    <w:pPr>
      <w:spacing w:before="120"/>
      <w:jc w:val="both"/>
    </w:pPr>
    <w:rPr>
      <w:color w:val="FF0000"/>
      <w:sz w:val="20"/>
    </w:rPr>
  </w:style>
  <w:style w:type="character" w:styleId="Siln">
    <w:name w:val="Strong"/>
    <w:uiPriority w:val="22"/>
    <w:qFormat/>
    <w:rsid w:val="00503EC7"/>
    <w:rPr>
      <w:b/>
      <w:bCs/>
    </w:rPr>
  </w:style>
  <w:style w:type="paragraph" w:styleId="Textbubliny">
    <w:name w:val="Balloon Text"/>
    <w:basedOn w:val="Normln"/>
    <w:semiHidden/>
    <w:rsid w:val="00503EC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FD575B"/>
    <w:rPr>
      <w:sz w:val="16"/>
      <w:szCs w:val="16"/>
    </w:rPr>
  </w:style>
  <w:style w:type="paragraph" w:styleId="Textkomente">
    <w:name w:val="annotation text"/>
    <w:basedOn w:val="Normln"/>
    <w:semiHidden/>
    <w:rsid w:val="00FD575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D575B"/>
    <w:rPr>
      <w:b/>
      <w:bCs/>
    </w:rPr>
  </w:style>
  <w:style w:type="paragraph" w:styleId="Normlnodsazen">
    <w:name w:val="Normal Indent"/>
    <w:basedOn w:val="Normln"/>
    <w:rsid w:val="00BD0529"/>
    <w:pPr>
      <w:ind w:left="708"/>
      <w:jc w:val="both"/>
    </w:pPr>
    <w:rPr>
      <w:rFonts w:ascii="Arial" w:hAnsi="Arial"/>
      <w:sz w:val="20"/>
      <w:szCs w:val="20"/>
    </w:rPr>
  </w:style>
  <w:style w:type="paragraph" w:customStyle="1" w:styleId="Section">
    <w:name w:val="Section"/>
    <w:basedOn w:val="Normln"/>
    <w:semiHidden/>
    <w:rsid w:val="00E8394C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  <w:lang w:eastAsia="en-US"/>
    </w:rPr>
  </w:style>
  <w:style w:type="character" w:styleId="slostrnky">
    <w:name w:val="page number"/>
    <w:rsid w:val="00127C38"/>
    <w:rPr>
      <w:rFonts w:ascii="Arial" w:hAnsi="Arial"/>
      <w:b/>
      <w:sz w:val="20"/>
    </w:rPr>
  </w:style>
  <w:style w:type="paragraph" w:customStyle="1" w:styleId="Default">
    <w:name w:val="Default"/>
    <w:rsid w:val="00B62F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5F1C30"/>
  </w:style>
  <w:style w:type="character" w:styleId="Hypertextovodkaz">
    <w:name w:val="Hyperlink"/>
    <w:unhideWhenUsed/>
    <w:rsid w:val="00AF47B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57878"/>
    <w:pPr>
      <w:ind w:left="720"/>
      <w:contextualSpacing/>
    </w:pPr>
  </w:style>
  <w:style w:type="paragraph" w:styleId="Seznam">
    <w:name w:val="List"/>
    <w:basedOn w:val="Normln"/>
    <w:semiHidden/>
    <w:rsid w:val="0016649D"/>
    <w:pPr>
      <w:ind w:left="283" w:hanging="283"/>
    </w:pPr>
    <w:rPr>
      <w:szCs w:val="20"/>
    </w:rPr>
  </w:style>
  <w:style w:type="numbering" w:customStyle="1" w:styleId="Styl10">
    <w:name w:val="Styl10"/>
    <w:uiPriority w:val="99"/>
    <w:rsid w:val="00F6187E"/>
    <w:pPr>
      <w:numPr>
        <w:numId w:val="20"/>
      </w:numPr>
    </w:pPr>
  </w:style>
  <w:style w:type="numbering" w:customStyle="1" w:styleId="Styl1">
    <w:name w:val="Styl1"/>
    <w:uiPriority w:val="99"/>
    <w:rsid w:val="006C1E58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C9C537FBC6842ABF1FA5C7902C856" ma:contentTypeVersion="1" ma:contentTypeDescription="Vytvořit nový dokument" ma:contentTypeScope="" ma:versionID="78cdf76a372091f3ef4571e3d5c8a2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60e592ccf7e155de1d7a00dc9f49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22DEC-1BEB-4B1D-8B21-AD715106D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D383EF-9F11-4A95-89F9-B22EC575EE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1AC595-FC37-448D-87C1-209FCC5914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656986-652A-4B85-9456-08AC6EE5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   č</vt:lpstr>
    </vt:vector>
  </TitlesOfParts>
  <Company>SČVK a. s.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   č</dc:title>
  <dc:creator>jaroslav.harapat</dc:creator>
  <cp:lastModifiedBy>Michaela Malá</cp:lastModifiedBy>
  <cp:revision>37</cp:revision>
  <cp:lastPrinted>2019-03-06T08:08:00Z</cp:lastPrinted>
  <dcterms:created xsi:type="dcterms:W3CDTF">2019-04-05T06:13:00Z</dcterms:created>
  <dcterms:modified xsi:type="dcterms:W3CDTF">2020-06-09T07:06:00Z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0x010100DBAC9C537FBC6842ABF1FA5C7902C856</vt:lpwstr>
  </property>
</Properties>
</file>