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FB" w:rsidRPr="003609FA" w:rsidRDefault="00323D05">
      <w:pPr>
        <w:rPr>
          <w:b/>
          <w:bCs/>
        </w:rPr>
      </w:pPr>
      <w:bookmarkStart w:id="0" w:name="_Hlk39070445"/>
      <w:bookmarkStart w:id="1" w:name="_GoBack"/>
      <w:bookmarkEnd w:id="1"/>
      <w:r>
        <w:rPr>
          <w:b/>
          <w:bCs/>
        </w:rPr>
        <w:t>Expoziční nábytek pro edukační centrum regionálních potravin</w:t>
      </w:r>
    </w:p>
    <w:p w:rsidR="003609FA" w:rsidRDefault="00803DE7">
      <w:r>
        <w:t xml:space="preserve">Jedná se o dodávku </w:t>
      </w:r>
      <w:r w:rsidR="00323D05">
        <w:t xml:space="preserve">9 </w:t>
      </w:r>
      <w:r>
        <w:t xml:space="preserve">typů funkčního a variabilního expozičního </w:t>
      </w:r>
      <w:r w:rsidR="00323D05">
        <w:t>nábytku, který bude umístěn dle projektové dokumentace zpracované ateliérem WMArch do různý</w:t>
      </w:r>
      <w:r w:rsidR="00677DC9">
        <w:t>ch</w:t>
      </w:r>
      <w:r w:rsidR="00323D05">
        <w:t xml:space="preserve"> prostor. Konkrétní umístění je vidět na půdorysech a konkrétní technické řešení na dílčích výkresech. Projektová dokumentace je přílohou č. </w:t>
      </w:r>
      <w:r w:rsidR="00D53F52">
        <w:t>2</w:t>
      </w:r>
      <w:r>
        <w:t xml:space="preserve">, který je určen do nevytápěných prostor NZM Ostrava. </w:t>
      </w:r>
      <w:r w:rsidR="00323D05">
        <w:t>Název zakázky zohledňuje nejdůležitější část dodávky, nábytek určený pro edukační centrum.</w:t>
      </w:r>
      <w:r w:rsidR="00677DC9">
        <w:t xml:space="preserve"> Vybraný dodavatel podle charakteru položek upřesní výrobní specifikaci nebo dodá dílenské výkresy k odsouhlasení.</w:t>
      </w:r>
      <w:r w:rsidR="00323D05">
        <w:t xml:space="preserve"> Obecně je důležité, aby finální řešení</w:t>
      </w:r>
      <w:r w:rsidR="00677DC9">
        <w:t>,</w:t>
      </w:r>
      <w:r w:rsidR="00323D05">
        <w:t xml:space="preserve"> jak konstrukční</w:t>
      </w:r>
      <w:r w:rsidR="00677DC9">
        <w:t>,</w:t>
      </w:r>
      <w:r w:rsidR="00323D05">
        <w:t xml:space="preserve"> tak pokud jde o povrchy bylo odolné, protože je počítáno, že muzeem projde několik desítek tisíc návštěvníků ročně. Dále je třeba zohledňovat, že část nábytku (prezentační pult, úložné skříňky, edukativní stůl a lavice) budou umístěny ve 2. NP na galerii, jedná se o nevytápěný prostor, jde o prostředí původních výrobních hal, kde není žádná úprava klimatu, je zde jednoduché neomítané vyzdění z pálených cihel, jednoduché zasklení drátosklem, skladba střechy je bez tepelné izolace.</w:t>
      </w:r>
    </w:p>
    <w:p w:rsidR="003609FA" w:rsidRDefault="003609FA"/>
    <w:p w:rsidR="003609FA" w:rsidRDefault="00323D05">
      <w:pPr>
        <w:rPr>
          <w:b/>
          <w:bCs/>
        </w:rPr>
      </w:pPr>
      <w:r>
        <w:rPr>
          <w:b/>
          <w:bCs/>
        </w:rPr>
        <w:t>S 03 – sedací nábytek – taburety</w:t>
      </w:r>
    </w:p>
    <w:p w:rsidR="00323D05" w:rsidRDefault="00323D05">
      <w:r>
        <w:t xml:space="preserve">Hlavní sedací prvek pro relaxaci návštěvníků v muzeu, primárně určen do vytápěných prostor (vestavba v 1. NP, nástavba ve 3. NP), konstrukce a popis viz str. 4 přiložené PD, konstrukce musí umožňovat standardní zátěž jednou osobou, důležitá je vhodná otěruvzdorná </w:t>
      </w:r>
      <w:r w:rsidR="005262CB">
        <w:t>textilie</w:t>
      </w:r>
      <w:r>
        <w:t xml:space="preserve">, barva je dle vzorníku RAL 2001 červenooranžová – jedná se tak vlastně o jediný </w:t>
      </w:r>
      <w:r w:rsidR="00677DC9">
        <w:t>barevně výrazný prvek ve vnitřních vestavěných prostorách, celkem je počítáno s 50 ks taburetů</w:t>
      </w:r>
    </w:p>
    <w:p w:rsidR="00677DC9" w:rsidRPr="00677DC9" w:rsidRDefault="00677DC9">
      <w:pPr>
        <w:rPr>
          <w:b/>
          <w:bCs/>
        </w:rPr>
      </w:pPr>
      <w:r w:rsidRPr="00677DC9">
        <w:rPr>
          <w:b/>
          <w:bCs/>
        </w:rPr>
        <w:t>N01 – prezentační pult</w:t>
      </w:r>
    </w:p>
    <w:p w:rsidR="00677DC9" w:rsidRDefault="00677DC9">
      <w:r>
        <w:t>Konstrukčně i přístrojově nejnáročnější prvek celé VZ</w:t>
      </w:r>
      <w:r w:rsidR="005F2F01">
        <w:t xml:space="preserve"> (viz PD str. 5</w:t>
      </w:r>
      <w:r w:rsidR="00483257">
        <w:t>, umístění na půdorysu 2. NP, str. 2</w:t>
      </w:r>
      <w:r w:rsidR="005F2F01">
        <w:t>)</w:t>
      </w:r>
      <w:r>
        <w:t>. Materiálově jde o voděodolnou LTD (ve výkresu je uvedeno toto jako variantní řešení, původní varianta, která je tam uvedená ocelové opláštění MDF není realizovatelná z finančních důvodů). Jde o jakousi kuchyňskou linku, která umožňuje v omezené míře prezentovat auditoriu úpravu a zpracování potravin. Korpus nábytkového prvku obsahuje skříňky se dvířky a zásuvné šuplíky, z technologického hlediska obsahuje dřez, dřezovou baterii (ideálně sklopnou, aby mohl být pult využít i pro prezentaci například v rámci přednášek)</w:t>
      </w:r>
      <w:r w:rsidR="0042712C">
        <w:t>, dále 2-plotýnkovou indukční varnou desku a vestavěnou troubu.</w:t>
      </w:r>
      <w:r w:rsidR="005F2F01">
        <w:t xml:space="preserve"> Oproti výkresu budou součástí dodávky také kolečka s aretací, která umožní pult jednoduše posunout v rámci galerie. Technicky bude připraven pult na napojení na odpad, přívod vody a elektřinu, která bude přivedena skrze betonovou podlahu z technických místností pod pultem. Konkrétní způsob napojení bude řešen v rámci realizace až podle dodávaných spotřebičů.</w:t>
      </w:r>
    </w:p>
    <w:p w:rsidR="005F2F01" w:rsidRDefault="005F2F01">
      <w:r>
        <w:t>Charakteristika spotřebičů:</w:t>
      </w:r>
    </w:p>
    <w:p w:rsidR="005F2F01" w:rsidRDefault="005F2F01" w:rsidP="005F2F01">
      <w:pPr>
        <w:pStyle w:val="Odstavecseseznamem"/>
        <w:numPr>
          <w:ilvl w:val="0"/>
          <w:numId w:val="2"/>
        </w:numPr>
      </w:pPr>
      <w:r>
        <w:t>Vestavná trouba – energetická třída A, objem min 59 l, horní a spodní ohřev, ventilátor, gril, časovač/hodiny, příkon min 2000 W</w:t>
      </w:r>
    </w:p>
    <w:p w:rsidR="005F2F01" w:rsidRDefault="005F2F01" w:rsidP="005F2F01">
      <w:pPr>
        <w:pStyle w:val="Odstavecseseznamem"/>
        <w:numPr>
          <w:ilvl w:val="0"/>
          <w:numId w:val="2"/>
        </w:numPr>
      </w:pPr>
      <w:r>
        <w:t>Indukční varná deska – 2 plotýnky, dotykové ovládání, indikace zbytkového tepla, ochrana proti přehřátí a přetečení, příkon min 2800 W.</w:t>
      </w:r>
    </w:p>
    <w:p w:rsidR="005F2F01" w:rsidRPr="00D53F52" w:rsidRDefault="005F2F01" w:rsidP="005F2F01">
      <w:pPr>
        <w:rPr>
          <w:b/>
          <w:bCs/>
        </w:rPr>
      </w:pPr>
      <w:r w:rsidRPr="00D53F52">
        <w:rPr>
          <w:b/>
          <w:bCs/>
        </w:rPr>
        <w:t>N02 a N03 – úložné skříňky</w:t>
      </w:r>
    </w:p>
    <w:p w:rsidR="005F2F01" w:rsidRDefault="005F2F01" w:rsidP="005F2F01">
      <w:r>
        <w:t>Konstrukčně vychází z prezentačního pultu – voděodolná LTD – viz PD str. 6. a 7</w:t>
      </w:r>
      <w:r w:rsidR="00483257">
        <w:t>, umístění na půdorysu 2. NP, str. 2</w:t>
      </w:r>
      <w:r>
        <w:t xml:space="preserve">. Součástí nábytkových kusů je </w:t>
      </w:r>
      <w:r w:rsidR="00483257">
        <w:t>u N02 dvojice výsuvných šuplíků včetně integrovaných košů na tříděný odpad a u N03 vestavná lednice</w:t>
      </w:r>
    </w:p>
    <w:p w:rsidR="00483257" w:rsidRDefault="00483257" w:rsidP="005F2F01">
      <w:r>
        <w:t>Charakteristika spotřebiče:</w:t>
      </w:r>
    </w:p>
    <w:p w:rsidR="00483257" w:rsidRDefault="00483257" w:rsidP="00483257">
      <w:pPr>
        <w:pStyle w:val="Odstavecseseznamem"/>
        <w:numPr>
          <w:ilvl w:val="0"/>
          <w:numId w:val="2"/>
        </w:numPr>
      </w:pPr>
      <w:r>
        <w:lastRenderedPageBreak/>
        <w:t>Vestavná chladnička – energetická třída A+, automatické odmrazování, skleněná police, integrované madlo, hlučnost do 45 dB, objem chladničky min 90 l, objem mrazničky min 15 l</w:t>
      </w:r>
    </w:p>
    <w:p w:rsidR="00483257" w:rsidRPr="00483257" w:rsidRDefault="00483257" w:rsidP="00483257">
      <w:pPr>
        <w:rPr>
          <w:b/>
          <w:bCs/>
        </w:rPr>
      </w:pPr>
      <w:r w:rsidRPr="00483257">
        <w:rPr>
          <w:b/>
          <w:bCs/>
        </w:rPr>
        <w:t>N04 – edukativní stůl a N08 – lavice</w:t>
      </w:r>
    </w:p>
    <w:p w:rsidR="00483257" w:rsidRDefault="00483257" w:rsidP="00483257">
      <w:r>
        <w:t>Soubor 5 ks stolů a 10 ks lavic stejné konstrukce, zhotovené ze stejných materiálů jako ostatní prvky edukační centra (viz PD str. 8., 9, umístění na půdorysu 2. NP na str. 2). Materiálově jde opět o voděodolné provedení LTD, ohraněno polyuretanem a s tenkou 1 mm ABS hranou</w:t>
      </w:r>
      <w:r w:rsidR="00BF7B72">
        <w:t>.</w:t>
      </w:r>
    </w:p>
    <w:p w:rsidR="00BF7B72" w:rsidRDefault="00BF7B72" w:rsidP="00483257"/>
    <w:p w:rsidR="00BF7B72" w:rsidRPr="00BF7B72" w:rsidRDefault="00BF7B72" w:rsidP="00483257">
      <w:pPr>
        <w:rPr>
          <w:b/>
          <w:bCs/>
        </w:rPr>
      </w:pPr>
      <w:r w:rsidRPr="00BF7B72">
        <w:rPr>
          <w:b/>
          <w:bCs/>
        </w:rPr>
        <w:t>N05 – úložné skříňky a S03 – polstrovaná lavice – řešení koutku pro matky s dětmi</w:t>
      </w:r>
    </w:p>
    <w:p w:rsidR="00BF7B72" w:rsidRDefault="00BF7B72" w:rsidP="00483257">
      <w:r>
        <w:t>Řešení koutku pro matky s dětmi se sestává z mobilního paravánu sendvičových stěn (P04) – řešeno v rámci jiné zakázky. Součástí aktuální dodávky budou 2 ks nábytku, úložné skříňky s vestavnou mikrovlnou troubou a polstrovaná lavice vsazená do nik sendvičové stěny. Rozmístění je možné vidět na půdorysu 1.NP na str. 1 PD a detailněji na str. 11, konstrukce police s vestavnou mikrovlnou troubou a výsuvným šuplíkem na tříděný odpad na str. 10.</w:t>
      </w:r>
    </w:p>
    <w:p w:rsidR="00BF7B72" w:rsidRDefault="00BF7B72" w:rsidP="00483257">
      <w:r>
        <w:t>Charakteristika spotřebiče:</w:t>
      </w:r>
    </w:p>
    <w:p w:rsidR="00BF7B72" w:rsidRDefault="00BF7B72" w:rsidP="00BF7B72">
      <w:pPr>
        <w:pStyle w:val="Odstavecseseznamem"/>
        <w:numPr>
          <w:ilvl w:val="0"/>
          <w:numId w:val="2"/>
        </w:numPr>
      </w:pPr>
      <w:r>
        <w:t xml:space="preserve">Bezrámečková vestavná </w:t>
      </w:r>
      <w:r w:rsidR="005262CB">
        <w:t>mikrovlnná</w:t>
      </w:r>
      <w:r>
        <w:t xml:space="preserve"> trouba – nerezové provedení čelní stěny, příkon min 1350 W, objem min 23 l, průměr talíře min 29 cm, program rychlý ohřev a rozmrazování</w:t>
      </w:r>
    </w:p>
    <w:bookmarkEnd w:id="0"/>
    <w:p w:rsidR="00AF1581" w:rsidRDefault="00AF1581" w:rsidP="00AF1581"/>
    <w:sectPr w:rsidR="00AF15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A5" w:rsidRDefault="00DD27A5" w:rsidP="00AF1581">
      <w:pPr>
        <w:spacing w:after="0" w:line="240" w:lineRule="auto"/>
      </w:pPr>
      <w:r>
        <w:separator/>
      </w:r>
    </w:p>
  </w:endnote>
  <w:endnote w:type="continuationSeparator" w:id="0">
    <w:p w:rsidR="00DD27A5" w:rsidRDefault="00DD27A5" w:rsidP="00AF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548892"/>
      <w:docPartObj>
        <w:docPartGallery w:val="Page Numbers (Bottom of Page)"/>
        <w:docPartUnique/>
      </w:docPartObj>
    </w:sdtPr>
    <w:sdtEndPr/>
    <w:sdtContent>
      <w:p w:rsidR="00AF1581" w:rsidRDefault="00AF15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EB7">
          <w:rPr>
            <w:noProof/>
          </w:rPr>
          <w:t>2</w:t>
        </w:r>
        <w:r>
          <w:fldChar w:fldCharType="end"/>
        </w:r>
      </w:p>
    </w:sdtContent>
  </w:sdt>
  <w:p w:rsidR="00AF1581" w:rsidRDefault="00AF15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A5" w:rsidRDefault="00DD27A5" w:rsidP="00AF1581">
      <w:pPr>
        <w:spacing w:after="0" w:line="240" w:lineRule="auto"/>
      </w:pPr>
      <w:r>
        <w:separator/>
      </w:r>
    </w:p>
  </w:footnote>
  <w:footnote w:type="continuationSeparator" w:id="0">
    <w:p w:rsidR="00DD27A5" w:rsidRDefault="00DD27A5" w:rsidP="00AF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52" w:rsidRDefault="00D53F52">
    <w:pPr>
      <w:pStyle w:val="Zhlav"/>
    </w:pPr>
    <w:r>
      <w:t>Příloha č. 1 – podrobná specifikace předmětu plnění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1DB"/>
    <w:multiLevelType w:val="hybridMultilevel"/>
    <w:tmpl w:val="3BF487B2"/>
    <w:lvl w:ilvl="0" w:tplc="1C8684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39C1"/>
    <w:multiLevelType w:val="hybridMultilevel"/>
    <w:tmpl w:val="9DAC4142"/>
    <w:lvl w:ilvl="0" w:tplc="B04AA0F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CA"/>
    <w:rsid w:val="001C04CA"/>
    <w:rsid w:val="002876B9"/>
    <w:rsid w:val="00303CBD"/>
    <w:rsid w:val="00323D05"/>
    <w:rsid w:val="003609FA"/>
    <w:rsid w:val="003C11A5"/>
    <w:rsid w:val="0042712C"/>
    <w:rsid w:val="004571F1"/>
    <w:rsid w:val="00483257"/>
    <w:rsid w:val="004E2368"/>
    <w:rsid w:val="005262CB"/>
    <w:rsid w:val="0054467E"/>
    <w:rsid w:val="00573184"/>
    <w:rsid w:val="005F2F01"/>
    <w:rsid w:val="00677DC9"/>
    <w:rsid w:val="00717570"/>
    <w:rsid w:val="007B6612"/>
    <w:rsid w:val="007B6AD0"/>
    <w:rsid w:val="00803DE7"/>
    <w:rsid w:val="00895BA9"/>
    <w:rsid w:val="008E562E"/>
    <w:rsid w:val="00A043AD"/>
    <w:rsid w:val="00AF1581"/>
    <w:rsid w:val="00BF7B72"/>
    <w:rsid w:val="00C66C2A"/>
    <w:rsid w:val="00D53F52"/>
    <w:rsid w:val="00DD27A5"/>
    <w:rsid w:val="00E94871"/>
    <w:rsid w:val="00F10AFB"/>
    <w:rsid w:val="00F230C1"/>
    <w:rsid w:val="00F24EB7"/>
    <w:rsid w:val="00FA5F84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62D7-37E2-486E-B9B0-B0632BE1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67E"/>
    <w:pPr>
      <w:ind w:left="720"/>
      <w:contextualSpacing/>
    </w:pPr>
  </w:style>
  <w:style w:type="paragraph" w:customStyle="1" w:styleId="xmsonormal">
    <w:name w:val="x_msonormal"/>
    <w:basedOn w:val="Normln"/>
    <w:rsid w:val="00AF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1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581"/>
  </w:style>
  <w:style w:type="paragraph" w:styleId="Zpat">
    <w:name w:val="footer"/>
    <w:basedOn w:val="Normln"/>
    <w:link w:val="ZpatChar"/>
    <w:uiPriority w:val="99"/>
    <w:unhideWhenUsed/>
    <w:rsid w:val="00AF1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581"/>
  </w:style>
  <w:style w:type="paragraph" w:styleId="Textbubliny">
    <w:name w:val="Balloon Text"/>
    <w:basedOn w:val="Normln"/>
    <w:link w:val="TextbublinyChar"/>
    <w:uiPriority w:val="99"/>
    <w:semiHidden/>
    <w:unhideWhenUsed/>
    <w:rsid w:val="0080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2020-06-10T08:51:00Z</dcterms:created>
  <dcterms:modified xsi:type="dcterms:W3CDTF">2020-06-10T08:51:00Z</dcterms:modified>
</cp:coreProperties>
</file>